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4D7" w:rsidRPr="00A73599" w:rsidRDefault="003E34D7" w:rsidP="003E34D7">
      <w:pPr>
        <w:pStyle w:val="fixed"/>
        <w:rPr>
          <w:rFonts w:ascii="Arial" w:hAnsi="Arial" w:cs="Arial"/>
          <w:sz w:val="22"/>
          <w:szCs w:val="22"/>
        </w:rPr>
      </w:pPr>
      <w:r w:rsidRPr="00A73599">
        <w:rPr>
          <w:rFonts w:ascii="Arial" w:hAnsi="Arial" w:cs="Arial"/>
          <w:sz w:val="22"/>
          <w:szCs w:val="22"/>
        </w:rPr>
        <w:t>MODULE CODE:</w:t>
      </w:r>
      <w:r w:rsidRPr="00A73599">
        <w:rPr>
          <w:rFonts w:ascii="Arial" w:hAnsi="Arial" w:cs="Arial"/>
          <w:sz w:val="22"/>
          <w:szCs w:val="22"/>
        </w:rPr>
        <w:tab/>
      </w:r>
      <w:r>
        <w:rPr>
          <w:rFonts w:ascii="Arial" w:hAnsi="Arial" w:cs="Arial"/>
          <w:sz w:val="22"/>
          <w:szCs w:val="22"/>
        </w:rPr>
        <w:t>ECES6008</w:t>
      </w:r>
    </w:p>
    <w:p w:rsidR="003E34D7" w:rsidRPr="00A73599" w:rsidRDefault="003E34D7" w:rsidP="003E34D7">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 xml:space="preserve">Radical Educations </w:t>
      </w:r>
      <w:r w:rsidRPr="00A73599">
        <w:rPr>
          <w:rFonts w:ascii="Arial" w:hAnsi="Arial" w:cs="Arial"/>
          <w:sz w:val="22"/>
          <w:szCs w:val="22"/>
        </w:rPr>
        <w:tab/>
      </w:r>
      <w:r w:rsidRPr="00A73599">
        <w:rPr>
          <w:rFonts w:ascii="Arial" w:hAnsi="Arial" w:cs="Arial"/>
          <w:sz w:val="22"/>
          <w:szCs w:val="22"/>
        </w:rPr>
        <w:tab/>
      </w:r>
    </w:p>
    <w:p w:rsidR="003E34D7" w:rsidRPr="00E73BC0" w:rsidRDefault="003E34D7" w:rsidP="003E34D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rPr>
      </w:pPr>
      <w:r w:rsidRPr="00E73BC0">
        <w:rPr>
          <w:rFonts w:ascii="Arial" w:hAnsi="Arial" w:cs="Arial"/>
          <w:b/>
        </w:rPr>
        <w:t>DATED:</w:t>
      </w:r>
      <w:r w:rsidRPr="00E73BC0">
        <w:rPr>
          <w:rFonts w:ascii="Arial" w:hAnsi="Arial" w:cs="Arial"/>
          <w:b/>
        </w:rPr>
        <w:tab/>
      </w:r>
      <w:r w:rsidRPr="00E73BC0">
        <w:rPr>
          <w:rFonts w:ascii="Arial" w:hAnsi="Arial" w:cs="Arial"/>
          <w:b/>
        </w:rPr>
        <w:tab/>
      </w:r>
      <w:r w:rsidRPr="00E73BC0">
        <w:rPr>
          <w:rFonts w:ascii="Arial" w:hAnsi="Arial" w:cs="Arial"/>
          <w:b/>
          <w:lang w:val="en-GB"/>
        </w:rPr>
        <w:t xml:space="preserve">29/03/2019 </w:t>
      </w:r>
    </w:p>
    <w:p w:rsidR="003E34D7" w:rsidRPr="00A73599" w:rsidRDefault="003E34D7" w:rsidP="003E34D7">
      <w:pPr>
        <w:pStyle w:val="fixed"/>
        <w:rPr>
          <w:rFonts w:ascii="Arial" w:hAnsi="Arial" w:cs="Arial"/>
          <w:sz w:val="22"/>
          <w:szCs w:val="22"/>
        </w:rPr>
      </w:pPr>
      <w:r w:rsidRPr="00A73599">
        <w:rPr>
          <w:rFonts w:ascii="Arial" w:hAnsi="Arial" w:cs="Arial"/>
          <w:sz w:val="22"/>
          <w:szCs w:val="22"/>
        </w:rPr>
        <w:fldChar w:fldCharType="begin"/>
      </w:r>
      <w:r w:rsidRPr="00A73599">
        <w:rPr>
          <w:rFonts w:ascii="Arial" w:hAnsi="Arial" w:cs="Arial"/>
          <w:sz w:val="22"/>
          <w:szCs w:val="22"/>
        </w:rPr>
        <w:instrText xml:space="preserve"> FILLIN  DD/MM/YYYY \d DD/MM/YYYY  \* MERGEFORMAT </w:instrText>
      </w:r>
      <w:r w:rsidRPr="00A73599">
        <w:rPr>
          <w:rFonts w:ascii="Arial" w:hAnsi="Arial" w:cs="Arial"/>
          <w:sz w:val="22"/>
          <w:szCs w:val="22"/>
        </w:rPr>
        <w:fldChar w:fldCharType="end"/>
      </w:r>
      <w:r w:rsidRPr="00A73599">
        <w:rPr>
          <w:rFonts w:ascii="Arial" w:hAnsi="Arial" w:cs="Arial"/>
          <w:sz w:val="22"/>
          <w:szCs w:val="22"/>
        </w:rPr>
        <w:fldChar w:fldCharType="begin"/>
      </w:r>
      <w:r w:rsidRPr="00A73599">
        <w:rPr>
          <w:rFonts w:ascii="Arial" w:hAnsi="Arial" w:cs="Arial"/>
          <w:sz w:val="22"/>
          <w:szCs w:val="22"/>
        </w:rPr>
        <w:instrText xml:space="preserve"> FILLIN  DD/MM/YYYY  \* MERGEFORMAT </w:instrText>
      </w:r>
      <w:r w:rsidRPr="00A73599">
        <w:rPr>
          <w:rFonts w:ascii="Arial" w:hAnsi="Arial" w:cs="Arial"/>
          <w:sz w:val="22"/>
          <w:szCs w:val="22"/>
        </w:rPr>
        <w:fldChar w:fldCharType="end"/>
      </w:r>
    </w:p>
    <w:p w:rsidR="003E34D7" w:rsidRPr="00A73599" w:rsidRDefault="003E34D7" w:rsidP="003E34D7">
      <w:pPr>
        <w:pStyle w:val="fixed"/>
        <w:rPr>
          <w:rFonts w:ascii="Arial" w:hAnsi="Arial" w:cs="Arial"/>
          <w:sz w:val="22"/>
          <w:szCs w:val="22"/>
        </w:rPr>
      </w:pPr>
      <w:r w:rsidRPr="00A73599">
        <w:rPr>
          <w:rFonts w:ascii="Arial" w:hAnsi="Arial" w:cs="Arial"/>
          <w:sz w:val="22"/>
          <w:szCs w:val="22"/>
        </w:rPr>
        <w:t>LEVEL:</w:t>
      </w:r>
      <w:r w:rsidRPr="00A73599">
        <w:rPr>
          <w:rFonts w:ascii="Arial" w:hAnsi="Arial" w:cs="Arial"/>
          <w:sz w:val="22"/>
          <w:szCs w:val="22"/>
        </w:rPr>
        <w:tab/>
      </w:r>
      <w:r w:rsidRPr="00A73599">
        <w:rPr>
          <w:rFonts w:ascii="Arial" w:hAnsi="Arial" w:cs="Arial"/>
          <w:sz w:val="22"/>
          <w:szCs w:val="22"/>
        </w:rPr>
        <w:tab/>
        <w:t>6</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r>
    </w:p>
    <w:p w:rsidR="003E34D7" w:rsidRPr="00A73599" w:rsidRDefault="003E34D7" w:rsidP="003E34D7">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r>
    </w:p>
    <w:p w:rsidR="003E34D7" w:rsidRPr="00A73599" w:rsidRDefault="003E34D7" w:rsidP="003E34D7">
      <w:pPr>
        <w:pStyle w:val="fixed"/>
        <w:rPr>
          <w:rFonts w:ascii="Arial" w:hAnsi="Arial" w:cs="Arial"/>
          <w:sz w:val="22"/>
          <w:szCs w:val="22"/>
        </w:rPr>
      </w:pPr>
    </w:p>
    <w:p w:rsidR="003E34D7" w:rsidRPr="00A73599" w:rsidRDefault="003E34D7" w:rsidP="003E34D7">
      <w:pPr>
        <w:pBdr>
          <w:bottom w:val="single" w:sz="6" w:space="1" w:color="auto"/>
        </w:pBdr>
        <w:spacing w:after="0" w:line="240" w:lineRule="auto"/>
        <w:rPr>
          <w:rFonts w:ascii="Arial" w:hAnsi="Arial" w:cs="Arial"/>
          <w:lang w:val="en-GB"/>
        </w:rPr>
      </w:pPr>
      <w:r w:rsidRPr="00A73599">
        <w:rPr>
          <w:rFonts w:ascii="Arial" w:hAnsi="Arial" w:cs="Arial"/>
          <w:b/>
          <w:lang w:val="en-GB"/>
        </w:rPr>
        <w:t>JACS CODE:</w:t>
      </w:r>
      <w:r w:rsidRPr="00A73599">
        <w:rPr>
          <w:rFonts w:ascii="Arial" w:hAnsi="Arial" w:cs="Arial"/>
          <w:b/>
          <w:lang w:val="en-GB"/>
        </w:rPr>
        <w:tab/>
      </w:r>
      <w:r w:rsidRPr="00A73599">
        <w:rPr>
          <w:rFonts w:ascii="Arial" w:hAnsi="Arial" w:cs="Arial"/>
          <w:b/>
          <w:lang w:val="en-GB"/>
        </w:rPr>
        <w:tab/>
        <w:t>X300 Academic Studies in Education</w:t>
      </w:r>
      <w:r w:rsidRPr="00A73599">
        <w:rPr>
          <w:rFonts w:ascii="Arial" w:hAnsi="Arial" w:cs="Arial"/>
          <w:b/>
          <w:lang w:val="en-GB"/>
        </w:rPr>
        <w:tab/>
      </w:r>
    </w:p>
    <w:p w:rsidR="003E34D7" w:rsidRPr="00A73599" w:rsidRDefault="003E34D7" w:rsidP="003E34D7">
      <w:pPr>
        <w:pBdr>
          <w:bottom w:val="single" w:sz="6" w:space="1" w:color="auto"/>
        </w:pBdr>
        <w:spacing w:line="240" w:lineRule="auto"/>
        <w:rPr>
          <w:rFonts w:ascii="Arial" w:hAnsi="Arial" w:cs="Arial"/>
          <w:lang w:val="en-GB"/>
        </w:rPr>
      </w:pPr>
    </w:p>
    <w:p w:rsidR="003E34D7" w:rsidRPr="00A73599" w:rsidRDefault="003E34D7" w:rsidP="003E34D7">
      <w:pPr>
        <w:pStyle w:val="bullet"/>
        <w:overflowPunct/>
        <w:autoSpaceDE/>
        <w:autoSpaceDN/>
        <w:adjustRightInd/>
        <w:spacing w:before="0"/>
        <w:ind w:left="0" w:firstLine="0"/>
        <w:textAlignment w:val="auto"/>
        <w:rPr>
          <w:rFonts w:ascii="Arial" w:hAnsi="Arial" w:cs="Arial"/>
          <w:b/>
          <w:sz w:val="22"/>
          <w:szCs w:val="22"/>
        </w:rPr>
      </w:pPr>
      <w:r w:rsidRPr="00A73599">
        <w:rPr>
          <w:rFonts w:ascii="Arial" w:hAnsi="Arial" w:cs="Arial"/>
          <w:b/>
          <w:sz w:val="22"/>
          <w:szCs w:val="22"/>
        </w:rPr>
        <w:t>AIM(S)</w:t>
      </w:r>
    </w:p>
    <w:p w:rsidR="003E34D7" w:rsidRPr="00A73599" w:rsidRDefault="003E34D7" w:rsidP="003E34D7">
      <w:pPr>
        <w:pStyle w:val="bullet"/>
        <w:overflowPunct/>
        <w:autoSpaceDE/>
        <w:autoSpaceDN/>
        <w:adjustRightInd/>
        <w:spacing w:before="0"/>
        <w:ind w:left="0" w:firstLine="0"/>
        <w:textAlignment w:val="auto"/>
        <w:rPr>
          <w:rFonts w:ascii="Arial" w:hAnsi="Arial" w:cs="Arial"/>
          <w:b/>
          <w:sz w:val="22"/>
          <w:szCs w:val="22"/>
        </w:rPr>
      </w:pPr>
    </w:p>
    <w:p w:rsidR="003E34D7" w:rsidRPr="00A73599" w:rsidRDefault="003E34D7" w:rsidP="003E34D7">
      <w:pPr>
        <w:numPr>
          <w:ilvl w:val="0"/>
          <w:numId w:val="1"/>
        </w:numPr>
        <w:spacing w:after="0" w:line="240" w:lineRule="auto"/>
        <w:jc w:val="both"/>
        <w:rPr>
          <w:rFonts w:ascii="Arial" w:hAnsi="Arial" w:cs="Arial"/>
          <w:lang w:val="en-GB"/>
        </w:rPr>
      </w:pPr>
      <w:r w:rsidRPr="00A73599">
        <w:rPr>
          <w:rFonts w:ascii="Arial" w:hAnsi="Arial" w:cs="Arial"/>
          <w:lang w:val="en-GB"/>
        </w:rPr>
        <w:t>Give students the opportunity to consider possibilities for radically different educational structures and meanings. It will make use of much of the work covered in the previous two years to develop critical perspectives on education and to explore alternative conceptualizations</w:t>
      </w:r>
      <w:r>
        <w:rPr>
          <w:rFonts w:ascii="Arial" w:hAnsi="Arial" w:cs="Arial"/>
          <w:lang w:val="en-GB"/>
        </w:rPr>
        <w:t>.</w:t>
      </w:r>
      <w:r w:rsidRPr="00A73599">
        <w:rPr>
          <w:rFonts w:ascii="Arial" w:hAnsi="Arial" w:cs="Arial"/>
          <w:lang w:val="en-GB"/>
        </w:rPr>
        <w:t xml:space="preserve"> </w:t>
      </w:r>
    </w:p>
    <w:p w:rsidR="003E34D7" w:rsidRPr="00A73599" w:rsidRDefault="003E34D7" w:rsidP="003E34D7">
      <w:pPr>
        <w:numPr>
          <w:ilvl w:val="0"/>
          <w:numId w:val="1"/>
        </w:numPr>
        <w:spacing w:after="0" w:line="240" w:lineRule="auto"/>
        <w:jc w:val="both"/>
        <w:rPr>
          <w:rFonts w:ascii="Arial" w:hAnsi="Arial" w:cs="Arial"/>
          <w:lang w:val="en-GB"/>
        </w:rPr>
      </w:pPr>
      <w:r w:rsidRPr="00A73599">
        <w:rPr>
          <w:rFonts w:ascii="Arial" w:hAnsi="Arial" w:cs="Arial"/>
          <w:lang w:val="en-GB"/>
        </w:rPr>
        <w:t>Students will be encouraged to think critically and creatively and will have the chance to produce and defend their own educational innovations</w:t>
      </w:r>
      <w:r>
        <w:rPr>
          <w:rFonts w:ascii="Arial" w:hAnsi="Arial" w:cs="Arial"/>
          <w:lang w:val="en-GB"/>
        </w:rPr>
        <w:t>.</w:t>
      </w:r>
    </w:p>
    <w:p w:rsidR="003E34D7" w:rsidRPr="00A73599" w:rsidRDefault="003E34D7" w:rsidP="003E34D7">
      <w:pPr>
        <w:pStyle w:val="bullet"/>
        <w:overflowPunct/>
        <w:autoSpaceDE/>
        <w:autoSpaceDN/>
        <w:adjustRightInd/>
        <w:spacing w:before="0"/>
        <w:ind w:left="0" w:firstLine="0"/>
        <w:textAlignment w:val="auto"/>
        <w:rPr>
          <w:rFonts w:ascii="Arial" w:hAnsi="Arial" w:cs="Arial"/>
          <w:b/>
          <w:sz w:val="22"/>
          <w:szCs w:val="22"/>
        </w:rPr>
      </w:pPr>
    </w:p>
    <w:p w:rsidR="003E34D7" w:rsidRPr="00A73599" w:rsidRDefault="003E34D7" w:rsidP="003E34D7">
      <w:pPr>
        <w:pStyle w:val="bullet"/>
        <w:overflowPunct/>
        <w:autoSpaceDE/>
        <w:autoSpaceDN/>
        <w:adjustRightInd/>
        <w:spacing w:before="0"/>
        <w:ind w:left="0" w:firstLine="0"/>
        <w:textAlignment w:val="auto"/>
        <w:rPr>
          <w:rFonts w:ascii="Arial" w:hAnsi="Arial" w:cs="Arial"/>
          <w:b/>
          <w:sz w:val="22"/>
          <w:szCs w:val="22"/>
        </w:rPr>
      </w:pPr>
      <w:r w:rsidRPr="00A73599">
        <w:rPr>
          <w:rFonts w:ascii="Arial" w:hAnsi="Arial" w:cs="Arial"/>
          <w:b/>
          <w:sz w:val="22"/>
          <w:szCs w:val="22"/>
        </w:rPr>
        <w:t>LEARNING OUTCOMES</w:t>
      </w:r>
    </w:p>
    <w:p w:rsidR="003E34D7" w:rsidRPr="00A73599" w:rsidRDefault="003E34D7" w:rsidP="003E34D7">
      <w:pPr>
        <w:spacing w:after="120" w:line="240" w:lineRule="auto"/>
        <w:jc w:val="both"/>
        <w:rPr>
          <w:rFonts w:ascii="Arial" w:hAnsi="Arial" w:cs="Arial"/>
          <w:lang w:val="en-GB"/>
        </w:rPr>
      </w:pPr>
    </w:p>
    <w:p w:rsidR="003E34D7" w:rsidRPr="00A73599" w:rsidRDefault="003E34D7" w:rsidP="003E34D7">
      <w:pPr>
        <w:spacing w:line="240" w:lineRule="auto"/>
        <w:jc w:val="both"/>
        <w:rPr>
          <w:rFonts w:ascii="Arial" w:hAnsi="Arial" w:cs="Arial"/>
          <w:lang w:val="en-GB"/>
        </w:rPr>
      </w:pPr>
      <w:r w:rsidRPr="00A73599">
        <w:rPr>
          <w:rFonts w:ascii="Arial" w:hAnsi="Arial" w:cs="Arial"/>
          <w:lang w:val="en-GB"/>
        </w:rPr>
        <w:t>Upon the successful completion of this module, the student should be able to demonstrate the ability to:</w:t>
      </w:r>
    </w:p>
    <w:p w:rsidR="003E34D7" w:rsidRPr="00A73599" w:rsidRDefault="003E34D7" w:rsidP="003E34D7">
      <w:pPr>
        <w:numPr>
          <w:ilvl w:val="0"/>
          <w:numId w:val="2"/>
        </w:numPr>
        <w:overflowPunct w:val="0"/>
        <w:autoSpaceDE w:val="0"/>
        <w:autoSpaceDN w:val="0"/>
        <w:adjustRightInd w:val="0"/>
        <w:spacing w:after="0" w:line="240" w:lineRule="auto"/>
        <w:ind w:left="822" w:hanging="397"/>
        <w:contextualSpacing/>
        <w:jc w:val="both"/>
        <w:textAlignment w:val="baseline"/>
        <w:rPr>
          <w:rFonts w:ascii="Arial" w:hAnsi="Arial" w:cs="Arial"/>
          <w:bCs/>
          <w:lang w:val="en-GB"/>
        </w:rPr>
      </w:pPr>
      <w:r w:rsidRPr="00A73599">
        <w:rPr>
          <w:rFonts w:ascii="Arial" w:hAnsi="Arial" w:cs="Arial"/>
          <w:bCs/>
          <w:lang w:val="en-GB"/>
        </w:rPr>
        <w:t>Offer a broad critique of traditional educational structures (including schooling, curriculum, assessment, pedagogy)</w:t>
      </w:r>
      <w:r>
        <w:rPr>
          <w:rFonts w:ascii="Arial" w:hAnsi="Arial" w:cs="Arial"/>
          <w:bCs/>
          <w:lang w:val="en-GB"/>
        </w:rPr>
        <w:t>.</w:t>
      </w:r>
      <w:r w:rsidRPr="00A73599">
        <w:rPr>
          <w:rFonts w:ascii="Arial" w:hAnsi="Arial" w:cs="Arial"/>
          <w:bCs/>
          <w:lang w:val="en-GB"/>
        </w:rPr>
        <w:t xml:space="preserve"> </w:t>
      </w:r>
    </w:p>
    <w:p w:rsidR="003E34D7" w:rsidRPr="00A73599" w:rsidRDefault="003E34D7" w:rsidP="003E34D7">
      <w:pPr>
        <w:numPr>
          <w:ilvl w:val="0"/>
          <w:numId w:val="2"/>
        </w:numPr>
        <w:overflowPunct w:val="0"/>
        <w:autoSpaceDE w:val="0"/>
        <w:autoSpaceDN w:val="0"/>
        <w:adjustRightInd w:val="0"/>
        <w:spacing w:after="0" w:line="240" w:lineRule="auto"/>
        <w:ind w:left="822" w:hanging="397"/>
        <w:contextualSpacing/>
        <w:jc w:val="both"/>
        <w:textAlignment w:val="baseline"/>
        <w:rPr>
          <w:rFonts w:ascii="Arial" w:hAnsi="Arial" w:cs="Arial"/>
          <w:bCs/>
          <w:lang w:val="en-GB"/>
        </w:rPr>
      </w:pPr>
      <w:r w:rsidRPr="00A73599">
        <w:rPr>
          <w:rFonts w:ascii="Arial" w:hAnsi="Arial" w:cs="Arial"/>
          <w:bCs/>
          <w:lang w:val="en-GB"/>
        </w:rPr>
        <w:t>Demonstrate a critical awareness of key radical theories, conceptualizations and visions of education (in particular critical pedagogy)</w:t>
      </w:r>
      <w:r>
        <w:rPr>
          <w:rFonts w:ascii="Arial" w:hAnsi="Arial" w:cs="Arial"/>
          <w:bCs/>
          <w:lang w:val="en-GB"/>
        </w:rPr>
        <w:t>.</w:t>
      </w:r>
    </w:p>
    <w:p w:rsidR="003E34D7" w:rsidRPr="00A73599" w:rsidRDefault="003E34D7" w:rsidP="003E34D7">
      <w:pPr>
        <w:numPr>
          <w:ilvl w:val="0"/>
          <w:numId w:val="2"/>
        </w:numPr>
        <w:overflowPunct w:val="0"/>
        <w:autoSpaceDE w:val="0"/>
        <w:autoSpaceDN w:val="0"/>
        <w:adjustRightInd w:val="0"/>
        <w:spacing w:after="0" w:line="240" w:lineRule="auto"/>
        <w:ind w:left="822" w:hanging="397"/>
        <w:contextualSpacing/>
        <w:jc w:val="both"/>
        <w:textAlignment w:val="baseline"/>
        <w:rPr>
          <w:rFonts w:ascii="Arial" w:hAnsi="Arial" w:cs="Arial"/>
          <w:bCs/>
          <w:lang w:val="en-GB"/>
        </w:rPr>
      </w:pPr>
      <w:r w:rsidRPr="00A73599">
        <w:rPr>
          <w:rFonts w:ascii="Arial" w:hAnsi="Arial" w:cs="Arial"/>
          <w:bCs/>
          <w:lang w:val="en-GB"/>
        </w:rPr>
        <w:t>Develop imaginative and innovative approaches to schooling, curriculum, assessment, the classroom and other learning and teaching materials</w:t>
      </w:r>
      <w:r>
        <w:rPr>
          <w:rFonts w:ascii="Arial" w:hAnsi="Arial" w:cs="Arial"/>
          <w:bCs/>
          <w:lang w:val="en-GB"/>
        </w:rPr>
        <w:t>.</w:t>
      </w:r>
    </w:p>
    <w:p w:rsidR="003E34D7" w:rsidRPr="00A73599" w:rsidRDefault="003E34D7" w:rsidP="003E34D7">
      <w:pPr>
        <w:pStyle w:val="ListParagraph"/>
        <w:numPr>
          <w:ilvl w:val="0"/>
          <w:numId w:val="2"/>
        </w:numPr>
        <w:spacing w:after="0" w:line="240" w:lineRule="auto"/>
        <w:ind w:left="822" w:hanging="397"/>
        <w:contextualSpacing w:val="0"/>
        <w:jc w:val="both"/>
        <w:rPr>
          <w:rFonts w:ascii="Arial" w:hAnsi="Arial" w:cs="Arial"/>
          <w:bCs/>
          <w:lang w:val="en-GB"/>
        </w:rPr>
      </w:pPr>
      <w:r w:rsidRPr="00A73599">
        <w:rPr>
          <w:rFonts w:ascii="Arial" w:hAnsi="Arial" w:cs="Arial"/>
          <w:bCs/>
          <w:lang w:val="en-GB"/>
        </w:rPr>
        <w:t>Organize their knowledge and learning through the use of a range of information sources, including ICT and present their work at the appropriate level.</w:t>
      </w:r>
    </w:p>
    <w:p w:rsidR="003E34D7" w:rsidRDefault="003E34D7" w:rsidP="003E34D7">
      <w:pPr>
        <w:pStyle w:val="fixed"/>
        <w:rPr>
          <w:rFonts w:ascii="Arial" w:hAnsi="Arial" w:cs="Arial"/>
          <w:sz w:val="22"/>
          <w:szCs w:val="22"/>
        </w:rPr>
      </w:pPr>
    </w:p>
    <w:p w:rsidR="003E34D7" w:rsidRPr="00A73599" w:rsidRDefault="003E34D7" w:rsidP="003E34D7">
      <w:pPr>
        <w:pStyle w:val="fixed"/>
        <w:rPr>
          <w:rFonts w:ascii="Arial" w:hAnsi="Arial" w:cs="Arial"/>
          <w:sz w:val="22"/>
          <w:szCs w:val="22"/>
        </w:rPr>
      </w:pPr>
      <w:r w:rsidRPr="00A73599">
        <w:rPr>
          <w:rFonts w:ascii="Arial" w:hAnsi="Arial" w:cs="Arial"/>
          <w:sz w:val="22"/>
          <w:szCs w:val="22"/>
        </w:rPr>
        <w:t>INDICATIVE CONTENT</w:t>
      </w:r>
    </w:p>
    <w:p w:rsidR="003E34D7" w:rsidRPr="00A73599" w:rsidRDefault="003E34D7" w:rsidP="003E34D7">
      <w:pPr>
        <w:pStyle w:val="fixed"/>
        <w:rPr>
          <w:rFonts w:ascii="Arial" w:hAnsi="Arial" w:cs="Arial"/>
          <w:sz w:val="22"/>
          <w:szCs w:val="22"/>
        </w:rPr>
      </w:pP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Foucault, surveillance and the school as ‘disciplinary’ institution</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The school as a ‘total institution’</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Teaching as a subversive activity</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The radical and innovative curriculum</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Radical and innovative classrooms, schooling and assessment</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Freire and a pedagogy of the oppressed/of hope</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‘Critical pedagogy’ and the politics of education</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The ‘</w:t>
      </w:r>
      <w:proofErr w:type="spellStart"/>
      <w:r w:rsidRPr="00A73599">
        <w:rPr>
          <w:rFonts w:ascii="Arial" w:hAnsi="Arial" w:cs="Arial"/>
          <w:lang w:val="en-GB"/>
        </w:rPr>
        <w:t>transformatory</w:t>
      </w:r>
      <w:proofErr w:type="spellEnd"/>
      <w:r w:rsidRPr="00A73599">
        <w:rPr>
          <w:rFonts w:ascii="Arial" w:hAnsi="Arial" w:cs="Arial"/>
          <w:lang w:val="en-GB"/>
        </w:rPr>
        <w:t xml:space="preserve"> intellectual’</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Alternatives: ‘No Master High or Low’</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 xml:space="preserve">Alternatives: Montessori, Steiner, </w:t>
      </w:r>
      <w:proofErr w:type="spellStart"/>
      <w:r w:rsidRPr="00A73599">
        <w:rPr>
          <w:rFonts w:ascii="Arial" w:hAnsi="Arial" w:cs="Arial"/>
          <w:lang w:val="en-GB"/>
        </w:rPr>
        <w:t>Countesthorpe</w:t>
      </w:r>
      <w:proofErr w:type="spellEnd"/>
      <w:r w:rsidRPr="00A73599">
        <w:rPr>
          <w:rFonts w:ascii="Arial" w:hAnsi="Arial" w:cs="Arial"/>
          <w:lang w:val="en-GB"/>
        </w:rPr>
        <w:t xml:space="preserve"> and Summerhill</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Representations of education in popular culture</w:t>
      </w:r>
    </w:p>
    <w:p w:rsidR="003E34D7" w:rsidRPr="00A73599" w:rsidRDefault="003E34D7" w:rsidP="003E34D7">
      <w:pPr>
        <w:numPr>
          <w:ilvl w:val="0"/>
          <w:numId w:val="3"/>
        </w:numPr>
        <w:overflowPunct w:val="0"/>
        <w:autoSpaceDE w:val="0"/>
        <w:autoSpaceDN w:val="0"/>
        <w:adjustRightInd w:val="0"/>
        <w:spacing w:after="0" w:line="240" w:lineRule="auto"/>
        <w:jc w:val="both"/>
        <w:textAlignment w:val="baseline"/>
        <w:rPr>
          <w:rFonts w:ascii="Arial" w:hAnsi="Arial" w:cs="Arial"/>
          <w:lang w:val="en-GB"/>
        </w:rPr>
      </w:pPr>
      <w:r w:rsidRPr="00A73599">
        <w:rPr>
          <w:rFonts w:ascii="Arial" w:hAnsi="Arial" w:cs="Arial"/>
          <w:lang w:val="en-GB"/>
        </w:rPr>
        <w:t>Educational utopia and dystopia</w:t>
      </w:r>
    </w:p>
    <w:p w:rsidR="003E34D7" w:rsidRDefault="003E34D7" w:rsidP="003E34D7">
      <w:pPr>
        <w:pStyle w:val="fixed"/>
        <w:rPr>
          <w:rFonts w:ascii="Arial" w:hAnsi="Arial" w:cs="Arial"/>
          <w:sz w:val="22"/>
          <w:szCs w:val="22"/>
        </w:rPr>
      </w:pPr>
    </w:p>
    <w:p w:rsidR="003E34D7" w:rsidRPr="00A73599" w:rsidRDefault="003E34D7" w:rsidP="003E34D7">
      <w:pPr>
        <w:pStyle w:val="fixed"/>
        <w:rPr>
          <w:rFonts w:ascii="Arial" w:hAnsi="Arial" w:cs="Arial"/>
          <w:sz w:val="22"/>
          <w:szCs w:val="22"/>
        </w:rPr>
      </w:pPr>
      <w:r w:rsidRPr="00A73599">
        <w:rPr>
          <w:rFonts w:ascii="Arial" w:hAnsi="Arial" w:cs="Arial"/>
          <w:sz w:val="22"/>
          <w:szCs w:val="22"/>
        </w:rPr>
        <w:t>LEARNING AND TEACHING STRATEGY</w:t>
      </w:r>
    </w:p>
    <w:p w:rsidR="003E34D7" w:rsidRPr="00A73599" w:rsidRDefault="003E34D7" w:rsidP="003E34D7">
      <w:pPr>
        <w:spacing w:line="240" w:lineRule="auto"/>
        <w:rPr>
          <w:rFonts w:ascii="Arial" w:hAnsi="Arial" w:cs="Arial"/>
          <w:lang w:val="en-GB"/>
        </w:rPr>
      </w:pPr>
      <w:r w:rsidRPr="00A73599">
        <w:rPr>
          <w:rFonts w:ascii="Arial" w:hAnsi="Arial" w:cs="Arial"/>
          <w:lang w:val="en-GB"/>
        </w:rPr>
        <w:t xml:space="preserve">Lectures will introduce the students to the concepts, principles and practices. Tutorials and seminars will introduce practical examples which will be used to support the application, discussion, and critical evaluation of techniques learned. </w:t>
      </w:r>
    </w:p>
    <w:p w:rsidR="003E34D7" w:rsidRDefault="003E34D7" w:rsidP="003E34D7">
      <w:pPr>
        <w:spacing w:before="120" w:line="240" w:lineRule="auto"/>
        <w:rPr>
          <w:rFonts w:ascii="Arial" w:hAnsi="Arial" w:cs="Arial"/>
          <w:lang w:val="en-GB"/>
        </w:rPr>
      </w:pPr>
    </w:p>
    <w:p w:rsidR="003E34D7" w:rsidRPr="00A73599" w:rsidRDefault="003E34D7" w:rsidP="003E34D7">
      <w:pPr>
        <w:spacing w:before="120" w:line="240" w:lineRule="auto"/>
        <w:rPr>
          <w:rFonts w:ascii="Arial" w:hAnsi="Arial" w:cs="Arial"/>
          <w:lang w:val="en-GB"/>
        </w:rPr>
      </w:pPr>
      <w:r w:rsidRPr="00A73599">
        <w:rPr>
          <w:rFonts w:ascii="Arial" w:hAnsi="Arial" w:cs="Arial"/>
          <w:lang w:val="en-GB"/>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E34D7" w:rsidRPr="00A73599" w:rsidTr="00F72D3E">
        <w:tc>
          <w:tcPr>
            <w:tcW w:w="3969" w:type="dxa"/>
            <w:tcBorders>
              <w:top w:val="single" w:sz="4" w:space="0" w:color="auto"/>
              <w:left w:val="single" w:sz="4" w:space="0" w:color="auto"/>
            </w:tcBorders>
          </w:tcPr>
          <w:p w:rsidR="003E34D7" w:rsidRPr="00A73599" w:rsidRDefault="003E34D7" w:rsidP="00F72D3E">
            <w:pPr>
              <w:spacing w:after="0" w:line="240" w:lineRule="auto"/>
              <w:rPr>
                <w:rFonts w:ascii="Arial" w:hAnsi="Arial" w:cs="Arial"/>
                <w:b/>
                <w:lang w:val="en-GB"/>
              </w:rPr>
            </w:pPr>
            <w:r w:rsidRPr="00A73599">
              <w:rPr>
                <w:rFonts w:ascii="Arial" w:hAnsi="Arial" w:cs="Arial"/>
                <w:b/>
                <w:lang w:val="en-GB"/>
              </w:rPr>
              <w:t>Activity type</w:t>
            </w:r>
          </w:p>
        </w:tc>
        <w:tc>
          <w:tcPr>
            <w:tcW w:w="1701" w:type="dxa"/>
            <w:tcBorders>
              <w:top w:val="single" w:sz="4" w:space="0" w:color="auto"/>
            </w:tcBorders>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Hours</w:t>
            </w:r>
          </w:p>
        </w:tc>
        <w:tc>
          <w:tcPr>
            <w:tcW w:w="1843" w:type="dxa"/>
            <w:tcBorders>
              <w:top w:val="single" w:sz="4" w:space="0" w:color="auto"/>
            </w:tcBorders>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Percentage</w:t>
            </w:r>
          </w:p>
        </w:tc>
      </w:tr>
      <w:tr w:rsidR="003E34D7" w:rsidRPr="00A73599" w:rsidTr="00F72D3E">
        <w:tc>
          <w:tcPr>
            <w:tcW w:w="3969"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Scheduled learning</w:t>
            </w:r>
          </w:p>
        </w:tc>
        <w:tc>
          <w:tcPr>
            <w:tcW w:w="1701" w:type="dxa"/>
          </w:tcPr>
          <w:p w:rsidR="003E34D7" w:rsidRPr="00A73599" w:rsidRDefault="003E34D7" w:rsidP="00F72D3E">
            <w:pPr>
              <w:spacing w:after="0" w:line="240" w:lineRule="auto"/>
              <w:jc w:val="center"/>
              <w:rPr>
                <w:rFonts w:ascii="Arial" w:hAnsi="Arial" w:cs="Arial"/>
                <w:lang w:val="en-GB"/>
              </w:rPr>
            </w:pPr>
            <w:r w:rsidRPr="00A73599">
              <w:rPr>
                <w:rFonts w:ascii="Arial" w:hAnsi="Arial" w:cs="Arial"/>
                <w:lang w:val="en-GB"/>
              </w:rPr>
              <w:t xml:space="preserve"> 30</w:t>
            </w:r>
          </w:p>
        </w:tc>
        <w:tc>
          <w:tcPr>
            <w:tcW w:w="1843" w:type="dxa"/>
          </w:tcPr>
          <w:p w:rsidR="003E34D7" w:rsidRPr="00A73599" w:rsidRDefault="003E34D7" w:rsidP="00F72D3E">
            <w:pPr>
              <w:spacing w:after="0" w:line="240" w:lineRule="auto"/>
              <w:jc w:val="center"/>
              <w:rPr>
                <w:rFonts w:ascii="Arial" w:hAnsi="Arial" w:cs="Arial"/>
                <w:lang w:val="en-GB"/>
              </w:rPr>
            </w:pPr>
            <w:r w:rsidRPr="00A73599">
              <w:rPr>
                <w:rFonts w:ascii="Arial" w:hAnsi="Arial" w:cs="Arial"/>
                <w:lang w:val="en-GB"/>
              </w:rPr>
              <w:t>15</w:t>
            </w:r>
          </w:p>
        </w:tc>
      </w:tr>
      <w:tr w:rsidR="003E34D7" w:rsidRPr="00A73599" w:rsidTr="00F72D3E">
        <w:tc>
          <w:tcPr>
            <w:tcW w:w="3969"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Independent learning</w:t>
            </w:r>
          </w:p>
        </w:tc>
        <w:tc>
          <w:tcPr>
            <w:tcW w:w="1701" w:type="dxa"/>
          </w:tcPr>
          <w:p w:rsidR="003E34D7" w:rsidRPr="00A73599" w:rsidRDefault="003E34D7" w:rsidP="00F72D3E">
            <w:pPr>
              <w:spacing w:after="0" w:line="240" w:lineRule="auto"/>
              <w:jc w:val="center"/>
              <w:rPr>
                <w:rFonts w:ascii="Arial" w:hAnsi="Arial" w:cs="Arial"/>
                <w:lang w:val="en-GB"/>
              </w:rPr>
            </w:pPr>
            <w:r w:rsidRPr="00A73599">
              <w:rPr>
                <w:rFonts w:ascii="Arial" w:hAnsi="Arial" w:cs="Arial"/>
                <w:lang w:val="en-GB"/>
              </w:rPr>
              <w:t>170</w:t>
            </w:r>
          </w:p>
        </w:tc>
        <w:tc>
          <w:tcPr>
            <w:tcW w:w="1843" w:type="dxa"/>
          </w:tcPr>
          <w:p w:rsidR="003E34D7" w:rsidRPr="00A73599" w:rsidRDefault="003E34D7" w:rsidP="00F72D3E">
            <w:pPr>
              <w:spacing w:after="0" w:line="240" w:lineRule="auto"/>
              <w:jc w:val="center"/>
              <w:rPr>
                <w:rFonts w:ascii="Arial" w:hAnsi="Arial" w:cs="Arial"/>
                <w:lang w:val="en-GB"/>
              </w:rPr>
            </w:pPr>
            <w:r w:rsidRPr="00A73599">
              <w:rPr>
                <w:rFonts w:ascii="Arial" w:hAnsi="Arial" w:cs="Arial"/>
                <w:lang w:val="en-GB"/>
              </w:rPr>
              <w:t>85</w:t>
            </w:r>
          </w:p>
        </w:tc>
      </w:tr>
      <w:tr w:rsidR="003E34D7" w:rsidRPr="00A73599" w:rsidTr="00F72D3E">
        <w:tc>
          <w:tcPr>
            <w:tcW w:w="3969"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Placement learning</w:t>
            </w:r>
          </w:p>
        </w:tc>
        <w:tc>
          <w:tcPr>
            <w:tcW w:w="1701" w:type="dxa"/>
          </w:tcPr>
          <w:p w:rsidR="003E34D7" w:rsidRPr="00A73599" w:rsidRDefault="003E34D7" w:rsidP="00F72D3E">
            <w:pPr>
              <w:spacing w:after="0" w:line="240" w:lineRule="auto"/>
              <w:jc w:val="center"/>
              <w:rPr>
                <w:rFonts w:ascii="Arial" w:hAnsi="Arial" w:cs="Arial"/>
                <w:lang w:val="en-GB"/>
              </w:rPr>
            </w:pPr>
          </w:p>
        </w:tc>
        <w:tc>
          <w:tcPr>
            <w:tcW w:w="1843" w:type="dxa"/>
          </w:tcPr>
          <w:p w:rsidR="003E34D7" w:rsidRPr="00A73599" w:rsidRDefault="003E34D7" w:rsidP="00F72D3E">
            <w:pPr>
              <w:spacing w:after="0" w:line="240" w:lineRule="auto"/>
              <w:jc w:val="center"/>
              <w:rPr>
                <w:rFonts w:ascii="Arial" w:hAnsi="Arial" w:cs="Arial"/>
                <w:lang w:val="en-GB"/>
              </w:rPr>
            </w:pPr>
          </w:p>
        </w:tc>
      </w:tr>
      <w:tr w:rsidR="003E34D7" w:rsidRPr="00A73599" w:rsidTr="00F72D3E">
        <w:tc>
          <w:tcPr>
            <w:tcW w:w="3969" w:type="dxa"/>
          </w:tcPr>
          <w:p w:rsidR="003E34D7" w:rsidRPr="00A73599" w:rsidRDefault="003E34D7" w:rsidP="00F72D3E">
            <w:pPr>
              <w:spacing w:after="0" w:line="240" w:lineRule="auto"/>
              <w:rPr>
                <w:rFonts w:ascii="Arial" w:hAnsi="Arial" w:cs="Arial"/>
                <w:lang w:val="en-GB"/>
              </w:rPr>
            </w:pPr>
            <w:r w:rsidRPr="00A73599">
              <w:rPr>
                <w:rFonts w:ascii="Arial" w:hAnsi="Arial" w:cs="Arial"/>
                <w:b/>
                <w:lang w:val="en-GB"/>
              </w:rPr>
              <w:t>TOTAL</w:t>
            </w:r>
          </w:p>
        </w:tc>
        <w:tc>
          <w:tcPr>
            <w:tcW w:w="1701" w:type="dxa"/>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200</w:t>
            </w:r>
          </w:p>
        </w:tc>
        <w:tc>
          <w:tcPr>
            <w:tcW w:w="1843" w:type="dxa"/>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100%</w:t>
            </w:r>
          </w:p>
        </w:tc>
      </w:tr>
    </w:tbl>
    <w:p w:rsidR="003E34D7" w:rsidRPr="00A73599" w:rsidRDefault="003E34D7" w:rsidP="003E34D7">
      <w:pPr>
        <w:pStyle w:val="fixed"/>
        <w:ind w:left="0" w:firstLine="0"/>
        <w:rPr>
          <w:rFonts w:ascii="Arial" w:hAnsi="Arial" w:cs="Arial"/>
          <w:sz w:val="22"/>
          <w:szCs w:val="22"/>
        </w:rPr>
      </w:pPr>
    </w:p>
    <w:p w:rsidR="003E34D7" w:rsidRPr="00A73599" w:rsidRDefault="003E34D7" w:rsidP="003E34D7">
      <w:pPr>
        <w:pStyle w:val="fixed"/>
        <w:ind w:left="0" w:firstLine="0"/>
        <w:rPr>
          <w:rFonts w:ascii="Arial" w:hAnsi="Arial" w:cs="Arial"/>
          <w:sz w:val="22"/>
          <w:szCs w:val="22"/>
        </w:rPr>
      </w:pPr>
      <w:r w:rsidRPr="00A73599">
        <w:rPr>
          <w:rFonts w:ascii="Arial" w:hAnsi="Arial" w:cs="Arial"/>
          <w:sz w:val="22"/>
          <w:szCs w:val="22"/>
        </w:rPr>
        <w:t>ASSESSMENT</w:t>
      </w:r>
    </w:p>
    <w:p w:rsidR="003E34D7" w:rsidRPr="00A73599" w:rsidRDefault="003E34D7" w:rsidP="003E34D7">
      <w:pPr>
        <w:pStyle w:val="fixed"/>
        <w:rPr>
          <w:rFonts w:ascii="Arial" w:hAnsi="Arial" w:cs="Arial"/>
          <w:sz w:val="22"/>
          <w:szCs w:val="22"/>
        </w:rPr>
      </w:pPr>
    </w:p>
    <w:p w:rsidR="003E34D7" w:rsidRDefault="003E34D7" w:rsidP="003E34D7">
      <w:pPr>
        <w:spacing w:line="240" w:lineRule="auto"/>
        <w:rPr>
          <w:rFonts w:ascii="Arial" w:hAnsi="Arial" w:cs="Arial"/>
          <w:b/>
          <w:lang w:val="en-GB"/>
        </w:rPr>
      </w:pPr>
      <w:r w:rsidRPr="00A73599">
        <w:rPr>
          <w:rFonts w:ascii="Arial" w:hAnsi="Arial" w:cs="Arial"/>
          <w:b/>
          <w:lang w:val="en-GB"/>
        </w:rPr>
        <w:t xml:space="preserve">Assessment Component 1 – </w:t>
      </w:r>
      <w:r>
        <w:rPr>
          <w:rFonts w:ascii="Arial" w:hAnsi="Arial" w:cs="Arial"/>
          <w:b/>
          <w:lang w:val="en-GB"/>
        </w:rPr>
        <w:t>100%</w:t>
      </w:r>
    </w:p>
    <w:p w:rsidR="003E34D7" w:rsidRPr="00A12BBF" w:rsidRDefault="003E34D7" w:rsidP="003E34D7">
      <w:pPr>
        <w:spacing w:line="240" w:lineRule="auto"/>
        <w:rPr>
          <w:rFonts w:ascii="Arial" w:hAnsi="Arial" w:cs="Arial"/>
          <w:lang w:val="en-GB"/>
        </w:rPr>
      </w:pPr>
      <w:r w:rsidRPr="00A12BBF">
        <w:rPr>
          <w:rFonts w:ascii="Arial" w:hAnsi="Arial" w:cs="Arial"/>
          <w:lang w:val="en-GB"/>
        </w:rPr>
        <w:t>Prospectus</w:t>
      </w:r>
      <w:r>
        <w:rPr>
          <w:rFonts w:ascii="Arial" w:hAnsi="Arial" w:cs="Arial"/>
          <w:lang w:val="en-GB"/>
        </w:rPr>
        <w:t xml:space="preserve"> (</w:t>
      </w:r>
      <w:r w:rsidRPr="00A12BBF">
        <w:rPr>
          <w:rFonts w:ascii="Arial" w:hAnsi="Arial" w:cs="Arial"/>
          <w:lang w:val="en-GB"/>
        </w:rPr>
        <w:t>5000 words</w:t>
      </w:r>
      <w:r>
        <w:rPr>
          <w:rFonts w:ascii="Arial" w:hAnsi="Arial" w:cs="Arial"/>
          <w:lang w:val="en-GB"/>
        </w:rPr>
        <w:t>)</w:t>
      </w:r>
      <w:r w:rsidRPr="00A12BBF">
        <w:rPr>
          <w:rFonts w:ascii="Arial" w:hAnsi="Arial" w:cs="Arial"/>
          <w:lang w:val="en-GB"/>
        </w:rPr>
        <w:t xml:space="preserve"> </w:t>
      </w:r>
    </w:p>
    <w:p w:rsidR="003E34D7" w:rsidRPr="00A73599" w:rsidRDefault="003E34D7" w:rsidP="003E34D7">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E34D7" w:rsidRPr="00A73599" w:rsidTr="00F72D3E">
        <w:tc>
          <w:tcPr>
            <w:tcW w:w="3261" w:type="dxa"/>
            <w:tcBorders>
              <w:top w:val="single" w:sz="4" w:space="0" w:color="auto"/>
              <w:left w:val="single" w:sz="4" w:space="0" w:color="auto"/>
            </w:tcBorders>
          </w:tcPr>
          <w:p w:rsidR="003E34D7" w:rsidRPr="00A73599" w:rsidRDefault="003E34D7" w:rsidP="00F72D3E">
            <w:pPr>
              <w:spacing w:after="0" w:line="240" w:lineRule="auto"/>
              <w:rPr>
                <w:rFonts w:ascii="Arial" w:hAnsi="Arial" w:cs="Arial"/>
                <w:b/>
                <w:lang w:val="en-GB"/>
              </w:rPr>
            </w:pPr>
            <w:r w:rsidRPr="00A73599">
              <w:rPr>
                <w:rFonts w:ascii="Arial" w:hAnsi="Arial" w:cs="Arial"/>
                <w:b/>
                <w:lang w:val="en-GB"/>
              </w:rPr>
              <w:t>Activity type</w:t>
            </w:r>
          </w:p>
        </w:tc>
        <w:tc>
          <w:tcPr>
            <w:tcW w:w="1842" w:type="dxa"/>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Percentage</w:t>
            </w:r>
          </w:p>
        </w:tc>
      </w:tr>
      <w:tr w:rsidR="003E34D7" w:rsidRPr="00A73599" w:rsidTr="00F72D3E">
        <w:tc>
          <w:tcPr>
            <w:tcW w:w="3261"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Written exam</w:t>
            </w:r>
          </w:p>
        </w:tc>
        <w:tc>
          <w:tcPr>
            <w:tcW w:w="1842" w:type="dxa"/>
          </w:tcPr>
          <w:p w:rsidR="003E34D7" w:rsidRPr="00A73599" w:rsidRDefault="003E34D7" w:rsidP="00F72D3E">
            <w:pPr>
              <w:spacing w:after="0" w:line="240" w:lineRule="auto"/>
              <w:jc w:val="center"/>
              <w:rPr>
                <w:rFonts w:ascii="Arial" w:hAnsi="Arial" w:cs="Arial"/>
                <w:lang w:val="en-GB"/>
              </w:rPr>
            </w:pPr>
          </w:p>
        </w:tc>
      </w:tr>
      <w:tr w:rsidR="003E34D7" w:rsidRPr="00A73599" w:rsidTr="00F72D3E">
        <w:tc>
          <w:tcPr>
            <w:tcW w:w="3261"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Coursework</w:t>
            </w:r>
          </w:p>
        </w:tc>
        <w:tc>
          <w:tcPr>
            <w:tcW w:w="1842" w:type="dxa"/>
          </w:tcPr>
          <w:p w:rsidR="003E34D7" w:rsidRPr="00A73599" w:rsidRDefault="003E34D7" w:rsidP="00F72D3E">
            <w:pPr>
              <w:spacing w:after="0" w:line="240" w:lineRule="auto"/>
              <w:jc w:val="center"/>
              <w:rPr>
                <w:rFonts w:ascii="Arial" w:hAnsi="Arial" w:cs="Arial"/>
                <w:lang w:val="en-GB"/>
              </w:rPr>
            </w:pPr>
            <w:r>
              <w:rPr>
                <w:rFonts w:ascii="Arial" w:hAnsi="Arial" w:cs="Arial"/>
                <w:lang w:val="en-GB"/>
              </w:rPr>
              <w:t>10</w:t>
            </w:r>
            <w:r w:rsidRPr="00A73599">
              <w:rPr>
                <w:rFonts w:ascii="Arial" w:hAnsi="Arial" w:cs="Arial"/>
                <w:lang w:val="en-GB"/>
              </w:rPr>
              <w:t>0%</w:t>
            </w:r>
          </w:p>
        </w:tc>
      </w:tr>
      <w:tr w:rsidR="003E34D7" w:rsidRPr="00A73599" w:rsidTr="00F72D3E">
        <w:tc>
          <w:tcPr>
            <w:tcW w:w="3261" w:type="dxa"/>
          </w:tcPr>
          <w:p w:rsidR="003E34D7" w:rsidRPr="00A73599" w:rsidRDefault="003E34D7" w:rsidP="00F72D3E">
            <w:pPr>
              <w:spacing w:after="0" w:line="240" w:lineRule="auto"/>
              <w:rPr>
                <w:rFonts w:ascii="Arial" w:hAnsi="Arial" w:cs="Arial"/>
                <w:lang w:val="en-GB"/>
              </w:rPr>
            </w:pPr>
            <w:r w:rsidRPr="00A73599">
              <w:rPr>
                <w:rFonts w:ascii="Arial" w:hAnsi="Arial" w:cs="Arial"/>
                <w:lang w:val="en-GB"/>
              </w:rPr>
              <w:t>Practical</w:t>
            </w:r>
          </w:p>
        </w:tc>
        <w:tc>
          <w:tcPr>
            <w:tcW w:w="1842" w:type="dxa"/>
          </w:tcPr>
          <w:p w:rsidR="003E34D7" w:rsidRPr="00A73599" w:rsidRDefault="003E34D7" w:rsidP="00F72D3E">
            <w:pPr>
              <w:spacing w:after="0" w:line="240" w:lineRule="auto"/>
              <w:jc w:val="center"/>
              <w:rPr>
                <w:rFonts w:ascii="Arial" w:hAnsi="Arial" w:cs="Arial"/>
                <w:lang w:val="en-GB"/>
              </w:rPr>
            </w:pPr>
          </w:p>
        </w:tc>
      </w:tr>
      <w:tr w:rsidR="003E34D7" w:rsidRPr="00A73599" w:rsidTr="00F72D3E">
        <w:tc>
          <w:tcPr>
            <w:tcW w:w="3261" w:type="dxa"/>
          </w:tcPr>
          <w:p w:rsidR="003E34D7" w:rsidRPr="00A73599" w:rsidRDefault="003E34D7" w:rsidP="00F72D3E">
            <w:pPr>
              <w:spacing w:after="0" w:line="240" w:lineRule="auto"/>
              <w:rPr>
                <w:rFonts w:ascii="Arial" w:hAnsi="Arial" w:cs="Arial"/>
                <w:lang w:val="en-GB"/>
              </w:rPr>
            </w:pPr>
            <w:r w:rsidRPr="00A73599">
              <w:rPr>
                <w:rFonts w:ascii="Arial" w:hAnsi="Arial" w:cs="Arial"/>
                <w:b/>
                <w:lang w:val="en-GB"/>
              </w:rPr>
              <w:t>TOTAL</w:t>
            </w:r>
          </w:p>
        </w:tc>
        <w:tc>
          <w:tcPr>
            <w:tcW w:w="1842" w:type="dxa"/>
          </w:tcPr>
          <w:p w:rsidR="003E34D7" w:rsidRPr="00A73599" w:rsidRDefault="003E34D7" w:rsidP="00F72D3E">
            <w:pPr>
              <w:spacing w:after="0" w:line="240" w:lineRule="auto"/>
              <w:jc w:val="center"/>
              <w:rPr>
                <w:rFonts w:ascii="Arial" w:hAnsi="Arial" w:cs="Arial"/>
                <w:b/>
                <w:lang w:val="en-GB"/>
              </w:rPr>
            </w:pPr>
            <w:r w:rsidRPr="00A73599">
              <w:rPr>
                <w:rFonts w:ascii="Arial" w:hAnsi="Arial" w:cs="Arial"/>
                <w:b/>
                <w:lang w:val="en-GB"/>
              </w:rPr>
              <w:t>100%</w:t>
            </w:r>
          </w:p>
        </w:tc>
      </w:tr>
    </w:tbl>
    <w:p w:rsidR="003E34D7" w:rsidRPr="00A73599" w:rsidRDefault="003E34D7" w:rsidP="003E34D7">
      <w:pPr>
        <w:spacing w:line="240" w:lineRule="auto"/>
        <w:rPr>
          <w:rFonts w:ascii="Arial" w:hAnsi="Arial" w:cs="Arial"/>
          <w:lang w:val="en-GB"/>
        </w:rPr>
      </w:pPr>
    </w:p>
    <w:p w:rsidR="003E34D7" w:rsidRPr="00A73599" w:rsidRDefault="003E34D7" w:rsidP="003E34D7">
      <w:pPr>
        <w:spacing w:line="240" w:lineRule="auto"/>
        <w:rPr>
          <w:rFonts w:ascii="Arial" w:hAnsi="Arial" w:cs="Arial"/>
          <w:b/>
          <w:lang w:val="en-GB"/>
        </w:rPr>
      </w:pPr>
    </w:p>
    <w:p w:rsidR="003E34D7" w:rsidRPr="00A73599" w:rsidRDefault="003E34D7" w:rsidP="003E34D7">
      <w:pPr>
        <w:spacing w:line="240" w:lineRule="auto"/>
        <w:rPr>
          <w:rFonts w:ascii="Arial" w:hAnsi="Arial" w:cs="Arial"/>
          <w:b/>
          <w:lang w:val="en-GB"/>
        </w:rPr>
      </w:pPr>
    </w:p>
    <w:p w:rsidR="003E34D7" w:rsidRPr="00A73599" w:rsidRDefault="003E34D7" w:rsidP="003E34D7">
      <w:pPr>
        <w:spacing w:line="240" w:lineRule="auto"/>
        <w:rPr>
          <w:rFonts w:ascii="Arial" w:hAnsi="Arial" w:cs="Arial"/>
          <w:b/>
          <w:lang w:val="en-GB"/>
        </w:rPr>
      </w:pPr>
    </w:p>
    <w:p w:rsidR="003E34D7" w:rsidRPr="00A73599" w:rsidRDefault="003E34D7" w:rsidP="003E34D7">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rsidR="003E34D7" w:rsidRPr="00A73599" w:rsidRDefault="003E34D7" w:rsidP="003E34D7">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3E34D7" w:rsidRPr="00A73599" w:rsidTr="00F72D3E">
        <w:tc>
          <w:tcPr>
            <w:tcW w:w="4443" w:type="dxa"/>
            <w:vMerge w:val="restart"/>
            <w:vAlign w:val="center"/>
          </w:tcPr>
          <w:p w:rsidR="003E34D7" w:rsidRPr="00A73599" w:rsidRDefault="003E34D7" w:rsidP="00F72D3E">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rsidR="003E34D7" w:rsidRPr="00A73599" w:rsidRDefault="003E34D7" w:rsidP="00F72D3E">
            <w:pPr>
              <w:pStyle w:val="heading"/>
              <w:spacing w:before="0" w:after="0"/>
              <w:ind w:left="0" w:firstLine="0"/>
              <w:rPr>
                <w:rFonts w:ascii="Arial" w:hAnsi="Arial" w:cs="Arial"/>
                <w:b w:val="0"/>
                <w:sz w:val="22"/>
                <w:szCs w:val="22"/>
              </w:rPr>
            </w:pPr>
          </w:p>
        </w:tc>
      </w:tr>
      <w:tr w:rsidR="003E34D7" w:rsidRPr="00A73599" w:rsidTr="00F72D3E">
        <w:tc>
          <w:tcPr>
            <w:tcW w:w="4443" w:type="dxa"/>
            <w:vMerge/>
          </w:tcPr>
          <w:p w:rsidR="003E34D7" w:rsidRPr="00A73599" w:rsidRDefault="003E34D7" w:rsidP="00F72D3E">
            <w:pPr>
              <w:pStyle w:val="heading"/>
              <w:spacing w:before="0" w:after="0"/>
              <w:ind w:left="0" w:firstLine="0"/>
              <w:rPr>
                <w:rFonts w:ascii="Arial" w:hAnsi="Arial" w:cs="Arial"/>
                <w:b w:val="0"/>
                <w:sz w:val="22"/>
                <w:szCs w:val="22"/>
              </w:rPr>
            </w:pPr>
          </w:p>
        </w:tc>
        <w:tc>
          <w:tcPr>
            <w:tcW w:w="4443" w:type="dxa"/>
            <w:vAlign w:val="center"/>
          </w:tcPr>
          <w:p w:rsidR="003E34D7" w:rsidRPr="00A73599" w:rsidRDefault="003E34D7" w:rsidP="00F72D3E">
            <w:pPr>
              <w:pStyle w:val="heading"/>
              <w:spacing w:before="0" w:after="0"/>
              <w:ind w:left="0" w:firstLine="0"/>
              <w:rPr>
                <w:rFonts w:ascii="Arial" w:hAnsi="Arial" w:cs="Arial"/>
                <w:b w:val="0"/>
                <w:sz w:val="22"/>
                <w:szCs w:val="22"/>
              </w:rPr>
            </w:pPr>
            <w:r w:rsidRPr="00A73599">
              <w:rPr>
                <w:rFonts w:ascii="Arial" w:hAnsi="Arial" w:cs="Arial"/>
                <w:b w:val="0"/>
                <w:sz w:val="22"/>
                <w:szCs w:val="22"/>
              </w:rPr>
              <w:t>No</w:t>
            </w:r>
          </w:p>
        </w:tc>
      </w:tr>
      <w:tr w:rsidR="003E34D7" w:rsidRPr="00A73599" w:rsidTr="00F72D3E">
        <w:trPr>
          <w:trHeight w:val="126"/>
        </w:trPr>
        <w:tc>
          <w:tcPr>
            <w:tcW w:w="8886" w:type="dxa"/>
            <w:gridSpan w:val="2"/>
          </w:tcPr>
          <w:p w:rsidR="003E34D7" w:rsidRDefault="003E34D7" w:rsidP="00F72D3E">
            <w:pPr>
              <w:pStyle w:val="heading"/>
              <w:spacing w:before="0" w:after="0"/>
              <w:ind w:left="0" w:firstLine="0"/>
              <w:jc w:val="both"/>
              <w:rPr>
                <w:rFonts w:ascii="Arial" w:hAnsi="Arial" w:cs="Arial"/>
                <w:b w:val="0"/>
                <w:sz w:val="22"/>
                <w:szCs w:val="22"/>
              </w:rPr>
            </w:pPr>
            <w:r w:rsidRPr="00A73599">
              <w:rPr>
                <w:rFonts w:ascii="Arial" w:hAnsi="Arial" w:cs="Arial"/>
                <w:b w:val="0"/>
                <w:sz w:val="22"/>
                <w:szCs w:val="22"/>
              </w:rPr>
              <w:t>If yes please provide brief details (no more than 100 words):</w:t>
            </w:r>
          </w:p>
          <w:p w:rsidR="003E34D7" w:rsidRPr="00A73599" w:rsidRDefault="003E34D7" w:rsidP="00F72D3E">
            <w:pPr>
              <w:pStyle w:val="heading"/>
              <w:spacing w:before="0" w:after="0"/>
              <w:ind w:left="0" w:firstLine="0"/>
              <w:jc w:val="both"/>
              <w:rPr>
                <w:rFonts w:ascii="Arial" w:hAnsi="Arial" w:cs="Arial"/>
                <w:b w:val="0"/>
                <w:sz w:val="22"/>
                <w:szCs w:val="22"/>
              </w:rPr>
            </w:pPr>
          </w:p>
        </w:tc>
      </w:tr>
    </w:tbl>
    <w:p w:rsidR="003E34D7" w:rsidRPr="00A73599" w:rsidRDefault="003E34D7" w:rsidP="003E34D7">
      <w:pPr>
        <w:pStyle w:val="heading"/>
        <w:spacing w:before="0" w:after="0"/>
        <w:ind w:left="0" w:firstLine="0"/>
        <w:rPr>
          <w:rFonts w:ascii="Arial" w:hAnsi="Arial" w:cs="Arial"/>
          <w:sz w:val="22"/>
          <w:szCs w:val="22"/>
        </w:rPr>
      </w:pPr>
    </w:p>
    <w:p w:rsidR="003E34D7" w:rsidRPr="00A73599" w:rsidRDefault="003E34D7" w:rsidP="003E34D7">
      <w:pPr>
        <w:pStyle w:val="heading"/>
        <w:spacing w:before="0" w:after="0"/>
        <w:ind w:left="0" w:firstLine="0"/>
        <w:rPr>
          <w:rFonts w:ascii="Arial" w:hAnsi="Arial" w:cs="Arial"/>
          <w:sz w:val="22"/>
          <w:szCs w:val="22"/>
        </w:rPr>
      </w:pPr>
      <w:r w:rsidRPr="00A73599">
        <w:rPr>
          <w:rFonts w:ascii="Arial" w:hAnsi="Arial" w:cs="Arial"/>
          <w:sz w:val="22"/>
          <w:szCs w:val="22"/>
        </w:rPr>
        <w:t>BIBLIOGRAPHY</w:t>
      </w:r>
    </w:p>
    <w:p w:rsidR="003E34D7" w:rsidRPr="00A73599" w:rsidRDefault="003E34D7" w:rsidP="003E34D7">
      <w:pPr>
        <w:pStyle w:val="heading"/>
        <w:spacing w:before="0" w:after="0"/>
        <w:ind w:left="0" w:firstLine="0"/>
        <w:rPr>
          <w:rFonts w:ascii="Arial" w:hAnsi="Arial" w:cs="Arial"/>
          <w:sz w:val="22"/>
          <w:szCs w:val="22"/>
        </w:rPr>
      </w:pPr>
    </w:p>
    <w:p w:rsidR="003E34D7" w:rsidRPr="00A73599" w:rsidRDefault="003E34D7" w:rsidP="003E34D7">
      <w:pPr>
        <w:pStyle w:val="heading"/>
        <w:spacing w:before="0" w:after="0"/>
        <w:rPr>
          <w:rFonts w:ascii="Arial" w:hAnsi="Arial" w:cs="Arial"/>
          <w:sz w:val="22"/>
          <w:szCs w:val="22"/>
        </w:rPr>
      </w:pPr>
      <w:r w:rsidRPr="00A73599">
        <w:rPr>
          <w:rFonts w:ascii="Arial" w:hAnsi="Arial" w:cs="Arial"/>
          <w:sz w:val="22"/>
          <w:szCs w:val="22"/>
        </w:rPr>
        <w:t>Essential</w:t>
      </w:r>
    </w:p>
    <w:p w:rsidR="003E34D7" w:rsidRPr="00A73599" w:rsidRDefault="003E34D7" w:rsidP="003E34D7">
      <w:pPr>
        <w:pStyle w:val="heading"/>
        <w:spacing w:before="0" w:after="0"/>
        <w:rPr>
          <w:rFonts w:ascii="Arial" w:hAnsi="Arial" w:cs="Arial"/>
          <w:sz w:val="22"/>
          <w:szCs w:val="22"/>
        </w:rPr>
      </w:pP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Apple, M. W., (2004) </w:t>
      </w:r>
      <w:r w:rsidRPr="00A73599">
        <w:rPr>
          <w:rFonts w:ascii="Arial" w:hAnsi="Arial" w:cs="Arial"/>
          <w:i/>
          <w:lang w:val="en-GB"/>
        </w:rPr>
        <w:t>Ideology and Curriculum (3</w:t>
      </w:r>
      <w:r w:rsidRPr="00A73599">
        <w:rPr>
          <w:rFonts w:ascii="Arial" w:hAnsi="Arial" w:cs="Arial"/>
          <w:i/>
          <w:vertAlign w:val="superscript"/>
          <w:lang w:val="en-GB"/>
        </w:rPr>
        <w:t>rd</w:t>
      </w:r>
      <w:r w:rsidRPr="00A73599">
        <w:rPr>
          <w:rFonts w:ascii="Arial" w:hAnsi="Arial" w:cs="Arial"/>
          <w:i/>
          <w:lang w:val="en-GB"/>
        </w:rPr>
        <w:t xml:space="preserve"> Edition).</w:t>
      </w:r>
      <w:r w:rsidRPr="00A73599">
        <w:rPr>
          <w:rFonts w:ascii="Arial" w:hAnsi="Arial" w:cs="Arial"/>
          <w:lang w:val="en-GB"/>
        </w:rPr>
        <w:t xml:space="preserve"> London: Routledge </w:t>
      </w:r>
      <w:proofErr w:type="spellStart"/>
      <w:r w:rsidRPr="00A73599">
        <w:rPr>
          <w:rFonts w:ascii="Arial" w:hAnsi="Arial" w:cs="Arial"/>
          <w:lang w:val="en-GB"/>
        </w:rPr>
        <w:t>Falmer</w:t>
      </w:r>
      <w:proofErr w:type="spellEnd"/>
      <w:r w:rsidRPr="00A73599">
        <w:rPr>
          <w:rFonts w:ascii="Arial" w:hAnsi="Arial" w:cs="Arial"/>
          <w:lang w:val="en-GB"/>
        </w:rPr>
        <w:t>.</w:t>
      </w:r>
    </w:p>
    <w:p w:rsidR="003E34D7" w:rsidRPr="00A73599" w:rsidRDefault="003E34D7" w:rsidP="003E34D7">
      <w:pPr>
        <w:spacing w:line="240" w:lineRule="auto"/>
        <w:contextualSpacing/>
        <w:rPr>
          <w:rFonts w:ascii="Arial" w:hAnsi="Arial" w:cs="Arial"/>
          <w:lang w:val="en-GB"/>
        </w:rPr>
      </w:pPr>
      <w:proofErr w:type="spellStart"/>
      <w:r w:rsidRPr="00A73599">
        <w:rPr>
          <w:rFonts w:ascii="Arial" w:hAnsi="Arial" w:cs="Arial"/>
          <w:lang w:val="en-GB"/>
        </w:rPr>
        <w:t>Illich</w:t>
      </w:r>
      <w:proofErr w:type="spellEnd"/>
      <w:r w:rsidRPr="00A73599">
        <w:rPr>
          <w:rFonts w:ascii="Arial" w:hAnsi="Arial" w:cs="Arial"/>
          <w:lang w:val="en-GB"/>
        </w:rPr>
        <w:t xml:space="preserve">, I., (1995) </w:t>
      </w:r>
      <w:proofErr w:type="spellStart"/>
      <w:r w:rsidRPr="00A73599">
        <w:rPr>
          <w:rFonts w:ascii="Arial" w:hAnsi="Arial" w:cs="Arial"/>
          <w:i/>
          <w:lang w:val="en-GB"/>
        </w:rPr>
        <w:t>Deschooling</w:t>
      </w:r>
      <w:proofErr w:type="spellEnd"/>
      <w:r w:rsidRPr="00A73599">
        <w:rPr>
          <w:rFonts w:ascii="Arial" w:hAnsi="Arial" w:cs="Arial"/>
          <w:i/>
          <w:lang w:val="en-GB"/>
        </w:rPr>
        <w:t xml:space="preserve"> Society </w:t>
      </w:r>
      <w:proofErr w:type="spellStart"/>
      <w:r w:rsidRPr="00A73599">
        <w:rPr>
          <w:rFonts w:ascii="Arial" w:hAnsi="Arial" w:cs="Arial"/>
          <w:lang w:val="en-GB"/>
        </w:rPr>
        <w:t>Harmondsworth</w:t>
      </w:r>
      <w:proofErr w:type="spellEnd"/>
      <w:r w:rsidRPr="00A73599">
        <w:rPr>
          <w:rFonts w:ascii="Arial" w:hAnsi="Arial" w:cs="Arial"/>
          <w:lang w:val="en-GB"/>
        </w:rPr>
        <w:t>: Penguin.</w:t>
      </w:r>
    </w:p>
    <w:p w:rsidR="003E34D7" w:rsidRPr="00A73599" w:rsidRDefault="003E34D7" w:rsidP="003E34D7">
      <w:pPr>
        <w:spacing w:line="240" w:lineRule="auto"/>
        <w:contextualSpacing/>
        <w:rPr>
          <w:rFonts w:ascii="Arial" w:hAnsi="Arial" w:cs="Arial"/>
          <w:b/>
          <w:lang w:val="en-GB"/>
        </w:rPr>
      </w:pPr>
      <w:r w:rsidRPr="00A73599">
        <w:rPr>
          <w:rFonts w:ascii="Arial" w:hAnsi="Arial" w:cs="Arial"/>
          <w:lang w:val="en-GB"/>
        </w:rPr>
        <w:t xml:space="preserve">Postman, N. &amp; </w:t>
      </w:r>
      <w:proofErr w:type="spellStart"/>
      <w:r w:rsidRPr="00A73599">
        <w:rPr>
          <w:rFonts w:ascii="Arial" w:hAnsi="Arial" w:cs="Arial"/>
          <w:lang w:val="en-GB"/>
        </w:rPr>
        <w:t>Weingartner</w:t>
      </w:r>
      <w:proofErr w:type="spellEnd"/>
      <w:r w:rsidRPr="00A73599">
        <w:rPr>
          <w:rFonts w:ascii="Arial" w:hAnsi="Arial" w:cs="Arial"/>
          <w:lang w:val="en-GB"/>
        </w:rPr>
        <w:t xml:space="preserve">, C. (1976) </w:t>
      </w:r>
      <w:r w:rsidRPr="00A73599">
        <w:rPr>
          <w:rFonts w:ascii="Arial" w:hAnsi="Arial" w:cs="Arial"/>
          <w:i/>
          <w:lang w:val="en-GB"/>
        </w:rPr>
        <w:t>Teaching as a Subversive Activity</w:t>
      </w:r>
      <w:r w:rsidRPr="00A73599">
        <w:rPr>
          <w:rFonts w:ascii="Arial" w:hAnsi="Arial" w:cs="Arial"/>
          <w:lang w:val="en-GB"/>
        </w:rPr>
        <w:t>. London: Penguin.</w:t>
      </w:r>
    </w:p>
    <w:p w:rsidR="003E34D7" w:rsidRPr="00A73599" w:rsidRDefault="003E34D7" w:rsidP="003E34D7">
      <w:pPr>
        <w:pStyle w:val="heading"/>
        <w:spacing w:before="0" w:after="0"/>
        <w:rPr>
          <w:rFonts w:ascii="Arial" w:hAnsi="Arial" w:cs="Arial"/>
          <w:sz w:val="22"/>
          <w:szCs w:val="22"/>
        </w:rPr>
      </w:pPr>
      <w:r w:rsidRPr="00A73599">
        <w:rPr>
          <w:rFonts w:ascii="Arial" w:hAnsi="Arial" w:cs="Arial"/>
          <w:sz w:val="22"/>
          <w:szCs w:val="22"/>
        </w:rPr>
        <w:t>Recommended</w:t>
      </w:r>
    </w:p>
    <w:p w:rsidR="003E34D7" w:rsidRPr="00A73599" w:rsidRDefault="003E34D7" w:rsidP="003E34D7">
      <w:pPr>
        <w:pStyle w:val="heading"/>
        <w:spacing w:before="0" w:after="0"/>
        <w:rPr>
          <w:rFonts w:ascii="Arial" w:hAnsi="Arial" w:cs="Arial"/>
          <w:sz w:val="22"/>
          <w:szCs w:val="22"/>
        </w:rPr>
      </w:pP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Apple, M., (2011) </w:t>
      </w:r>
      <w:r w:rsidRPr="00A73599">
        <w:rPr>
          <w:rFonts w:ascii="Arial" w:hAnsi="Arial" w:cs="Arial"/>
          <w:i/>
          <w:lang w:val="en-GB"/>
        </w:rPr>
        <w:t>Education and Power</w:t>
      </w:r>
      <w:r w:rsidRPr="00A73599">
        <w:rPr>
          <w:rFonts w:ascii="Arial" w:hAnsi="Arial" w:cs="Arial"/>
          <w:lang w:val="en-GB"/>
        </w:rPr>
        <w:t>. London: Routledge.</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Barrow, R., (2011) </w:t>
      </w:r>
      <w:r w:rsidRPr="00A73599">
        <w:rPr>
          <w:rFonts w:ascii="Arial" w:hAnsi="Arial" w:cs="Arial"/>
          <w:i/>
          <w:lang w:val="en-GB"/>
        </w:rPr>
        <w:t xml:space="preserve">Radical Education: A Critique of </w:t>
      </w:r>
      <w:proofErr w:type="spellStart"/>
      <w:r w:rsidRPr="00A73599">
        <w:rPr>
          <w:rFonts w:ascii="Arial" w:hAnsi="Arial" w:cs="Arial"/>
          <w:i/>
          <w:lang w:val="en-GB"/>
        </w:rPr>
        <w:t>Freeschooling</w:t>
      </w:r>
      <w:proofErr w:type="spellEnd"/>
      <w:r w:rsidRPr="00A73599">
        <w:rPr>
          <w:rFonts w:ascii="Arial" w:hAnsi="Arial" w:cs="Arial"/>
          <w:i/>
          <w:lang w:val="en-GB"/>
        </w:rPr>
        <w:t xml:space="preserve"> and </w:t>
      </w:r>
      <w:proofErr w:type="spellStart"/>
      <w:r w:rsidRPr="00A73599">
        <w:rPr>
          <w:rFonts w:ascii="Arial" w:hAnsi="Arial" w:cs="Arial"/>
          <w:i/>
          <w:lang w:val="en-GB"/>
        </w:rPr>
        <w:t>Deschooling</w:t>
      </w:r>
      <w:proofErr w:type="spellEnd"/>
      <w:r w:rsidRPr="00A73599">
        <w:rPr>
          <w:rFonts w:ascii="Arial" w:hAnsi="Arial" w:cs="Arial"/>
          <w:i/>
          <w:lang w:val="en-GB"/>
        </w:rPr>
        <w:t>.</w:t>
      </w:r>
      <w:r w:rsidRPr="00A73599">
        <w:rPr>
          <w:rFonts w:ascii="Arial" w:hAnsi="Arial" w:cs="Arial"/>
          <w:lang w:val="en-GB"/>
        </w:rPr>
        <w:t xml:space="preserve"> London: Routledge.</w:t>
      </w:r>
    </w:p>
    <w:p w:rsidR="003E34D7" w:rsidRPr="00A73599" w:rsidRDefault="003E34D7" w:rsidP="003E34D7">
      <w:pPr>
        <w:spacing w:line="240" w:lineRule="auto"/>
        <w:contextualSpacing/>
        <w:rPr>
          <w:rFonts w:ascii="Arial" w:hAnsi="Arial" w:cs="Arial"/>
          <w:lang w:val="en-GB"/>
        </w:rPr>
      </w:pPr>
      <w:proofErr w:type="spellStart"/>
      <w:r w:rsidRPr="00A73599">
        <w:rPr>
          <w:rFonts w:ascii="Arial" w:hAnsi="Arial" w:cs="Arial"/>
          <w:lang w:val="en-GB"/>
        </w:rPr>
        <w:t>Darder</w:t>
      </w:r>
      <w:proofErr w:type="spellEnd"/>
      <w:r w:rsidRPr="00A73599">
        <w:rPr>
          <w:rFonts w:ascii="Arial" w:hAnsi="Arial" w:cs="Arial"/>
          <w:lang w:val="en-GB"/>
        </w:rPr>
        <w:t xml:space="preserve">, A. </w:t>
      </w:r>
      <w:r w:rsidRPr="00A73599">
        <w:rPr>
          <w:rFonts w:ascii="Arial" w:hAnsi="Arial" w:cs="Arial"/>
          <w:i/>
          <w:lang w:val="en-GB"/>
        </w:rPr>
        <w:t>et al</w:t>
      </w:r>
      <w:r w:rsidRPr="00A73599">
        <w:rPr>
          <w:rFonts w:ascii="Arial" w:hAnsi="Arial" w:cs="Arial"/>
          <w:lang w:val="en-GB"/>
        </w:rPr>
        <w:t xml:space="preserve"> (</w:t>
      </w:r>
      <w:proofErr w:type="spellStart"/>
      <w:proofErr w:type="gramStart"/>
      <w:r w:rsidRPr="00A73599">
        <w:rPr>
          <w:rFonts w:ascii="Arial" w:hAnsi="Arial" w:cs="Arial"/>
          <w:lang w:val="en-GB"/>
        </w:rPr>
        <w:t>eds</w:t>
      </w:r>
      <w:proofErr w:type="spellEnd"/>
      <w:proofErr w:type="gramEnd"/>
      <w:r w:rsidRPr="00A73599">
        <w:rPr>
          <w:rFonts w:ascii="Arial" w:hAnsi="Arial" w:cs="Arial"/>
          <w:lang w:val="en-GB"/>
        </w:rPr>
        <w:t xml:space="preserve">) (2009) </w:t>
      </w:r>
      <w:r w:rsidRPr="00A73599">
        <w:rPr>
          <w:rFonts w:ascii="Arial" w:hAnsi="Arial" w:cs="Arial"/>
          <w:i/>
          <w:lang w:val="en-GB"/>
        </w:rPr>
        <w:t>The Critical Pedagogy Reader: Second Edition</w:t>
      </w:r>
      <w:r w:rsidRPr="00A73599">
        <w:rPr>
          <w:rFonts w:ascii="Arial" w:hAnsi="Arial" w:cs="Arial"/>
          <w:lang w:val="en-GB"/>
        </w:rPr>
        <w:t>. London: Routledge.</w:t>
      </w:r>
    </w:p>
    <w:p w:rsidR="003E34D7" w:rsidRPr="00A73599" w:rsidRDefault="003E34D7" w:rsidP="003E34D7">
      <w:pPr>
        <w:spacing w:line="240" w:lineRule="auto"/>
        <w:contextualSpacing/>
        <w:rPr>
          <w:rFonts w:ascii="Arial" w:hAnsi="Arial" w:cs="Arial"/>
          <w:b/>
          <w:lang w:val="en-GB"/>
        </w:rPr>
      </w:pPr>
      <w:r w:rsidRPr="00A73599">
        <w:rPr>
          <w:rFonts w:ascii="Arial" w:hAnsi="Arial" w:cs="Arial"/>
          <w:lang w:val="en-GB"/>
        </w:rPr>
        <w:t xml:space="preserve">Foucault, M. (1977) </w:t>
      </w:r>
      <w:r w:rsidRPr="00A73599">
        <w:rPr>
          <w:rFonts w:ascii="Arial" w:hAnsi="Arial" w:cs="Arial"/>
          <w:i/>
          <w:lang w:val="en-GB"/>
        </w:rPr>
        <w:t>Discipline &amp; Punish: The Birth of the Prison</w:t>
      </w:r>
      <w:r w:rsidRPr="00A73599">
        <w:rPr>
          <w:rFonts w:ascii="Arial" w:hAnsi="Arial" w:cs="Arial"/>
          <w:lang w:val="en-GB"/>
        </w:rPr>
        <w:t>. London: Penguin.</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Freire, P., (2004) </w:t>
      </w:r>
      <w:r w:rsidRPr="00A73599">
        <w:rPr>
          <w:rFonts w:ascii="Arial" w:hAnsi="Arial" w:cs="Arial"/>
          <w:i/>
          <w:lang w:val="en-GB"/>
        </w:rPr>
        <w:t>Pedagogy and Hope: Reliving Pedagogy of the Oppressed</w:t>
      </w:r>
      <w:r w:rsidRPr="00A73599">
        <w:rPr>
          <w:rFonts w:ascii="Arial" w:hAnsi="Arial" w:cs="Arial"/>
          <w:lang w:val="en-GB"/>
        </w:rPr>
        <w:t>.  London: Routledge.</w:t>
      </w:r>
    </w:p>
    <w:p w:rsidR="003E34D7" w:rsidRPr="00A73599" w:rsidRDefault="003E34D7" w:rsidP="003E34D7">
      <w:pPr>
        <w:spacing w:line="240" w:lineRule="auto"/>
        <w:contextualSpacing/>
        <w:rPr>
          <w:rFonts w:ascii="Arial" w:hAnsi="Arial" w:cs="Arial"/>
          <w:lang w:val="en-GB"/>
        </w:rPr>
      </w:pPr>
      <w:proofErr w:type="spellStart"/>
      <w:r w:rsidRPr="00A73599">
        <w:rPr>
          <w:rFonts w:ascii="Arial" w:hAnsi="Arial" w:cs="Arial"/>
          <w:lang w:val="en-GB"/>
        </w:rPr>
        <w:t>Gatto</w:t>
      </w:r>
      <w:proofErr w:type="spellEnd"/>
      <w:r w:rsidRPr="00A73599">
        <w:rPr>
          <w:rFonts w:ascii="Arial" w:hAnsi="Arial" w:cs="Arial"/>
          <w:lang w:val="en-GB"/>
        </w:rPr>
        <w:t xml:space="preserve">, J.T. (2005) </w:t>
      </w:r>
      <w:r w:rsidRPr="00A73599">
        <w:rPr>
          <w:rFonts w:ascii="Arial" w:hAnsi="Arial" w:cs="Arial"/>
          <w:i/>
          <w:lang w:val="en-GB"/>
        </w:rPr>
        <w:t>Dumbing Us Down: The Hidden Curriculum of Compulsory Schooling.</w:t>
      </w:r>
      <w:r w:rsidRPr="00A73599">
        <w:rPr>
          <w:rFonts w:ascii="Arial" w:hAnsi="Arial" w:cs="Arial"/>
          <w:lang w:val="en-GB"/>
        </w:rPr>
        <w:t xml:space="preserve"> Gabriola Island: New Society Publishers.</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Giroux, H. (2005) </w:t>
      </w:r>
      <w:r w:rsidRPr="00A73599">
        <w:rPr>
          <w:rFonts w:ascii="Arial" w:hAnsi="Arial" w:cs="Arial"/>
          <w:i/>
          <w:lang w:val="en-GB"/>
        </w:rPr>
        <w:t>Border Crossings: Cultural Workers and the Politics of Education</w:t>
      </w:r>
      <w:r w:rsidRPr="00A73599">
        <w:rPr>
          <w:rFonts w:ascii="Arial" w:hAnsi="Arial" w:cs="Arial"/>
          <w:lang w:val="en-GB"/>
        </w:rPr>
        <w:t xml:space="preserve"> (2nd Edition). London: Routledge.</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Neill, A.S. (1960) </w:t>
      </w:r>
      <w:r w:rsidRPr="00A73599">
        <w:rPr>
          <w:rFonts w:ascii="Arial" w:hAnsi="Arial" w:cs="Arial"/>
          <w:i/>
          <w:lang w:val="en-GB"/>
        </w:rPr>
        <w:t>Summerhill: A Radical Approach to Child-Rearing</w:t>
      </w:r>
      <w:r w:rsidRPr="00A73599">
        <w:rPr>
          <w:rFonts w:ascii="Arial" w:hAnsi="Arial" w:cs="Arial"/>
          <w:lang w:val="en-GB"/>
        </w:rPr>
        <w:t>. Oxford: Hart.</w:t>
      </w:r>
    </w:p>
    <w:p w:rsidR="003E34D7" w:rsidRDefault="003E34D7" w:rsidP="003E34D7">
      <w:pPr>
        <w:pStyle w:val="heading"/>
        <w:spacing w:before="0" w:after="0"/>
        <w:rPr>
          <w:rFonts w:ascii="Arial" w:hAnsi="Arial" w:cs="Arial"/>
          <w:sz w:val="22"/>
          <w:szCs w:val="22"/>
        </w:rPr>
      </w:pPr>
    </w:p>
    <w:p w:rsidR="003E34D7" w:rsidRDefault="003E34D7" w:rsidP="003E34D7">
      <w:pPr>
        <w:pStyle w:val="heading"/>
        <w:spacing w:before="0" w:after="0"/>
        <w:rPr>
          <w:rFonts w:ascii="Arial" w:hAnsi="Arial" w:cs="Arial"/>
          <w:sz w:val="22"/>
          <w:szCs w:val="22"/>
        </w:rPr>
      </w:pPr>
    </w:p>
    <w:p w:rsidR="003E34D7" w:rsidRPr="00A73599" w:rsidRDefault="003E34D7" w:rsidP="003E34D7">
      <w:pPr>
        <w:pStyle w:val="heading"/>
        <w:spacing w:before="0" w:after="0"/>
        <w:rPr>
          <w:rFonts w:ascii="Arial" w:hAnsi="Arial" w:cs="Arial"/>
          <w:sz w:val="22"/>
          <w:szCs w:val="22"/>
        </w:rPr>
      </w:pPr>
      <w:r w:rsidRPr="00A73599">
        <w:rPr>
          <w:rFonts w:ascii="Arial" w:hAnsi="Arial" w:cs="Arial"/>
          <w:sz w:val="22"/>
          <w:szCs w:val="22"/>
        </w:rPr>
        <w:t>Background</w:t>
      </w:r>
    </w:p>
    <w:p w:rsidR="003E34D7" w:rsidRPr="00A73599" w:rsidRDefault="003E34D7" w:rsidP="003E34D7">
      <w:pPr>
        <w:pStyle w:val="heading"/>
        <w:spacing w:before="0" w:after="0"/>
        <w:rPr>
          <w:rFonts w:ascii="Arial" w:hAnsi="Arial" w:cs="Arial"/>
          <w:sz w:val="22"/>
          <w:szCs w:val="22"/>
        </w:rPr>
      </w:pP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Curtis, W., </w:t>
      </w:r>
      <w:proofErr w:type="gramStart"/>
      <w:r w:rsidRPr="00A73599">
        <w:rPr>
          <w:rFonts w:ascii="Arial" w:hAnsi="Arial" w:cs="Arial"/>
          <w:lang w:val="en-GB"/>
        </w:rPr>
        <w:t>Ward.,</w:t>
      </w:r>
      <w:proofErr w:type="gramEnd"/>
      <w:r w:rsidRPr="00A73599">
        <w:rPr>
          <w:rFonts w:ascii="Arial" w:hAnsi="Arial" w:cs="Arial"/>
          <w:lang w:val="en-GB"/>
        </w:rPr>
        <w:t xml:space="preserve"> S. Sharp, J. &amp; </w:t>
      </w:r>
      <w:proofErr w:type="spellStart"/>
      <w:r w:rsidRPr="00A73599">
        <w:rPr>
          <w:rFonts w:ascii="Arial" w:hAnsi="Arial" w:cs="Arial"/>
          <w:lang w:val="en-GB"/>
        </w:rPr>
        <w:t>Hankin</w:t>
      </w:r>
      <w:proofErr w:type="spellEnd"/>
      <w:r w:rsidRPr="00A73599">
        <w:rPr>
          <w:rFonts w:ascii="Arial" w:hAnsi="Arial" w:cs="Arial"/>
          <w:lang w:val="en-GB"/>
        </w:rPr>
        <w:t xml:space="preserve">, L. (2014) </w:t>
      </w:r>
      <w:r w:rsidRPr="00A73599">
        <w:rPr>
          <w:rFonts w:ascii="Arial" w:hAnsi="Arial" w:cs="Arial"/>
          <w:i/>
          <w:lang w:val="en-GB"/>
        </w:rPr>
        <w:t>Education Studies</w:t>
      </w:r>
      <w:r w:rsidRPr="00A73599">
        <w:rPr>
          <w:rFonts w:ascii="Arial" w:hAnsi="Arial" w:cs="Arial"/>
          <w:lang w:val="en-GB"/>
        </w:rPr>
        <w:t>. London: Learning Matters.</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Greene, M. (1965) </w:t>
      </w:r>
      <w:proofErr w:type="gramStart"/>
      <w:r w:rsidRPr="00A73599">
        <w:rPr>
          <w:rFonts w:ascii="Arial" w:hAnsi="Arial" w:cs="Arial"/>
          <w:i/>
          <w:lang w:val="en-GB"/>
        </w:rPr>
        <w:t>The</w:t>
      </w:r>
      <w:proofErr w:type="gramEnd"/>
      <w:r w:rsidRPr="00A73599">
        <w:rPr>
          <w:rFonts w:ascii="Arial" w:hAnsi="Arial" w:cs="Arial"/>
          <w:i/>
          <w:lang w:val="en-GB"/>
        </w:rPr>
        <w:t xml:space="preserve"> Public School and the Private Vision</w:t>
      </w:r>
      <w:r w:rsidRPr="00A73599">
        <w:rPr>
          <w:rFonts w:ascii="Arial" w:hAnsi="Arial" w:cs="Arial"/>
          <w:lang w:val="en-GB"/>
        </w:rPr>
        <w:t>. New York: The New Press.</w:t>
      </w:r>
    </w:p>
    <w:p w:rsidR="003E34D7" w:rsidRPr="00A73599" w:rsidRDefault="003E34D7" w:rsidP="003E34D7">
      <w:pPr>
        <w:spacing w:line="240" w:lineRule="auto"/>
        <w:contextualSpacing/>
        <w:rPr>
          <w:rFonts w:ascii="Arial" w:hAnsi="Arial" w:cs="Arial"/>
          <w:lang w:val="en-GB"/>
        </w:rPr>
      </w:pPr>
      <w:r w:rsidRPr="00A73599">
        <w:rPr>
          <w:rFonts w:ascii="Arial" w:hAnsi="Arial" w:cs="Arial"/>
          <w:lang w:val="en-GB"/>
        </w:rPr>
        <w:t xml:space="preserve">Wales: Welsh Government (2015) </w:t>
      </w:r>
      <w:r w:rsidRPr="00A73599">
        <w:rPr>
          <w:rFonts w:ascii="Arial" w:hAnsi="Arial" w:cs="Arial"/>
          <w:i/>
          <w:lang w:val="en-GB"/>
        </w:rPr>
        <w:t>Wellbeing of Future Generations Act (Wales) 2015</w:t>
      </w:r>
      <w:r w:rsidRPr="00A73599">
        <w:rPr>
          <w:rFonts w:ascii="Arial" w:hAnsi="Arial" w:cs="Arial"/>
          <w:lang w:val="en-GB"/>
        </w:rPr>
        <w:t>. Cardiff: HMSO. Available at http://gov.wales/topics/people-and-communities/people/future-generations-act/?lang=en</w:t>
      </w:r>
    </w:p>
    <w:p w:rsidR="003E34D7" w:rsidRPr="00A73599" w:rsidRDefault="003E34D7" w:rsidP="003E34D7">
      <w:pPr>
        <w:pStyle w:val="heading"/>
        <w:spacing w:before="0" w:after="0"/>
        <w:rPr>
          <w:rFonts w:ascii="Arial" w:hAnsi="Arial" w:cs="Arial"/>
          <w:sz w:val="22"/>
          <w:szCs w:val="22"/>
        </w:rPr>
      </w:pPr>
      <w:r w:rsidRPr="00A73599">
        <w:rPr>
          <w:rFonts w:ascii="Arial" w:hAnsi="Arial" w:cs="Arial"/>
          <w:sz w:val="22"/>
          <w:szCs w:val="22"/>
        </w:rPr>
        <w:t xml:space="preserve">Journals </w:t>
      </w:r>
    </w:p>
    <w:p w:rsidR="003E34D7" w:rsidRPr="00A73599" w:rsidRDefault="003E34D7" w:rsidP="003E34D7">
      <w:pPr>
        <w:pStyle w:val="heading"/>
        <w:spacing w:before="0" w:after="0"/>
        <w:rPr>
          <w:rFonts w:ascii="Arial" w:hAnsi="Arial" w:cs="Arial"/>
          <w:sz w:val="22"/>
          <w:szCs w:val="22"/>
        </w:rPr>
      </w:pPr>
    </w:p>
    <w:p w:rsidR="003E34D7" w:rsidRPr="00A73599" w:rsidRDefault="003E34D7" w:rsidP="003E34D7">
      <w:pPr>
        <w:spacing w:line="240" w:lineRule="auto"/>
        <w:contextualSpacing/>
        <w:rPr>
          <w:rFonts w:ascii="Arial" w:hAnsi="Arial" w:cs="Arial"/>
          <w:i/>
          <w:lang w:val="en-GB"/>
        </w:rPr>
      </w:pPr>
      <w:r w:rsidRPr="00A73599">
        <w:rPr>
          <w:rFonts w:ascii="Arial" w:hAnsi="Arial" w:cs="Arial"/>
          <w:i/>
          <w:lang w:val="en-GB"/>
        </w:rPr>
        <w:t>The Journal for Critical Education Policy Studies</w:t>
      </w:r>
    </w:p>
    <w:p w:rsidR="003E34D7" w:rsidRPr="00A73599" w:rsidRDefault="003E34D7" w:rsidP="003E34D7">
      <w:pPr>
        <w:spacing w:line="240" w:lineRule="auto"/>
        <w:contextualSpacing/>
        <w:rPr>
          <w:rFonts w:ascii="Arial" w:hAnsi="Arial" w:cs="Arial"/>
          <w:lang w:val="en-GB"/>
        </w:rPr>
      </w:pPr>
      <w:r w:rsidRPr="00A73599">
        <w:rPr>
          <w:rFonts w:ascii="Arial" w:hAnsi="Arial" w:cs="Arial"/>
          <w:i/>
          <w:lang w:val="en-GB"/>
        </w:rPr>
        <w:t>Radical Teacher</w:t>
      </w:r>
      <w:r w:rsidRPr="00A73599">
        <w:rPr>
          <w:rFonts w:ascii="Arial" w:hAnsi="Arial" w:cs="Arial"/>
          <w:lang w:val="en-GB"/>
        </w:rPr>
        <w:t xml:space="preserve"> </w:t>
      </w:r>
    </w:p>
    <w:p w:rsidR="003E34D7" w:rsidRPr="00A73599" w:rsidRDefault="003E34D7" w:rsidP="003E34D7">
      <w:pPr>
        <w:spacing w:line="240" w:lineRule="auto"/>
        <w:contextualSpacing/>
        <w:rPr>
          <w:rFonts w:ascii="Arial" w:hAnsi="Arial" w:cs="Arial"/>
          <w:lang w:val="en-GB"/>
        </w:rPr>
      </w:pPr>
      <w:r w:rsidRPr="00A73599">
        <w:rPr>
          <w:rFonts w:ascii="Arial" w:hAnsi="Arial" w:cs="Arial"/>
          <w:i/>
          <w:lang w:val="en-GB"/>
        </w:rPr>
        <w:t>Radical Pedagogy</w:t>
      </w:r>
    </w:p>
    <w:p w:rsidR="003E34D7" w:rsidRPr="00A73599" w:rsidRDefault="003E34D7" w:rsidP="003E34D7">
      <w:pPr>
        <w:pStyle w:val="heading"/>
        <w:spacing w:before="0" w:after="0"/>
        <w:rPr>
          <w:rFonts w:ascii="Arial" w:hAnsi="Arial" w:cs="Arial"/>
          <w:sz w:val="22"/>
          <w:szCs w:val="22"/>
        </w:rPr>
      </w:pPr>
      <w:r w:rsidRPr="00A73599">
        <w:rPr>
          <w:rFonts w:ascii="Arial" w:hAnsi="Arial" w:cs="Arial"/>
          <w:sz w:val="22"/>
          <w:szCs w:val="22"/>
        </w:rPr>
        <w:t xml:space="preserve">Websites </w:t>
      </w:r>
    </w:p>
    <w:p w:rsidR="003E34D7" w:rsidRPr="00A73599" w:rsidRDefault="003E34D7" w:rsidP="003E34D7">
      <w:pPr>
        <w:pStyle w:val="heading"/>
        <w:spacing w:before="0" w:after="0"/>
        <w:rPr>
          <w:rFonts w:ascii="Arial" w:hAnsi="Arial" w:cs="Arial"/>
          <w:sz w:val="22"/>
          <w:szCs w:val="22"/>
        </w:rPr>
      </w:pPr>
    </w:p>
    <w:p w:rsidR="003E34D7" w:rsidRPr="00A73599" w:rsidRDefault="003E34D7" w:rsidP="003E34D7">
      <w:pPr>
        <w:spacing w:line="240" w:lineRule="auto"/>
        <w:rPr>
          <w:rFonts w:ascii="Arial" w:hAnsi="Arial" w:cs="Arial"/>
          <w:lang w:val="en-GB"/>
        </w:rPr>
      </w:pPr>
      <w:hyperlink r:id="rId5" w:history="1">
        <w:r w:rsidRPr="00A73599">
          <w:rPr>
            <w:rStyle w:val="Hyperlink"/>
            <w:rFonts w:ascii="Arial" w:hAnsi="Arial" w:cs="Arial"/>
            <w:lang w:val="en-GB"/>
          </w:rPr>
          <w:t>www.</w:t>
        </w:r>
        <w:r w:rsidRPr="00A73599">
          <w:rPr>
            <w:rStyle w:val="Hyperlink"/>
            <w:rFonts w:ascii="Arial" w:hAnsi="Arial" w:cs="Arial"/>
            <w:bCs/>
            <w:lang w:val="en-GB"/>
          </w:rPr>
          <w:t>henry</w:t>
        </w:r>
        <w:r w:rsidRPr="00A73599">
          <w:rPr>
            <w:rStyle w:val="Hyperlink"/>
            <w:rFonts w:ascii="Arial" w:hAnsi="Arial" w:cs="Arial"/>
            <w:lang w:val="en-GB"/>
          </w:rPr>
          <w:t>a</w:t>
        </w:r>
        <w:r w:rsidRPr="00A73599">
          <w:rPr>
            <w:rStyle w:val="Hyperlink"/>
            <w:rFonts w:ascii="Arial" w:hAnsi="Arial" w:cs="Arial"/>
            <w:bCs/>
            <w:lang w:val="en-GB"/>
          </w:rPr>
          <w:t>giroux</w:t>
        </w:r>
        <w:r w:rsidRPr="00A73599">
          <w:rPr>
            <w:rStyle w:val="Hyperlink"/>
            <w:rFonts w:ascii="Arial" w:hAnsi="Arial" w:cs="Arial"/>
            <w:lang w:val="en-GB"/>
          </w:rPr>
          <w:t>.com</w:t>
        </w:r>
      </w:hyperlink>
    </w:p>
    <w:p w:rsidR="003E34D7" w:rsidRPr="00A73599" w:rsidRDefault="003E34D7" w:rsidP="003E34D7">
      <w:pPr>
        <w:spacing w:line="240" w:lineRule="auto"/>
        <w:rPr>
          <w:rStyle w:val="Hyperlink"/>
          <w:rFonts w:ascii="Arial" w:hAnsi="Arial" w:cs="Arial"/>
          <w:lang w:val="en-GB"/>
        </w:rPr>
      </w:pPr>
      <w:hyperlink r:id="rId6" w:history="1">
        <w:r w:rsidRPr="00A73599">
          <w:rPr>
            <w:rStyle w:val="Hyperlink"/>
            <w:rFonts w:ascii="Arial" w:hAnsi="Arial" w:cs="Arial"/>
            <w:lang w:val="en-GB"/>
          </w:rPr>
          <w:t>www.libed.org.uk</w:t>
        </w:r>
      </w:hyperlink>
    </w:p>
    <w:p w:rsidR="003E34D7" w:rsidRPr="00A73599" w:rsidRDefault="003E34D7" w:rsidP="003E34D7">
      <w:pPr>
        <w:spacing w:line="240" w:lineRule="auto"/>
        <w:rPr>
          <w:rFonts w:ascii="Arial" w:hAnsi="Arial" w:cs="Arial"/>
          <w:b/>
          <w:lang w:val="en-GB"/>
        </w:rPr>
      </w:pPr>
      <w:r w:rsidRPr="00A73599">
        <w:rPr>
          <w:rFonts w:ascii="Arial" w:hAnsi="Arial" w:cs="Arial"/>
          <w:b/>
          <w:lang w:val="en-GB"/>
        </w:rPr>
        <w:t>Additional Material</w:t>
      </w:r>
    </w:p>
    <w:p w:rsidR="003E34D7" w:rsidRPr="00A73599" w:rsidRDefault="003E34D7" w:rsidP="003E34D7">
      <w:pPr>
        <w:spacing w:line="240" w:lineRule="auto"/>
        <w:rPr>
          <w:rFonts w:ascii="Arial" w:hAnsi="Arial" w:cs="Arial"/>
          <w:lang w:val="en-GB"/>
        </w:rPr>
      </w:pPr>
      <w:r w:rsidRPr="00A73599">
        <w:rPr>
          <w:rFonts w:ascii="Arial" w:hAnsi="Arial" w:cs="Arial"/>
          <w:lang w:val="en-GB"/>
        </w:rPr>
        <w:t>Students will be directed towards current publications as they become available and towards appropriate electronic resources.</w:t>
      </w:r>
    </w:p>
    <w:p w:rsidR="003E34D7" w:rsidRPr="00A73599" w:rsidRDefault="003E34D7" w:rsidP="003E34D7">
      <w:pPr>
        <w:spacing w:line="240" w:lineRule="auto"/>
        <w:rPr>
          <w:rFonts w:ascii="Arial" w:hAnsi="Arial" w:cs="Arial"/>
          <w:lang w:val="en-GB"/>
        </w:rPr>
      </w:pPr>
    </w:p>
    <w:p w:rsidR="003E34D7" w:rsidRPr="00A73599"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rPr>
      </w:pPr>
    </w:p>
    <w:p w:rsidR="003E34D7" w:rsidRDefault="003E34D7" w:rsidP="003E34D7">
      <w:pPr>
        <w:spacing w:after="0" w:line="240" w:lineRule="auto"/>
        <w:rPr>
          <w:rFonts w:ascii="Arial" w:eastAsia="Times New Roman" w:hAnsi="Arial" w:cs="Arial"/>
          <w:b/>
          <w:lang w:val="en-GB" w:eastAsia="en-GB"/>
        </w:rPr>
      </w:pPr>
      <w:r>
        <w:rPr>
          <w:rFonts w:ascii="Arial" w:hAnsi="Arial" w:cs="Arial"/>
        </w:rPr>
        <w:br w:type="page"/>
      </w:r>
    </w:p>
    <w:p w:rsidR="00570E46" w:rsidRDefault="003E34D7">
      <w:bookmarkStart w:id="0" w:name="_GoBack"/>
      <w:bookmarkEnd w:id="0"/>
    </w:p>
    <w:sectPr w:rsidR="00570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4D7"/>
    <w:rsid w:val="003D2BB6"/>
    <w:rsid w:val="003E34D7"/>
    <w:rsid w:val="007E27EC"/>
    <w:rsid w:val="00860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1AC672-3FAF-4E05-9990-B6C7B912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D7"/>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E34D7"/>
    <w:pPr>
      <w:ind w:left="720"/>
      <w:contextualSpacing/>
    </w:pPr>
  </w:style>
  <w:style w:type="table" w:styleId="TableGrid">
    <w:name w:val="Table Grid"/>
    <w:basedOn w:val="TableNormal"/>
    <w:uiPriority w:val="59"/>
    <w:rsid w:val="003E34D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E34D7"/>
    <w:rPr>
      <w:color w:val="0000FF"/>
      <w:u w:val="single"/>
    </w:rPr>
  </w:style>
  <w:style w:type="paragraph" w:customStyle="1" w:styleId="heading">
    <w:name w:val="heading"/>
    <w:basedOn w:val="fixed"/>
    <w:link w:val="headingChar"/>
    <w:rsid w:val="003E34D7"/>
    <w:pPr>
      <w:spacing w:before="240" w:after="120"/>
    </w:pPr>
  </w:style>
  <w:style w:type="paragraph" w:customStyle="1" w:styleId="fixed">
    <w:name w:val="fixed"/>
    <w:link w:val="fixedChar"/>
    <w:rsid w:val="003E34D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3E34D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3E34D7"/>
    <w:rPr>
      <w:rFonts w:ascii="Times New Roman" w:eastAsia="Times New Roman" w:hAnsi="Times New Roman" w:cs="Times New Roman"/>
      <w:b/>
      <w:sz w:val="24"/>
      <w:szCs w:val="20"/>
      <w:lang w:eastAsia="en-GB"/>
    </w:rPr>
  </w:style>
  <w:style w:type="character" w:customStyle="1" w:styleId="headingChar">
    <w:name w:val="heading Char"/>
    <w:link w:val="heading"/>
    <w:rsid w:val="003E34D7"/>
    <w:rPr>
      <w:rFonts w:ascii="Times New Roman" w:eastAsia="Times New Roman" w:hAnsi="Times New Roman" w:cs="Times New Roman"/>
      <w:b/>
      <w:sz w:val="24"/>
      <w:szCs w:val="20"/>
      <w:lang w:eastAsia="en-GB"/>
    </w:rPr>
  </w:style>
  <w:style w:type="character" w:customStyle="1" w:styleId="bulletChar">
    <w:name w:val="bullet Char"/>
    <w:link w:val="bullet"/>
    <w:rsid w:val="003E34D7"/>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3E34D7"/>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ed.org.uk" TargetMode="External"/><Relationship Id="rId5" Type="http://schemas.openxmlformats.org/officeDocument/2006/relationships/hyperlink" Target="http://www.henryagiroux.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Baggott</dc:creator>
  <cp:keywords/>
  <dc:description/>
  <cp:lastModifiedBy>Alison Baggott</cp:lastModifiedBy>
  <cp:revision>1</cp:revision>
  <dcterms:created xsi:type="dcterms:W3CDTF">2019-09-16T13:35:00Z</dcterms:created>
  <dcterms:modified xsi:type="dcterms:W3CDTF">2019-09-16T13:36:00Z</dcterms:modified>
</cp:coreProperties>
</file>