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733DB1" w14:textId="140EC9C1" w:rsidR="00043C6E" w:rsidRDefault="00E32882">
      <w:pPr>
        <w:rPr>
          <w:rFonts w:ascii="Arial" w:hAnsi="Arial" w:cs="Arial"/>
          <w:u w:val="single"/>
        </w:rPr>
      </w:pPr>
      <w:r w:rsidRPr="00E32882">
        <w:rPr>
          <w:rFonts w:ascii="Arial" w:hAnsi="Arial" w:cs="Arial"/>
          <w:u w:val="single"/>
        </w:rPr>
        <w:t xml:space="preserve">Content page </w:t>
      </w:r>
    </w:p>
    <w:p w14:paraId="491EF80B" w14:textId="69B9E3AB" w:rsidR="00E32882" w:rsidRDefault="00E502C6" w:rsidP="00E32882">
      <w:pPr>
        <w:spacing w:line="360" w:lineRule="auto"/>
        <w:rPr>
          <w:rFonts w:ascii="Arial" w:hAnsi="Arial" w:cs="Arial"/>
        </w:rPr>
      </w:pPr>
      <w:r>
        <w:rPr>
          <w:rFonts w:ascii="Arial" w:hAnsi="Arial" w:cs="Arial"/>
        </w:rPr>
        <w:t>Part 1- PDP personal development plan</w:t>
      </w:r>
      <w:r w:rsidR="006B6741">
        <w:rPr>
          <w:rFonts w:ascii="Arial" w:hAnsi="Arial" w:cs="Arial"/>
        </w:rPr>
        <w:t>- page</w:t>
      </w:r>
      <w:r w:rsidR="0049192F">
        <w:rPr>
          <w:rFonts w:ascii="Arial" w:hAnsi="Arial" w:cs="Arial"/>
        </w:rPr>
        <w:t xml:space="preserve"> 2-3</w:t>
      </w:r>
    </w:p>
    <w:p w14:paraId="15267FE1" w14:textId="73045CC5" w:rsidR="00E502C6" w:rsidRDefault="00E502C6" w:rsidP="00E32882">
      <w:pPr>
        <w:spacing w:line="360" w:lineRule="auto"/>
        <w:rPr>
          <w:rFonts w:ascii="Arial" w:hAnsi="Arial" w:cs="Arial"/>
        </w:rPr>
      </w:pPr>
      <w:r>
        <w:rPr>
          <w:rFonts w:ascii="Arial" w:hAnsi="Arial" w:cs="Arial"/>
        </w:rPr>
        <w:t xml:space="preserve">Part 2- </w:t>
      </w:r>
      <w:r w:rsidR="001A7975">
        <w:rPr>
          <w:rFonts w:ascii="Arial" w:hAnsi="Arial" w:cs="Arial"/>
        </w:rPr>
        <w:t>Reflective</w:t>
      </w:r>
      <w:r w:rsidR="006B6741">
        <w:rPr>
          <w:rFonts w:ascii="Arial" w:hAnsi="Arial" w:cs="Arial"/>
        </w:rPr>
        <w:t xml:space="preserve"> practice poster- page </w:t>
      </w:r>
      <w:r w:rsidR="00555EDC">
        <w:rPr>
          <w:rFonts w:ascii="Arial" w:hAnsi="Arial" w:cs="Arial"/>
        </w:rPr>
        <w:t>4</w:t>
      </w:r>
    </w:p>
    <w:p w14:paraId="665DFA46" w14:textId="76C70DD8" w:rsidR="00B22D1B" w:rsidRDefault="00B22D1B" w:rsidP="00E32882">
      <w:pPr>
        <w:spacing w:line="360" w:lineRule="auto"/>
        <w:rPr>
          <w:rFonts w:ascii="Arial" w:hAnsi="Arial" w:cs="Arial"/>
        </w:rPr>
      </w:pPr>
      <w:r>
        <w:rPr>
          <w:rFonts w:ascii="Arial" w:hAnsi="Arial" w:cs="Arial"/>
        </w:rPr>
        <w:t xml:space="preserve">Reference list for part </w:t>
      </w:r>
      <w:r w:rsidR="00BD4011">
        <w:rPr>
          <w:rFonts w:ascii="Arial" w:hAnsi="Arial" w:cs="Arial"/>
        </w:rPr>
        <w:t xml:space="preserve">2- Page 5 </w:t>
      </w:r>
    </w:p>
    <w:p w14:paraId="3B50FAF3" w14:textId="5E9ED057" w:rsidR="00C50D8C" w:rsidRDefault="00A17623" w:rsidP="00E32882">
      <w:pPr>
        <w:spacing w:line="360" w:lineRule="auto"/>
        <w:rPr>
          <w:rFonts w:ascii="Arial" w:hAnsi="Arial" w:cs="Arial"/>
        </w:rPr>
      </w:pPr>
      <w:r>
        <w:rPr>
          <w:rFonts w:ascii="Arial" w:hAnsi="Arial" w:cs="Arial"/>
        </w:rPr>
        <w:t xml:space="preserve">Part 3- </w:t>
      </w:r>
      <w:r w:rsidR="001A7975">
        <w:rPr>
          <w:rFonts w:ascii="Arial" w:hAnsi="Arial" w:cs="Arial"/>
        </w:rPr>
        <w:t>Professional</w:t>
      </w:r>
      <w:r>
        <w:rPr>
          <w:rFonts w:ascii="Arial" w:hAnsi="Arial" w:cs="Arial"/>
        </w:rPr>
        <w:t xml:space="preserve"> practice essay- page </w:t>
      </w:r>
      <w:r w:rsidR="00801C58">
        <w:rPr>
          <w:rFonts w:ascii="Arial" w:hAnsi="Arial" w:cs="Arial"/>
        </w:rPr>
        <w:t>6-1</w:t>
      </w:r>
      <w:r w:rsidR="00752765">
        <w:rPr>
          <w:rFonts w:ascii="Arial" w:hAnsi="Arial" w:cs="Arial"/>
        </w:rPr>
        <w:t>0</w:t>
      </w:r>
    </w:p>
    <w:p w14:paraId="4A98FBE0" w14:textId="07AE41CA" w:rsidR="00801C58" w:rsidRDefault="00192E03" w:rsidP="00E32882">
      <w:pPr>
        <w:spacing w:line="360" w:lineRule="auto"/>
        <w:rPr>
          <w:rFonts w:ascii="Arial" w:hAnsi="Arial" w:cs="Arial"/>
        </w:rPr>
      </w:pPr>
      <w:r>
        <w:rPr>
          <w:rFonts w:ascii="Arial" w:hAnsi="Arial" w:cs="Arial"/>
        </w:rPr>
        <w:t>Reference list for professional practice page 1</w:t>
      </w:r>
      <w:r w:rsidR="00752765">
        <w:rPr>
          <w:rFonts w:ascii="Arial" w:hAnsi="Arial" w:cs="Arial"/>
        </w:rPr>
        <w:t>1</w:t>
      </w:r>
    </w:p>
    <w:p w14:paraId="0E53C794" w14:textId="77777777" w:rsidR="001B0842" w:rsidRDefault="001B0842" w:rsidP="00E32882">
      <w:pPr>
        <w:spacing w:line="360" w:lineRule="auto"/>
        <w:rPr>
          <w:rFonts w:ascii="Arial" w:hAnsi="Arial" w:cs="Arial"/>
        </w:rPr>
      </w:pPr>
    </w:p>
    <w:p w14:paraId="3F88C5C2" w14:textId="77777777" w:rsidR="00C50D8C" w:rsidRDefault="00C50D8C" w:rsidP="00E32882">
      <w:pPr>
        <w:spacing w:line="360" w:lineRule="auto"/>
        <w:rPr>
          <w:rFonts w:ascii="Arial" w:hAnsi="Arial" w:cs="Arial"/>
        </w:rPr>
      </w:pPr>
    </w:p>
    <w:p w14:paraId="06DF38BE" w14:textId="77777777" w:rsidR="00C50D8C" w:rsidRDefault="00C50D8C" w:rsidP="00E32882">
      <w:pPr>
        <w:spacing w:line="360" w:lineRule="auto"/>
        <w:rPr>
          <w:rFonts w:ascii="Arial" w:hAnsi="Arial" w:cs="Arial"/>
        </w:rPr>
      </w:pPr>
    </w:p>
    <w:p w14:paraId="0FE46C6A" w14:textId="77777777" w:rsidR="00C50D8C" w:rsidRDefault="00C50D8C" w:rsidP="00E32882">
      <w:pPr>
        <w:spacing w:line="360" w:lineRule="auto"/>
        <w:rPr>
          <w:rFonts w:ascii="Arial" w:hAnsi="Arial" w:cs="Arial"/>
        </w:rPr>
      </w:pPr>
    </w:p>
    <w:p w14:paraId="67E69E44" w14:textId="77777777" w:rsidR="00C50D8C" w:rsidRDefault="00C50D8C" w:rsidP="00E32882">
      <w:pPr>
        <w:spacing w:line="360" w:lineRule="auto"/>
        <w:rPr>
          <w:rFonts w:ascii="Arial" w:hAnsi="Arial" w:cs="Arial"/>
        </w:rPr>
      </w:pPr>
    </w:p>
    <w:p w14:paraId="176C4DE5" w14:textId="77777777" w:rsidR="00C50D8C" w:rsidRDefault="00C50D8C" w:rsidP="00E32882">
      <w:pPr>
        <w:spacing w:line="360" w:lineRule="auto"/>
        <w:rPr>
          <w:rFonts w:ascii="Arial" w:hAnsi="Arial" w:cs="Arial"/>
        </w:rPr>
      </w:pPr>
    </w:p>
    <w:p w14:paraId="425B134B" w14:textId="77777777" w:rsidR="00C50D8C" w:rsidRDefault="00C50D8C" w:rsidP="00E32882">
      <w:pPr>
        <w:spacing w:line="360" w:lineRule="auto"/>
        <w:rPr>
          <w:rFonts w:ascii="Arial" w:hAnsi="Arial" w:cs="Arial"/>
        </w:rPr>
      </w:pPr>
    </w:p>
    <w:p w14:paraId="7ACF93F7" w14:textId="77777777" w:rsidR="00E66254" w:rsidRDefault="00E66254" w:rsidP="00611857">
      <w:pPr>
        <w:tabs>
          <w:tab w:val="left" w:pos="4972"/>
        </w:tabs>
        <w:spacing w:line="360" w:lineRule="auto"/>
        <w:rPr>
          <w:rFonts w:ascii="Arial" w:hAnsi="Arial" w:cs="Arial"/>
        </w:rPr>
      </w:pPr>
    </w:p>
    <w:p w14:paraId="3FC2A1DA" w14:textId="77777777" w:rsidR="00E66254" w:rsidRDefault="00E66254" w:rsidP="00611857">
      <w:pPr>
        <w:tabs>
          <w:tab w:val="left" w:pos="4972"/>
        </w:tabs>
        <w:spacing w:line="360" w:lineRule="auto"/>
        <w:rPr>
          <w:rFonts w:ascii="Arial" w:hAnsi="Arial" w:cs="Arial"/>
          <w:bCs/>
          <w:color w:val="404040" w:themeColor="text1" w:themeTint="BF"/>
          <w:sz w:val="16"/>
          <w:szCs w:val="16"/>
        </w:rPr>
      </w:pPr>
    </w:p>
    <w:p w14:paraId="1E27EC3E" w14:textId="77777777" w:rsidR="00E66254" w:rsidRDefault="00E66254" w:rsidP="00611857">
      <w:pPr>
        <w:tabs>
          <w:tab w:val="left" w:pos="4972"/>
        </w:tabs>
        <w:spacing w:line="360" w:lineRule="auto"/>
        <w:rPr>
          <w:rFonts w:ascii="Arial" w:hAnsi="Arial" w:cs="Arial"/>
          <w:bCs/>
          <w:color w:val="404040" w:themeColor="text1" w:themeTint="BF"/>
          <w:sz w:val="16"/>
          <w:szCs w:val="16"/>
        </w:rPr>
      </w:pPr>
    </w:p>
    <w:p w14:paraId="1485553D" w14:textId="77777777" w:rsidR="00E66254" w:rsidRDefault="00E66254" w:rsidP="00611857">
      <w:pPr>
        <w:tabs>
          <w:tab w:val="left" w:pos="4972"/>
        </w:tabs>
        <w:spacing w:line="360" w:lineRule="auto"/>
        <w:rPr>
          <w:rFonts w:ascii="Arial" w:hAnsi="Arial" w:cs="Arial"/>
          <w:bCs/>
          <w:color w:val="404040" w:themeColor="text1" w:themeTint="BF"/>
          <w:sz w:val="16"/>
          <w:szCs w:val="16"/>
        </w:rPr>
      </w:pPr>
    </w:p>
    <w:p w14:paraId="78AB579D" w14:textId="77777777" w:rsidR="00225737" w:rsidRDefault="00225737" w:rsidP="00611857">
      <w:pPr>
        <w:tabs>
          <w:tab w:val="left" w:pos="4972"/>
        </w:tabs>
        <w:spacing w:line="360" w:lineRule="auto"/>
        <w:rPr>
          <w:rFonts w:ascii="Arial" w:hAnsi="Arial" w:cs="Arial"/>
          <w:bCs/>
          <w:color w:val="404040" w:themeColor="text1" w:themeTint="BF"/>
          <w:sz w:val="16"/>
          <w:szCs w:val="16"/>
        </w:rPr>
      </w:pPr>
    </w:p>
    <w:p w14:paraId="0A21902B" w14:textId="77777777" w:rsidR="00225737" w:rsidRDefault="00225737" w:rsidP="00611857">
      <w:pPr>
        <w:tabs>
          <w:tab w:val="left" w:pos="4972"/>
        </w:tabs>
        <w:spacing w:line="360" w:lineRule="auto"/>
        <w:rPr>
          <w:rFonts w:ascii="Arial" w:hAnsi="Arial" w:cs="Arial"/>
          <w:bCs/>
          <w:color w:val="404040" w:themeColor="text1" w:themeTint="BF"/>
          <w:sz w:val="16"/>
          <w:szCs w:val="16"/>
        </w:rPr>
      </w:pPr>
    </w:p>
    <w:p w14:paraId="76635846" w14:textId="77777777" w:rsidR="00225737" w:rsidRDefault="00225737" w:rsidP="00611857">
      <w:pPr>
        <w:tabs>
          <w:tab w:val="left" w:pos="4972"/>
        </w:tabs>
        <w:spacing w:line="360" w:lineRule="auto"/>
        <w:rPr>
          <w:rFonts w:ascii="Arial" w:hAnsi="Arial" w:cs="Arial"/>
          <w:bCs/>
          <w:color w:val="404040" w:themeColor="text1" w:themeTint="BF"/>
          <w:sz w:val="16"/>
          <w:szCs w:val="16"/>
        </w:rPr>
      </w:pPr>
    </w:p>
    <w:p w14:paraId="6233C52E" w14:textId="77777777" w:rsidR="00225737" w:rsidRDefault="00225737" w:rsidP="00611857">
      <w:pPr>
        <w:tabs>
          <w:tab w:val="left" w:pos="4972"/>
        </w:tabs>
        <w:spacing w:line="360" w:lineRule="auto"/>
        <w:rPr>
          <w:rFonts w:ascii="Arial" w:hAnsi="Arial" w:cs="Arial"/>
          <w:bCs/>
          <w:color w:val="404040" w:themeColor="text1" w:themeTint="BF"/>
          <w:sz w:val="16"/>
          <w:szCs w:val="16"/>
        </w:rPr>
      </w:pPr>
    </w:p>
    <w:p w14:paraId="32D70980" w14:textId="77777777" w:rsidR="00225737" w:rsidRDefault="00225737" w:rsidP="00611857">
      <w:pPr>
        <w:tabs>
          <w:tab w:val="left" w:pos="4972"/>
        </w:tabs>
        <w:spacing w:line="360" w:lineRule="auto"/>
        <w:rPr>
          <w:rFonts w:ascii="Arial" w:hAnsi="Arial" w:cs="Arial"/>
          <w:bCs/>
          <w:color w:val="404040" w:themeColor="text1" w:themeTint="BF"/>
          <w:sz w:val="16"/>
          <w:szCs w:val="16"/>
        </w:rPr>
      </w:pPr>
    </w:p>
    <w:p w14:paraId="19651FEB" w14:textId="77777777" w:rsidR="00225737" w:rsidRDefault="00225737" w:rsidP="00611857">
      <w:pPr>
        <w:tabs>
          <w:tab w:val="left" w:pos="4972"/>
        </w:tabs>
        <w:spacing w:line="360" w:lineRule="auto"/>
        <w:rPr>
          <w:rFonts w:ascii="Arial" w:hAnsi="Arial" w:cs="Arial"/>
          <w:bCs/>
          <w:color w:val="404040" w:themeColor="text1" w:themeTint="BF"/>
          <w:sz w:val="16"/>
          <w:szCs w:val="16"/>
        </w:rPr>
      </w:pPr>
    </w:p>
    <w:p w14:paraId="555F840D" w14:textId="77777777" w:rsidR="00225737" w:rsidRDefault="00225737" w:rsidP="00611857">
      <w:pPr>
        <w:tabs>
          <w:tab w:val="left" w:pos="4972"/>
        </w:tabs>
        <w:spacing w:line="360" w:lineRule="auto"/>
        <w:rPr>
          <w:rFonts w:ascii="Arial" w:hAnsi="Arial" w:cs="Arial"/>
          <w:bCs/>
          <w:color w:val="404040" w:themeColor="text1" w:themeTint="BF"/>
          <w:sz w:val="16"/>
          <w:szCs w:val="16"/>
        </w:rPr>
      </w:pPr>
    </w:p>
    <w:p w14:paraId="29A1ECF8" w14:textId="77777777" w:rsidR="00225737" w:rsidRDefault="00225737" w:rsidP="00611857">
      <w:pPr>
        <w:tabs>
          <w:tab w:val="left" w:pos="4972"/>
        </w:tabs>
        <w:spacing w:line="360" w:lineRule="auto"/>
        <w:rPr>
          <w:rFonts w:ascii="Arial" w:hAnsi="Arial" w:cs="Arial"/>
          <w:bCs/>
          <w:color w:val="404040" w:themeColor="text1" w:themeTint="BF"/>
          <w:sz w:val="16"/>
          <w:szCs w:val="16"/>
        </w:rPr>
      </w:pPr>
    </w:p>
    <w:p w14:paraId="36F59377" w14:textId="77777777" w:rsidR="00225737" w:rsidRDefault="00225737" w:rsidP="00611857">
      <w:pPr>
        <w:tabs>
          <w:tab w:val="left" w:pos="4972"/>
        </w:tabs>
        <w:spacing w:line="360" w:lineRule="auto"/>
        <w:rPr>
          <w:rFonts w:ascii="Arial" w:hAnsi="Arial" w:cs="Arial"/>
          <w:bCs/>
          <w:color w:val="404040" w:themeColor="text1" w:themeTint="BF"/>
          <w:sz w:val="16"/>
          <w:szCs w:val="16"/>
        </w:rPr>
      </w:pPr>
    </w:p>
    <w:p w14:paraId="222ADD5F" w14:textId="77777777" w:rsidR="00225737" w:rsidRDefault="00225737" w:rsidP="00611857">
      <w:pPr>
        <w:tabs>
          <w:tab w:val="left" w:pos="4972"/>
        </w:tabs>
        <w:spacing w:line="360" w:lineRule="auto"/>
        <w:rPr>
          <w:rFonts w:ascii="Arial" w:hAnsi="Arial" w:cs="Arial"/>
          <w:bCs/>
          <w:color w:val="404040" w:themeColor="text1" w:themeTint="BF"/>
          <w:sz w:val="16"/>
          <w:szCs w:val="16"/>
        </w:rPr>
      </w:pPr>
    </w:p>
    <w:p w14:paraId="35C6DCB2" w14:textId="77777777" w:rsidR="00225737" w:rsidRDefault="00225737" w:rsidP="00611857">
      <w:pPr>
        <w:tabs>
          <w:tab w:val="left" w:pos="4972"/>
        </w:tabs>
        <w:spacing w:line="360" w:lineRule="auto"/>
        <w:rPr>
          <w:rFonts w:ascii="Arial" w:hAnsi="Arial" w:cs="Arial"/>
          <w:bCs/>
          <w:color w:val="404040" w:themeColor="text1" w:themeTint="BF"/>
          <w:sz w:val="16"/>
          <w:szCs w:val="16"/>
        </w:rPr>
      </w:pPr>
    </w:p>
    <w:p w14:paraId="249A15AD" w14:textId="77777777" w:rsidR="00752765" w:rsidRDefault="00752765" w:rsidP="00611857">
      <w:pPr>
        <w:tabs>
          <w:tab w:val="left" w:pos="4972"/>
        </w:tabs>
        <w:spacing w:line="360" w:lineRule="auto"/>
        <w:rPr>
          <w:rFonts w:ascii="Arial" w:hAnsi="Arial" w:cs="Arial"/>
          <w:bCs/>
          <w:color w:val="404040" w:themeColor="text1" w:themeTint="BF"/>
          <w:sz w:val="16"/>
          <w:szCs w:val="16"/>
        </w:rPr>
        <w:sectPr w:rsidR="00752765" w:rsidSect="0075276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pPr>
    </w:p>
    <w:p w14:paraId="2BF0194E" w14:textId="5A295866" w:rsidR="00D56444" w:rsidRPr="00611857" w:rsidRDefault="006E5375" w:rsidP="00611857">
      <w:pPr>
        <w:tabs>
          <w:tab w:val="left" w:pos="4972"/>
        </w:tabs>
        <w:spacing w:line="360" w:lineRule="auto"/>
        <w:rPr>
          <w:rFonts w:ascii="Arial" w:hAnsi="Arial" w:cs="Arial"/>
          <w:bCs/>
          <w:color w:val="404040" w:themeColor="text1" w:themeTint="BF"/>
          <w:sz w:val="16"/>
          <w:szCs w:val="16"/>
        </w:rPr>
      </w:pPr>
      <w:r>
        <w:rPr>
          <w:rFonts w:ascii="Arial" w:hAnsi="Arial" w:cs="Arial"/>
          <w:bCs/>
          <w:color w:val="404040" w:themeColor="text1" w:themeTint="BF"/>
          <w:sz w:val="16"/>
          <w:szCs w:val="16"/>
        </w:rPr>
        <w:lastRenderedPageBreak/>
        <w:t xml:space="preserve"> Part 1 -</w:t>
      </w:r>
      <w:r w:rsidR="00D56444" w:rsidRPr="00611857">
        <w:rPr>
          <w:rFonts w:ascii="Arial" w:hAnsi="Arial" w:cs="Arial"/>
          <w:bCs/>
          <w:color w:val="404040" w:themeColor="text1" w:themeTint="BF"/>
          <w:sz w:val="16"/>
          <w:szCs w:val="16"/>
        </w:rPr>
        <w:t>Personal Development Plan</w:t>
      </w:r>
    </w:p>
    <w:tbl>
      <w:tblPr>
        <w:tblW w:w="5154"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9"/>
        <w:gridCol w:w="2482"/>
        <w:gridCol w:w="2439"/>
        <w:gridCol w:w="2916"/>
        <w:gridCol w:w="1009"/>
        <w:gridCol w:w="3353"/>
        <w:gridCol w:w="1820"/>
      </w:tblGrid>
      <w:tr w:rsidR="00D56444" w:rsidRPr="00AB22DF" w14:paraId="68AB910F" w14:textId="77777777" w:rsidTr="009B69D9">
        <w:trPr>
          <w:trHeight w:val="902"/>
          <w:tblHeader/>
        </w:trPr>
        <w:tc>
          <w:tcPr>
            <w:tcW w:w="125" w:type="pct"/>
            <w:tcBorders>
              <w:top w:val="single" w:sz="4" w:space="0" w:color="auto"/>
              <w:left w:val="single" w:sz="4" w:space="0" w:color="auto"/>
              <w:bottom w:val="single" w:sz="4" w:space="0" w:color="auto"/>
              <w:right w:val="single" w:sz="4" w:space="0" w:color="auto"/>
            </w:tcBorders>
            <w:shd w:val="clear" w:color="auto" w:fill="D9D9D9"/>
            <w:hideMark/>
          </w:tcPr>
          <w:p w14:paraId="350793B6" w14:textId="77777777" w:rsidR="00D56444" w:rsidRPr="00AB22DF" w:rsidRDefault="00D56444" w:rsidP="009B69D9">
            <w:pPr>
              <w:spacing w:before="80" w:after="80" w:line="300" w:lineRule="auto"/>
              <w:rPr>
                <w:rFonts w:asciiTheme="majorHAnsi" w:hAnsiTheme="majorHAnsi" w:cstheme="majorHAnsi"/>
                <w:b/>
                <w:sz w:val="16"/>
                <w:szCs w:val="16"/>
                <w:lang w:bidi="yi-Hebr"/>
              </w:rPr>
            </w:pPr>
          </w:p>
        </w:tc>
        <w:tc>
          <w:tcPr>
            <w:tcW w:w="863" w:type="pct"/>
            <w:tcBorders>
              <w:top w:val="single" w:sz="4" w:space="0" w:color="auto"/>
              <w:left w:val="single" w:sz="4" w:space="0" w:color="auto"/>
              <w:bottom w:val="single" w:sz="4" w:space="0" w:color="auto"/>
              <w:right w:val="single" w:sz="4" w:space="0" w:color="auto"/>
            </w:tcBorders>
            <w:shd w:val="clear" w:color="auto" w:fill="D9D9D9"/>
            <w:hideMark/>
          </w:tcPr>
          <w:p w14:paraId="7EBA86CE" w14:textId="77777777" w:rsidR="00D56444" w:rsidRPr="00AB22DF" w:rsidRDefault="00D56444" w:rsidP="009B69D9">
            <w:pPr>
              <w:spacing w:before="80" w:after="80" w:line="300" w:lineRule="auto"/>
              <w:rPr>
                <w:rFonts w:asciiTheme="majorHAnsi" w:hAnsiTheme="majorHAnsi" w:cstheme="majorHAnsi"/>
                <w:b/>
                <w:sz w:val="16"/>
                <w:szCs w:val="16"/>
                <w:lang w:bidi="yi-Hebr"/>
              </w:rPr>
            </w:pPr>
            <w:r w:rsidRPr="00AB22DF">
              <w:rPr>
                <w:rFonts w:asciiTheme="majorHAnsi" w:hAnsiTheme="majorHAnsi" w:cstheme="majorHAnsi"/>
                <w:b/>
                <w:sz w:val="16"/>
                <w:szCs w:val="16"/>
                <w:lang w:bidi="yi-Hebr"/>
              </w:rPr>
              <w:t>Improvement and Development Goals</w:t>
            </w:r>
          </w:p>
        </w:tc>
        <w:tc>
          <w:tcPr>
            <w:tcW w:w="848" w:type="pct"/>
            <w:tcBorders>
              <w:top w:val="single" w:sz="4" w:space="0" w:color="auto"/>
              <w:left w:val="single" w:sz="4" w:space="0" w:color="auto"/>
              <w:bottom w:val="single" w:sz="4" w:space="0" w:color="auto"/>
              <w:right w:val="single" w:sz="4" w:space="0" w:color="auto"/>
            </w:tcBorders>
            <w:shd w:val="clear" w:color="auto" w:fill="D9D9D9"/>
            <w:hideMark/>
          </w:tcPr>
          <w:p w14:paraId="54D276EF" w14:textId="77777777" w:rsidR="00D56444" w:rsidRPr="00AB22DF" w:rsidRDefault="00D56444" w:rsidP="009B69D9">
            <w:pPr>
              <w:spacing w:before="80" w:after="80" w:line="300" w:lineRule="auto"/>
              <w:rPr>
                <w:rFonts w:asciiTheme="majorHAnsi" w:hAnsiTheme="majorHAnsi" w:cstheme="majorHAnsi"/>
                <w:b/>
                <w:sz w:val="16"/>
                <w:szCs w:val="16"/>
                <w:lang w:bidi="yi-Hebr"/>
              </w:rPr>
            </w:pPr>
            <w:r w:rsidRPr="00AB22DF">
              <w:rPr>
                <w:rFonts w:asciiTheme="majorHAnsi" w:hAnsiTheme="majorHAnsi" w:cstheme="majorHAnsi"/>
                <w:b/>
                <w:sz w:val="16"/>
                <w:szCs w:val="16"/>
                <w:lang w:bidi="yi-Hebr"/>
              </w:rPr>
              <w:t>Success Criteria</w:t>
            </w:r>
          </w:p>
          <w:p w14:paraId="29299075"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(How I will know when I have made this change)</w:t>
            </w:r>
          </w:p>
        </w:tc>
        <w:tc>
          <w:tcPr>
            <w:tcW w:w="1014" w:type="pct"/>
            <w:tcBorders>
              <w:top w:val="single" w:sz="4" w:space="0" w:color="auto"/>
              <w:left w:val="single" w:sz="4" w:space="0" w:color="auto"/>
              <w:bottom w:val="single" w:sz="4" w:space="0" w:color="auto"/>
              <w:right w:val="single" w:sz="4" w:space="0" w:color="auto"/>
            </w:tcBorders>
            <w:shd w:val="clear" w:color="auto" w:fill="D9D9D9"/>
            <w:hideMark/>
          </w:tcPr>
          <w:p w14:paraId="3A97A5FB" w14:textId="77777777" w:rsidR="00D56444" w:rsidRPr="00AB22DF" w:rsidRDefault="00D56444" w:rsidP="009B69D9">
            <w:pPr>
              <w:spacing w:before="80" w:after="80" w:line="300" w:lineRule="auto"/>
              <w:rPr>
                <w:rFonts w:asciiTheme="majorHAnsi" w:hAnsiTheme="majorHAnsi" w:cstheme="majorHAnsi"/>
                <w:b/>
                <w:sz w:val="16"/>
                <w:szCs w:val="16"/>
                <w:lang w:bidi="yi-Hebr"/>
              </w:rPr>
            </w:pPr>
            <w:r w:rsidRPr="00AB22DF">
              <w:rPr>
                <w:rFonts w:asciiTheme="majorHAnsi" w:hAnsiTheme="majorHAnsi" w:cstheme="majorHAnsi"/>
                <w:b/>
                <w:sz w:val="16"/>
                <w:szCs w:val="16"/>
                <w:lang w:bidi="yi-Hebr"/>
              </w:rPr>
              <w:t>The actions I will take to achieve the goal</w:t>
            </w:r>
          </w:p>
        </w:tc>
        <w:tc>
          <w:tcPr>
            <w:tcW w:w="351" w:type="pct"/>
            <w:tcBorders>
              <w:top w:val="single" w:sz="4" w:space="0" w:color="auto"/>
              <w:left w:val="single" w:sz="4" w:space="0" w:color="auto"/>
              <w:bottom w:val="single" w:sz="4" w:space="0" w:color="auto"/>
              <w:right w:val="single" w:sz="4" w:space="0" w:color="auto"/>
            </w:tcBorders>
            <w:shd w:val="clear" w:color="auto" w:fill="D9D9D9"/>
            <w:hideMark/>
          </w:tcPr>
          <w:p w14:paraId="66C760FA" w14:textId="77777777" w:rsidR="00D56444" w:rsidRPr="00AB22DF" w:rsidRDefault="00D56444" w:rsidP="009B69D9">
            <w:pPr>
              <w:spacing w:before="80" w:after="80" w:line="300" w:lineRule="auto"/>
              <w:rPr>
                <w:rFonts w:asciiTheme="majorHAnsi" w:hAnsiTheme="majorHAnsi" w:cstheme="majorHAnsi"/>
                <w:b/>
                <w:sz w:val="16"/>
                <w:szCs w:val="16"/>
                <w:lang w:bidi="yi-Hebr"/>
              </w:rPr>
            </w:pPr>
            <w:r w:rsidRPr="00AB22DF">
              <w:rPr>
                <w:rFonts w:asciiTheme="majorHAnsi" w:hAnsiTheme="majorHAnsi" w:cstheme="majorHAnsi"/>
                <w:b/>
                <w:sz w:val="16"/>
                <w:szCs w:val="16"/>
                <w:lang w:bidi="yi-Hebr"/>
              </w:rPr>
              <w:t>Timelines</w:t>
            </w:r>
          </w:p>
        </w:tc>
        <w:tc>
          <w:tcPr>
            <w:tcW w:w="1166" w:type="pct"/>
            <w:tcBorders>
              <w:top w:val="single" w:sz="4" w:space="0" w:color="auto"/>
              <w:left w:val="single" w:sz="4" w:space="0" w:color="auto"/>
              <w:bottom w:val="single" w:sz="4" w:space="0" w:color="auto"/>
              <w:right w:val="single" w:sz="4" w:space="0" w:color="auto"/>
            </w:tcBorders>
            <w:shd w:val="clear" w:color="auto" w:fill="D9D9D9"/>
            <w:hideMark/>
          </w:tcPr>
          <w:p w14:paraId="09E04C03" w14:textId="77777777" w:rsidR="00D56444" w:rsidRPr="00AB22DF" w:rsidRDefault="00D56444" w:rsidP="009B69D9">
            <w:pPr>
              <w:spacing w:before="80" w:after="80" w:line="300" w:lineRule="auto"/>
              <w:rPr>
                <w:rFonts w:asciiTheme="majorHAnsi" w:hAnsiTheme="majorHAnsi" w:cstheme="majorHAnsi"/>
                <w:b/>
                <w:sz w:val="16"/>
                <w:szCs w:val="16"/>
                <w:lang w:bidi="yi-Hebr"/>
              </w:rPr>
            </w:pPr>
            <w:r w:rsidRPr="00AB22DF">
              <w:rPr>
                <w:rFonts w:asciiTheme="majorHAnsi" w:hAnsiTheme="majorHAnsi" w:cstheme="majorHAnsi"/>
                <w:b/>
                <w:sz w:val="16"/>
                <w:szCs w:val="16"/>
                <w:lang w:bidi="yi-Hebr"/>
              </w:rPr>
              <w:t>What will this help me to achieve?</w:t>
            </w:r>
          </w:p>
        </w:tc>
        <w:tc>
          <w:tcPr>
            <w:tcW w:w="634" w:type="pct"/>
            <w:tcBorders>
              <w:top w:val="single" w:sz="4" w:space="0" w:color="auto"/>
              <w:left w:val="single" w:sz="4" w:space="0" w:color="auto"/>
              <w:bottom w:val="single" w:sz="4" w:space="0" w:color="auto"/>
              <w:right w:val="single" w:sz="4" w:space="0" w:color="auto"/>
            </w:tcBorders>
            <w:shd w:val="clear" w:color="auto" w:fill="D9D9D9"/>
            <w:hideMark/>
          </w:tcPr>
          <w:p w14:paraId="7CD0C5DC" w14:textId="77777777" w:rsidR="00D56444" w:rsidRPr="00AB22DF" w:rsidRDefault="00D56444" w:rsidP="009B69D9">
            <w:pPr>
              <w:spacing w:before="80" w:after="80" w:line="300" w:lineRule="auto"/>
              <w:rPr>
                <w:rFonts w:asciiTheme="majorHAnsi" w:hAnsiTheme="majorHAnsi" w:cstheme="majorHAnsi"/>
                <w:b/>
                <w:sz w:val="16"/>
                <w:szCs w:val="16"/>
                <w:lang w:bidi="yi-Hebr"/>
              </w:rPr>
            </w:pPr>
            <w:r w:rsidRPr="00AB22DF">
              <w:rPr>
                <w:rFonts w:asciiTheme="majorHAnsi" w:hAnsiTheme="majorHAnsi" w:cstheme="majorHAnsi"/>
                <w:b/>
                <w:sz w:val="16"/>
                <w:szCs w:val="16"/>
                <w:lang w:bidi="yi-Hebr"/>
              </w:rPr>
              <w:t>Achievements</w:t>
            </w:r>
          </w:p>
          <w:p w14:paraId="704380A8" w14:textId="77777777" w:rsidR="00D56444" w:rsidRPr="00AB22DF" w:rsidRDefault="00D56444" w:rsidP="009B69D9">
            <w:pPr>
              <w:spacing w:before="80" w:after="80" w:line="300" w:lineRule="auto"/>
              <w:rPr>
                <w:rFonts w:asciiTheme="majorHAnsi" w:hAnsiTheme="majorHAnsi" w:cstheme="majorHAnsi"/>
                <w:b/>
                <w:sz w:val="16"/>
                <w:szCs w:val="16"/>
                <w:lang w:bidi="yi-Hebr"/>
              </w:rPr>
            </w:pPr>
            <w:r w:rsidRPr="00AB22DF">
              <w:rPr>
                <w:rFonts w:asciiTheme="majorHAnsi" w:hAnsiTheme="majorHAnsi" w:cstheme="majorHAnsi"/>
                <w:b/>
                <w:sz w:val="16"/>
                <w:szCs w:val="16"/>
                <w:lang w:bidi="yi-Hebr"/>
              </w:rPr>
              <w:t>(3 monthly review)</w:t>
            </w:r>
          </w:p>
        </w:tc>
      </w:tr>
      <w:tr w:rsidR="00D56444" w:rsidRPr="00AB22DF" w14:paraId="645C9650" w14:textId="77777777" w:rsidTr="009B69D9">
        <w:trPr>
          <w:trHeight w:val="1785"/>
        </w:trPr>
        <w:tc>
          <w:tcPr>
            <w:tcW w:w="125" w:type="pct"/>
            <w:tcBorders>
              <w:top w:val="single" w:sz="4" w:space="0" w:color="auto"/>
              <w:left w:val="single" w:sz="4" w:space="0" w:color="auto"/>
              <w:bottom w:val="single" w:sz="4" w:space="0" w:color="auto"/>
              <w:right w:val="single" w:sz="4" w:space="0" w:color="auto"/>
            </w:tcBorders>
            <w:hideMark/>
          </w:tcPr>
          <w:p w14:paraId="18E8D92C"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1</w:t>
            </w:r>
          </w:p>
        </w:tc>
        <w:tc>
          <w:tcPr>
            <w:tcW w:w="863" w:type="pct"/>
            <w:tcBorders>
              <w:top w:val="single" w:sz="4" w:space="0" w:color="auto"/>
              <w:left w:val="single" w:sz="4" w:space="0" w:color="auto"/>
              <w:bottom w:val="single" w:sz="4" w:space="0" w:color="auto"/>
              <w:right w:val="single" w:sz="4" w:space="0" w:color="auto"/>
            </w:tcBorders>
          </w:tcPr>
          <w:p w14:paraId="37E035F7" w14:textId="77777777" w:rsidR="00D56444" w:rsidRPr="00AB22DF" w:rsidRDefault="00D56444" w:rsidP="009B69D9">
            <w:pPr>
              <w:spacing w:before="80" w:after="80" w:line="300" w:lineRule="auto"/>
              <w:rPr>
                <w:rFonts w:ascii="Arial" w:hAnsi="Arial" w:cs="Arial"/>
                <w:b/>
                <w:sz w:val="16"/>
                <w:szCs w:val="16"/>
                <w:lang w:bidi="yi-Hebr"/>
              </w:rPr>
            </w:pPr>
            <w:r w:rsidRPr="00AB22DF">
              <w:rPr>
                <w:rFonts w:ascii="Arial" w:hAnsi="Arial" w:cs="Arial"/>
                <w:b/>
                <w:sz w:val="16"/>
                <w:szCs w:val="16"/>
                <w:lang w:bidi="yi-Hebr"/>
              </w:rPr>
              <w:t xml:space="preserve">Become </w:t>
            </w:r>
            <w:proofErr w:type="spellStart"/>
            <w:r w:rsidRPr="00AB22DF">
              <w:rPr>
                <w:rFonts w:ascii="Arial" w:hAnsi="Arial" w:cs="Arial"/>
                <w:b/>
                <w:sz w:val="16"/>
                <w:szCs w:val="16"/>
                <w:lang w:bidi="yi-Hebr"/>
              </w:rPr>
              <w:t>a</w:t>
            </w:r>
            <w:proofErr w:type="spellEnd"/>
            <w:r w:rsidRPr="00AB22DF">
              <w:rPr>
                <w:rFonts w:ascii="Arial" w:hAnsi="Arial" w:cs="Arial"/>
                <w:b/>
                <w:sz w:val="16"/>
                <w:szCs w:val="16"/>
                <w:lang w:bidi="yi-Hebr"/>
              </w:rPr>
              <w:t xml:space="preserve"> Early Years practitioner</w:t>
            </w:r>
          </w:p>
          <w:p w14:paraId="2F831B6D" w14:textId="77777777" w:rsidR="00D56444" w:rsidRPr="00AB22DF" w:rsidRDefault="00D56444" w:rsidP="009B69D9">
            <w:pPr>
              <w:spacing w:before="80" w:after="80" w:line="300" w:lineRule="auto"/>
              <w:rPr>
                <w:rFonts w:asciiTheme="majorHAnsi" w:hAnsiTheme="majorHAnsi" w:cstheme="majorHAnsi"/>
                <w:b/>
                <w:sz w:val="16"/>
                <w:szCs w:val="16"/>
                <w:lang w:bidi="yi-Hebr"/>
              </w:rPr>
            </w:pPr>
          </w:p>
        </w:tc>
        <w:tc>
          <w:tcPr>
            <w:tcW w:w="848" w:type="pct"/>
            <w:tcBorders>
              <w:top w:val="single" w:sz="4" w:space="0" w:color="auto"/>
              <w:left w:val="single" w:sz="4" w:space="0" w:color="auto"/>
              <w:bottom w:val="single" w:sz="4" w:space="0" w:color="auto"/>
              <w:right w:val="single" w:sz="4" w:space="0" w:color="auto"/>
            </w:tcBorders>
            <w:hideMark/>
          </w:tcPr>
          <w:p w14:paraId="53BFDE24" w14:textId="77777777" w:rsidR="00D56444" w:rsidRPr="00AB22DF" w:rsidRDefault="00D56444" w:rsidP="009B69D9">
            <w:pPr>
              <w:spacing w:before="80" w:after="80" w:line="300" w:lineRule="auto"/>
              <w:rPr>
                <w:rFonts w:ascii="Arial" w:hAnsi="Arial" w:cs="Arial"/>
                <w:sz w:val="16"/>
                <w:szCs w:val="16"/>
                <w:lang w:bidi="yi-Hebr"/>
              </w:rPr>
            </w:pPr>
            <w:r w:rsidRPr="00AB22DF">
              <w:rPr>
                <w:rFonts w:ascii="Arial" w:hAnsi="Arial" w:cs="Arial"/>
                <w:sz w:val="16"/>
                <w:szCs w:val="16"/>
                <w:lang w:bidi="yi-Hebr"/>
              </w:rPr>
              <w:t xml:space="preserve">When completed my degree after 2 years, showing my knowledge and skills through a placement from what I learnt at university. </w:t>
            </w:r>
          </w:p>
        </w:tc>
        <w:tc>
          <w:tcPr>
            <w:tcW w:w="1014" w:type="pct"/>
            <w:tcBorders>
              <w:top w:val="single" w:sz="4" w:space="0" w:color="auto"/>
              <w:left w:val="single" w:sz="4" w:space="0" w:color="auto"/>
              <w:bottom w:val="single" w:sz="4" w:space="0" w:color="auto"/>
              <w:right w:val="single" w:sz="4" w:space="0" w:color="auto"/>
            </w:tcBorders>
          </w:tcPr>
          <w:p w14:paraId="02B9F81A" w14:textId="77777777" w:rsidR="00D56444" w:rsidRPr="00AB22DF" w:rsidRDefault="00D56444" w:rsidP="009B69D9">
            <w:pPr>
              <w:spacing w:before="80" w:after="80" w:line="300" w:lineRule="auto"/>
              <w:rPr>
                <w:rFonts w:ascii="Arial" w:hAnsi="Arial" w:cs="Arial"/>
                <w:sz w:val="16"/>
                <w:szCs w:val="16"/>
                <w:lang w:bidi="yi-Hebr"/>
              </w:rPr>
            </w:pPr>
            <w:r w:rsidRPr="00AB22DF">
              <w:rPr>
                <w:rFonts w:ascii="Arial" w:hAnsi="Arial" w:cs="Arial"/>
                <w:sz w:val="16"/>
                <w:szCs w:val="16"/>
                <w:lang w:bidi="yi-Hebr"/>
              </w:rPr>
              <w:t xml:space="preserve">Attend all lectures and placement of work. Completing all modules, gaining more experience and asking for feedback from others to gain more knowledge. </w:t>
            </w:r>
          </w:p>
        </w:tc>
        <w:tc>
          <w:tcPr>
            <w:tcW w:w="351" w:type="pct"/>
            <w:tcBorders>
              <w:top w:val="single" w:sz="4" w:space="0" w:color="auto"/>
              <w:left w:val="single" w:sz="4" w:space="0" w:color="auto"/>
              <w:bottom w:val="single" w:sz="4" w:space="0" w:color="auto"/>
              <w:right w:val="single" w:sz="4" w:space="0" w:color="auto"/>
            </w:tcBorders>
          </w:tcPr>
          <w:p w14:paraId="336FBBF0"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2 years 2026-2028</w:t>
            </w:r>
          </w:p>
        </w:tc>
        <w:tc>
          <w:tcPr>
            <w:tcW w:w="1166" w:type="pct"/>
            <w:tcBorders>
              <w:top w:val="single" w:sz="4" w:space="0" w:color="auto"/>
              <w:left w:val="single" w:sz="4" w:space="0" w:color="auto"/>
              <w:bottom w:val="single" w:sz="4" w:space="0" w:color="auto"/>
              <w:right w:val="single" w:sz="4" w:space="0" w:color="auto"/>
            </w:tcBorders>
            <w:hideMark/>
          </w:tcPr>
          <w:p w14:paraId="6089AC65"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Attend University of Wales Trinity Saint David (UWTSD).</w:t>
            </w:r>
          </w:p>
        </w:tc>
        <w:tc>
          <w:tcPr>
            <w:tcW w:w="634" w:type="pct"/>
            <w:tcBorders>
              <w:top w:val="single" w:sz="4" w:space="0" w:color="auto"/>
              <w:left w:val="single" w:sz="4" w:space="0" w:color="auto"/>
              <w:bottom w:val="single" w:sz="4" w:space="0" w:color="auto"/>
              <w:right w:val="single" w:sz="4" w:space="0" w:color="auto"/>
            </w:tcBorders>
          </w:tcPr>
          <w:p w14:paraId="1CA7971B" w14:textId="77777777" w:rsidR="00D56444" w:rsidRPr="00AB22DF" w:rsidRDefault="00D56444" w:rsidP="009B69D9">
            <w:pPr>
              <w:spacing w:before="80" w:after="80" w:line="300" w:lineRule="auto"/>
              <w:rPr>
                <w:rFonts w:asciiTheme="majorHAnsi" w:hAnsiTheme="majorHAnsi" w:cstheme="majorHAnsi"/>
                <w:sz w:val="16"/>
                <w:szCs w:val="16"/>
                <w:lang w:bidi="yi-Hebr"/>
              </w:rPr>
            </w:pPr>
          </w:p>
        </w:tc>
      </w:tr>
      <w:tr w:rsidR="00D56444" w:rsidRPr="00AB22DF" w14:paraId="408FFA29" w14:textId="77777777" w:rsidTr="009B69D9">
        <w:tc>
          <w:tcPr>
            <w:tcW w:w="125" w:type="pct"/>
            <w:tcBorders>
              <w:top w:val="single" w:sz="4" w:space="0" w:color="auto"/>
              <w:left w:val="single" w:sz="4" w:space="0" w:color="auto"/>
              <w:bottom w:val="single" w:sz="4" w:space="0" w:color="auto"/>
              <w:right w:val="single" w:sz="4" w:space="0" w:color="auto"/>
            </w:tcBorders>
            <w:hideMark/>
          </w:tcPr>
          <w:p w14:paraId="4EFF5B0C"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2</w:t>
            </w:r>
          </w:p>
        </w:tc>
        <w:tc>
          <w:tcPr>
            <w:tcW w:w="863" w:type="pct"/>
            <w:tcBorders>
              <w:top w:val="single" w:sz="4" w:space="0" w:color="auto"/>
              <w:left w:val="single" w:sz="4" w:space="0" w:color="auto"/>
              <w:bottom w:val="single" w:sz="4" w:space="0" w:color="auto"/>
              <w:right w:val="single" w:sz="4" w:space="0" w:color="auto"/>
            </w:tcBorders>
          </w:tcPr>
          <w:p w14:paraId="3554A8FC" w14:textId="77777777" w:rsidR="00D56444" w:rsidRPr="00AB22DF" w:rsidRDefault="00D56444" w:rsidP="009B69D9">
            <w:pPr>
              <w:spacing w:before="80" w:after="80" w:line="300" w:lineRule="auto"/>
              <w:rPr>
                <w:rFonts w:ascii="Arial" w:hAnsi="Arial" w:cs="Arial"/>
                <w:b/>
                <w:sz w:val="16"/>
                <w:szCs w:val="16"/>
                <w:lang w:bidi="yi-Hebr"/>
              </w:rPr>
            </w:pPr>
            <w:r w:rsidRPr="00AB22DF">
              <w:rPr>
                <w:rFonts w:ascii="Arial" w:hAnsi="Arial" w:cs="Arial"/>
                <w:b/>
                <w:sz w:val="16"/>
                <w:szCs w:val="16"/>
                <w:lang w:bidi="yi-Hebr"/>
              </w:rPr>
              <w:t>To establish and manage my own Nursery setting</w:t>
            </w:r>
          </w:p>
          <w:p w14:paraId="0BE3AC48" w14:textId="77777777" w:rsidR="00D56444" w:rsidRPr="00AB22DF" w:rsidRDefault="00D56444" w:rsidP="009B69D9">
            <w:pPr>
              <w:spacing w:before="80" w:after="80" w:line="300" w:lineRule="auto"/>
              <w:rPr>
                <w:rFonts w:asciiTheme="majorHAnsi" w:hAnsiTheme="majorHAnsi" w:cstheme="majorHAnsi"/>
                <w:b/>
                <w:sz w:val="16"/>
                <w:szCs w:val="16"/>
                <w:lang w:bidi="yi-Hebr"/>
              </w:rPr>
            </w:pPr>
          </w:p>
          <w:p w14:paraId="38550CBD" w14:textId="77777777" w:rsidR="00D56444" w:rsidRPr="00AB22DF" w:rsidRDefault="00D56444" w:rsidP="009B69D9">
            <w:pPr>
              <w:spacing w:before="80" w:after="80" w:line="300" w:lineRule="auto"/>
              <w:rPr>
                <w:rFonts w:asciiTheme="majorHAnsi" w:hAnsiTheme="majorHAnsi" w:cstheme="majorHAnsi"/>
                <w:b/>
                <w:sz w:val="16"/>
                <w:szCs w:val="16"/>
                <w:lang w:bidi="yi-Hebr"/>
              </w:rPr>
            </w:pPr>
          </w:p>
        </w:tc>
        <w:tc>
          <w:tcPr>
            <w:tcW w:w="848" w:type="pct"/>
            <w:tcBorders>
              <w:top w:val="single" w:sz="4" w:space="0" w:color="auto"/>
              <w:left w:val="single" w:sz="4" w:space="0" w:color="auto"/>
              <w:bottom w:val="single" w:sz="4" w:space="0" w:color="auto"/>
              <w:right w:val="single" w:sz="4" w:space="0" w:color="auto"/>
            </w:tcBorders>
          </w:tcPr>
          <w:p w14:paraId="31D68C8C" w14:textId="77777777" w:rsidR="00D56444" w:rsidRPr="00AB22DF" w:rsidRDefault="00D56444" w:rsidP="009B69D9">
            <w:pPr>
              <w:spacing w:before="80" w:after="80" w:line="300" w:lineRule="auto"/>
              <w:rPr>
                <w:rFonts w:ascii="Arial" w:hAnsi="Arial" w:cs="Arial"/>
                <w:sz w:val="16"/>
                <w:szCs w:val="16"/>
                <w:lang w:bidi="yi-Hebr"/>
              </w:rPr>
            </w:pPr>
            <w:r w:rsidRPr="00AB22DF">
              <w:rPr>
                <w:rFonts w:ascii="Arial" w:hAnsi="Arial" w:cs="Arial"/>
                <w:sz w:val="16"/>
                <w:szCs w:val="16"/>
                <w:lang w:bidi="yi-Hebr"/>
              </w:rPr>
              <w:t xml:space="preserve">Achieving my Early years degree, gained relevant experience, and when my skills in leadership have developed. </w:t>
            </w:r>
          </w:p>
        </w:tc>
        <w:tc>
          <w:tcPr>
            <w:tcW w:w="1014" w:type="pct"/>
            <w:tcBorders>
              <w:top w:val="single" w:sz="4" w:space="0" w:color="auto"/>
              <w:left w:val="single" w:sz="4" w:space="0" w:color="auto"/>
              <w:bottom w:val="single" w:sz="4" w:space="0" w:color="auto"/>
              <w:right w:val="single" w:sz="4" w:space="0" w:color="auto"/>
            </w:tcBorders>
          </w:tcPr>
          <w:p w14:paraId="0EDAA131" w14:textId="77777777" w:rsidR="00D56444" w:rsidRPr="00AB22DF" w:rsidRDefault="00D56444" w:rsidP="009B69D9">
            <w:pPr>
              <w:spacing w:before="80" w:after="80" w:line="300" w:lineRule="auto"/>
              <w:rPr>
                <w:rFonts w:ascii="Arial" w:hAnsi="Arial" w:cs="Arial"/>
                <w:sz w:val="16"/>
                <w:szCs w:val="16"/>
                <w:lang w:bidi="yi-Hebr"/>
              </w:rPr>
            </w:pPr>
            <w:r w:rsidRPr="00AB22DF">
              <w:rPr>
                <w:rFonts w:ascii="Arial" w:hAnsi="Arial" w:cs="Arial"/>
                <w:sz w:val="16"/>
                <w:szCs w:val="16"/>
                <w:lang w:bidi="yi-Hebr"/>
              </w:rPr>
              <w:t xml:space="preserve">Complete my Early years degree, develop my leadership and management skills, Improve communication and teamwork skills. More regular safeguarding training and to be organised with budgeting and business skills. </w:t>
            </w:r>
          </w:p>
          <w:p w14:paraId="74668F77" w14:textId="77777777" w:rsidR="00D56444" w:rsidRPr="00AB22DF" w:rsidRDefault="00D56444" w:rsidP="009B69D9">
            <w:pPr>
              <w:spacing w:before="80" w:after="80" w:line="300" w:lineRule="auto"/>
              <w:rPr>
                <w:rFonts w:asciiTheme="majorHAnsi" w:hAnsiTheme="majorHAnsi" w:cstheme="majorHAnsi"/>
                <w:sz w:val="16"/>
                <w:szCs w:val="16"/>
                <w:lang w:bidi="yi-Hebr"/>
              </w:rPr>
            </w:pPr>
          </w:p>
        </w:tc>
        <w:tc>
          <w:tcPr>
            <w:tcW w:w="351" w:type="pct"/>
            <w:tcBorders>
              <w:top w:val="single" w:sz="4" w:space="0" w:color="auto"/>
              <w:left w:val="single" w:sz="4" w:space="0" w:color="auto"/>
              <w:bottom w:val="single" w:sz="4" w:space="0" w:color="auto"/>
              <w:right w:val="single" w:sz="4" w:space="0" w:color="auto"/>
            </w:tcBorders>
          </w:tcPr>
          <w:p w14:paraId="1D9AD10D"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2026- future /</w:t>
            </w:r>
          </w:p>
          <w:p w14:paraId="5752AD46"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2036</w:t>
            </w:r>
          </w:p>
        </w:tc>
        <w:tc>
          <w:tcPr>
            <w:tcW w:w="1166" w:type="pct"/>
            <w:tcBorders>
              <w:top w:val="single" w:sz="4" w:space="0" w:color="auto"/>
              <w:left w:val="single" w:sz="4" w:space="0" w:color="auto"/>
              <w:bottom w:val="single" w:sz="4" w:space="0" w:color="auto"/>
              <w:right w:val="single" w:sz="4" w:space="0" w:color="auto"/>
            </w:tcBorders>
          </w:tcPr>
          <w:p w14:paraId="19CE3032"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University support, Experience and training about leadership. </w:t>
            </w:r>
          </w:p>
        </w:tc>
        <w:tc>
          <w:tcPr>
            <w:tcW w:w="634" w:type="pct"/>
            <w:tcBorders>
              <w:top w:val="single" w:sz="4" w:space="0" w:color="auto"/>
              <w:left w:val="single" w:sz="4" w:space="0" w:color="auto"/>
              <w:bottom w:val="single" w:sz="4" w:space="0" w:color="auto"/>
              <w:right w:val="single" w:sz="4" w:space="0" w:color="auto"/>
            </w:tcBorders>
          </w:tcPr>
          <w:p w14:paraId="161BB8DF" w14:textId="77777777" w:rsidR="00D56444" w:rsidRPr="00AB22DF" w:rsidRDefault="00D56444" w:rsidP="009B69D9">
            <w:pPr>
              <w:spacing w:before="80" w:after="80" w:line="300" w:lineRule="auto"/>
              <w:rPr>
                <w:rFonts w:asciiTheme="majorHAnsi" w:hAnsiTheme="majorHAnsi" w:cstheme="majorHAnsi"/>
                <w:sz w:val="16"/>
                <w:szCs w:val="16"/>
                <w:lang w:bidi="yi-Hebr"/>
              </w:rPr>
            </w:pPr>
          </w:p>
        </w:tc>
      </w:tr>
      <w:tr w:rsidR="00D56444" w:rsidRPr="00AB22DF" w14:paraId="35EBF8B6" w14:textId="77777777" w:rsidTr="009B69D9">
        <w:tc>
          <w:tcPr>
            <w:tcW w:w="125" w:type="pct"/>
            <w:tcBorders>
              <w:top w:val="single" w:sz="4" w:space="0" w:color="auto"/>
              <w:left w:val="single" w:sz="4" w:space="0" w:color="auto"/>
              <w:bottom w:val="single" w:sz="4" w:space="0" w:color="auto"/>
              <w:right w:val="single" w:sz="4" w:space="0" w:color="auto"/>
            </w:tcBorders>
            <w:hideMark/>
          </w:tcPr>
          <w:p w14:paraId="6E7CC4BE"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3</w:t>
            </w:r>
          </w:p>
        </w:tc>
        <w:tc>
          <w:tcPr>
            <w:tcW w:w="863" w:type="pct"/>
            <w:tcBorders>
              <w:top w:val="single" w:sz="4" w:space="0" w:color="auto"/>
              <w:left w:val="single" w:sz="4" w:space="0" w:color="auto"/>
              <w:bottom w:val="single" w:sz="4" w:space="0" w:color="auto"/>
              <w:right w:val="single" w:sz="4" w:space="0" w:color="auto"/>
            </w:tcBorders>
          </w:tcPr>
          <w:p w14:paraId="4394A2A9" w14:textId="77777777" w:rsidR="00D56444" w:rsidRPr="00AB22DF" w:rsidRDefault="00D56444" w:rsidP="009B69D9">
            <w:pPr>
              <w:spacing w:before="80" w:after="80" w:line="300" w:lineRule="auto"/>
              <w:rPr>
                <w:rFonts w:ascii="Arial" w:hAnsi="Arial" w:cs="Arial"/>
                <w:b/>
                <w:sz w:val="16"/>
                <w:szCs w:val="16"/>
                <w:lang w:bidi="yi-Hebr"/>
              </w:rPr>
            </w:pPr>
            <w:r w:rsidRPr="00AB22DF">
              <w:rPr>
                <w:rFonts w:asciiTheme="majorHAnsi" w:hAnsiTheme="majorHAnsi" w:cstheme="majorHAnsi"/>
                <w:b/>
                <w:sz w:val="16"/>
                <w:szCs w:val="16"/>
                <w:lang w:bidi="yi-Hebr"/>
              </w:rPr>
              <w:t xml:space="preserve">Become a Nursery or Reception Teacher </w:t>
            </w:r>
          </w:p>
          <w:p w14:paraId="38310E21" w14:textId="77777777" w:rsidR="00D56444" w:rsidRPr="00AB22DF" w:rsidRDefault="00D56444" w:rsidP="009B69D9">
            <w:pPr>
              <w:spacing w:before="80" w:after="80" w:line="300" w:lineRule="auto"/>
              <w:rPr>
                <w:rFonts w:asciiTheme="majorHAnsi" w:hAnsiTheme="majorHAnsi" w:cstheme="majorHAnsi"/>
                <w:b/>
                <w:sz w:val="16"/>
                <w:szCs w:val="16"/>
                <w:lang w:bidi="yi-Hebr"/>
              </w:rPr>
            </w:pPr>
          </w:p>
          <w:p w14:paraId="4CF7CE92" w14:textId="77777777" w:rsidR="00D56444" w:rsidRPr="00AB22DF" w:rsidRDefault="00D56444" w:rsidP="009B69D9">
            <w:pPr>
              <w:spacing w:before="80" w:after="80" w:line="300" w:lineRule="auto"/>
              <w:rPr>
                <w:rFonts w:asciiTheme="majorHAnsi" w:hAnsiTheme="majorHAnsi" w:cstheme="majorHAnsi"/>
                <w:b/>
                <w:sz w:val="16"/>
                <w:szCs w:val="16"/>
                <w:lang w:bidi="yi-Hebr"/>
              </w:rPr>
            </w:pPr>
          </w:p>
        </w:tc>
        <w:tc>
          <w:tcPr>
            <w:tcW w:w="848" w:type="pct"/>
            <w:tcBorders>
              <w:top w:val="single" w:sz="4" w:space="0" w:color="auto"/>
              <w:left w:val="single" w:sz="4" w:space="0" w:color="auto"/>
              <w:bottom w:val="single" w:sz="4" w:space="0" w:color="auto"/>
              <w:right w:val="single" w:sz="4" w:space="0" w:color="auto"/>
            </w:tcBorders>
          </w:tcPr>
          <w:p w14:paraId="59BC94EC" w14:textId="77777777" w:rsidR="00D56444" w:rsidRPr="00AB22DF" w:rsidRDefault="00D56444" w:rsidP="009B69D9">
            <w:pPr>
              <w:spacing w:before="80" w:after="80" w:line="300" w:lineRule="auto"/>
              <w:rPr>
                <w:rFonts w:ascii="Arial" w:hAnsi="Arial" w:cs="Arial"/>
                <w:sz w:val="16"/>
                <w:szCs w:val="16"/>
                <w:lang w:bidi="yi-Hebr"/>
              </w:rPr>
            </w:pPr>
            <w:r w:rsidRPr="00AB22DF">
              <w:rPr>
                <w:rFonts w:ascii="Arial" w:hAnsi="Arial" w:cs="Arial"/>
                <w:sz w:val="16"/>
                <w:szCs w:val="16"/>
                <w:lang w:bidi="yi-Hebr"/>
              </w:rPr>
              <w:t xml:space="preserve">Finish my Early years degree and consider PGCE for further knowledge. </w:t>
            </w:r>
          </w:p>
        </w:tc>
        <w:tc>
          <w:tcPr>
            <w:tcW w:w="1014" w:type="pct"/>
            <w:tcBorders>
              <w:top w:val="single" w:sz="4" w:space="0" w:color="auto"/>
              <w:left w:val="single" w:sz="4" w:space="0" w:color="auto"/>
              <w:bottom w:val="single" w:sz="4" w:space="0" w:color="auto"/>
              <w:right w:val="single" w:sz="4" w:space="0" w:color="auto"/>
            </w:tcBorders>
          </w:tcPr>
          <w:p w14:paraId="32AA126D" w14:textId="77777777" w:rsidR="00D56444" w:rsidRPr="00AB22DF" w:rsidRDefault="00D56444" w:rsidP="009B69D9">
            <w:pPr>
              <w:spacing w:before="80" w:after="80" w:line="300" w:lineRule="auto"/>
              <w:rPr>
                <w:rFonts w:ascii="Arial" w:hAnsi="Arial" w:cs="Arial"/>
                <w:sz w:val="16"/>
                <w:szCs w:val="16"/>
                <w:lang w:bidi="yi-Hebr"/>
              </w:rPr>
            </w:pPr>
            <w:r w:rsidRPr="00AB22DF">
              <w:rPr>
                <w:rFonts w:ascii="Arial" w:hAnsi="Arial" w:cs="Arial"/>
                <w:sz w:val="16"/>
                <w:szCs w:val="16"/>
                <w:lang w:bidi="yi-Hebr"/>
              </w:rPr>
              <w:t xml:space="preserve">Take on more experience for leadership skills, more knowledge on EFYS, safeguarding, SEND and child development. Gain experience in planning by observing through children’s learning. Attend relevant training and education meetings. Observe other educator practices. </w:t>
            </w:r>
          </w:p>
        </w:tc>
        <w:tc>
          <w:tcPr>
            <w:tcW w:w="351" w:type="pct"/>
            <w:tcBorders>
              <w:top w:val="single" w:sz="4" w:space="0" w:color="auto"/>
              <w:left w:val="single" w:sz="4" w:space="0" w:color="auto"/>
              <w:bottom w:val="single" w:sz="4" w:space="0" w:color="auto"/>
              <w:right w:val="single" w:sz="4" w:space="0" w:color="auto"/>
            </w:tcBorders>
          </w:tcPr>
          <w:p w14:paraId="4191C0A1"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3-4 years </w:t>
            </w:r>
          </w:p>
          <w:p w14:paraId="0F97C2F3"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2030</w:t>
            </w:r>
          </w:p>
        </w:tc>
        <w:tc>
          <w:tcPr>
            <w:tcW w:w="1166" w:type="pct"/>
            <w:tcBorders>
              <w:top w:val="single" w:sz="4" w:space="0" w:color="auto"/>
              <w:left w:val="single" w:sz="4" w:space="0" w:color="auto"/>
              <w:bottom w:val="single" w:sz="4" w:space="0" w:color="auto"/>
              <w:right w:val="single" w:sz="4" w:space="0" w:color="auto"/>
            </w:tcBorders>
          </w:tcPr>
          <w:p w14:paraId="4C1E8B51"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Support and guidance from colleagues. </w:t>
            </w:r>
          </w:p>
          <w:p w14:paraId="4AD36E41"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Opportunities to take on further training and leadership roles. </w:t>
            </w:r>
          </w:p>
        </w:tc>
        <w:tc>
          <w:tcPr>
            <w:tcW w:w="634" w:type="pct"/>
            <w:tcBorders>
              <w:top w:val="single" w:sz="4" w:space="0" w:color="auto"/>
              <w:left w:val="single" w:sz="4" w:space="0" w:color="auto"/>
              <w:bottom w:val="single" w:sz="4" w:space="0" w:color="auto"/>
              <w:right w:val="single" w:sz="4" w:space="0" w:color="auto"/>
            </w:tcBorders>
          </w:tcPr>
          <w:p w14:paraId="2C39868F" w14:textId="77777777" w:rsidR="00D56444" w:rsidRPr="00AB22DF" w:rsidRDefault="00D56444" w:rsidP="009B69D9">
            <w:pPr>
              <w:spacing w:before="80" w:after="80" w:line="300" w:lineRule="auto"/>
              <w:rPr>
                <w:rFonts w:asciiTheme="majorHAnsi" w:hAnsiTheme="majorHAnsi" w:cstheme="majorHAnsi"/>
                <w:sz w:val="16"/>
                <w:szCs w:val="16"/>
                <w:lang w:bidi="yi-Hebr"/>
              </w:rPr>
            </w:pPr>
          </w:p>
        </w:tc>
      </w:tr>
      <w:tr w:rsidR="00D56444" w:rsidRPr="00AB22DF" w14:paraId="7DBBDE4A" w14:textId="77777777" w:rsidTr="009B69D9">
        <w:tc>
          <w:tcPr>
            <w:tcW w:w="125" w:type="pct"/>
            <w:tcBorders>
              <w:top w:val="single" w:sz="4" w:space="0" w:color="auto"/>
              <w:left w:val="single" w:sz="4" w:space="0" w:color="auto"/>
              <w:bottom w:val="single" w:sz="4" w:space="0" w:color="auto"/>
              <w:right w:val="single" w:sz="4" w:space="0" w:color="auto"/>
            </w:tcBorders>
            <w:hideMark/>
          </w:tcPr>
          <w:p w14:paraId="38B13303"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4</w:t>
            </w:r>
          </w:p>
        </w:tc>
        <w:tc>
          <w:tcPr>
            <w:tcW w:w="863" w:type="pct"/>
            <w:tcBorders>
              <w:top w:val="single" w:sz="4" w:space="0" w:color="auto"/>
              <w:left w:val="single" w:sz="4" w:space="0" w:color="auto"/>
              <w:bottom w:val="single" w:sz="4" w:space="0" w:color="auto"/>
              <w:right w:val="single" w:sz="4" w:space="0" w:color="auto"/>
            </w:tcBorders>
          </w:tcPr>
          <w:p w14:paraId="00FECC37" w14:textId="77777777" w:rsidR="00D56444" w:rsidRPr="00AB22DF" w:rsidRDefault="00D56444" w:rsidP="009B69D9">
            <w:pPr>
              <w:spacing w:before="80" w:after="80" w:line="300" w:lineRule="auto"/>
              <w:rPr>
                <w:rFonts w:asciiTheme="majorHAnsi" w:hAnsiTheme="majorHAnsi" w:cstheme="majorHAnsi"/>
                <w:b/>
                <w:sz w:val="16"/>
                <w:szCs w:val="16"/>
                <w:lang w:bidi="yi-Hebr"/>
              </w:rPr>
            </w:pPr>
            <w:r w:rsidRPr="00AB22DF">
              <w:rPr>
                <w:rFonts w:asciiTheme="majorHAnsi" w:hAnsiTheme="majorHAnsi" w:cstheme="majorHAnsi"/>
                <w:b/>
                <w:sz w:val="16"/>
                <w:szCs w:val="16"/>
                <w:lang w:bidi="yi-Hebr"/>
              </w:rPr>
              <w:t>Develop my personal knowledge</w:t>
            </w:r>
          </w:p>
          <w:p w14:paraId="49ED1074" w14:textId="77777777" w:rsidR="00D56444" w:rsidRPr="00AB22DF" w:rsidRDefault="00D56444" w:rsidP="009B69D9">
            <w:pPr>
              <w:spacing w:before="80" w:after="80" w:line="300" w:lineRule="auto"/>
              <w:rPr>
                <w:rFonts w:asciiTheme="majorHAnsi" w:hAnsiTheme="majorHAnsi" w:cstheme="majorHAnsi"/>
                <w:b/>
                <w:sz w:val="16"/>
                <w:szCs w:val="16"/>
                <w:lang w:bidi="yi-Hebr"/>
              </w:rPr>
            </w:pPr>
          </w:p>
          <w:p w14:paraId="269D0E01" w14:textId="77777777" w:rsidR="00D56444" w:rsidRPr="00AB22DF" w:rsidRDefault="00D56444" w:rsidP="009B69D9">
            <w:pPr>
              <w:spacing w:before="80" w:after="80" w:line="300" w:lineRule="auto"/>
              <w:rPr>
                <w:rFonts w:asciiTheme="majorHAnsi" w:hAnsiTheme="majorHAnsi" w:cstheme="majorHAnsi"/>
                <w:b/>
                <w:sz w:val="16"/>
                <w:szCs w:val="16"/>
                <w:lang w:bidi="yi-Hebr"/>
              </w:rPr>
            </w:pPr>
          </w:p>
          <w:p w14:paraId="722F15D3" w14:textId="77777777" w:rsidR="00D56444" w:rsidRPr="00AB22DF" w:rsidRDefault="00D56444" w:rsidP="009B69D9">
            <w:pPr>
              <w:spacing w:before="80" w:after="80" w:line="300" w:lineRule="auto"/>
              <w:rPr>
                <w:rFonts w:asciiTheme="majorHAnsi" w:hAnsiTheme="majorHAnsi" w:cstheme="majorHAnsi"/>
                <w:b/>
                <w:sz w:val="16"/>
                <w:szCs w:val="16"/>
                <w:lang w:bidi="yi-Hebr"/>
              </w:rPr>
            </w:pPr>
          </w:p>
        </w:tc>
        <w:tc>
          <w:tcPr>
            <w:tcW w:w="848" w:type="pct"/>
            <w:tcBorders>
              <w:top w:val="single" w:sz="4" w:space="0" w:color="auto"/>
              <w:left w:val="single" w:sz="4" w:space="0" w:color="auto"/>
              <w:bottom w:val="single" w:sz="4" w:space="0" w:color="auto"/>
              <w:right w:val="single" w:sz="4" w:space="0" w:color="auto"/>
            </w:tcBorders>
          </w:tcPr>
          <w:p w14:paraId="13653B36"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When applying knowledge to real life situations. </w:t>
            </w:r>
          </w:p>
          <w:p w14:paraId="2D9D4E53"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When I use my knowledge confidentially. </w:t>
            </w:r>
          </w:p>
        </w:tc>
        <w:tc>
          <w:tcPr>
            <w:tcW w:w="1014" w:type="pct"/>
            <w:tcBorders>
              <w:top w:val="single" w:sz="4" w:space="0" w:color="auto"/>
              <w:left w:val="single" w:sz="4" w:space="0" w:color="auto"/>
              <w:bottom w:val="single" w:sz="4" w:space="0" w:color="auto"/>
              <w:right w:val="single" w:sz="4" w:space="0" w:color="auto"/>
            </w:tcBorders>
          </w:tcPr>
          <w:p w14:paraId="06D2997A"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By learning new information and understanding with correct research, for example reading, attending courses, setting small targets, taking time to reflect and learn.</w:t>
            </w:r>
          </w:p>
        </w:tc>
        <w:tc>
          <w:tcPr>
            <w:tcW w:w="351" w:type="pct"/>
            <w:tcBorders>
              <w:top w:val="single" w:sz="4" w:space="0" w:color="auto"/>
              <w:left w:val="single" w:sz="4" w:space="0" w:color="auto"/>
              <w:bottom w:val="single" w:sz="4" w:space="0" w:color="auto"/>
              <w:right w:val="single" w:sz="4" w:space="0" w:color="auto"/>
            </w:tcBorders>
          </w:tcPr>
          <w:p w14:paraId="58569032"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2026- Present and future</w:t>
            </w:r>
          </w:p>
        </w:tc>
        <w:tc>
          <w:tcPr>
            <w:tcW w:w="1166" w:type="pct"/>
            <w:tcBorders>
              <w:top w:val="single" w:sz="4" w:space="0" w:color="auto"/>
              <w:left w:val="single" w:sz="4" w:space="0" w:color="auto"/>
              <w:bottom w:val="single" w:sz="4" w:space="0" w:color="auto"/>
              <w:right w:val="single" w:sz="4" w:space="0" w:color="auto"/>
            </w:tcBorders>
          </w:tcPr>
          <w:p w14:paraId="0BE6B4D2"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Support from University and work colleagues. </w:t>
            </w:r>
          </w:p>
          <w:p w14:paraId="2CB389EC" w14:textId="77777777" w:rsidR="00D56444" w:rsidRPr="00AB22DF" w:rsidRDefault="00D56444" w:rsidP="009B69D9">
            <w:pPr>
              <w:spacing w:before="80" w:after="80" w:line="300" w:lineRule="auto"/>
              <w:rPr>
                <w:rFonts w:asciiTheme="majorHAnsi" w:hAnsiTheme="majorHAnsi" w:cstheme="majorHAnsi"/>
                <w:sz w:val="16"/>
                <w:szCs w:val="16"/>
                <w:lang w:bidi="yi-Hebr"/>
              </w:rPr>
            </w:pPr>
          </w:p>
        </w:tc>
        <w:tc>
          <w:tcPr>
            <w:tcW w:w="634" w:type="pct"/>
            <w:tcBorders>
              <w:top w:val="single" w:sz="4" w:space="0" w:color="auto"/>
              <w:left w:val="single" w:sz="4" w:space="0" w:color="auto"/>
              <w:bottom w:val="single" w:sz="4" w:space="0" w:color="auto"/>
              <w:right w:val="single" w:sz="4" w:space="0" w:color="auto"/>
            </w:tcBorders>
          </w:tcPr>
          <w:p w14:paraId="7EBEEDF5" w14:textId="77777777" w:rsidR="00D56444" w:rsidRPr="00AB22DF" w:rsidRDefault="00D56444" w:rsidP="009B69D9">
            <w:pPr>
              <w:spacing w:before="80" w:after="80" w:line="300" w:lineRule="auto"/>
              <w:rPr>
                <w:rFonts w:asciiTheme="majorHAnsi" w:hAnsiTheme="majorHAnsi" w:cstheme="majorHAnsi"/>
                <w:sz w:val="16"/>
                <w:szCs w:val="16"/>
                <w:lang w:bidi="yi-Hebr"/>
              </w:rPr>
            </w:pPr>
          </w:p>
        </w:tc>
      </w:tr>
      <w:tr w:rsidR="00D56444" w:rsidRPr="00AB22DF" w14:paraId="69FA4ED0" w14:textId="77777777" w:rsidTr="009B69D9">
        <w:tc>
          <w:tcPr>
            <w:tcW w:w="125" w:type="pct"/>
            <w:tcBorders>
              <w:top w:val="single" w:sz="4" w:space="0" w:color="auto"/>
              <w:left w:val="single" w:sz="4" w:space="0" w:color="auto"/>
              <w:bottom w:val="single" w:sz="4" w:space="0" w:color="auto"/>
              <w:right w:val="single" w:sz="4" w:space="0" w:color="auto"/>
            </w:tcBorders>
            <w:hideMark/>
          </w:tcPr>
          <w:p w14:paraId="2B4BBAB0"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lastRenderedPageBreak/>
              <w:t>5</w:t>
            </w:r>
          </w:p>
        </w:tc>
        <w:tc>
          <w:tcPr>
            <w:tcW w:w="863" w:type="pct"/>
            <w:tcBorders>
              <w:top w:val="single" w:sz="4" w:space="0" w:color="auto"/>
              <w:left w:val="single" w:sz="4" w:space="0" w:color="auto"/>
              <w:bottom w:val="single" w:sz="4" w:space="0" w:color="auto"/>
              <w:right w:val="single" w:sz="4" w:space="0" w:color="auto"/>
            </w:tcBorders>
          </w:tcPr>
          <w:p w14:paraId="1345CAE1" w14:textId="77777777" w:rsidR="00D56444" w:rsidRPr="00AB22DF" w:rsidRDefault="00D56444" w:rsidP="009B69D9">
            <w:pPr>
              <w:spacing w:before="80" w:after="80" w:line="300" w:lineRule="auto"/>
              <w:rPr>
                <w:rFonts w:asciiTheme="majorHAnsi" w:hAnsiTheme="majorHAnsi" w:cstheme="majorHAnsi"/>
                <w:b/>
                <w:sz w:val="16"/>
                <w:szCs w:val="16"/>
                <w:lang w:bidi="yi-Hebr"/>
              </w:rPr>
            </w:pPr>
          </w:p>
          <w:p w14:paraId="7784E483" w14:textId="77777777" w:rsidR="00D56444" w:rsidRPr="00AB22DF" w:rsidRDefault="00D56444" w:rsidP="009B69D9">
            <w:pPr>
              <w:spacing w:before="80" w:after="80" w:line="300" w:lineRule="auto"/>
              <w:rPr>
                <w:rFonts w:asciiTheme="majorHAnsi" w:hAnsiTheme="majorHAnsi" w:cstheme="majorHAnsi"/>
                <w:b/>
                <w:sz w:val="16"/>
                <w:szCs w:val="16"/>
                <w:lang w:bidi="yi-Hebr"/>
              </w:rPr>
            </w:pPr>
            <w:r w:rsidRPr="00AB22DF">
              <w:rPr>
                <w:rFonts w:asciiTheme="majorHAnsi" w:hAnsiTheme="majorHAnsi" w:cstheme="majorHAnsi"/>
                <w:b/>
                <w:sz w:val="16"/>
                <w:szCs w:val="16"/>
                <w:lang w:bidi="yi-Hebr"/>
              </w:rPr>
              <w:t>Improve my academic writing</w:t>
            </w:r>
          </w:p>
          <w:p w14:paraId="403F806F" w14:textId="77777777" w:rsidR="00D56444" w:rsidRPr="00AB22DF" w:rsidRDefault="00D56444" w:rsidP="009B69D9">
            <w:pPr>
              <w:spacing w:before="80" w:after="80" w:line="300" w:lineRule="auto"/>
              <w:rPr>
                <w:rFonts w:asciiTheme="majorHAnsi" w:hAnsiTheme="majorHAnsi" w:cstheme="majorHAnsi"/>
                <w:b/>
                <w:sz w:val="16"/>
                <w:szCs w:val="16"/>
                <w:lang w:bidi="yi-Hebr"/>
              </w:rPr>
            </w:pPr>
          </w:p>
          <w:p w14:paraId="5F2EEC21" w14:textId="77777777" w:rsidR="00D56444" w:rsidRPr="00AB22DF" w:rsidRDefault="00D56444" w:rsidP="009B69D9">
            <w:pPr>
              <w:spacing w:before="80" w:after="80" w:line="300" w:lineRule="auto"/>
              <w:rPr>
                <w:rFonts w:asciiTheme="majorHAnsi" w:hAnsiTheme="majorHAnsi" w:cstheme="majorHAnsi"/>
                <w:b/>
                <w:sz w:val="16"/>
                <w:szCs w:val="16"/>
                <w:lang w:bidi="yi-Hebr"/>
              </w:rPr>
            </w:pPr>
          </w:p>
          <w:p w14:paraId="2625849B" w14:textId="77777777" w:rsidR="00D56444" w:rsidRPr="00AB22DF" w:rsidRDefault="00D56444" w:rsidP="009B69D9">
            <w:pPr>
              <w:spacing w:before="80" w:after="80" w:line="300" w:lineRule="auto"/>
              <w:rPr>
                <w:rFonts w:asciiTheme="majorHAnsi" w:hAnsiTheme="majorHAnsi" w:cstheme="majorHAnsi"/>
                <w:b/>
                <w:sz w:val="16"/>
                <w:szCs w:val="16"/>
                <w:lang w:bidi="yi-Hebr"/>
              </w:rPr>
            </w:pPr>
          </w:p>
        </w:tc>
        <w:tc>
          <w:tcPr>
            <w:tcW w:w="848" w:type="pct"/>
            <w:tcBorders>
              <w:top w:val="single" w:sz="4" w:space="0" w:color="auto"/>
              <w:left w:val="single" w:sz="4" w:space="0" w:color="auto"/>
              <w:bottom w:val="single" w:sz="4" w:space="0" w:color="auto"/>
              <w:right w:val="single" w:sz="4" w:space="0" w:color="auto"/>
            </w:tcBorders>
          </w:tcPr>
          <w:p w14:paraId="085D0741"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When I am confident in my writing. </w:t>
            </w:r>
          </w:p>
          <w:p w14:paraId="73EBED07"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When I find it manageable to support ideas and evidence. </w:t>
            </w:r>
          </w:p>
          <w:p w14:paraId="3CF10A06"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Paraphrasing correctly with right punctuation. </w:t>
            </w:r>
          </w:p>
        </w:tc>
        <w:tc>
          <w:tcPr>
            <w:tcW w:w="1014" w:type="pct"/>
            <w:tcBorders>
              <w:top w:val="single" w:sz="4" w:space="0" w:color="auto"/>
              <w:left w:val="single" w:sz="4" w:space="0" w:color="auto"/>
              <w:bottom w:val="single" w:sz="4" w:space="0" w:color="auto"/>
              <w:right w:val="single" w:sz="4" w:space="0" w:color="auto"/>
            </w:tcBorders>
          </w:tcPr>
          <w:p w14:paraId="061A51FD"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Research and read texts to improve vocabulary, practice writing, practice structuring modules. Review and reflect on work before submitting and ask for feedback from tutor. </w:t>
            </w:r>
          </w:p>
        </w:tc>
        <w:tc>
          <w:tcPr>
            <w:tcW w:w="351" w:type="pct"/>
            <w:tcBorders>
              <w:top w:val="single" w:sz="4" w:space="0" w:color="auto"/>
              <w:left w:val="single" w:sz="4" w:space="0" w:color="auto"/>
              <w:bottom w:val="single" w:sz="4" w:space="0" w:color="auto"/>
              <w:right w:val="single" w:sz="4" w:space="0" w:color="auto"/>
            </w:tcBorders>
          </w:tcPr>
          <w:p w14:paraId="3AC8072A"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2026-2028</w:t>
            </w:r>
          </w:p>
        </w:tc>
        <w:tc>
          <w:tcPr>
            <w:tcW w:w="1166" w:type="pct"/>
            <w:tcBorders>
              <w:top w:val="single" w:sz="4" w:space="0" w:color="auto"/>
              <w:left w:val="single" w:sz="4" w:space="0" w:color="auto"/>
              <w:bottom w:val="single" w:sz="4" w:space="0" w:color="auto"/>
              <w:right w:val="single" w:sz="4" w:space="0" w:color="auto"/>
            </w:tcBorders>
          </w:tcPr>
          <w:p w14:paraId="26C7AF33"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Assistance from University. </w:t>
            </w:r>
          </w:p>
        </w:tc>
        <w:tc>
          <w:tcPr>
            <w:tcW w:w="634" w:type="pct"/>
            <w:tcBorders>
              <w:top w:val="single" w:sz="4" w:space="0" w:color="auto"/>
              <w:left w:val="single" w:sz="4" w:space="0" w:color="auto"/>
              <w:bottom w:val="single" w:sz="4" w:space="0" w:color="auto"/>
              <w:right w:val="single" w:sz="4" w:space="0" w:color="auto"/>
            </w:tcBorders>
          </w:tcPr>
          <w:p w14:paraId="5599024E" w14:textId="77777777" w:rsidR="00D56444" w:rsidRPr="00AB22DF" w:rsidRDefault="00D56444" w:rsidP="009B69D9">
            <w:pPr>
              <w:spacing w:before="80" w:after="80" w:line="300" w:lineRule="auto"/>
              <w:rPr>
                <w:rFonts w:asciiTheme="majorHAnsi" w:hAnsiTheme="majorHAnsi" w:cstheme="majorHAnsi"/>
                <w:sz w:val="16"/>
                <w:szCs w:val="16"/>
                <w:lang w:bidi="yi-Hebr"/>
              </w:rPr>
            </w:pPr>
          </w:p>
        </w:tc>
      </w:tr>
      <w:tr w:rsidR="00D56444" w:rsidRPr="00AB22DF" w14:paraId="6329E88E" w14:textId="77777777" w:rsidTr="009B69D9">
        <w:tc>
          <w:tcPr>
            <w:tcW w:w="125" w:type="pct"/>
            <w:tcBorders>
              <w:top w:val="single" w:sz="4" w:space="0" w:color="auto"/>
              <w:left w:val="single" w:sz="4" w:space="0" w:color="auto"/>
              <w:bottom w:val="single" w:sz="4" w:space="0" w:color="auto"/>
              <w:right w:val="single" w:sz="4" w:space="0" w:color="auto"/>
            </w:tcBorders>
            <w:hideMark/>
          </w:tcPr>
          <w:p w14:paraId="42AE71A8"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6</w:t>
            </w:r>
          </w:p>
        </w:tc>
        <w:tc>
          <w:tcPr>
            <w:tcW w:w="863" w:type="pct"/>
            <w:tcBorders>
              <w:top w:val="single" w:sz="4" w:space="0" w:color="auto"/>
              <w:left w:val="single" w:sz="4" w:space="0" w:color="auto"/>
              <w:bottom w:val="single" w:sz="4" w:space="0" w:color="auto"/>
              <w:right w:val="single" w:sz="4" w:space="0" w:color="auto"/>
            </w:tcBorders>
          </w:tcPr>
          <w:p w14:paraId="394B09AE" w14:textId="77777777" w:rsidR="00D56444" w:rsidRPr="00AB22DF" w:rsidRDefault="00D56444" w:rsidP="009B69D9">
            <w:pPr>
              <w:spacing w:before="80" w:after="80" w:line="300" w:lineRule="auto"/>
              <w:rPr>
                <w:rFonts w:asciiTheme="majorHAnsi" w:hAnsiTheme="majorHAnsi" w:cstheme="majorHAnsi"/>
                <w:b/>
                <w:sz w:val="16"/>
                <w:szCs w:val="16"/>
                <w:lang w:bidi="yi-Hebr"/>
              </w:rPr>
            </w:pPr>
          </w:p>
          <w:p w14:paraId="0EBF3546" w14:textId="77777777" w:rsidR="00D56444" w:rsidRPr="00AB22DF" w:rsidRDefault="00D56444" w:rsidP="009B69D9">
            <w:pPr>
              <w:spacing w:before="80" w:after="80" w:line="300" w:lineRule="auto"/>
              <w:rPr>
                <w:rFonts w:asciiTheme="majorHAnsi" w:hAnsiTheme="majorHAnsi" w:cstheme="majorHAnsi"/>
                <w:b/>
                <w:sz w:val="16"/>
                <w:szCs w:val="16"/>
                <w:lang w:bidi="yi-Hebr"/>
              </w:rPr>
            </w:pPr>
            <w:r w:rsidRPr="00AB22DF">
              <w:rPr>
                <w:rFonts w:asciiTheme="majorHAnsi" w:hAnsiTheme="majorHAnsi" w:cstheme="majorHAnsi"/>
                <w:b/>
                <w:sz w:val="16"/>
                <w:szCs w:val="16"/>
                <w:lang w:bidi="yi-Hebr"/>
              </w:rPr>
              <w:t xml:space="preserve">Develop more confidence </w:t>
            </w:r>
          </w:p>
          <w:p w14:paraId="586B88D5" w14:textId="77777777" w:rsidR="00D56444" w:rsidRPr="00AB22DF" w:rsidRDefault="00D56444" w:rsidP="009B69D9">
            <w:pPr>
              <w:spacing w:before="80" w:after="80" w:line="300" w:lineRule="auto"/>
              <w:rPr>
                <w:rFonts w:asciiTheme="majorHAnsi" w:hAnsiTheme="majorHAnsi" w:cstheme="majorHAnsi"/>
                <w:b/>
                <w:sz w:val="16"/>
                <w:szCs w:val="16"/>
                <w:lang w:bidi="yi-Hebr"/>
              </w:rPr>
            </w:pPr>
          </w:p>
          <w:p w14:paraId="306D3B61" w14:textId="77777777" w:rsidR="00D56444" w:rsidRPr="00AB22DF" w:rsidRDefault="00D56444" w:rsidP="009B69D9">
            <w:pPr>
              <w:spacing w:before="80" w:after="80" w:line="300" w:lineRule="auto"/>
              <w:rPr>
                <w:rFonts w:asciiTheme="majorHAnsi" w:hAnsiTheme="majorHAnsi" w:cstheme="majorHAnsi"/>
                <w:b/>
                <w:sz w:val="16"/>
                <w:szCs w:val="16"/>
                <w:lang w:bidi="yi-Hebr"/>
              </w:rPr>
            </w:pPr>
          </w:p>
        </w:tc>
        <w:tc>
          <w:tcPr>
            <w:tcW w:w="848" w:type="pct"/>
            <w:tcBorders>
              <w:top w:val="single" w:sz="4" w:space="0" w:color="auto"/>
              <w:left w:val="single" w:sz="4" w:space="0" w:color="auto"/>
              <w:bottom w:val="single" w:sz="4" w:space="0" w:color="auto"/>
              <w:right w:val="single" w:sz="4" w:space="0" w:color="auto"/>
            </w:tcBorders>
          </w:tcPr>
          <w:p w14:paraId="698BD692"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Speaking more clearly and confidently. </w:t>
            </w:r>
          </w:p>
          <w:p w14:paraId="34B3932E"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When I feel less nervous in new situations and challenges. </w:t>
            </w:r>
          </w:p>
          <w:p w14:paraId="68221404"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Not feeling anxious when trying new things. </w:t>
            </w:r>
          </w:p>
        </w:tc>
        <w:tc>
          <w:tcPr>
            <w:tcW w:w="1014" w:type="pct"/>
            <w:tcBorders>
              <w:top w:val="single" w:sz="4" w:space="0" w:color="auto"/>
              <w:left w:val="single" w:sz="4" w:space="0" w:color="auto"/>
              <w:bottom w:val="single" w:sz="4" w:space="0" w:color="auto"/>
              <w:right w:val="single" w:sz="4" w:space="0" w:color="auto"/>
            </w:tcBorders>
          </w:tcPr>
          <w:p w14:paraId="7E66C227"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Practice speaking clearly, set small achievable goals, try new things and step out of my comfort zone. </w:t>
            </w:r>
          </w:p>
          <w:p w14:paraId="4733572A"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Accept positive and construction feedback to learn to become more confident. </w:t>
            </w:r>
          </w:p>
          <w:p w14:paraId="17A3CFFC" w14:textId="77777777" w:rsidR="00D56444" w:rsidRPr="00AB22DF" w:rsidRDefault="00D56444" w:rsidP="009B69D9">
            <w:pPr>
              <w:spacing w:before="80" w:after="80" w:line="300" w:lineRule="auto"/>
              <w:rPr>
                <w:rFonts w:asciiTheme="majorHAnsi" w:hAnsiTheme="majorHAnsi" w:cstheme="majorHAnsi"/>
                <w:sz w:val="16"/>
                <w:szCs w:val="16"/>
                <w:lang w:bidi="yi-Hebr"/>
              </w:rPr>
            </w:pPr>
          </w:p>
        </w:tc>
        <w:tc>
          <w:tcPr>
            <w:tcW w:w="351" w:type="pct"/>
            <w:tcBorders>
              <w:top w:val="single" w:sz="4" w:space="0" w:color="auto"/>
              <w:left w:val="single" w:sz="4" w:space="0" w:color="auto"/>
              <w:bottom w:val="single" w:sz="4" w:space="0" w:color="auto"/>
              <w:right w:val="single" w:sz="4" w:space="0" w:color="auto"/>
            </w:tcBorders>
          </w:tcPr>
          <w:p w14:paraId="026EB557"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2026- future </w:t>
            </w:r>
          </w:p>
        </w:tc>
        <w:tc>
          <w:tcPr>
            <w:tcW w:w="1166" w:type="pct"/>
            <w:tcBorders>
              <w:top w:val="single" w:sz="4" w:space="0" w:color="auto"/>
              <w:left w:val="single" w:sz="4" w:space="0" w:color="auto"/>
              <w:bottom w:val="single" w:sz="4" w:space="0" w:color="auto"/>
              <w:right w:val="single" w:sz="4" w:space="0" w:color="auto"/>
            </w:tcBorders>
          </w:tcPr>
          <w:p w14:paraId="6C2F8652"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Working on oral presentations in university. Teach groups in school settings. </w:t>
            </w:r>
          </w:p>
          <w:p w14:paraId="7640EF13"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Communicating with others becoming more social.</w:t>
            </w:r>
          </w:p>
        </w:tc>
        <w:tc>
          <w:tcPr>
            <w:tcW w:w="634" w:type="pct"/>
            <w:tcBorders>
              <w:top w:val="single" w:sz="4" w:space="0" w:color="auto"/>
              <w:left w:val="single" w:sz="4" w:space="0" w:color="auto"/>
              <w:bottom w:val="single" w:sz="4" w:space="0" w:color="auto"/>
              <w:right w:val="single" w:sz="4" w:space="0" w:color="auto"/>
            </w:tcBorders>
          </w:tcPr>
          <w:p w14:paraId="3420A36A" w14:textId="77777777" w:rsidR="00D56444" w:rsidRPr="00AB22DF" w:rsidRDefault="00D56444" w:rsidP="009B69D9">
            <w:pPr>
              <w:spacing w:before="80" w:after="80" w:line="300" w:lineRule="auto"/>
              <w:rPr>
                <w:rFonts w:asciiTheme="majorHAnsi" w:hAnsiTheme="majorHAnsi" w:cstheme="majorHAnsi"/>
                <w:sz w:val="16"/>
                <w:szCs w:val="16"/>
                <w:lang w:bidi="yi-Hebr"/>
              </w:rPr>
            </w:pPr>
          </w:p>
        </w:tc>
      </w:tr>
      <w:tr w:rsidR="00D56444" w:rsidRPr="00AB22DF" w14:paraId="615A0E92" w14:textId="77777777" w:rsidTr="009B69D9">
        <w:tc>
          <w:tcPr>
            <w:tcW w:w="125" w:type="pct"/>
            <w:tcBorders>
              <w:top w:val="single" w:sz="4" w:space="0" w:color="auto"/>
              <w:left w:val="single" w:sz="4" w:space="0" w:color="auto"/>
              <w:bottom w:val="single" w:sz="4" w:space="0" w:color="auto"/>
              <w:right w:val="single" w:sz="4" w:space="0" w:color="auto"/>
            </w:tcBorders>
            <w:hideMark/>
          </w:tcPr>
          <w:p w14:paraId="59CB81A0"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7.</w:t>
            </w:r>
          </w:p>
        </w:tc>
        <w:tc>
          <w:tcPr>
            <w:tcW w:w="863" w:type="pct"/>
            <w:tcBorders>
              <w:top w:val="single" w:sz="4" w:space="0" w:color="auto"/>
              <w:left w:val="single" w:sz="4" w:space="0" w:color="auto"/>
              <w:bottom w:val="single" w:sz="4" w:space="0" w:color="auto"/>
              <w:right w:val="single" w:sz="4" w:space="0" w:color="auto"/>
            </w:tcBorders>
          </w:tcPr>
          <w:p w14:paraId="6F38C27F" w14:textId="77777777" w:rsidR="00D56444" w:rsidRPr="00AB22DF" w:rsidRDefault="00D56444" w:rsidP="009B69D9">
            <w:pPr>
              <w:spacing w:before="80" w:after="80" w:line="300" w:lineRule="auto"/>
              <w:rPr>
                <w:rFonts w:asciiTheme="majorHAnsi" w:hAnsiTheme="majorHAnsi" w:cstheme="majorHAnsi"/>
                <w:b/>
                <w:sz w:val="16"/>
                <w:szCs w:val="16"/>
                <w:lang w:bidi="yi-Hebr"/>
              </w:rPr>
            </w:pPr>
            <w:r w:rsidRPr="00AB22DF">
              <w:rPr>
                <w:rFonts w:asciiTheme="majorHAnsi" w:hAnsiTheme="majorHAnsi" w:cstheme="majorHAnsi"/>
                <w:b/>
                <w:sz w:val="16"/>
                <w:szCs w:val="16"/>
                <w:lang w:bidi="yi-Hebr"/>
              </w:rPr>
              <w:t>Be more physical and focus on wellbeing</w:t>
            </w:r>
          </w:p>
          <w:p w14:paraId="6F8A6723" w14:textId="77777777" w:rsidR="00D56444" w:rsidRPr="00AB22DF" w:rsidRDefault="00D56444" w:rsidP="009B69D9">
            <w:pPr>
              <w:spacing w:before="80" w:after="80" w:line="300" w:lineRule="auto"/>
              <w:rPr>
                <w:rFonts w:asciiTheme="majorHAnsi" w:hAnsiTheme="majorHAnsi" w:cstheme="majorHAnsi"/>
                <w:b/>
                <w:sz w:val="16"/>
                <w:szCs w:val="16"/>
                <w:lang w:bidi="yi-Hebr"/>
              </w:rPr>
            </w:pPr>
          </w:p>
          <w:p w14:paraId="2BA3A439" w14:textId="77777777" w:rsidR="00D56444" w:rsidRPr="00AB22DF" w:rsidRDefault="00D56444" w:rsidP="009B69D9">
            <w:pPr>
              <w:spacing w:before="80" w:after="80" w:line="300" w:lineRule="auto"/>
              <w:rPr>
                <w:rFonts w:asciiTheme="majorHAnsi" w:hAnsiTheme="majorHAnsi" w:cstheme="majorHAnsi"/>
                <w:b/>
                <w:sz w:val="16"/>
                <w:szCs w:val="16"/>
                <w:lang w:bidi="yi-Hebr"/>
              </w:rPr>
            </w:pPr>
            <w:r w:rsidRPr="00AB22DF">
              <w:rPr>
                <w:rFonts w:asciiTheme="majorHAnsi" w:hAnsiTheme="majorHAnsi" w:cstheme="majorHAnsi"/>
                <w:b/>
                <w:sz w:val="16"/>
                <w:szCs w:val="16"/>
                <w:lang w:bidi="yi-Hebr"/>
              </w:rPr>
              <w:t xml:space="preserve"> </w:t>
            </w:r>
          </w:p>
          <w:p w14:paraId="3FDFF7F2" w14:textId="77777777" w:rsidR="00D56444" w:rsidRPr="00AB22DF" w:rsidRDefault="00D56444" w:rsidP="009B69D9">
            <w:pPr>
              <w:spacing w:before="80" w:after="80" w:line="300" w:lineRule="auto"/>
              <w:rPr>
                <w:rFonts w:asciiTheme="majorHAnsi" w:hAnsiTheme="majorHAnsi" w:cstheme="majorHAnsi"/>
                <w:b/>
                <w:sz w:val="16"/>
                <w:szCs w:val="16"/>
                <w:lang w:bidi="yi-Hebr"/>
              </w:rPr>
            </w:pPr>
          </w:p>
          <w:p w14:paraId="0E37E592" w14:textId="77777777" w:rsidR="00D56444" w:rsidRPr="00AB22DF" w:rsidRDefault="00D56444" w:rsidP="009B69D9">
            <w:pPr>
              <w:spacing w:before="80" w:after="80" w:line="300" w:lineRule="auto"/>
              <w:rPr>
                <w:rFonts w:asciiTheme="majorHAnsi" w:hAnsiTheme="majorHAnsi" w:cstheme="majorHAnsi"/>
                <w:b/>
                <w:sz w:val="16"/>
                <w:szCs w:val="16"/>
                <w:lang w:bidi="yi-Hebr"/>
              </w:rPr>
            </w:pPr>
          </w:p>
        </w:tc>
        <w:tc>
          <w:tcPr>
            <w:tcW w:w="848" w:type="pct"/>
            <w:tcBorders>
              <w:top w:val="single" w:sz="4" w:space="0" w:color="auto"/>
              <w:left w:val="single" w:sz="4" w:space="0" w:color="auto"/>
              <w:bottom w:val="single" w:sz="4" w:space="0" w:color="auto"/>
              <w:right w:val="single" w:sz="4" w:space="0" w:color="auto"/>
            </w:tcBorders>
          </w:tcPr>
          <w:p w14:paraId="116EBFAC"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When I have more energy. </w:t>
            </w:r>
          </w:p>
          <w:p w14:paraId="60BBF4B6"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When happy with body image. </w:t>
            </w:r>
          </w:p>
          <w:p w14:paraId="25A7D20B"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When I’m feeling stronger and comfortable. </w:t>
            </w:r>
          </w:p>
          <w:p w14:paraId="3231C75D" w14:textId="77777777" w:rsidR="00D56444" w:rsidRPr="00AB22DF" w:rsidRDefault="00D56444" w:rsidP="009B69D9">
            <w:pPr>
              <w:spacing w:before="80" w:after="80" w:line="300" w:lineRule="auto"/>
              <w:rPr>
                <w:rFonts w:asciiTheme="majorHAnsi" w:hAnsiTheme="majorHAnsi" w:cstheme="majorHAnsi"/>
                <w:sz w:val="16"/>
                <w:szCs w:val="16"/>
                <w:lang w:bidi="yi-Hebr"/>
              </w:rPr>
            </w:pPr>
          </w:p>
        </w:tc>
        <w:tc>
          <w:tcPr>
            <w:tcW w:w="1014" w:type="pct"/>
            <w:tcBorders>
              <w:top w:val="single" w:sz="4" w:space="0" w:color="auto"/>
              <w:left w:val="single" w:sz="4" w:space="0" w:color="auto"/>
              <w:bottom w:val="single" w:sz="4" w:space="0" w:color="auto"/>
              <w:right w:val="single" w:sz="4" w:space="0" w:color="auto"/>
            </w:tcBorders>
          </w:tcPr>
          <w:p w14:paraId="3ABA0CAF"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Running and exercising attending the gym to become more physical.  Making time to focus on tasks becoming more organised for my wellbeing. </w:t>
            </w:r>
          </w:p>
        </w:tc>
        <w:tc>
          <w:tcPr>
            <w:tcW w:w="351" w:type="pct"/>
            <w:tcBorders>
              <w:top w:val="single" w:sz="4" w:space="0" w:color="auto"/>
              <w:left w:val="single" w:sz="4" w:space="0" w:color="auto"/>
              <w:bottom w:val="single" w:sz="4" w:space="0" w:color="auto"/>
              <w:right w:val="single" w:sz="4" w:space="0" w:color="auto"/>
            </w:tcBorders>
          </w:tcPr>
          <w:p w14:paraId="0E855D82"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2026- future </w:t>
            </w:r>
          </w:p>
        </w:tc>
        <w:tc>
          <w:tcPr>
            <w:tcW w:w="1166" w:type="pct"/>
            <w:tcBorders>
              <w:top w:val="single" w:sz="4" w:space="0" w:color="auto"/>
              <w:left w:val="single" w:sz="4" w:space="0" w:color="auto"/>
              <w:bottom w:val="single" w:sz="4" w:space="0" w:color="auto"/>
              <w:right w:val="single" w:sz="4" w:space="0" w:color="auto"/>
            </w:tcBorders>
          </w:tcPr>
          <w:p w14:paraId="2D610617"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Becoming more organised making timetables and structed studying for learning for mental wellbeing. </w:t>
            </w:r>
          </w:p>
          <w:p w14:paraId="7E336D3A"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Attending gym and exercise classes. </w:t>
            </w:r>
          </w:p>
          <w:p w14:paraId="15F25836"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Make time to keep running. </w:t>
            </w:r>
          </w:p>
          <w:p w14:paraId="0D2ED920" w14:textId="77777777" w:rsidR="00D56444" w:rsidRPr="00AB22DF" w:rsidRDefault="00D56444" w:rsidP="009B69D9">
            <w:pPr>
              <w:spacing w:before="80" w:after="80" w:line="300" w:lineRule="auto"/>
              <w:rPr>
                <w:rFonts w:asciiTheme="majorHAnsi" w:hAnsiTheme="majorHAnsi" w:cstheme="majorHAnsi"/>
                <w:sz w:val="16"/>
                <w:szCs w:val="16"/>
                <w:lang w:bidi="yi-Hebr"/>
              </w:rPr>
            </w:pPr>
            <w:r w:rsidRPr="00AB22DF">
              <w:rPr>
                <w:rFonts w:asciiTheme="majorHAnsi" w:hAnsiTheme="majorHAnsi" w:cstheme="majorHAnsi"/>
                <w:sz w:val="16"/>
                <w:szCs w:val="16"/>
                <w:lang w:bidi="yi-Hebr"/>
              </w:rPr>
              <w:t xml:space="preserve">Eat healthily. </w:t>
            </w:r>
          </w:p>
        </w:tc>
        <w:tc>
          <w:tcPr>
            <w:tcW w:w="634" w:type="pct"/>
            <w:tcBorders>
              <w:top w:val="single" w:sz="4" w:space="0" w:color="auto"/>
              <w:left w:val="single" w:sz="4" w:space="0" w:color="auto"/>
              <w:bottom w:val="single" w:sz="4" w:space="0" w:color="auto"/>
              <w:right w:val="single" w:sz="4" w:space="0" w:color="auto"/>
            </w:tcBorders>
          </w:tcPr>
          <w:p w14:paraId="594C5B5E" w14:textId="77777777" w:rsidR="00D56444" w:rsidRPr="00AB22DF" w:rsidRDefault="00D56444" w:rsidP="009B69D9">
            <w:pPr>
              <w:spacing w:before="80" w:after="80" w:line="300" w:lineRule="auto"/>
              <w:rPr>
                <w:rFonts w:asciiTheme="majorHAnsi" w:hAnsiTheme="majorHAnsi" w:cstheme="majorHAnsi"/>
                <w:sz w:val="16"/>
                <w:szCs w:val="16"/>
                <w:lang w:bidi="yi-Hebr"/>
              </w:rPr>
            </w:pPr>
          </w:p>
        </w:tc>
      </w:tr>
    </w:tbl>
    <w:p w14:paraId="56EDE6AE" w14:textId="77777777" w:rsidR="00D56444" w:rsidRPr="00AB22DF" w:rsidRDefault="00D56444" w:rsidP="00D56444">
      <w:pPr>
        <w:spacing w:after="170" w:line="360" w:lineRule="auto"/>
        <w:rPr>
          <w:rFonts w:ascii="Calibri" w:hAnsi="Calibri" w:cs="Arial Narrow"/>
          <w:b/>
          <w:sz w:val="16"/>
          <w:szCs w:val="16"/>
        </w:rPr>
      </w:pPr>
    </w:p>
    <w:p w14:paraId="7FB793C6" w14:textId="77777777" w:rsidR="00D56444" w:rsidRPr="00AB22DF" w:rsidRDefault="00D56444" w:rsidP="00D56444">
      <w:pPr>
        <w:spacing w:after="170" w:line="360" w:lineRule="auto"/>
        <w:rPr>
          <w:rFonts w:ascii="Calibri" w:hAnsi="Calibri" w:cs="Arial Narrow"/>
          <w:b/>
          <w:sz w:val="16"/>
          <w:szCs w:val="16"/>
        </w:rPr>
      </w:pPr>
      <w:r w:rsidRPr="00AB22DF">
        <w:rPr>
          <w:rFonts w:ascii="Calibri" w:hAnsi="Calibri" w:cs="Arial Narrow"/>
          <w:b/>
          <w:sz w:val="16"/>
          <w:szCs w:val="16"/>
        </w:rPr>
        <w:t>Reference:</w:t>
      </w:r>
    </w:p>
    <w:p w14:paraId="40AD08B8" w14:textId="77777777" w:rsidR="00D56444" w:rsidRPr="00AB22DF" w:rsidRDefault="00D56444" w:rsidP="00D56444">
      <w:pPr>
        <w:spacing w:after="170" w:line="360" w:lineRule="auto"/>
        <w:rPr>
          <w:rFonts w:ascii="Arial" w:hAnsi="Arial" w:cs="Arial"/>
          <w:b/>
          <w:bCs/>
          <w:sz w:val="16"/>
          <w:szCs w:val="16"/>
        </w:rPr>
      </w:pPr>
      <w:r w:rsidRPr="00AB22DF">
        <w:rPr>
          <w:rFonts w:ascii="Arial" w:hAnsi="Arial" w:cs="Arial"/>
          <w:b/>
          <w:sz w:val="16"/>
          <w:szCs w:val="16"/>
        </w:rPr>
        <w:t xml:space="preserve">University of Wales Trinity Saint David (2026) </w:t>
      </w:r>
      <w:r w:rsidRPr="00AB22DF">
        <w:rPr>
          <w:rFonts w:ascii="Arial" w:hAnsi="Arial" w:cs="Arial"/>
          <w:b/>
          <w:bCs/>
          <w:sz w:val="16"/>
          <w:szCs w:val="16"/>
        </w:rPr>
        <w:t xml:space="preserve">The Professional Practitioner (ECEY4014/C) Available at: </w:t>
      </w:r>
      <w:hyperlink r:id="rId13" w:history="1">
        <w:r w:rsidRPr="00AB22DF">
          <w:rPr>
            <w:rStyle w:val="Hyperlink"/>
            <w:rFonts w:ascii="Arial" w:hAnsi="Arial" w:cs="Arial"/>
            <w:b/>
            <w:bCs/>
            <w:sz w:val="16"/>
            <w:szCs w:val="16"/>
          </w:rPr>
          <w:t>https://moodle.uwtsd.ac.uk/course/view.php?id=14398</w:t>
        </w:r>
      </w:hyperlink>
      <w:r w:rsidRPr="00AB22DF">
        <w:rPr>
          <w:rFonts w:ascii="Arial" w:hAnsi="Arial" w:cs="Arial"/>
          <w:b/>
          <w:bCs/>
          <w:sz w:val="16"/>
          <w:szCs w:val="16"/>
        </w:rPr>
        <w:t xml:space="preserve"> (Accessed: 28 September 2026- 31 July 2028).</w:t>
      </w:r>
    </w:p>
    <w:p w14:paraId="1585F40C" w14:textId="24C2E200" w:rsidR="00C0542C" w:rsidRDefault="00E31817" w:rsidP="00E32882">
      <w:pPr>
        <w:spacing w:line="360" w:lineRule="auto"/>
        <w:rPr>
          <w:rFonts w:ascii="Arial" w:hAnsi="Arial" w:cs="Arial"/>
        </w:rPr>
      </w:pPr>
      <w:r w:rsidRPr="00E31817">
        <w:rPr>
          <w:rFonts w:ascii="Arial" w:hAnsi="Arial" w:cs="Arial"/>
          <w:noProof/>
        </w:rPr>
        <w:lastRenderedPageBreak/>
        <w:drawing>
          <wp:inline distT="0" distB="0" distL="0" distR="0" wp14:anchorId="6364D4BE" wp14:editId="7D22E502">
            <wp:extent cx="9175069" cy="6273800"/>
            <wp:effectExtent l="0" t="0" r="7620" b="0"/>
            <wp:docPr id="1184237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237212" name=""/>
                    <pic:cNvPicPr/>
                  </pic:nvPicPr>
                  <pic:blipFill>
                    <a:blip r:embed="rId14"/>
                    <a:stretch>
                      <a:fillRect/>
                    </a:stretch>
                  </pic:blipFill>
                  <pic:spPr>
                    <a:xfrm>
                      <a:off x="0" y="0"/>
                      <a:ext cx="9197662" cy="6289249"/>
                    </a:xfrm>
                    <a:prstGeom prst="rect">
                      <a:avLst/>
                    </a:prstGeom>
                  </pic:spPr>
                </pic:pic>
              </a:graphicData>
            </a:graphic>
          </wp:inline>
        </w:drawing>
      </w:r>
    </w:p>
    <w:p w14:paraId="67999F58" w14:textId="77777777" w:rsidR="003D3821" w:rsidRDefault="003D3821" w:rsidP="00E32882">
      <w:pPr>
        <w:spacing w:line="360" w:lineRule="auto"/>
        <w:rPr>
          <w:rFonts w:ascii="Arial" w:hAnsi="Arial" w:cs="Arial"/>
        </w:rPr>
        <w:sectPr w:rsidR="003D3821" w:rsidSect="00752765">
          <w:pgSz w:w="16838" w:h="11906" w:orient="landscape"/>
          <w:pgMar w:top="1440" w:right="1440" w:bottom="1440" w:left="1440" w:header="708" w:footer="708" w:gutter="0"/>
          <w:cols w:space="708"/>
          <w:docGrid w:linePitch="360"/>
        </w:sectPr>
      </w:pPr>
    </w:p>
    <w:p w14:paraId="1CA86BED" w14:textId="344C7B03" w:rsidR="000857BC" w:rsidRPr="00DF065B" w:rsidRDefault="000857BC" w:rsidP="000857BC">
      <w:pPr>
        <w:rPr>
          <w:rFonts w:ascii="Arial" w:hAnsi="Arial" w:cs="Arial"/>
        </w:rPr>
      </w:pPr>
      <w:r w:rsidRPr="00DF065B">
        <w:rPr>
          <w:rFonts w:ascii="Arial" w:hAnsi="Arial" w:cs="Arial"/>
        </w:rPr>
        <w:lastRenderedPageBreak/>
        <w:t xml:space="preserve">Reference </w:t>
      </w:r>
      <w:r w:rsidR="00041C29" w:rsidRPr="00DF065B">
        <w:rPr>
          <w:rFonts w:ascii="Arial" w:hAnsi="Arial" w:cs="Arial"/>
        </w:rPr>
        <w:t xml:space="preserve">list </w:t>
      </w:r>
      <w:r w:rsidR="00041C29">
        <w:rPr>
          <w:rFonts w:ascii="Arial" w:hAnsi="Arial" w:cs="Arial"/>
        </w:rPr>
        <w:t>for</w:t>
      </w:r>
      <w:r w:rsidR="0021285D">
        <w:rPr>
          <w:rFonts w:ascii="Arial" w:hAnsi="Arial" w:cs="Arial"/>
        </w:rPr>
        <w:t xml:space="preserve"> poster</w:t>
      </w:r>
    </w:p>
    <w:p w14:paraId="04411408" w14:textId="77777777" w:rsidR="000857BC" w:rsidRPr="00DF065B" w:rsidRDefault="000857BC" w:rsidP="000857BC">
      <w:pPr>
        <w:rPr>
          <w:rFonts w:ascii="Arial" w:hAnsi="Arial" w:cs="Arial"/>
        </w:rPr>
      </w:pPr>
      <w:r w:rsidRPr="00DF065B">
        <w:rPr>
          <w:rFonts w:ascii="Arial" w:hAnsi="Arial" w:cs="Arial"/>
        </w:rPr>
        <w:t> Britannia School of Academics (2025) How Can You Structure a Reflective Account Using these 5 Reflective Models. Available at:https://schoolofacademics.co.uk/reflective-models?srsltid=AU7gw4WcX14ARVkgN1bh39dxMdU_5Mmym2GFYdwr5QhCnOb333jyzahO  (Accessed:7th October 2026).</w:t>
      </w:r>
    </w:p>
    <w:p w14:paraId="4FAA1B78" w14:textId="77777777" w:rsidR="000857BC" w:rsidRPr="00DF065B" w:rsidRDefault="000857BC" w:rsidP="000857BC">
      <w:pPr>
        <w:rPr>
          <w:rFonts w:ascii="Arial" w:hAnsi="Arial" w:cs="Arial"/>
        </w:rPr>
      </w:pPr>
      <w:proofErr w:type="spellStart"/>
      <w:r w:rsidRPr="00DF065B">
        <w:rPr>
          <w:rFonts w:ascii="Arial" w:hAnsi="Arial" w:cs="Arial"/>
        </w:rPr>
        <w:t>Brock,A</w:t>
      </w:r>
      <w:proofErr w:type="spellEnd"/>
      <w:r w:rsidRPr="00DF065B">
        <w:rPr>
          <w:rFonts w:ascii="Arial" w:hAnsi="Arial" w:cs="Arial"/>
        </w:rPr>
        <w:t xml:space="preserve">. (2015) </w:t>
      </w:r>
      <w:r w:rsidRPr="00DF065B">
        <w:rPr>
          <w:rFonts w:ascii="Arial" w:hAnsi="Arial" w:cs="Arial"/>
          <w:i/>
          <w:iCs/>
        </w:rPr>
        <w:t>The Early Years Reflective Practice Handbook</w:t>
      </w:r>
      <w:r w:rsidRPr="00DF065B">
        <w:rPr>
          <w:rFonts w:ascii="Arial" w:hAnsi="Arial" w:cs="Arial"/>
        </w:rPr>
        <w:t xml:space="preserve">. Routledge. – listed on reading list for module. </w:t>
      </w:r>
    </w:p>
    <w:p w14:paraId="4BECBD02" w14:textId="77777777" w:rsidR="000857BC" w:rsidRPr="00DF065B" w:rsidRDefault="000857BC" w:rsidP="000857BC">
      <w:pPr>
        <w:rPr>
          <w:rFonts w:ascii="Arial" w:hAnsi="Arial" w:cs="Arial"/>
        </w:rPr>
      </w:pPr>
      <w:r w:rsidRPr="00DF065B">
        <w:rPr>
          <w:rFonts w:ascii="Arial" w:hAnsi="Arial" w:cs="Arial"/>
        </w:rPr>
        <w:t xml:space="preserve">Brodie (no date) </w:t>
      </w:r>
      <w:r w:rsidRPr="00DF065B">
        <w:rPr>
          <w:rFonts w:ascii="Arial" w:hAnsi="Arial" w:cs="Arial"/>
          <w:i/>
          <w:iCs/>
        </w:rPr>
        <w:t>Early years TV</w:t>
      </w:r>
      <w:r w:rsidRPr="00DF065B">
        <w:rPr>
          <w:rFonts w:ascii="Arial" w:hAnsi="Arial" w:cs="Arial"/>
        </w:rPr>
        <w:t xml:space="preserve">. Available </w:t>
      </w:r>
      <w:proofErr w:type="spellStart"/>
      <w:r w:rsidRPr="00DF065B">
        <w:rPr>
          <w:rFonts w:ascii="Arial" w:hAnsi="Arial" w:cs="Arial"/>
        </w:rPr>
        <w:t>at:https</w:t>
      </w:r>
      <w:proofErr w:type="spellEnd"/>
      <w:r w:rsidRPr="00DF065B">
        <w:rPr>
          <w:rFonts w:ascii="Arial" w:hAnsi="Arial" w:cs="Arial"/>
        </w:rPr>
        <w:t>://www.earlyyears.tv/david-kolb-learning-styles-cycle/  (Accessed:7 October 2026).</w:t>
      </w:r>
    </w:p>
    <w:p w14:paraId="541BDD94" w14:textId="77777777" w:rsidR="000857BC" w:rsidRPr="00DF065B" w:rsidRDefault="000857BC" w:rsidP="000857BC">
      <w:pPr>
        <w:rPr>
          <w:rFonts w:ascii="Arial" w:hAnsi="Arial" w:cs="Arial"/>
        </w:rPr>
      </w:pPr>
      <w:proofErr w:type="spellStart"/>
      <w:r w:rsidRPr="00DF065B">
        <w:rPr>
          <w:rFonts w:ascii="Arial" w:hAnsi="Arial" w:cs="Arial"/>
        </w:rPr>
        <w:t>Channell,M</w:t>
      </w:r>
      <w:proofErr w:type="spellEnd"/>
      <w:r w:rsidRPr="00DF065B">
        <w:rPr>
          <w:rFonts w:ascii="Arial" w:hAnsi="Arial" w:cs="Arial"/>
        </w:rPr>
        <w:t xml:space="preserve">. (2025) </w:t>
      </w:r>
      <w:r w:rsidRPr="00DF065B">
        <w:rPr>
          <w:rFonts w:ascii="Arial" w:hAnsi="Arial" w:cs="Arial"/>
          <w:i/>
          <w:iCs/>
        </w:rPr>
        <w:t>TSW Training</w:t>
      </w:r>
      <w:r w:rsidRPr="00DF065B">
        <w:rPr>
          <w:rFonts w:ascii="Arial" w:hAnsi="Arial" w:cs="Arial"/>
        </w:rPr>
        <w:t xml:space="preserve">. Available </w:t>
      </w:r>
      <w:proofErr w:type="spellStart"/>
      <w:r w:rsidRPr="00DF065B">
        <w:rPr>
          <w:rFonts w:ascii="Arial" w:hAnsi="Arial" w:cs="Arial"/>
        </w:rPr>
        <w:t>at:https</w:t>
      </w:r>
      <w:proofErr w:type="spellEnd"/>
      <w:r w:rsidRPr="00DF065B">
        <w:rPr>
          <w:rFonts w:ascii="Arial" w:hAnsi="Arial" w:cs="Arial"/>
        </w:rPr>
        <w:t>://www.tsw.co.uk/insights/gibbs-reflective-cycle/ (Accessed:7 October 2026).</w:t>
      </w:r>
    </w:p>
    <w:p w14:paraId="4C10472A" w14:textId="1A89FA0D" w:rsidR="000857BC" w:rsidRPr="00DF065B" w:rsidRDefault="000857BC" w:rsidP="000857BC">
      <w:pPr>
        <w:rPr>
          <w:rFonts w:ascii="Arial" w:hAnsi="Arial" w:cs="Arial"/>
        </w:rPr>
      </w:pPr>
      <w:proofErr w:type="spellStart"/>
      <w:r w:rsidRPr="00DF065B">
        <w:rPr>
          <w:rFonts w:ascii="Arial" w:hAnsi="Arial" w:cs="Arial"/>
        </w:rPr>
        <w:t>Hallet,E</w:t>
      </w:r>
      <w:proofErr w:type="spellEnd"/>
      <w:r w:rsidRPr="00DF065B">
        <w:rPr>
          <w:rFonts w:ascii="Arial" w:hAnsi="Arial" w:cs="Arial"/>
        </w:rPr>
        <w:t xml:space="preserve">. (2013) The reflective early years Practitioner. 1st Edition. SAGE Publications.- listed on reading for module. </w:t>
      </w:r>
    </w:p>
    <w:p w14:paraId="2786EC47" w14:textId="77777777" w:rsidR="000857BC" w:rsidRPr="00DF065B" w:rsidRDefault="000857BC" w:rsidP="000857BC">
      <w:pPr>
        <w:rPr>
          <w:rFonts w:ascii="Arial" w:hAnsi="Arial" w:cs="Arial"/>
          <w:b/>
          <w:bCs/>
        </w:rPr>
      </w:pPr>
      <w:proofErr w:type="spellStart"/>
      <w:r w:rsidRPr="00DF065B">
        <w:rPr>
          <w:rFonts w:ascii="Arial" w:hAnsi="Arial" w:cs="Arial"/>
        </w:rPr>
        <w:t>McLeod,S</w:t>
      </w:r>
      <w:proofErr w:type="spellEnd"/>
      <w:r w:rsidRPr="00DF065B">
        <w:rPr>
          <w:rFonts w:ascii="Arial" w:hAnsi="Arial" w:cs="Arial"/>
        </w:rPr>
        <w:t xml:space="preserve">. (2026) </w:t>
      </w:r>
      <w:r w:rsidRPr="00DF065B">
        <w:rPr>
          <w:rFonts w:ascii="Arial" w:hAnsi="Arial" w:cs="Arial"/>
          <w:i/>
          <w:iCs/>
        </w:rPr>
        <w:t>Simply Psychology</w:t>
      </w:r>
      <w:r w:rsidRPr="00DF065B">
        <w:rPr>
          <w:rFonts w:ascii="Arial" w:hAnsi="Arial" w:cs="Arial"/>
        </w:rPr>
        <w:t xml:space="preserve">. Available </w:t>
      </w:r>
      <w:proofErr w:type="spellStart"/>
      <w:r w:rsidRPr="00DF065B">
        <w:rPr>
          <w:rFonts w:ascii="Arial" w:hAnsi="Arial" w:cs="Arial"/>
        </w:rPr>
        <w:t>at:https</w:t>
      </w:r>
      <w:proofErr w:type="spellEnd"/>
      <w:r w:rsidRPr="00DF065B">
        <w:rPr>
          <w:rFonts w:ascii="Arial" w:hAnsi="Arial" w:cs="Arial"/>
        </w:rPr>
        <w:t>://www.simplypsychology.org/learning-kolb.html (Accessed:9 October 2026).</w:t>
      </w:r>
    </w:p>
    <w:p w14:paraId="7E232759" w14:textId="14DD4758" w:rsidR="000857BC" w:rsidRPr="00DF065B" w:rsidRDefault="000857BC" w:rsidP="000857BC">
      <w:pPr>
        <w:rPr>
          <w:rFonts w:ascii="Arial" w:hAnsi="Arial" w:cs="Arial"/>
        </w:rPr>
      </w:pPr>
      <w:proofErr w:type="spellStart"/>
      <w:r w:rsidRPr="00DF065B">
        <w:rPr>
          <w:rFonts w:ascii="Arial" w:hAnsi="Arial" w:cs="Arial"/>
        </w:rPr>
        <w:t>Sewell,A</w:t>
      </w:r>
      <w:proofErr w:type="spellEnd"/>
      <w:r w:rsidRPr="00DF065B">
        <w:rPr>
          <w:rFonts w:ascii="Arial" w:hAnsi="Arial" w:cs="Arial"/>
        </w:rPr>
        <w:t xml:space="preserve">. (2026) 'Reflective Practice', </w:t>
      </w:r>
      <w:r w:rsidRPr="00DF065B">
        <w:rPr>
          <w:rFonts w:ascii="Arial" w:hAnsi="Arial" w:cs="Arial"/>
          <w:i/>
          <w:iCs/>
        </w:rPr>
        <w:t>structural learning</w:t>
      </w:r>
      <w:r w:rsidRPr="00DF065B">
        <w:rPr>
          <w:rFonts w:ascii="Arial" w:hAnsi="Arial" w:cs="Arial"/>
        </w:rPr>
        <w:t>, Available at: https://www.structural-learning.com/post/reflective-practice (Accessed: 3 October 2026).</w:t>
      </w:r>
    </w:p>
    <w:p w14:paraId="25A96D15" w14:textId="608D3210" w:rsidR="000857BC" w:rsidRPr="00DF065B" w:rsidRDefault="000857BC" w:rsidP="000857BC">
      <w:pPr>
        <w:rPr>
          <w:rFonts w:ascii="Arial" w:hAnsi="Arial" w:cs="Arial"/>
        </w:rPr>
      </w:pPr>
      <w:r w:rsidRPr="00DF065B">
        <w:rPr>
          <w:rFonts w:ascii="Arial" w:hAnsi="Arial" w:cs="Arial"/>
        </w:rPr>
        <w:t>The University of Edinburgh (2024) Gibbs' Reflective Cycle, Reflection Toolkit. Available at: https://reflection.ed.ac.uk/reflectors-toolkit/reflecting-on-experience/gibbs-reflective-cycle (Accessed:9 October 2026).</w:t>
      </w:r>
    </w:p>
    <w:p w14:paraId="6FCA79E5" w14:textId="6BA1BE31" w:rsidR="000857BC" w:rsidRPr="00DF065B" w:rsidRDefault="000857BC" w:rsidP="000857BC">
      <w:pPr>
        <w:rPr>
          <w:rFonts w:ascii="Arial" w:hAnsi="Arial" w:cs="Arial"/>
        </w:rPr>
      </w:pPr>
      <w:hyperlink r:id="rId15" w:tooltip="Posts by Lauren Toole" w:history="1">
        <w:r w:rsidRPr="00CD651B">
          <w:rPr>
            <w:rStyle w:val="Hyperlink"/>
            <w:rFonts w:ascii="Arial" w:hAnsi="Arial" w:cs="Arial"/>
            <w:color w:val="404040" w:themeColor="text1" w:themeTint="BF"/>
            <w:u w:val="none"/>
          </w:rPr>
          <w:t>Toole</w:t>
        </w:r>
      </w:hyperlink>
      <w:r w:rsidRPr="00DF065B">
        <w:rPr>
          <w:rFonts w:ascii="Arial" w:hAnsi="Arial" w:cs="Arial"/>
        </w:rPr>
        <w:t>,L. (2023) 'The Importance of Reflective Practice in Early Years’, Showcase training, 6th December. https://showcasetraining.co.uk/2023/12/06/the-importance-of-reflective-practice-in-early-years/ (6th October 2026).</w:t>
      </w:r>
    </w:p>
    <w:p w14:paraId="5F34626A" w14:textId="4CDB79B0" w:rsidR="004D1786" w:rsidRDefault="004D1786" w:rsidP="00E32882">
      <w:pPr>
        <w:spacing w:line="360" w:lineRule="auto"/>
        <w:rPr>
          <w:rFonts w:ascii="Arial" w:hAnsi="Arial" w:cs="Arial"/>
        </w:rPr>
      </w:pPr>
    </w:p>
    <w:p w14:paraId="1AD82EC7" w14:textId="77777777" w:rsidR="004D1786" w:rsidRDefault="004D1786">
      <w:pPr>
        <w:rPr>
          <w:rFonts w:ascii="Arial" w:hAnsi="Arial" w:cs="Arial"/>
        </w:rPr>
      </w:pPr>
      <w:r>
        <w:rPr>
          <w:rFonts w:ascii="Arial" w:hAnsi="Arial" w:cs="Arial"/>
        </w:rPr>
        <w:br w:type="page"/>
      </w:r>
    </w:p>
    <w:p w14:paraId="5C51E56D" w14:textId="37163719" w:rsidR="003B40FE" w:rsidRDefault="0021285D" w:rsidP="00E32882">
      <w:pPr>
        <w:spacing w:line="360" w:lineRule="auto"/>
        <w:rPr>
          <w:rFonts w:ascii="Arial" w:hAnsi="Arial" w:cs="Arial"/>
        </w:rPr>
      </w:pPr>
      <w:r>
        <w:rPr>
          <w:rFonts w:ascii="Arial" w:hAnsi="Arial" w:cs="Arial"/>
        </w:rPr>
        <w:lastRenderedPageBreak/>
        <w:t xml:space="preserve"> Part 3- </w:t>
      </w:r>
      <w:r w:rsidR="004D1786">
        <w:rPr>
          <w:rFonts w:ascii="Arial" w:hAnsi="Arial" w:cs="Arial"/>
        </w:rPr>
        <w:t>Professional Practice</w:t>
      </w:r>
    </w:p>
    <w:p w14:paraId="32A5589B" w14:textId="77777777" w:rsidR="00A671AA" w:rsidRDefault="00A671AA" w:rsidP="00A671AA">
      <w:pPr>
        <w:spacing w:line="360" w:lineRule="auto"/>
        <w:rPr>
          <w:rFonts w:ascii="Arial" w:hAnsi="Arial" w:cs="Arial"/>
        </w:rPr>
      </w:pPr>
      <w:r>
        <w:rPr>
          <w:rFonts w:ascii="Arial" w:hAnsi="Arial" w:cs="Arial"/>
        </w:rPr>
        <w:t xml:space="preserve">Professional Practice helps an individual think critically to assess interactions and observations to enhance our learning and teaching practices. (Early years Wales, 2026). It helps understand the knowledge, skills, values and standards that are needed in early years, to support CYP’s (Children and Young People.) learning. Such as wellbeing, care and development, play and learning, environments around the child, professional learning, support and leadership. (Welsh government, 2024). </w:t>
      </w:r>
    </w:p>
    <w:p w14:paraId="0C44FB38" w14:textId="77777777" w:rsidR="00A671AA" w:rsidRDefault="00A671AA" w:rsidP="00A671AA">
      <w:pPr>
        <w:spacing w:line="360" w:lineRule="auto"/>
        <w:rPr>
          <w:rFonts w:ascii="Arial" w:hAnsi="Arial" w:cs="Arial"/>
        </w:rPr>
      </w:pPr>
      <w:r>
        <w:rPr>
          <w:rFonts w:ascii="Arial" w:hAnsi="Arial" w:cs="Arial"/>
        </w:rPr>
        <w:t xml:space="preserve">Professional Practice provides stages and standards that support`s the early foundation for all future learning. This leads on to security and communication skills for CYP`s. It involves working professionally with children, families, colleagues and other professionals to provide a high quality of care and education.  This method of practice explores daily experiences for appropriate learning, supporting children’s development successfully. </w:t>
      </w:r>
    </w:p>
    <w:p w14:paraId="4D663CB4" w14:textId="77777777" w:rsidR="00A671AA" w:rsidRDefault="00A671AA" w:rsidP="00A671AA">
      <w:pPr>
        <w:spacing w:line="360" w:lineRule="auto"/>
        <w:rPr>
          <w:rFonts w:ascii="Arial" w:hAnsi="Arial" w:cs="Arial"/>
        </w:rPr>
      </w:pPr>
      <w:r>
        <w:rPr>
          <w:rFonts w:ascii="Arial" w:hAnsi="Arial" w:cs="Arial"/>
        </w:rPr>
        <w:t>Professionalism is based on having the correct knowledge with how children develop, grow and learn. Using current early years guidance and curriculum to support children’s learning and development, to have a successful practice. Treating children, families and colleagues with respect and fairness. Sharing information in a clear and respectful manner. Taking responsibility for personal and professional development and always demonstrating a positive and professional attitude in and outside of a work place. (</w:t>
      </w:r>
      <w:proofErr w:type="spellStart"/>
      <w:r>
        <w:rPr>
          <w:rFonts w:ascii="Arial" w:hAnsi="Arial" w:cs="Arial"/>
        </w:rPr>
        <w:t>Parenta</w:t>
      </w:r>
      <w:proofErr w:type="spellEnd"/>
      <w:r>
        <w:rPr>
          <w:rFonts w:ascii="Arial" w:hAnsi="Arial" w:cs="Arial"/>
        </w:rPr>
        <w:t>, 2026).</w:t>
      </w:r>
    </w:p>
    <w:p w14:paraId="6633A96B" w14:textId="77777777" w:rsidR="00A671AA" w:rsidRDefault="00A671AA" w:rsidP="00A671AA">
      <w:pPr>
        <w:spacing w:line="360" w:lineRule="auto"/>
        <w:rPr>
          <w:rFonts w:ascii="Arial" w:hAnsi="Arial" w:cs="Arial"/>
        </w:rPr>
      </w:pPr>
      <w:r>
        <w:rPr>
          <w:rFonts w:ascii="Arial" w:hAnsi="Arial" w:cs="Arial"/>
        </w:rPr>
        <w:t xml:space="preserve">Communication and relationships are vital to professional practice, to meet every individual’s child’s needs. Trusting practitioners with effective communication and information, can lead to enhanced support for children and families. Communication is a crucial part of children’s learning journeys. (Wilson, 2016). It supports their emotional wellbeing, confidence and their learning and development. Communicating with families provides understanding to the child’s background, interests and needs so the appropriate support can be used. Working together with colleagues to ensure that everyone safeguards children to provide the best possible care and real-life learning experiences. Working together on communication and relationships with parents and colleagues is just not helpful, it also has massive values for the wider community helping parents feel involved in their child’s learning </w:t>
      </w:r>
      <w:r>
        <w:rPr>
          <w:rFonts w:ascii="Arial" w:hAnsi="Arial" w:cs="Arial"/>
        </w:rPr>
        <w:lastRenderedPageBreak/>
        <w:t>journey ensuring consistent growth. Providing consistent care builds positive relationships helping children feel safe, secure and valued. (</w:t>
      </w:r>
      <w:r w:rsidRPr="00F311E2">
        <w:rPr>
          <w:rFonts w:ascii="Arial" w:hAnsi="Arial" w:cs="Arial"/>
          <w:color w:val="3B3B3B"/>
          <w:sz w:val="21"/>
          <w:szCs w:val="21"/>
          <w:shd w:val="clear" w:color="auto" w:fill="FFFFFF"/>
        </w:rPr>
        <w:t xml:space="preserve"> </w:t>
      </w:r>
      <w:proofErr w:type="spellStart"/>
      <w:r w:rsidRPr="00F311E2">
        <w:rPr>
          <w:rFonts w:ascii="Arial" w:hAnsi="Arial" w:cs="Arial"/>
        </w:rPr>
        <w:t>Mudiad</w:t>
      </w:r>
      <w:proofErr w:type="spellEnd"/>
      <w:r w:rsidRPr="00F311E2">
        <w:rPr>
          <w:rFonts w:ascii="Arial" w:hAnsi="Arial" w:cs="Arial"/>
        </w:rPr>
        <w:t xml:space="preserve"> </w:t>
      </w:r>
      <w:proofErr w:type="spellStart"/>
      <w:r w:rsidRPr="00F311E2">
        <w:rPr>
          <w:rFonts w:ascii="Arial" w:hAnsi="Arial" w:cs="Arial"/>
        </w:rPr>
        <w:t>Meithrin</w:t>
      </w:r>
      <w:proofErr w:type="spellEnd"/>
      <w:r w:rsidRPr="00F311E2">
        <w:rPr>
          <w:rFonts w:ascii="Arial" w:hAnsi="Arial" w:cs="Arial"/>
        </w:rPr>
        <w:t>, 2026</w:t>
      </w:r>
      <w:r>
        <w:rPr>
          <w:rFonts w:ascii="Arial" w:hAnsi="Arial" w:cs="Arial"/>
        </w:rPr>
        <w:t xml:space="preserve">). </w:t>
      </w:r>
    </w:p>
    <w:p w14:paraId="66F75A84" w14:textId="77777777" w:rsidR="00A671AA" w:rsidRDefault="00A671AA" w:rsidP="00A671AA">
      <w:pPr>
        <w:spacing w:line="360" w:lineRule="auto"/>
        <w:rPr>
          <w:rFonts w:ascii="Arial" w:hAnsi="Arial" w:cs="Arial"/>
        </w:rPr>
      </w:pPr>
      <w:r>
        <w:rPr>
          <w:rFonts w:ascii="Arial" w:hAnsi="Arial" w:cs="Arial"/>
        </w:rPr>
        <w:t>An essential professional practice to highlight is, safeguarding. Having in-depth knowledge and understanding of this professional standard is important as it is a procedure to protect children from jeopardy like harm, abuse and neglect. Providing support by promoting their safety and well-being</w:t>
      </w:r>
      <w:r w:rsidRPr="00B7607B">
        <w:rPr>
          <w:rFonts w:ascii="Arial" w:hAnsi="Arial" w:cs="Arial"/>
        </w:rPr>
        <w:t xml:space="preserve"> </w:t>
      </w:r>
      <w:r>
        <w:rPr>
          <w:rFonts w:ascii="Arial" w:hAnsi="Arial" w:cs="Arial"/>
        </w:rPr>
        <w:t xml:space="preserve">physically, emotionally and mentally, providing a safe environment to reduce risks to vulnerable children, recognising and reporting by responding to concerns about abuse or neglect. In a workplace, it’s important to ensure all safeguarding policies are all up to date, checking who is first protocol, and making sure a workplace has a designated lead to report concerns too. There should also be other appropriate individual(s) that support the first protocol. There are legal and standard practices to ensure safeguarding for young people is followed correctly like ensuring any adults involved with their education have had the appropriate checks for example Disclosure and barrel check (DBS), Right to work checks, References about the individual and safeguarding training.  (Care Inspectorate Wales,2022) gives a good example of their safeguarding policy to protect children they give good principles for safeguarding for example they stay vigilant about individuals’ safety and wellbeing when informed with a concern, they act responsive in following up on information when needed and getting help from other agencies when appropriate. They are proactive addressing issues that arise for individual safety, wellbeing and rights. They are prepared to take own action to prevent delay. </w:t>
      </w:r>
    </w:p>
    <w:p w14:paraId="3A586254" w14:textId="77777777" w:rsidR="00A671AA" w:rsidRDefault="00A671AA" w:rsidP="00A671AA">
      <w:pPr>
        <w:spacing w:line="360" w:lineRule="auto"/>
        <w:rPr>
          <w:rFonts w:ascii="Arial" w:hAnsi="Arial" w:cs="Arial"/>
        </w:rPr>
      </w:pPr>
      <w:r>
        <w:rPr>
          <w:rFonts w:ascii="Arial" w:hAnsi="Arial" w:cs="Arial"/>
        </w:rPr>
        <w:t xml:space="preserve">Partnership is important for professional practice, working alongside families for extra support. An example of partnership would be around additional learning needs children. This brings educational psychologists, additional leaning needs coordinators (ALNCo), health practitioners and parents/guardians together to meet regularly to support child’s needs reviewing and agreeing on targets and support. Multi-agency working is also important to children, Agencies such as speech and language support, occupational therapy which supports advice for children with sensory needs and development strategies, play therapy and Child and Adolescent Mental Health Services (CAMHS) support for children for mental health issues. It is very effective and uses a whole system approach, putting an induvial at the centre of care and support. Such as Early intervention through high quality of provision, </w:t>
      </w:r>
      <w:r>
        <w:rPr>
          <w:rFonts w:ascii="Arial" w:hAnsi="Arial" w:cs="Arial"/>
        </w:rPr>
        <w:lastRenderedPageBreak/>
        <w:t xml:space="preserve">sharing leadership for decision making, accessing to a range of professional services, developing positive relationships and good communication between professionals. (Welsh Government, 2025). </w:t>
      </w:r>
    </w:p>
    <w:p w14:paraId="6BC10B54" w14:textId="77777777" w:rsidR="00A671AA" w:rsidRDefault="00A671AA" w:rsidP="00A671AA">
      <w:pPr>
        <w:spacing w:line="360" w:lineRule="auto"/>
        <w:rPr>
          <w:rFonts w:ascii="Arial" w:hAnsi="Arial" w:cs="Arial"/>
        </w:rPr>
      </w:pPr>
      <w:r>
        <w:rPr>
          <w:rFonts w:ascii="Arial" w:hAnsi="Arial" w:cs="Arial"/>
        </w:rPr>
        <w:t xml:space="preserve">Observation and planning, supports practitioners to understand the needs, interests and circumstances of the individual’. They enable professionals to make informed decisions to gain knowledge, provide correct support when needed and improve their quality of work when progressing. This professional practice is an important role to finding out children’s needs and is used in everyday learning. Firstly, this practice starts effectively with CYP, matching interactions and learning to meet the child’s needs. The observation stage provides an assessment on the children, to understand how a child is developing and identifies next steps for further observation. This leads to planning and identifying resources to show the enabling adult how to progress the child’s learning, extending them to have rich learning experiences. (Birth to 5 Matters, no date). The enabling adult is the person responsible for the child’s learning, giving children a sense of </w:t>
      </w:r>
      <w:proofErr w:type="spellStart"/>
      <w:r w:rsidRPr="00951325">
        <w:rPr>
          <w:rFonts w:ascii="Arial" w:hAnsi="Arial" w:cs="Arial"/>
        </w:rPr>
        <w:t>Cynefin</w:t>
      </w:r>
      <w:proofErr w:type="spellEnd"/>
      <w:r>
        <w:rPr>
          <w:rFonts w:ascii="Arial" w:hAnsi="Arial" w:cs="Arial"/>
        </w:rPr>
        <w:t xml:space="preserve"> (belonging), supports communication, good exploration, physical development and wellbeing which promotes progression within the child. Observation assessing includes watching how children’s behaviours develop, how they also learn and interact with peers. It informs professional practices by pinpointing the individuals’ strengths and difficulties, highlighting where additional support may be needed. Observation progresses with investigations on how an individual is developing, measuring their response to activities and interventions, recognising behaviours that might need further attention, whilst communicating relevant information with colleagues, parents or other professionals while respecting privacy. Planning uses observations to make decisions using evidence gathered to decide the amount of support needed. It does this by organising resources and setting obtainable goals based on the child’s individual needs and abilities, providing support and adapting to certain activities and strategies to help meet different needs. Planning helps to set certain resources that are needed, ensuring colleagues have time to set up equipment to enhance learning and development so materials can be used effectively. Having consistent communication is a key element to help professionals work towards same goals and agreed procedures. Planning allows time to check risks identifying potential concerns to promote safety and wellbeing. </w:t>
      </w:r>
    </w:p>
    <w:p w14:paraId="67DC750C" w14:textId="77777777" w:rsidR="00A671AA" w:rsidRDefault="00A671AA" w:rsidP="00A671AA">
      <w:pPr>
        <w:spacing w:line="360" w:lineRule="auto"/>
        <w:rPr>
          <w:rFonts w:ascii="Arial" w:hAnsi="Arial" w:cs="Arial"/>
        </w:rPr>
      </w:pPr>
      <w:r>
        <w:rPr>
          <w:rFonts w:ascii="Arial" w:hAnsi="Arial" w:cs="Arial"/>
        </w:rPr>
        <w:lastRenderedPageBreak/>
        <w:t xml:space="preserve">Observation and planning are closely linked together and work well to make sure children’s needs are met to understand what evidence is needed to create effective plans to decide to observe next. For example, in an early year`s setting, a practitioner may observe a child who struggles to share. Then can then use this observation to plan an activity that encourages turn taking and cooperation. Practitioners can then follow up and observe again to see how child responds and reviews to plan determine whether if further support is needed or if we can make further adjustments. This practice creates a continuous cycle of observe, plan, implement, evaluate and review.  Planning in the moment is a good example of this, it involves spontaneous and rich real life learning experiences by child led play, planning as they go with incredible results. This supports outstanding practice, creating a happy and relaxed learning environment for children. Planning in the moment helps promote independent children, choosing how to play and learn, this helps keep a child engaged, this shows curiosity which encourages progress. (Ephgrave,2018) Observation and planning help professionals in supporting individual children’s needs by providing evidence to help with decision making. It also helps practitioners reflect and improve their own practice. Further supported by communication with outside agencies, gaining experience and knowledge to meet their own professional standards, policies and safeguarding responsibilities. Used together they promote effective, responsive and an excellent reflective professional practice. The review part of the continuous cycle of observation and planning involves assessments following on from principles of progression, (Welsh government,2023) its effective and purposeful enabled adults can support progression for assessments by planning containing four core purposes being enterprising creative contributors , ethical informed citizens, healthy confident learners and ambitious capable learners, this provides useful knowledge of curriculum showing us how to manage learning and how extremely purposeful the curriculum can be. </w:t>
      </w:r>
    </w:p>
    <w:p w14:paraId="0F833DFB" w14:textId="77777777" w:rsidR="00A671AA" w:rsidRDefault="00A671AA" w:rsidP="00A671AA">
      <w:pPr>
        <w:spacing w:line="360" w:lineRule="auto"/>
        <w:rPr>
          <w:rFonts w:ascii="Arial" w:hAnsi="Arial" w:cs="Arial"/>
        </w:rPr>
      </w:pPr>
      <w:r>
        <w:rPr>
          <w:rFonts w:ascii="Arial" w:hAnsi="Arial" w:cs="Arial"/>
        </w:rPr>
        <w:t xml:space="preserve"> </w:t>
      </w:r>
    </w:p>
    <w:p w14:paraId="38ED79E3" w14:textId="77777777" w:rsidR="00A671AA" w:rsidRDefault="00A671AA" w:rsidP="00A671AA">
      <w:pPr>
        <w:spacing w:line="360" w:lineRule="auto"/>
        <w:rPr>
          <w:rFonts w:ascii="Arial" w:hAnsi="Arial" w:cs="Arial"/>
        </w:rPr>
      </w:pPr>
      <w:r>
        <w:rPr>
          <w:rFonts w:ascii="Arial" w:hAnsi="Arial" w:cs="Arial"/>
        </w:rPr>
        <w:t>Focusing on pathways and pedagogy here are some examples of excellent practice taking Vygotsky’s action into practice with planning child-initiated activities balanced with teacher directives. This can be used for developing language and implementing</w:t>
      </w:r>
      <w:r w:rsidRPr="00371EDB">
        <w:rPr>
          <w:rFonts w:ascii="Arial" w:hAnsi="Arial" w:cs="Arial"/>
        </w:rPr>
        <w:t xml:space="preserve"> </w:t>
      </w:r>
      <w:r>
        <w:rPr>
          <w:rFonts w:ascii="Arial" w:hAnsi="Arial" w:cs="Arial"/>
        </w:rPr>
        <w:t xml:space="preserve">good listening attention skills. This can also be used for expressing an individual’s </w:t>
      </w:r>
      <w:r>
        <w:rPr>
          <w:rFonts w:ascii="Arial" w:hAnsi="Arial" w:cs="Arial"/>
        </w:rPr>
        <w:lastRenderedPageBreak/>
        <w:t xml:space="preserve">point of view, promoting critical and creative thinking, fostering a confident and motivated with mindset for later life learning. (Dolya, 2010). Another practice of pedagogy is the Bruner spiral; this ensures a topic is based off the curriculum adding new ideas into focus. This helps track that knowledge is secure and correct before moving onto more difficult assignments and uses direct instructions to avoid leaving gaps in knowledge. (Main, 2026). </w:t>
      </w:r>
    </w:p>
    <w:p w14:paraId="0969B9AF" w14:textId="77777777" w:rsidR="00A671AA" w:rsidRDefault="00A671AA" w:rsidP="00A671AA">
      <w:pPr>
        <w:spacing w:line="360" w:lineRule="auto"/>
        <w:rPr>
          <w:rFonts w:ascii="Arial" w:hAnsi="Arial" w:cs="Arial"/>
        </w:rPr>
      </w:pPr>
      <w:r>
        <w:rPr>
          <w:rFonts w:ascii="Arial" w:hAnsi="Arial" w:cs="Arial"/>
        </w:rPr>
        <w:t xml:space="preserve">In conclusion, professional practices are important to secure and deliver safe and effective learning. It involves ideas and concepts and how to apply them to real life situations, maintaining professional standards while communicating effectively, working collaboratively with others, treating individuals with respect and compassion and reflecting on experiences to identify strengths whilst it recognises areas to improve. Continuous support by following principles and multi agencies and guidelines. It provides the best possible outcome to help children with what support they may need. </w:t>
      </w:r>
    </w:p>
    <w:p w14:paraId="5EE142D9" w14:textId="77777777" w:rsidR="004D1786" w:rsidRDefault="004D1786" w:rsidP="00E32882">
      <w:pPr>
        <w:spacing w:line="360" w:lineRule="auto"/>
        <w:rPr>
          <w:rFonts w:ascii="Arial" w:hAnsi="Arial" w:cs="Arial"/>
        </w:rPr>
      </w:pPr>
    </w:p>
    <w:p w14:paraId="41CD9F35" w14:textId="77777777" w:rsidR="00A6225D" w:rsidRDefault="00A6225D" w:rsidP="00E32882">
      <w:pPr>
        <w:spacing w:line="360" w:lineRule="auto"/>
        <w:rPr>
          <w:rFonts w:ascii="Arial" w:hAnsi="Arial" w:cs="Arial"/>
        </w:rPr>
      </w:pPr>
    </w:p>
    <w:p w14:paraId="2124E570" w14:textId="77777777" w:rsidR="00A6225D" w:rsidRDefault="00A6225D" w:rsidP="00E32882">
      <w:pPr>
        <w:spacing w:line="360" w:lineRule="auto"/>
        <w:rPr>
          <w:rFonts w:ascii="Arial" w:hAnsi="Arial" w:cs="Arial"/>
        </w:rPr>
      </w:pPr>
    </w:p>
    <w:p w14:paraId="743F8A28" w14:textId="77777777" w:rsidR="00A6225D" w:rsidRDefault="00A6225D" w:rsidP="00E32882">
      <w:pPr>
        <w:spacing w:line="360" w:lineRule="auto"/>
        <w:rPr>
          <w:rFonts w:ascii="Arial" w:hAnsi="Arial" w:cs="Arial"/>
        </w:rPr>
      </w:pPr>
    </w:p>
    <w:p w14:paraId="68C1EFDF" w14:textId="77777777" w:rsidR="00A6225D" w:rsidRDefault="00A6225D" w:rsidP="00E32882">
      <w:pPr>
        <w:spacing w:line="360" w:lineRule="auto"/>
        <w:rPr>
          <w:rFonts w:ascii="Arial" w:hAnsi="Arial" w:cs="Arial"/>
        </w:rPr>
      </w:pPr>
    </w:p>
    <w:p w14:paraId="1966E560" w14:textId="77777777" w:rsidR="00A6225D" w:rsidRDefault="00A6225D" w:rsidP="00E32882">
      <w:pPr>
        <w:spacing w:line="360" w:lineRule="auto"/>
        <w:rPr>
          <w:rFonts w:ascii="Arial" w:hAnsi="Arial" w:cs="Arial"/>
        </w:rPr>
      </w:pPr>
    </w:p>
    <w:p w14:paraId="40ADAFB9" w14:textId="77777777" w:rsidR="00A6225D" w:rsidRDefault="00A6225D" w:rsidP="00E32882">
      <w:pPr>
        <w:spacing w:line="360" w:lineRule="auto"/>
        <w:rPr>
          <w:rFonts w:ascii="Arial" w:hAnsi="Arial" w:cs="Arial"/>
        </w:rPr>
      </w:pPr>
    </w:p>
    <w:p w14:paraId="1479D1A7" w14:textId="77777777" w:rsidR="00A6225D" w:rsidRDefault="00A6225D" w:rsidP="00E32882">
      <w:pPr>
        <w:spacing w:line="360" w:lineRule="auto"/>
        <w:rPr>
          <w:rFonts w:ascii="Arial" w:hAnsi="Arial" w:cs="Arial"/>
        </w:rPr>
      </w:pPr>
    </w:p>
    <w:p w14:paraId="03C24334" w14:textId="77777777" w:rsidR="00A6225D" w:rsidRDefault="00A6225D" w:rsidP="00E32882">
      <w:pPr>
        <w:spacing w:line="360" w:lineRule="auto"/>
        <w:rPr>
          <w:rFonts w:ascii="Arial" w:hAnsi="Arial" w:cs="Arial"/>
        </w:rPr>
      </w:pPr>
    </w:p>
    <w:p w14:paraId="57B44F07" w14:textId="77777777" w:rsidR="00A6225D" w:rsidRDefault="00A6225D" w:rsidP="00E32882">
      <w:pPr>
        <w:spacing w:line="360" w:lineRule="auto"/>
        <w:rPr>
          <w:rFonts w:ascii="Arial" w:hAnsi="Arial" w:cs="Arial"/>
        </w:rPr>
      </w:pPr>
    </w:p>
    <w:p w14:paraId="6C05CCB3" w14:textId="77777777" w:rsidR="00A6225D" w:rsidRDefault="00A6225D" w:rsidP="00E32882">
      <w:pPr>
        <w:spacing w:line="360" w:lineRule="auto"/>
        <w:rPr>
          <w:rFonts w:ascii="Arial" w:hAnsi="Arial" w:cs="Arial"/>
        </w:rPr>
      </w:pPr>
    </w:p>
    <w:p w14:paraId="2E41F998" w14:textId="77777777" w:rsidR="00A6225D" w:rsidRDefault="00A6225D" w:rsidP="00E32882">
      <w:pPr>
        <w:spacing w:line="360" w:lineRule="auto"/>
        <w:rPr>
          <w:rFonts w:ascii="Arial" w:hAnsi="Arial" w:cs="Arial"/>
        </w:rPr>
      </w:pPr>
    </w:p>
    <w:p w14:paraId="0EA7ADB4" w14:textId="77777777" w:rsidR="00A6225D" w:rsidRDefault="00A6225D" w:rsidP="00E32882">
      <w:pPr>
        <w:spacing w:line="360" w:lineRule="auto"/>
        <w:rPr>
          <w:rFonts w:ascii="Arial" w:hAnsi="Arial" w:cs="Arial"/>
        </w:rPr>
      </w:pPr>
    </w:p>
    <w:p w14:paraId="3A62D420" w14:textId="77777777" w:rsidR="00A6225D" w:rsidRDefault="00A6225D" w:rsidP="00E32882">
      <w:pPr>
        <w:spacing w:line="360" w:lineRule="auto"/>
        <w:rPr>
          <w:rFonts w:ascii="Arial" w:hAnsi="Arial" w:cs="Arial"/>
        </w:rPr>
      </w:pPr>
    </w:p>
    <w:p w14:paraId="0D54EBAA" w14:textId="4DEA7435" w:rsidR="00A6225D" w:rsidRDefault="00A6225D" w:rsidP="00E32882">
      <w:pPr>
        <w:spacing w:line="360" w:lineRule="auto"/>
        <w:rPr>
          <w:rFonts w:ascii="Arial" w:hAnsi="Arial" w:cs="Arial"/>
        </w:rPr>
      </w:pPr>
      <w:r>
        <w:rPr>
          <w:rFonts w:ascii="Arial" w:hAnsi="Arial" w:cs="Arial"/>
        </w:rPr>
        <w:lastRenderedPageBreak/>
        <w:t xml:space="preserve">Reference list for Professional practice </w:t>
      </w:r>
    </w:p>
    <w:p w14:paraId="0FC7D092" w14:textId="77777777" w:rsidR="00625290" w:rsidRDefault="00625290" w:rsidP="00625290">
      <w:pPr>
        <w:rPr>
          <w:rFonts w:ascii="Arial" w:hAnsi="Arial" w:cs="Arial"/>
        </w:rPr>
      </w:pPr>
      <w:r w:rsidRPr="00BF59F9">
        <w:rPr>
          <w:rFonts w:ascii="Arial" w:hAnsi="Arial" w:cs="Arial"/>
        </w:rPr>
        <w:t>Birth to 5 Matters (no date) </w:t>
      </w:r>
      <w:r w:rsidRPr="005836D5">
        <w:rPr>
          <w:rFonts w:ascii="Arial" w:hAnsi="Arial" w:cs="Arial"/>
        </w:rPr>
        <w:t>Observation, assessment and planning</w:t>
      </w:r>
      <w:r w:rsidRPr="00BF59F9">
        <w:rPr>
          <w:rFonts w:ascii="Arial" w:hAnsi="Arial" w:cs="Arial"/>
        </w:rPr>
        <w:t>. Available at: https://birthto5matters.org.uk/observation-assessment-and-planning/(Accessed:18 October 2026).</w:t>
      </w:r>
    </w:p>
    <w:p w14:paraId="7F991DC5" w14:textId="77777777" w:rsidR="00625290" w:rsidRDefault="00625290" w:rsidP="00625290">
      <w:pPr>
        <w:rPr>
          <w:rFonts w:ascii="Arial" w:hAnsi="Arial" w:cs="Arial"/>
        </w:rPr>
      </w:pPr>
      <w:r w:rsidRPr="00B10DB0">
        <w:rPr>
          <w:rFonts w:ascii="Arial" w:hAnsi="Arial" w:cs="Arial"/>
        </w:rPr>
        <w:t>Care Inspectorate Wales (2023) Safeguarding Policy. Available at: https://www.careinspectorate.wales/safeguarding-policy-html (Accessed:17 October 2026).</w:t>
      </w:r>
    </w:p>
    <w:p w14:paraId="3017F944" w14:textId="77777777" w:rsidR="00625290" w:rsidRDefault="00625290" w:rsidP="00625290">
      <w:pPr>
        <w:rPr>
          <w:rFonts w:ascii="Arial" w:hAnsi="Arial" w:cs="Arial"/>
        </w:rPr>
      </w:pPr>
      <w:r w:rsidRPr="002A0C4C">
        <w:rPr>
          <w:rFonts w:ascii="Arial" w:hAnsi="Arial" w:cs="Arial"/>
        </w:rPr>
        <w:t>Dolya, G. (2010) Vygotsky in action in the Early Years.1st Edition. Routledge.</w:t>
      </w:r>
    </w:p>
    <w:p w14:paraId="22C2725B" w14:textId="77777777" w:rsidR="00625290" w:rsidRDefault="00625290" w:rsidP="00625290">
      <w:pPr>
        <w:rPr>
          <w:rFonts w:ascii="Arial" w:hAnsi="Arial" w:cs="Arial"/>
        </w:rPr>
      </w:pPr>
      <w:r w:rsidRPr="00577251">
        <w:rPr>
          <w:rFonts w:ascii="Arial" w:hAnsi="Arial" w:cs="Arial"/>
        </w:rPr>
        <w:t>Early Years Wales (2026) </w:t>
      </w:r>
      <w:r w:rsidRPr="001A17F3">
        <w:rPr>
          <w:rFonts w:ascii="Arial" w:hAnsi="Arial" w:cs="Arial"/>
        </w:rPr>
        <w:t>Reflective practice and responsive planning</w:t>
      </w:r>
      <w:r w:rsidRPr="00577251">
        <w:rPr>
          <w:rFonts w:ascii="Arial" w:hAnsi="Arial" w:cs="Arial"/>
        </w:rPr>
        <w:t>. Available at: https://hwb.gov.wales/repository/resource/8f0038fb-4c39-4fc9-b5af-39e7f6569612/overview (Accessed:17 October 2026).</w:t>
      </w:r>
    </w:p>
    <w:p w14:paraId="18A9DFEF" w14:textId="77777777" w:rsidR="00625290" w:rsidRDefault="00625290" w:rsidP="00625290">
      <w:pPr>
        <w:rPr>
          <w:rFonts w:ascii="Arial" w:hAnsi="Arial" w:cs="Arial"/>
        </w:rPr>
      </w:pPr>
      <w:r w:rsidRPr="00DD7AFE">
        <w:rPr>
          <w:rFonts w:ascii="Arial" w:hAnsi="Arial" w:cs="Arial"/>
        </w:rPr>
        <w:t xml:space="preserve">Ephgrave, A. (2018) </w:t>
      </w:r>
      <w:r w:rsidRPr="00DD7AFE">
        <w:rPr>
          <w:rFonts w:ascii="Arial" w:hAnsi="Arial" w:cs="Arial"/>
          <w:i/>
          <w:iCs/>
        </w:rPr>
        <w:t>Planning in the moment with young children</w:t>
      </w:r>
      <w:r w:rsidRPr="00DD7AFE">
        <w:rPr>
          <w:rFonts w:ascii="Arial" w:hAnsi="Arial" w:cs="Arial"/>
        </w:rPr>
        <w:t>. 1st Edition. Routledge.</w:t>
      </w:r>
    </w:p>
    <w:p w14:paraId="48008341" w14:textId="77777777" w:rsidR="00625290" w:rsidRDefault="00625290" w:rsidP="00625290">
      <w:pPr>
        <w:rPr>
          <w:rFonts w:ascii="Arial" w:hAnsi="Arial" w:cs="Arial"/>
        </w:rPr>
      </w:pPr>
      <w:proofErr w:type="spellStart"/>
      <w:r w:rsidRPr="001A17F3">
        <w:rPr>
          <w:rFonts w:ascii="Arial" w:hAnsi="Arial" w:cs="Arial"/>
        </w:rPr>
        <w:t>Main</w:t>
      </w:r>
      <w:r w:rsidRPr="00EB3E7D">
        <w:rPr>
          <w:rFonts w:ascii="Arial" w:hAnsi="Arial" w:cs="Arial"/>
        </w:rPr>
        <w:t>,P</w:t>
      </w:r>
      <w:proofErr w:type="spellEnd"/>
      <w:r w:rsidRPr="00EB3E7D">
        <w:rPr>
          <w:rFonts w:ascii="Arial" w:hAnsi="Arial" w:cs="Arial"/>
        </w:rPr>
        <w:t xml:space="preserve">. (2026) </w:t>
      </w:r>
      <w:r w:rsidRPr="001A17F3">
        <w:rPr>
          <w:rFonts w:ascii="Arial" w:hAnsi="Arial" w:cs="Arial"/>
        </w:rPr>
        <w:t>'Spiral Curriculum in Education: A Teacher's Guide</w:t>
      </w:r>
      <w:r w:rsidRPr="00EB3E7D">
        <w:rPr>
          <w:rFonts w:ascii="Arial" w:hAnsi="Arial" w:cs="Arial"/>
        </w:rPr>
        <w:t xml:space="preserve">', </w:t>
      </w:r>
      <w:r w:rsidRPr="00EB3E7D">
        <w:rPr>
          <w:rFonts w:ascii="Arial" w:hAnsi="Arial" w:cs="Arial"/>
          <w:i/>
          <w:iCs/>
        </w:rPr>
        <w:t>structural learning</w:t>
      </w:r>
      <w:r w:rsidRPr="00EB3E7D">
        <w:rPr>
          <w:rFonts w:ascii="Arial" w:hAnsi="Arial" w:cs="Arial"/>
        </w:rPr>
        <w:t>,9 October. Available at:https://www.structural-learning.com/post/the-spiral-curriculum-a-teachers-guide (Accessed:20 October 2026).</w:t>
      </w:r>
    </w:p>
    <w:p w14:paraId="56B82DA1" w14:textId="77777777" w:rsidR="00625290" w:rsidRPr="00090377" w:rsidRDefault="00625290" w:rsidP="00625290">
      <w:pPr>
        <w:rPr>
          <w:rFonts w:ascii="Arial" w:hAnsi="Arial" w:cs="Arial"/>
        </w:rPr>
      </w:pPr>
      <w:proofErr w:type="spellStart"/>
      <w:r w:rsidRPr="00090377">
        <w:rPr>
          <w:rFonts w:ascii="Arial" w:hAnsi="Arial" w:cs="Arial"/>
        </w:rPr>
        <w:t>Mudiad</w:t>
      </w:r>
      <w:proofErr w:type="spellEnd"/>
      <w:r w:rsidRPr="00090377">
        <w:rPr>
          <w:rFonts w:ascii="Arial" w:hAnsi="Arial" w:cs="Arial"/>
        </w:rPr>
        <w:t xml:space="preserve"> </w:t>
      </w:r>
      <w:proofErr w:type="spellStart"/>
      <w:r w:rsidRPr="00090377">
        <w:rPr>
          <w:rFonts w:ascii="Arial" w:hAnsi="Arial" w:cs="Arial"/>
        </w:rPr>
        <w:t>Meithrin</w:t>
      </w:r>
      <w:proofErr w:type="spellEnd"/>
      <w:r w:rsidRPr="00090377">
        <w:rPr>
          <w:rFonts w:ascii="Arial" w:hAnsi="Arial" w:cs="Arial"/>
        </w:rPr>
        <w:t> (2026) . </w:t>
      </w:r>
      <w:r w:rsidRPr="0068337B">
        <w:rPr>
          <w:rFonts w:ascii="Arial" w:hAnsi="Arial" w:cs="Arial"/>
        </w:rPr>
        <w:t>Top 10 tips for working in partnership with families and communities  Available at: https://meithrin.cymru/wp-content/uploads/2026/04/Top-10-Tips-alt-txt-EN.pdf</w:t>
      </w:r>
      <w:r w:rsidRPr="00090377">
        <w:rPr>
          <w:rFonts w:ascii="Arial" w:hAnsi="Arial" w:cs="Arial"/>
        </w:rPr>
        <w:t>(Accessed: 17 October 2026).</w:t>
      </w:r>
    </w:p>
    <w:p w14:paraId="72BB4B3B" w14:textId="77777777" w:rsidR="00625290" w:rsidRDefault="00625290" w:rsidP="00625290">
      <w:pPr>
        <w:rPr>
          <w:rFonts w:ascii="Arial" w:hAnsi="Arial" w:cs="Arial"/>
        </w:rPr>
      </w:pPr>
      <w:proofErr w:type="spellStart"/>
      <w:r w:rsidRPr="00685C04">
        <w:rPr>
          <w:rFonts w:ascii="Arial" w:hAnsi="Arial" w:cs="Arial"/>
        </w:rPr>
        <w:t>Parenta</w:t>
      </w:r>
      <w:proofErr w:type="spellEnd"/>
      <w:r w:rsidRPr="00685C04">
        <w:rPr>
          <w:rFonts w:ascii="Arial" w:hAnsi="Arial" w:cs="Arial"/>
        </w:rPr>
        <w:t xml:space="preserve"> (2026). Getting Professionalism in Practice Right</w:t>
      </w:r>
      <w:r>
        <w:rPr>
          <w:rFonts w:ascii="Arial" w:hAnsi="Arial" w:cs="Arial"/>
        </w:rPr>
        <w:t xml:space="preserve"> </w:t>
      </w:r>
      <w:r w:rsidRPr="00685C04">
        <w:rPr>
          <w:rFonts w:ascii="Arial" w:hAnsi="Arial" w:cs="Arial"/>
        </w:rPr>
        <w:t>Available at:https://www.parenta.com/2026/02/25/getting-your-professional-practice-right-professionalism/ (Accessed:17 October 2026).</w:t>
      </w:r>
    </w:p>
    <w:p w14:paraId="16421D28" w14:textId="77777777" w:rsidR="00625290" w:rsidRDefault="00625290" w:rsidP="00625290">
      <w:pPr>
        <w:rPr>
          <w:rFonts w:ascii="Arial" w:hAnsi="Arial" w:cs="Arial"/>
        </w:rPr>
      </w:pPr>
      <w:r w:rsidRPr="000620FB">
        <w:rPr>
          <w:rFonts w:ascii="Arial" w:hAnsi="Arial" w:cs="Arial"/>
        </w:rPr>
        <w:t>Welsh Government, (2023) Assessment arrangements for funded non-maintained nursery settings. Available at:https://hwb.gov.wales/api/storage/c05430f0-b9d3-4d5e-92a3-8ec30a60ddf1/assessment-arrangements-for-funded-non-maintained-nursery-settings.pdf (Accessed: 18 October 2026).</w:t>
      </w:r>
    </w:p>
    <w:p w14:paraId="016551CA" w14:textId="77777777" w:rsidR="00625290" w:rsidRDefault="00625290" w:rsidP="00625290">
      <w:pPr>
        <w:rPr>
          <w:rFonts w:ascii="Arial" w:hAnsi="Arial" w:cs="Arial"/>
        </w:rPr>
      </w:pPr>
      <w:r w:rsidRPr="0020621E">
        <w:rPr>
          <w:rFonts w:ascii="Arial" w:hAnsi="Arial" w:cs="Arial"/>
        </w:rPr>
        <w:t xml:space="preserve">Welsh government (2024) </w:t>
      </w:r>
      <w:r w:rsidRPr="0020621E">
        <w:rPr>
          <w:rFonts w:ascii="Arial" w:hAnsi="Arial" w:cs="Arial"/>
          <w:i/>
          <w:iCs/>
        </w:rPr>
        <w:t>Early Childhood play, Learning and Care: Reflective Practice toolkit</w:t>
      </w:r>
      <w:r w:rsidRPr="0020621E">
        <w:rPr>
          <w:rFonts w:ascii="Arial" w:hAnsi="Arial" w:cs="Arial"/>
        </w:rPr>
        <w:t>. Available at: https://hwb.gov.wales/api/storage/a8d10028-25ae-4d94-ad18-0247286ce822/early-childhood-play-learning-and-care-reflective-practice-toolkit-v1.pdf (Accessed:17 October 2026).</w:t>
      </w:r>
    </w:p>
    <w:p w14:paraId="26FF6616" w14:textId="77777777" w:rsidR="00625290" w:rsidRDefault="00625290" w:rsidP="00625290">
      <w:pPr>
        <w:rPr>
          <w:rFonts w:ascii="Arial" w:hAnsi="Arial" w:cs="Arial"/>
        </w:rPr>
      </w:pPr>
      <w:r w:rsidRPr="00070020">
        <w:rPr>
          <w:rFonts w:ascii="Arial" w:hAnsi="Arial" w:cs="Arial"/>
        </w:rPr>
        <w:t>Welsh Government (2025) .</w:t>
      </w:r>
      <w:r w:rsidRPr="0068337B">
        <w:rPr>
          <w:rFonts w:ascii="Arial" w:hAnsi="Arial" w:cs="Arial"/>
        </w:rPr>
        <w:t>developing multi-agency engagement in Community Focused Schools</w:t>
      </w:r>
      <w:r>
        <w:rPr>
          <w:rFonts w:ascii="Arial" w:hAnsi="Arial" w:cs="Arial"/>
          <w:b/>
          <w:bCs/>
        </w:rPr>
        <w:t xml:space="preserve"> </w:t>
      </w:r>
      <w:r w:rsidRPr="00070020">
        <w:rPr>
          <w:rFonts w:ascii="Arial" w:hAnsi="Arial" w:cs="Arial"/>
        </w:rPr>
        <w:t>Available at: https://www.gov.wales/annex-5-developing-multi-agency-engagement-community-focused-schools-html(Accessed:17 October 2026).</w:t>
      </w:r>
    </w:p>
    <w:p w14:paraId="2EFC1A35" w14:textId="77777777" w:rsidR="00625290" w:rsidRDefault="00625290" w:rsidP="00625290">
      <w:pPr>
        <w:rPr>
          <w:rFonts w:ascii="Arial" w:hAnsi="Arial" w:cs="Arial"/>
        </w:rPr>
      </w:pPr>
      <w:r>
        <w:rPr>
          <w:rFonts w:ascii="Arial" w:hAnsi="Arial" w:cs="Arial"/>
        </w:rPr>
        <w:t xml:space="preserve"> </w:t>
      </w:r>
      <w:proofErr w:type="spellStart"/>
      <w:r w:rsidRPr="00594936">
        <w:rPr>
          <w:rFonts w:ascii="Arial" w:hAnsi="Arial" w:cs="Arial"/>
        </w:rPr>
        <w:t>Wilson,T</w:t>
      </w:r>
      <w:proofErr w:type="spellEnd"/>
      <w:r w:rsidRPr="00594936">
        <w:rPr>
          <w:rFonts w:ascii="Arial" w:hAnsi="Arial" w:cs="Arial"/>
        </w:rPr>
        <w:t>.(2016)</w:t>
      </w:r>
      <w:r>
        <w:rPr>
          <w:rFonts w:ascii="Arial" w:hAnsi="Arial" w:cs="Arial"/>
        </w:rPr>
        <w:t xml:space="preserve"> </w:t>
      </w:r>
      <w:r w:rsidRPr="00594936">
        <w:rPr>
          <w:rFonts w:ascii="Arial" w:hAnsi="Arial" w:cs="Arial"/>
        </w:rPr>
        <w:t xml:space="preserve">Working with Parents Carers and Families in the Early Years. 2nd </w:t>
      </w:r>
      <w:proofErr w:type="spellStart"/>
      <w:r w:rsidRPr="00594936">
        <w:rPr>
          <w:rFonts w:ascii="Arial" w:hAnsi="Arial" w:cs="Arial"/>
        </w:rPr>
        <w:t>Edition.Routledge</w:t>
      </w:r>
      <w:proofErr w:type="spellEnd"/>
      <w:r w:rsidRPr="00594936">
        <w:rPr>
          <w:rFonts w:ascii="Arial" w:hAnsi="Arial" w:cs="Arial"/>
        </w:rPr>
        <w:t xml:space="preserve"> 2016.</w:t>
      </w:r>
    </w:p>
    <w:p w14:paraId="618393BE" w14:textId="77777777" w:rsidR="00625290" w:rsidRPr="00E502C6" w:rsidRDefault="00625290" w:rsidP="00E32882">
      <w:pPr>
        <w:spacing w:line="360" w:lineRule="auto"/>
        <w:rPr>
          <w:rFonts w:ascii="Arial" w:hAnsi="Arial" w:cs="Arial"/>
        </w:rPr>
      </w:pPr>
    </w:p>
    <w:sectPr w:rsidR="00625290" w:rsidRPr="00E502C6" w:rsidSect="000857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E48C49" w14:textId="77777777" w:rsidR="00D10ABE" w:rsidRDefault="00D10ABE" w:rsidP="00043C6E">
      <w:pPr>
        <w:spacing w:after="0" w:line="240" w:lineRule="auto"/>
      </w:pPr>
      <w:r>
        <w:separator/>
      </w:r>
    </w:p>
  </w:endnote>
  <w:endnote w:type="continuationSeparator" w:id="0">
    <w:p w14:paraId="781C3089" w14:textId="77777777" w:rsidR="00D10ABE" w:rsidRDefault="00D10ABE" w:rsidP="00043C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99760D" w14:textId="77777777" w:rsidR="006E5375" w:rsidRDefault="006E53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5377384"/>
      <w:docPartObj>
        <w:docPartGallery w:val="Page Numbers (Bottom of Page)"/>
        <w:docPartUnique/>
      </w:docPartObj>
    </w:sdtPr>
    <w:sdtContent>
      <w:p w14:paraId="6D8B897C" w14:textId="64135E84" w:rsidR="00E25AA9" w:rsidRDefault="00E25AA9">
        <w:pPr>
          <w:pStyle w:val="Footer"/>
          <w:jc w:val="center"/>
        </w:pPr>
        <w:r>
          <w:fldChar w:fldCharType="begin"/>
        </w:r>
        <w:r>
          <w:instrText>PAGE   \* MERGEFORMAT</w:instrText>
        </w:r>
        <w:r>
          <w:fldChar w:fldCharType="separate"/>
        </w:r>
        <w:r>
          <w:t>2</w:t>
        </w:r>
        <w:r>
          <w:fldChar w:fldCharType="end"/>
        </w:r>
      </w:p>
    </w:sdtContent>
  </w:sdt>
  <w:p w14:paraId="44B09AF4" w14:textId="77777777" w:rsidR="00043C6E" w:rsidRDefault="00043C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7414" w14:textId="77777777" w:rsidR="006E5375" w:rsidRDefault="006E53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9D78AE" w14:textId="77777777" w:rsidR="00D10ABE" w:rsidRDefault="00D10ABE" w:rsidP="00043C6E">
      <w:pPr>
        <w:spacing w:after="0" w:line="240" w:lineRule="auto"/>
      </w:pPr>
      <w:r>
        <w:separator/>
      </w:r>
    </w:p>
  </w:footnote>
  <w:footnote w:type="continuationSeparator" w:id="0">
    <w:p w14:paraId="1D59A15A" w14:textId="77777777" w:rsidR="00D10ABE" w:rsidRDefault="00D10ABE" w:rsidP="00043C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98F2A8" w14:textId="77777777" w:rsidR="006E5375" w:rsidRDefault="006E53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607ED0" w14:textId="4A795EE9" w:rsidR="00043C6E" w:rsidRDefault="004773D2">
    <w:pPr>
      <w:pStyle w:val="Header"/>
    </w:pPr>
    <w:r>
      <w:t>2604512</w:t>
    </w:r>
    <w:r w:rsidR="00043C6E">
      <w:ptab w:relativeTo="margin" w:alignment="center" w:leader="none"/>
    </w:r>
    <w:r>
      <w:t>ECEY4014</w:t>
    </w:r>
    <w:r w:rsidR="00043C6E">
      <w:ptab w:relativeTo="margin" w:alignment="right" w:leader="none"/>
    </w:r>
    <w:r w:rsidR="00390D3A">
      <w:t>3</w:t>
    </w:r>
    <w:r w:rsidR="00E25AA9">
      <w:t>,000 words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CFB71" w14:textId="77777777" w:rsidR="006E5375" w:rsidRDefault="006E53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C6E"/>
    <w:rsid w:val="00041C29"/>
    <w:rsid w:val="00043C6E"/>
    <w:rsid w:val="00071AA8"/>
    <w:rsid w:val="000857BC"/>
    <w:rsid w:val="00112627"/>
    <w:rsid w:val="00192E03"/>
    <w:rsid w:val="001A7975"/>
    <w:rsid w:val="001B0842"/>
    <w:rsid w:val="0021285D"/>
    <w:rsid w:val="00225737"/>
    <w:rsid w:val="00255990"/>
    <w:rsid w:val="00257689"/>
    <w:rsid w:val="00390D3A"/>
    <w:rsid w:val="003B40FE"/>
    <w:rsid w:val="003D3821"/>
    <w:rsid w:val="004773D2"/>
    <w:rsid w:val="0049192F"/>
    <w:rsid w:val="004D1786"/>
    <w:rsid w:val="00555EDC"/>
    <w:rsid w:val="00611857"/>
    <w:rsid w:val="00625290"/>
    <w:rsid w:val="006570DE"/>
    <w:rsid w:val="006B6741"/>
    <w:rsid w:val="006E5375"/>
    <w:rsid w:val="00752765"/>
    <w:rsid w:val="00801C58"/>
    <w:rsid w:val="00A17623"/>
    <w:rsid w:val="00A6225D"/>
    <w:rsid w:val="00A671AA"/>
    <w:rsid w:val="00AB22DF"/>
    <w:rsid w:val="00B22D1B"/>
    <w:rsid w:val="00B9615E"/>
    <w:rsid w:val="00BD4011"/>
    <w:rsid w:val="00BD50D9"/>
    <w:rsid w:val="00C0542C"/>
    <w:rsid w:val="00C14C87"/>
    <w:rsid w:val="00C16629"/>
    <w:rsid w:val="00C50D8C"/>
    <w:rsid w:val="00CB636A"/>
    <w:rsid w:val="00CD651B"/>
    <w:rsid w:val="00D10ABE"/>
    <w:rsid w:val="00D56444"/>
    <w:rsid w:val="00DE03B2"/>
    <w:rsid w:val="00DF065B"/>
    <w:rsid w:val="00E25AA9"/>
    <w:rsid w:val="00E31817"/>
    <w:rsid w:val="00E32882"/>
    <w:rsid w:val="00E502C6"/>
    <w:rsid w:val="00E64C57"/>
    <w:rsid w:val="00E66254"/>
    <w:rsid w:val="00EA15CE"/>
    <w:rsid w:val="00FC5713"/>
    <w:rsid w:val="00FC7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EF6DE"/>
  <w15:chartTrackingRefBased/>
  <w15:docId w15:val="{ACD08042-AAEF-493C-BAAD-775E93B3C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3C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3C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3C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3C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3C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3C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3C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3C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3C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3C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3C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3C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3C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3C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3C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3C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3C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3C6E"/>
    <w:rPr>
      <w:rFonts w:eastAsiaTheme="majorEastAsia" w:cstheme="majorBidi"/>
      <w:color w:val="272727" w:themeColor="text1" w:themeTint="D8"/>
    </w:rPr>
  </w:style>
  <w:style w:type="paragraph" w:styleId="Title">
    <w:name w:val="Title"/>
    <w:basedOn w:val="Normal"/>
    <w:next w:val="Normal"/>
    <w:link w:val="TitleChar"/>
    <w:uiPriority w:val="10"/>
    <w:qFormat/>
    <w:rsid w:val="00043C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3C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3C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3C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3C6E"/>
    <w:pPr>
      <w:spacing w:before="160"/>
      <w:jc w:val="center"/>
    </w:pPr>
    <w:rPr>
      <w:i/>
      <w:iCs/>
      <w:color w:val="404040" w:themeColor="text1" w:themeTint="BF"/>
    </w:rPr>
  </w:style>
  <w:style w:type="character" w:customStyle="1" w:styleId="QuoteChar">
    <w:name w:val="Quote Char"/>
    <w:basedOn w:val="DefaultParagraphFont"/>
    <w:link w:val="Quote"/>
    <w:uiPriority w:val="29"/>
    <w:rsid w:val="00043C6E"/>
    <w:rPr>
      <w:i/>
      <w:iCs/>
      <w:color w:val="404040" w:themeColor="text1" w:themeTint="BF"/>
    </w:rPr>
  </w:style>
  <w:style w:type="paragraph" w:styleId="ListParagraph">
    <w:name w:val="List Paragraph"/>
    <w:basedOn w:val="Normal"/>
    <w:uiPriority w:val="34"/>
    <w:qFormat/>
    <w:rsid w:val="00043C6E"/>
    <w:pPr>
      <w:ind w:left="720"/>
      <w:contextualSpacing/>
    </w:pPr>
  </w:style>
  <w:style w:type="character" w:styleId="IntenseEmphasis">
    <w:name w:val="Intense Emphasis"/>
    <w:basedOn w:val="DefaultParagraphFont"/>
    <w:uiPriority w:val="21"/>
    <w:qFormat/>
    <w:rsid w:val="00043C6E"/>
    <w:rPr>
      <w:i/>
      <w:iCs/>
      <w:color w:val="0F4761" w:themeColor="accent1" w:themeShade="BF"/>
    </w:rPr>
  </w:style>
  <w:style w:type="paragraph" w:styleId="IntenseQuote">
    <w:name w:val="Intense Quote"/>
    <w:basedOn w:val="Normal"/>
    <w:next w:val="Normal"/>
    <w:link w:val="IntenseQuoteChar"/>
    <w:uiPriority w:val="30"/>
    <w:qFormat/>
    <w:rsid w:val="00043C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3C6E"/>
    <w:rPr>
      <w:i/>
      <w:iCs/>
      <w:color w:val="0F4761" w:themeColor="accent1" w:themeShade="BF"/>
    </w:rPr>
  </w:style>
  <w:style w:type="character" w:styleId="IntenseReference">
    <w:name w:val="Intense Reference"/>
    <w:basedOn w:val="DefaultParagraphFont"/>
    <w:uiPriority w:val="32"/>
    <w:qFormat/>
    <w:rsid w:val="00043C6E"/>
    <w:rPr>
      <w:b/>
      <w:bCs/>
      <w:smallCaps/>
      <w:color w:val="0F4761" w:themeColor="accent1" w:themeShade="BF"/>
      <w:spacing w:val="5"/>
    </w:rPr>
  </w:style>
  <w:style w:type="paragraph" w:styleId="Header">
    <w:name w:val="header"/>
    <w:basedOn w:val="Normal"/>
    <w:link w:val="HeaderChar"/>
    <w:uiPriority w:val="99"/>
    <w:unhideWhenUsed/>
    <w:rsid w:val="00043C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C6E"/>
  </w:style>
  <w:style w:type="paragraph" w:styleId="Footer">
    <w:name w:val="footer"/>
    <w:basedOn w:val="Normal"/>
    <w:link w:val="FooterChar"/>
    <w:uiPriority w:val="99"/>
    <w:unhideWhenUsed/>
    <w:rsid w:val="00043C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C6E"/>
  </w:style>
  <w:style w:type="character" w:styleId="Hyperlink">
    <w:name w:val="Hyperlink"/>
    <w:basedOn w:val="DefaultParagraphFont"/>
    <w:uiPriority w:val="99"/>
    <w:unhideWhenUsed/>
    <w:rsid w:val="00D5644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moodle.uwtsd.ac.uk/course/view.php?id=14398"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showcasetraining.co.uk/author/lauren-tooleshowcasetraining-co-uk/" TargetMode="Externa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B3B4D4-2FA9-4461-91B8-0ABAC8431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11</Pages>
  <Words>2834</Words>
  <Characters>16160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dodd</dc:creator>
  <cp:keywords/>
  <dc:description/>
  <cp:lastModifiedBy>jess dodd</cp:lastModifiedBy>
  <cp:revision>43</cp:revision>
  <dcterms:created xsi:type="dcterms:W3CDTF">2026-10-20T17:50:00Z</dcterms:created>
  <dcterms:modified xsi:type="dcterms:W3CDTF">2026-10-25T09:50:00Z</dcterms:modified>
</cp:coreProperties>
</file>