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A002A9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32077A">
        <w:rPr>
          <w:rFonts w:ascii="Arial" w:hAnsi="Arial" w:cs="Arial"/>
          <w:sz w:val="40"/>
          <w:szCs w:val="40"/>
          <w:lang w:val="en-US"/>
        </w:rPr>
        <w:t>Remus Gavril</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764BE6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32077A">
        <w:rPr>
          <w:rFonts w:ascii="Arial" w:hAnsi="Arial" w:cs="Arial"/>
          <w:sz w:val="40"/>
          <w:szCs w:val="40"/>
          <w:lang w:val="en-US"/>
        </w:rPr>
        <w:t>2511031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17FFA4F"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32077A">
        <w:rPr>
          <w:rFonts w:ascii="Arial" w:hAnsi="Arial" w:cs="Arial"/>
          <w:color w:val="1D2125"/>
          <w:sz w:val="40"/>
          <w:szCs w:val="40"/>
          <w:shd w:val="clear" w:color="auto" w:fill="FFFFFF"/>
        </w:rPr>
        <w:t>Babar Syed</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 xml:space="preserve">Task 4b): </w:t>
      </w:r>
      <w:r w:rsidRPr="009E2E03">
        <w:rPr>
          <w:rFonts w:ascii="Arial" w:eastAsiaTheme="majorEastAsia" w:hAnsi="Arial" w:cs="Arial"/>
          <w:lang w:val="en-US"/>
        </w:rPr>
        <w:tab/>
        <w:t xml:space="preserve">Risk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42ABFA30"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21938C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69F3739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5A001916"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Table……………………………………7/8</w:t>
      </w:r>
    </w:p>
    <w:p w14:paraId="1B4A1187" w14:textId="224FE0B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14:paraId="038F38BF" w14:textId="254DBEE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14:paraId="28809C8E" w14:textId="6932BB3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238F524F" w:rsidR="0005771F" w:rsidRPr="00EB0256" w:rsidRDefault="009E2E03" w:rsidP="00D85AB3">
      <w:pPr>
        <w:rPr>
          <w:rFonts w:ascii="Arial" w:hAnsi="Arial" w:cs="Arial"/>
          <w:color w:val="1D2125"/>
          <w:shd w:val="clear" w:color="auto" w:fill="FFFFFF"/>
        </w:rPr>
      </w:pPr>
      <w:r w:rsidRPr="009E2E03">
        <w:br w:type="page"/>
      </w:r>
      <w:bookmarkStart w:id="0" w:name="_Hlk205982484"/>
      <w:r w:rsidRPr="00EB0256">
        <w:rPr>
          <w:rFonts w:ascii="Arial" w:hAnsi="Arial" w:cs="Arial"/>
          <w:b/>
          <w:bCs/>
          <w:u w:val="single"/>
        </w:rPr>
        <w:lastRenderedPageBreak/>
        <w:t>Task 1: Overview of Case-study</w:t>
      </w:r>
    </w:p>
    <w:p w14:paraId="132AAB3A"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bookmarkStart w:id="1" w:name="_Hlk205979492"/>
      <w:bookmarkEnd w:id="0"/>
      <w:r w:rsidRPr="00EB0256">
        <w:rPr>
          <w:rFonts w:ascii="Arial" w:eastAsia="Times New Roman" w:hAnsi="Arial" w:cs="Arial"/>
          <w:color w:val="000000" w:themeColor="text1"/>
          <w:kern w:val="0"/>
          <w:lang w:eastAsia="en-GB"/>
          <w14:ligatures w14:val="none"/>
        </w:rPr>
        <w:t>Green Haven Florists is a small independent flower shop based in Norwich, UK, which has recently experienced a significant decline in performance due to changing market conditions. Over the past 12 months, the business has recorded a 30% reduction in in-store sales, primarily driven by increased competition from online flower delivery services. These competitors offer lower prices, convenience, and same-day delivery, which align with modern consumer expectations.</w:t>
      </w:r>
    </w:p>
    <w:p w14:paraId="66F796BA"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The root problem impacting Green Haven is its failure to adapt to digital transformation. The business relies heavily on traditional sales channels and has an outdated website that does not support effective online transactions. This limits customer accessibility and reduces conversion rates. Furthermore, the lack of a structured digital marketing strategy reduces brand visibility and prevents the company from reaching new audiences.</w:t>
      </w:r>
    </w:p>
    <w:p w14:paraId="435E426D"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Additional contributing issues include rising operational costs, such as increased prices for imported flowers and sustainable packaging materials. While sustainability is a key part of the brand identity, it has also increased expenses. At the same time, new competitors have entered the market, including a boutique florist with strong social media presence and a national chain offering competitive pricing.</w:t>
      </w:r>
    </w:p>
    <w:p w14:paraId="122715CF"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Overall, the combination of declining foot traffic, weak digital presence, and increased competition has significantly impacted the company’s performance. Therefore, the business must adopt a more modern and digitally focused approach to remain competitive and sustainable in the long term.</w:t>
      </w:r>
    </w:p>
    <w:p w14:paraId="080D6E4A" w14:textId="77777777" w:rsidR="00BC373A" w:rsidRPr="0032077A" w:rsidRDefault="00BC373A" w:rsidP="00BC373A">
      <w:pPr>
        <w:spacing w:after="0" w:line="360" w:lineRule="auto"/>
        <w:jc w:val="both"/>
        <w:rPr>
          <w:rFonts w:ascii="Arial" w:hAnsi="Arial" w:cs="Arial"/>
          <w:color w:val="000000" w:themeColor="text1"/>
          <w:lang w:val="en-US"/>
        </w:rPr>
      </w:pPr>
    </w:p>
    <w:p w14:paraId="1FC3AD54" w14:textId="5FF9E4E6" w:rsidR="0005771F" w:rsidRPr="00EB0256" w:rsidRDefault="009E2E03" w:rsidP="0005771F">
      <w:pPr>
        <w:pStyle w:val="Heading1"/>
        <w:rPr>
          <w:rFonts w:ascii="Arial" w:hAnsi="Arial" w:cs="Arial"/>
          <w:b/>
          <w:bCs/>
          <w:color w:val="auto"/>
          <w:sz w:val="24"/>
          <w:szCs w:val="24"/>
          <w:u w:val="single"/>
          <w:lang w:val="en-US"/>
        </w:rPr>
      </w:pPr>
      <w:bookmarkStart w:id="2" w:name="_Hlk205982497"/>
      <w:bookmarkEnd w:id="1"/>
      <w:r w:rsidRPr="00EB0256">
        <w:rPr>
          <w:rFonts w:ascii="Arial" w:hAnsi="Arial" w:cs="Arial"/>
          <w:b/>
          <w:bCs/>
          <w:color w:val="auto"/>
          <w:sz w:val="24"/>
          <w:szCs w:val="24"/>
          <w:u w:val="single"/>
          <w:lang w:val="en-US"/>
        </w:rPr>
        <w:t xml:space="preserve">Task 2: Two Proposed </w:t>
      </w:r>
      <w:r w:rsidR="0005771F" w:rsidRPr="00EB0256">
        <w:rPr>
          <w:rFonts w:ascii="Arial" w:hAnsi="Arial" w:cs="Arial"/>
          <w:b/>
          <w:bCs/>
          <w:color w:val="auto"/>
          <w:sz w:val="24"/>
          <w:szCs w:val="24"/>
          <w:u w:val="single"/>
          <w:lang w:val="en-US"/>
        </w:rPr>
        <w:t>Solutions</w:t>
      </w:r>
    </w:p>
    <w:bookmarkEnd w:id="2"/>
    <w:p w14:paraId="0D9A76FB" w14:textId="77777777" w:rsidR="0032077A" w:rsidRPr="00EB0256" w:rsidRDefault="0032077A" w:rsidP="0032077A">
      <w:pPr>
        <w:pStyle w:val="Heading3"/>
        <w:rPr>
          <w:rFonts w:ascii="Arial" w:eastAsia="Times New Roman" w:hAnsi="Arial" w:cs="Arial"/>
          <w:color w:val="000000" w:themeColor="text1"/>
          <w:sz w:val="24"/>
          <w:szCs w:val="24"/>
          <w:lang w:eastAsia="en-GB"/>
        </w:rPr>
      </w:pPr>
      <w:r w:rsidRPr="00EB0256">
        <w:rPr>
          <w:rStyle w:val="Strong"/>
          <w:rFonts w:ascii="Arial" w:hAnsi="Arial" w:cs="Arial"/>
          <w:b w:val="0"/>
          <w:bCs w:val="0"/>
          <w:color w:val="000000" w:themeColor="text1"/>
          <w:sz w:val="24"/>
          <w:szCs w:val="24"/>
        </w:rPr>
        <w:t>Solution A: Website Redesign and Subscription Model</w:t>
      </w:r>
    </w:p>
    <w:p w14:paraId="79D34300" w14:textId="77777777" w:rsidR="0032077A" w:rsidRPr="00EB0256" w:rsidRDefault="0032077A" w:rsidP="0032077A">
      <w:pPr>
        <w:pStyle w:val="NormalWeb"/>
        <w:rPr>
          <w:rFonts w:ascii="Arial" w:hAnsi="Arial" w:cs="Arial"/>
          <w:color w:val="000000" w:themeColor="text1"/>
        </w:rPr>
      </w:pPr>
      <w:r w:rsidRPr="00EB0256">
        <w:rPr>
          <w:rFonts w:ascii="Arial" w:hAnsi="Arial" w:cs="Arial"/>
          <w:color w:val="000000" w:themeColor="text1"/>
        </w:rPr>
        <w:t xml:space="preserve">Solution A involves redesigning the company’s website and introducing a subscription-based flower delivery service. The new website would be modern, mobile-responsive, and include an integrated e-commerce system to improve user experience and accessibility. According to Chaffey (2022), digital platforms play a critical role in influencing consumer purchasing </w:t>
      </w:r>
      <w:proofErr w:type="spellStart"/>
      <w:r w:rsidRPr="00EB0256">
        <w:rPr>
          <w:rFonts w:ascii="Arial" w:hAnsi="Arial" w:cs="Arial"/>
          <w:color w:val="000000" w:themeColor="text1"/>
        </w:rPr>
        <w:t>behaviour</w:t>
      </w:r>
      <w:proofErr w:type="spellEnd"/>
      <w:r w:rsidRPr="00EB0256">
        <w:rPr>
          <w:rFonts w:ascii="Arial" w:hAnsi="Arial" w:cs="Arial"/>
          <w:color w:val="000000" w:themeColor="text1"/>
        </w:rPr>
        <w:t>, making website functionality essential for business success.</w:t>
      </w:r>
    </w:p>
    <w:p w14:paraId="38BE47F5" w14:textId="77777777" w:rsidR="0032077A" w:rsidRPr="00EB0256" w:rsidRDefault="0032077A" w:rsidP="0032077A">
      <w:pPr>
        <w:pStyle w:val="NormalWeb"/>
        <w:rPr>
          <w:rFonts w:ascii="Arial" w:hAnsi="Arial" w:cs="Arial"/>
          <w:color w:val="000000" w:themeColor="text1"/>
        </w:rPr>
      </w:pPr>
      <w:r w:rsidRPr="00EB0256">
        <w:rPr>
          <w:rFonts w:ascii="Arial" w:hAnsi="Arial" w:cs="Arial"/>
          <w:color w:val="000000" w:themeColor="text1"/>
        </w:rPr>
        <w:t>The subscription model would allow customers to receive flowers regularly, such as weekly or monthly deliveries. This would create a stable and predictable revenue stream while increasing customer loyalty and retention. Additionally, it aligns with modern consumer preferences for convenience and automation.</w:t>
      </w:r>
    </w:p>
    <w:p w14:paraId="76DB41EA" w14:textId="77777777" w:rsidR="0032077A" w:rsidRPr="00EB0256" w:rsidRDefault="0032077A" w:rsidP="0032077A">
      <w:pPr>
        <w:pStyle w:val="NormalWeb"/>
        <w:rPr>
          <w:rFonts w:ascii="Arial" w:hAnsi="Arial" w:cs="Arial"/>
          <w:color w:val="000000" w:themeColor="text1"/>
        </w:rPr>
      </w:pPr>
      <w:r w:rsidRPr="00EB0256">
        <w:rPr>
          <w:rFonts w:ascii="Arial" w:hAnsi="Arial" w:cs="Arial"/>
          <w:color w:val="000000" w:themeColor="text1"/>
        </w:rPr>
        <w:t>This solution directly addresses the root problem by shifting the business towards online sales and reducing reliance on declining foot traffic. It also enhances competitiveness by allowing Green Haven to offer similar convenience to larger online retailers.</w:t>
      </w:r>
    </w:p>
    <w:p w14:paraId="547CABE3" w14:textId="30B71EA9" w:rsidR="0032077A" w:rsidRPr="00EB0256" w:rsidRDefault="0032077A" w:rsidP="0032077A">
      <w:pPr>
        <w:rPr>
          <w:rFonts w:ascii="Arial" w:hAnsi="Arial" w:cs="Arial"/>
          <w:color w:val="000000" w:themeColor="text1"/>
        </w:rPr>
      </w:pPr>
    </w:p>
    <w:p w14:paraId="4DDB034C" w14:textId="77777777" w:rsidR="0032077A" w:rsidRPr="00EB0256" w:rsidRDefault="0032077A" w:rsidP="0032077A">
      <w:pPr>
        <w:pStyle w:val="Heading3"/>
        <w:rPr>
          <w:rFonts w:ascii="Arial" w:hAnsi="Arial" w:cs="Arial"/>
          <w:color w:val="000000" w:themeColor="text1"/>
          <w:sz w:val="24"/>
          <w:szCs w:val="24"/>
        </w:rPr>
      </w:pPr>
      <w:r w:rsidRPr="00EB0256">
        <w:rPr>
          <w:rStyle w:val="Strong"/>
          <w:rFonts w:ascii="Arial" w:hAnsi="Arial" w:cs="Arial"/>
          <w:b w:val="0"/>
          <w:bCs w:val="0"/>
          <w:color w:val="000000" w:themeColor="text1"/>
          <w:sz w:val="24"/>
          <w:szCs w:val="24"/>
        </w:rPr>
        <w:lastRenderedPageBreak/>
        <w:t>Solution B: Social Media Marketing Strategy</w:t>
      </w:r>
    </w:p>
    <w:p w14:paraId="661A60A9" w14:textId="77777777" w:rsidR="0032077A" w:rsidRPr="00EB0256" w:rsidRDefault="0032077A" w:rsidP="0032077A">
      <w:pPr>
        <w:pStyle w:val="NormalWeb"/>
        <w:rPr>
          <w:rFonts w:ascii="Arial" w:hAnsi="Arial" w:cs="Arial"/>
          <w:color w:val="000000" w:themeColor="text1"/>
        </w:rPr>
      </w:pPr>
      <w:r w:rsidRPr="00EB0256">
        <w:rPr>
          <w:rFonts w:ascii="Arial" w:hAnsi="Arial" w:cs="Arial"/>
          <w:color w:val="000000" w:themeColor="text1"/>
        </w:rPr>
        <w:t>Solution B focuses on implementing a structured social media marketing strategy using platforms such as Instagram and TikTok. These platforms are highly visual and suitable for showcasing floral arrangements. Kotler et al. (2021) suggest that social media marketing significantly improves brand awareness and customer engagement.</w:t>
      </w:r>
    </w:p>
    <w:p w14:paraId="1CFB1C5F" w14:textId="77777777" w:rsidR="0032077A" w:rsidRPr="00EB0256" w:rsidRDefault="0032077A" w:rsidP="0032077A">
      <w:pPr>
        <w:pStyle w:val="NormalWeb"/>
        <w:rPr>
          <w:rFonts w:ascii="Arial" w:hAnsi="Arial" w:cs="Arial"/>
          <w:color w:val="000000" w:themeColor="text1"/>
        </w:rPr>
      </w:pPr>
      <w:r w:rsidRPr="00EB0256">
        <w:rPr>
          <w:rFonts w:ascii="Arial" w:hAnsi="Arial" w:cs="Arial"/>
          <w:color w:val="000000" w:themeColor="text1"/>
        </w:rPr>
        <w:t>This strategy would involve consistent posting of high-quality images, promotional offers, customer testimonials, and behind-the-scenes content. It would also allow Green Haven to interact directly with customers and build stronger relationships.</w:t>
      </w:r>
    </w:p>
    <w:p w14:paraId="687C2E58" w14:textId="77777777" w:rsidR="0032077A" w:rsidRPr="00EB0256" w:rsidRDefault="0032077A" w:rsidP="0032077A">
      <w:pPr>
        <w:pStyle w:val="NormalWeb"/>
        <w:rPr>
          <w:rFonts w:ascii="Arial" w:hAnsi="Arial" w:cs="Arial"/>
          <w:color w:val="000000" w:themeColor="text1"/>
        </w:rPr>
      </w:pPr>
      <w:r w:rsidRPr="00EB0256">
        <w:rPr>
          <w:rFonts w:ascii="Arial" w:hAnsi="Arial" w:cs="Arial"/>
          <w:color w:val="000000" w:themeColor="text1"/>
        </w:rPr>
        <w:t>While this solution can improve visibility and attract new customers, it does not directly guarantee increased sales. It mainly supports marketing efforts rather than fundamentally transforming the business model. Therefore, it is more effective as a supporting strategy rather than a primary solution.</w:t>
      </w:r>
    </w:p>
    <w:p w14:paraId="5B384CDF" w14:textId="77777777" w:rsidR="0011107E" w:rsidRPr="0032077A" w:rsidRDefault="0011107E" w:rsidP="007030AD">
      <w:pPr>
        <w:jc w:val="both"/>
        <w:rPr>
          <w:rFonts w:ascii="Arial" w:hAnsi="Arial" w:cs="Arial"/>
          <w:color w:val="000000" w:themeColor="text1"/>
        </w:rPr>
      </w:pPr>
    </w:p>
    <w:p w14:paraId="1A13C606" w14:textId="6495F35D" w:rsidR="0032077A" w:rsidRPr="00EB0256" w:rsidRDefault="009E2E03" w:rsidP="0032077A">
      <w:pPr>
        <w:pStyle w:val="NormalWeb"/>
        <w:rPr>
          <w:rFonts w:ascii="Arial" w:eastAsia="Times New Roman" w:hAnsi="Arial" w:cs="Arial"/>
          <w:color w:val="000000" w:themeColor="text1"/>
          <w:bdr w:val="none" w:sz="0" w:space="0" w:color="auto"/>
          <w:lang w:val="en-GB"/>
        </w:rPr>
      </w:pPr>
      <w:r w:rsidRPr="00EB0256">
        <w:rPr>
          <w:rFonts w:ascii="Arial" w:hAnsi="Arial" w:cs="Arial"/>
          <w:b/>
          <w:bCs/>
          <w:color w:val="auto"/>
          <w:u w:val="single"/>
        </w:rPr>
        <w:t>Task 3b) Evaluation Results and Justifications</w:t>
      </w:r>
      <w:r w:rsidR="0032077A" w:rsidRPr="00EB0256">
        <w:rPr>
          <w:rFonts w:ascii="Arial" w:hAnsi="Arial" w:cs="Arial"/>
          <w:b/>
          <w:bCs/>
          <w:color w:val="auto"/>
          <w:u w:val="single"/>
        </w:rPr>
        <w:br/>
      </w:r>
      <w:r w:rsidR="0032077A" w:rsidRPr="00EB0256">
        <w:rPr>
          <w:rFonts w:ascii="Arial" w:hAnsi="Arial" w:cs="Arial"/>
          <w:b/>
          <w:bCs/>
          <w:color w:val="auto"/>
          <w:u w:val="single"/>
        </w:rPr>
        <w:br/>
      </w:r>
      <w:r w:rsidR="0032077A" w:rsidRPr="00EB0256">
        <w:rPr>
          <w:rFonts w:ascii="Arial" w:eastAsia="Times New Roman" w:hAnsi="Arial" w:cs="Arial"/>
          <w:color w:val="000000" w:themeColor="text1"/>
          <w:bdr w:val="none" w:sz="0" w:space="0" w:color="auto"/>
          <w:lang w:val="en-GB"/>
        </w:rPr>
        <w:t>A PMI (Plus, Minus, Interesting) analysis was conducted to evaluate both solutions based on criteria such as cost, revenue impact, scalability, and feasibility. Greater weighting was assigned to revenue generation and long-term sustainability, as these factors are critical for business survival.</w:t>
      </w:r>
    </w:p>
    <w:p w14:paraId="03A0A0AF"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Solution A scored higher due to its ability to directly increase online sales and generate recurring revenue through subscriptions. Although it requires a higher initial investment, the long-term financial benefits and scalability make it a more sustainable option.</w:t>
      </w:r>
    </w:p>
    <w:p w14:paraId="44411E82"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Solution B, while cost-effective and beneficial for brand awareness, scored lower because it does not directly address the issue of declining revenue. Its impact is indirect and depends on customer engagement translating into sales, which is less predictable.</w:t>
      </w:r>
    </w:p>
    <w:p w14:paraId="113C3F44" w14:textId="77777777" w:rsidR="0032077A" w:rsidRPr="0032077A" w:rsidRDefault="0032077A" w:rsidP="0032077A">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Therefore, Solution A is the most appropriate choice, as it directly targets the core problem and provides measurable business outcomes</w:t>
      </w:r>
      <w:r w:rsidRPr="0032077A">
        <w:rPr>
          <w:rFonts w:ascii="Times New Roman" w:eastAsia="Times New Roman" w:hAnsi="Times New Roman" w:cs="Times New Roman"/>
          <w:color w:val="000000" w:themeColor="text1"/>
          <w:kern w:val="0"/>
          <w:lang w:eastAsia="en-GB"/>
          <w14:ligatures w14:val="none"/>
        </w:rPr>
        <w:t>.</w:t>
      </w:r>
    </w:p>
    <w:p w14:paraId="29A49476" w14:textId="4F53C59B" w:rsidR="00F0190C" w:rsidRPr="0032077A" w:rsidRDefault="00F0190C" w:rsidP="00F0190C">
      <w:pPr>
        <w:pStyle w:val="Heading1"/>
        <w:rPr>
          <w:rFonts w:ascii="Arial" w:hAnsi="Arial" w:cs="Arial"/>
          <w:b/>
          <w:bCs/>
          <w:color w:val="000000" w:themeColor="text1"/>
          <w:sz w:val="28"/>
          <w:szCs w:val="28"/>
          <w:u w:val="single"/>
          <w:lang w:val="en-US"/>
        </w:rPr>
      </w:pPr>
    </w:p>
    <w:p w14:paraId="24759B9C" w14:textId="04270742" w:rsidR="00F0190C" w:rsidRPr="00EB0256" w:rsidRDefault="009E2E03" w:rsidP="00F0190C">
      <w:pPr>
        <w:pStyle w:val="Heading1"/>
        <w:rPr>
          <w:rFonts w:ascii="Arial" w:hAnsi="Arial" w:cs="Arial"/>
          <w:b/>
          <w:bCs/>
          <w:color w:val="auto"/>
          <w:sz w:val="24"/>
          <w:szCs w:val="24"/>
          <w:u w:val="single"/>
        </w:rPr>
      </w:pPr>
      <w:bookmarkStart w:id="3" w:name="_Hlk205982530"/>
      <w:r w:rsidRPr="00EB0256">
        <w:rPr>
          <w:rFonts w:ascii="Arial" w:hAnsi="Arial" w:cs="Arial"/>
          <w:b/>
          <w:bCs/>
          <w:color w:val="auto"/>
          <w:sz w:val="24"/>
          <w:szCs w:val="24"/>
          <w:u w:val="single"/>
          <w:lang w:val="en-US"/>
        </w:rPr>
        <w:t xml:space="preserve">Task 4b) </w:t>
      </w:r>
      <w:r w:rsidR="00F0190C" w:rsidRPr="00EB0256">
        <w:rPr>
          <w:rFonts w:ascii="Arial" w:hAnsi="Arial" w:cs="Arial"/>
          <w:b/>
          <w:bCs/>
          <w:color w:val="auto"/>
          <w:sz w:val="24"/>
          <w:szCs w:val="24"/>
          <w:u w:val="single"/>
          <w:lang w:val="en-US"/>
        </w:rPr>
        <w:t>R</w:t>
      </w:r>
      <w:proofErr w:type="spellStart"/>
      <w:r w:rsidR="00F0190C" w:rsidRPr="00EB0256">
        <w:rPr>
          <w:rFonts w:ascii="Arial" w:hAnsi="Arial" w:cs="Arial"/>
          <w:b/>
          <w:bCs/>
          <w:color w:val="auto"/>
          <w:sz w:val="24"/>
          <w:szCs w:val="24"/>
          <w:u w:val="single"/>
        </w:rPr>
        <w:t>isk</w:t>
      </w:r>
      <w:proofErr w:type="spellEnd"/>
      <w:r w:rsidR="00F0190C" w:rsidRPr="00EB0256">
        <w:rPr>
          <w:rFonts w:ascii="Arial" w:hAnsi="Arial" w:cs="Arial"/>
          <w:b/>
          <w:bCs/>
          <w:color w:val="auto"/>
          <w:sz w:val="24"/>
          <w:szCs w:val="24"/>
          <w:u w:val="single"/>
        </w:rPr>
        <w:t xml:space="preserve"> Analysis </w:t>
      </w:r>
      <w:r w:rsidRPr="00EB0256">
        <w:rPr>
          <w:rFonts w:ascii="Arial" w:hAnsi="Arial" w:cs="Arial"/>
          <w:b/>
          <w:bCs/>
          <w:color w:val="auto"/>
          <w:sz w:val="24"/>
          <w:szCs w:val="24"/>
          <w:u w:val="single"/>
        </w:rPr>
        <w:t>Results and Justifications</w:t>
      </w:r>
    </w:p>
    <w:bookmarkEnd w:id="3"/>
    <w:p w14:paraId="1D5495C3"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The risk analysis identified three main risks associated with Solution A: financial risk, customer adoption risk, and operational risk. These risks were evaluated based on likelihood and impact using a scale from 1 to 5.</w:t>
      </w:r>
    </w:p>
    <w:p w14:paraId="5102115C" w14:textId="77777777" w:rsidR="0032077A" w:rsidRPr="0032077A" w:rsidRDefault="0032077A" w:rsidP="0032077A">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The financial risk is considered high due to the cost of website development and system integration. However, this risk is justified by the potential long-term return on investment. Customer adoption risk is moderate, as existing customers may be hesitant to subscribe to a new service. This can be mitigated through promotional offers and introductory discounts</w:t>
      </w:r>
      <w:r w:rsidRPr="0032077A">
        <w:rPr>
          <w:rFonts w:ascii="Times New Roman" w:eastAsia="Times New Roman" w:hAnsi="Times New Roman" w:cs="Times New Roman"/>
          <w:color w:val="000000" w:themeColor="text1"/>
          <w:kern w:val="0"/>
          <w:lang w:eastAsia="en-GB"/>
          <w14:ligatures w14:val="none"/>
        </w:rPr>
        <w:t>.</w:t>
      </w:r>
    </w:p>
    <w:p w14:paraId="5760E71D"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lastRenderedPageBreak/>
        <w:t>Operational risk involves managing increased delivery demand and ensuring consistent service quality. This can be reduced through improved logistics planning and potentially hiring additional staff if required.</w:t>
      </w:r>
    </w:p>
    <w:p w14:paraId="485E6D68" w14:textId="142A7E1D" w:rsidR="00C53212" w:rsidRPr="0032077A" w:rsidRDefault="0032077A" w:rsidP="0032077A">
      <w:pPr>
        <w:spacing w:before="100" w:beforeAutospacing="1" w:after="100" w:afterAutospacing="1" w:line="240" w:lineRule="auto"/>
        <w:rPr>
          <w:rFonts w:ascii="Times New Roman" w:eastAsia="Times New Roman" w:hAnsi="Times New Roman" w:cs="Times New Roman"/>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Overall, while the risks are significant, they are manageable and do not outweigh the benefits. Therefore, the solution is considered reliable and feasible</w:t>
      </w:r>
      <w:r w:rsidRPr="0032077A">
        <w:rPr>
          <w:rFonts w:ascii="Times New Roman" w:eastAsia="Times New Roman" w:hAnsi="Times New Roman" w:cs="Times New Roman"/>
          <w:color w:val="000000" w:themeColor="text1"/>
          <w:kern w:val="0"/>
          <w:lang w:eastAsia="en-GB"/>
          <w14:ligatures w14:val="none"/>
        </w:rPr>
        <w:t>.</w:t>
      </w:r>
    </w:p>
    <w:p w14:paraId="611689B7" w14:textId="4DD29003" w:rsidR="003E1A46" w:rsidRPr="00EB0256" w:rsidRDefault="009E2E03" w:rsidP="003B629C">
      <w:pPr>
        <w:pStyle w:val="Heading1"/>
        <w:rPr>
          <w:rFonts w:ascii="Arial" w:hAnsi="Arial" w:cs="Arial"/>
          <w:b/>
          <w:bCs/>
          <w:color w:val="auto"/>
          <w:sz w:val="24"/>
          <w:szCs w:val="24"/>
          <w:u w:val="single"/>
        </w:rPr>
      </w:pPr>
      <w:r w:rsidRPr="00EB0256">
        <w:rPr>
          <w:rFonts w:ascii="Arial" w:hAnsi="Arial" w:cs="Arial"/>
          <w:b/>
          <w:bCs/>
          <w:color w:val="auto"/>
          <w:sz w:val="24"/>
          <w:szCs w:val="24"/>
          <w:u w:val="single"/>
        </w:rPr>
        <w:t>Task 5b) Justifications for the</w:t>
      </w:r>
      <w:r w:rsidR="003B629C" w:rsidRPr="00EB0256">
        <w:rPr>
          <w:rFonts w:ascii="Arial" w:hAnsi="Arial" w:cs="Arial"/>
          <w:b/>
          <w:bCs/>
          <w:color w:val="auto"/>
          <w:sz w:val="24"/>
          <w:szCs w:val="24"/>
          <w:u w:val="single"/>
        </w:rPr>
        <w:t xml:space="preserve"> </w:t>
      </w:r>
      <w:r w:rsidR="003E1A46" w:rsidRPr="00EB0256">
        <w:rPr>
          <w:rFonts w:ascii="Arial" w:hAnsi="Arial" w:cs="Arial"/>
          <w:b/>
          <w:bCs/>
          <w:color w:val="auto"/>
          <w:sz w:val="24"/>
          <w:szCs w:val="24"/>
          <w:u w:val="single"/>
        </w:rPr>
        <w:t>Implement</w:t>
      </w:r>
      <w:r w:rsidRPr="00EB0256">
        <w:rPr>
          <w:rFonts w:ascii="Arial" w:hAnsi="Arial" w:cs="Arial"/>
          <w:b/>
          <w:bCs/>
          <w:color w:val="auto"/>
          <w:sz w:val="24"/>
          <w:szCs w:val="24"/>
          <w:u w:val="single"/>
        </w:rPr>
        <w:t>ation Plan</w:t>
      </w:r>
    </w:p>
    <w:p w14:paraId="038F3B31"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The implementation plan is structured in a logical sequence to ensure efficiency and reduce risk. The first stage involves market research to identify customer preferences and expectations. This ensures that the solution aligns with market demand.</w:t>
      </w:r>
    </w:p>
    <w:p w14:paraId="28DE8345"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The second stage focuses on website development, which is essential before launching the service. Testing is included as a separate phase to identify and resolve potential issues before launch, reducing the likelihood of failure.</w:t>
      </w:r>
    </w:p>
    <w:p w14:paraId="7B5EB7F1"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Clear responsibilities are assigned to improve accountability. Liam is responsible for operations and supplier coordination, while Priya manages marketing and customer communication. This division ensures effective execution.</w:t>
      </w:r>
    </w:p>
    <w:p w14:paraId="7BC39C7F"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According to Kerzner (2022), structured planning and clearly defined roles are essential for successful project implementation. Therefore, this plan is both realistic and strategically justified.</w:t>
      </w:r>
    </w:p>
    <w:p w14:paraId="0E82AF00" w14:textId="43348381" w:rsidR="00B91658" w:rsidRPr="0032077A" w:rsidRDefault="00B91658" w:rsidP="0032077A">
      <w:pPr>
        <w:spacing w:line="360" w:lineRule="auto"/>
        <w:jc w:val="both"/>
        <w:rPr>
          <w:rFonts w:ascii="Arial" w:hAnsi="Arial" w:cs="Arial"/>
          <w:i/>
          <w:iCs/>
          <w:color w:val="000000" w:themeColor="text1"/>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659ED96" w:rsidR="00675990" w:rsidRPr="00EB0256" w:rsidRDefault="009E2E03" w:rsidP="00DF77C0">
      <w:pPr>
        <w:pStyle w:val="Heading1"/>
        <w:rPr>
          <w:rFonts w:ascii="Arial" w:hAnsi="Arial" w:cs="Arial"/>
          <w:b/>
          <w:bCs/>
          <w:color w:val="auto"/>
          <w:sz w:val="24"/>
          <w:szCs w:val="24"/>
          <w:u w:val="single"/>
        </w:rPr>
      </w:pPr>
      <w:r w:rsidRPr="00EB0256">
        <w:rPr>
          <w:rFonts w:ascii="Arial" w:hAnsi="Arial" w:cs="Arial"/>
          <w:b/>
          <w:bCs/>
          <w:color w:val="auto"/>
          <w:sz w:val="24"/>
          <w:szCs w:val="24"/>
          <w:u w:val="single"/>
        </w:rPr>
        <w:t>Task 6b) Justifications for the KPI and SMART Objectives</w:t>
      </w:r>
    </w:p>
    <w:p w14:paraId="141490AD"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The selected KPI is the increase in online sales revenue, as it directly reflects the success of the digital transformation strategy. This KPI is highly relevant to the business objective of improving financial performance.</w:t>
      </w:r>
    </w:p>
    <w:p w14:paraId="73FF0021"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The SMART objectives include increasing online sales by 25% within three months, acquiring 50 subscription customers within two months, and increasing website traffic by 40%. These objectives are specific and measurable, allowing clear tracking of progress.</w:t>
      </w:r>
    </w:p>
    <w:p w14:paraId="18B4F68A"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They are achievable based on market trends and relevant to the company’s growth strategy. The time-bound nature ensures accountability and performance evaluation.</w:t>
      </w:r>
    </w:p>
    <w:p w14:paraId="685EFF35" w14:textId="665854F5" w:rsidR="00EE37EC"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According to Smith (2020), SMART objectives provide a structured approach to performance management, making them essential for business success.</w:t>
      </w:r>
      <w:r w:rsidRPr="00EB0256">
        <w:rPr>
          <w:rFonts w:ascii="Arial" w:eastAsia="Times New Roman" w:hAnsi="Arial" w:cs="Arial"/>
          <w:color w:val="000000" w:themeColor="text1"/>
          <w:kern w:val="0"/>
          <w:lang w:eastAsia="en-GB"/>
          <w14:ligatures w14:val="none"/>
        </w:rPr>
        <w:br/>
      </w:r>
    </w:p>
    <w:p w14:paraId="17F16A5E" w14:textId="17F487D1" w:rsidR="003B629C" w:rsidRPr="00EB0256" w:rsidRDefault="009E2E03" w:rsidP="005724CA">
      <w:pPr>
        <w:pStyle w:val="Heading1"/>
        <w:rPr>
          <w:rFonts w:ascii="Arial" w:hAnsi="Arial" w:cs="Arial"/>
          <w:b/>
          <w:bCs/>
          <w:color w:val="auto"/>
          <w:sz w:val="24"/>
          <w:szCs w:val="24"/>
          <w:u w:val="single"/>
        </w:rPr>
      </w:pPr>
      <w:r w:rsidRPr="00EB0256">
        <w:rPr>
          <w:rFonts w:ascii="Arial" w:hAnsi="Arial" w:cs="Arial"/>
          <w:b/>
          <w:bCs/>
          <w:color w:val="000000" w:themeColor="text1"/>
          <w:sz w:val="24"/>
          <w:szCs w:val="24"/>
          <w:u w:val="single"/>
        </w:rPr>
        <w:lastRenderedPageBreak/>
        <w:t>Ta</w:t>
      </w:r>
      <w:r w:rsidRPr="00EB0256">
        <w:rPr>
          <w:rFonts w:ascii="Arial" w:hAnsi="Arial" w:cs="Arial"/>
          <w:b/>
          <w:bCs/>
          <w:color w:val="auto"/>
          <w:sz w:val="24"/>
          <w:szCs w:val="24"/>
          <w:u w:val="single"/>
        </w:rPr>
        <w:t xml:space="preserve">sk 7) </w:t>
      </w:r>
      <w:r w:rsidR="007F558A" w:rsidRPr="00EB0256">
        <w:rPr>
          <w:rFonts w:ascii="Arial" w:hAnsi="Arial" w:cs="Arial"/>
          <w:b/>
          <w:bCs/>
          <w:color w:val="auto"/>
          <w:sz w:val="24"/>
          <w:szCs w:val="24"/>
          <w:u w:val="single"/>
        </w:rPr>
        <w:t>Key Findings</w:t>
      </w:r>
    </w:p>
    <w:p w14:paraId="316907AA" w14:textId="77777777" w:rsidR="0032077A" w:rsidRPr="00EB0256" w:rsidRDefault="0032077A" w:rsidP="0032077A">
      <w:pPr>
        <w:numPr>
          <w:ilvl w:val="0"/>
          <w:numId w:val="13"/>
        </w:numPr>
        <w:spacing w:before="100" w:beforeAutospacing="1" w:after="100" w:afterAutospacing="1" w:line="240" w:lineRule="auto"/>
        <w:rPr>
          <w:rFonts w:ascii="Arial" w:eastAsia="Times New Roman" w:hAnsi="Arial" w:cs="Arial"/>
          <w:color w:val="000000" w:themeColor="text1"/>
          <w:kern w:val="0"/>
          <w:lang w:eastAsia="en-GB"/>
          <w14:ligatures w14:val="none"/>
        </w:rPr>
      </w:pPr>
      <w:bookmarkStart w:id="4" w:name="_Hlk208302504"/>
      <w:r w:rsidRPr="00EB0256">
        <w:rPr>
          <w:rFonts w:ascii="Arial" w:eastAsia="Times New Roman" w:hAnsi="Arial" w:cs="Arial"/>
          <w:color w:val="000000" w:themeColor="text1"/>
          <w:kern w:val="0"/>
          <w:lang w:eastAsia="en-GB"/>
          <w14:ligatures w14:val="none"/>
        </w:rPr>
        <w:t>The main issue is the lack of digital adaptation in a competitive market</w:t>
      </w:r>
    </w:p>
    <w:p w14:paraId="2557D289" w14:textId="77777777" w:rsidR="0032077A" w:rsidRPr="00EB0256" w:rsidRDefault="0032077A" w:rsidP="0032077A">
      <w:pPr>
        <w:numPr>
          <w:ilvl w:val="0"/>
          <w:numId w:val="13"/>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Declining sales are directly linked to weak online presence</w:t>
      </w:r>
    </w:p>
    <w:p w14:paraId="35349A14" w14:textId="77777777" w:rsidR="0032077A" w:rsidRPr="00EB0256" w:rsidRDefault="0032077A" w:rsidP="0032077A">
      <w:pPr>
        <w:numPr>
          <w:ilvl w:val="0"/>
          <w:numId w:val="13"/>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Website redesign with a subscription model is the most effective solution</w:t>
      </w:r>
    </w:p>
    <w:p w14:paraId="3E07AF9B" w14:textId="77777777" w:rsidR="0032077A" w:rsidRPr="00EB0256" w:rsidRDefault="0032077A" w:rsidP="0032077A">
      <w:pPr>
        <w:numPr>
          <w:ilvl w:val="0"/>
          <w:numId w:val="13"/>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Risks exist but can be managed through planning and strategy</w:t>
      </w:r>
    </w:p>
    <w:p w14:paraId="47E8ABF1" w14:textId="77777777" w:rsidR="0032077A" w:rsidRPr="00EB0256" w:rsidRDefault="0032077A" w:rsidP="0032077A">
      <w:pPr>
        <w:numPr>
          <w:ilvl w:val="0"/>
          <w:numId w:val="13"/>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KPI and SMART objectives enable effective performance monitoring</w:t>
      </w:r>
    </w:p>
    <w:p w14:paraId="2B716BBF" w14:textId="7B984AD9" w:rsidR="003B629C" w:rsidRPr="00EB0256" w:rsidRDefault="00EE37EC" w:rsidP="00EE37EC">
      <w:pPr>
        <w:rPr>
          <w:rFonts w:ascii="Arial" w:hAnsi="Arial" w:cs="Arial"/>
          <w:b/>
          <w:bCs/>
          <w:color w:val="FF0000"/>
        </w:rPr>
      </w:pPr>
      <w:r w:rsidRPr="00EB0256">
        <w:rPr>
          <w:rFonts w:ascii="Arial" w:hAnsi="Arial" w:cs="Arial"/>
          <w:b/>
          <w:bCs/>
          <w:color w:val="FF0000"/>
        </w:rPr>
        <w:br w:type="page"/>
      </w:r>
      <w:bookmarkEnd w:id="4"/>
    </w:p>
    <w:p w14:paraId="4D8781FC" w14:textId="38893AE1" w:rsidR="003B629C" w:rsidRPr="00EB0256" w:rsidRDefault="007F558A" w:rsidP="003B629C">
      <w:pPr>
        <w:rPr>
          <w:rFonts w:ascii="Arial" w:hAnsi="Arial" w:cs="Arial"/>
          <w:b/>
          <w:bCs/>
          <w:color w:val="000000" w:themeColor="text1"/>
          <w:u w:val="single"/>
        </w:rPr>
      </w:pPr>
      <w:r w:rsidRPr="00EB0256">
        <w:rPr>
          <w:rFonts w:ascii="Arial" w:hAnsi="Arial" w:cs="Arial"/>
          <w:b/>
          <w:bCs/>
          <w:color w:val="000000" w:themeColor="text1"/>
          <w:u w:val="single"/>
        </w:rPr>
        <w:lastRenderedPageBreak/>
        <w:t xml:space="preserve">Reference List </w:t>
      </w:r>
    </w:p>
    <w:p w14:paraId="58065AC8" w14:textId="77777777" w:rsidR="0032077A" w:rsidRPr="00EB0256" w:rsidRDefault="0032077A" w:rsidP="0032077A">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Chaffey, D. (2022) </w:t>
      </w:r>
      <w:r w:rsidRPr="00EB0256">
        <w:rPr>
          <w:rFonts w:ascii="Arial" w:eastAsia="Times New Roman" w:hAnsi="Arial" w:cs="Arial"/>
          <w:i/>
          <w:iCs/>
          <w:color w:val="000000" w:themeColor="text1"/>
          <w:kern w:val="0"/>
          <w:lang w:eastAsia="en-GB"/>
          <w14:ligatures w14:val="none"/>
        </w:rPr>
        <w:t>Digital Marketing</w:t>
      </w:r>
      <w:r w:rsidRPr="00EB0256">
        <w:rPr>
          <w:rFonts w:ascii="Arial" w:eastAsia="Times New Roman" w:hAnsi="Arial" w:cs="Arial"/>
          <w:color w:val="000000" w:themeColor="text1"/>
          <w:kern w:val="0"/>
          <w:lang w:eastAsia="en-GB"/>
          <w14:ligatures w14:val="none"/>
        </w:rPr>
        <w:t>. Pearson.</w:t>
      </w:r>
      <w:r w:rsidRPr="00EB0256">
        <w:rPr>
          <w:rFonts w:ascii="Arial" w:eastAsia="Times New Roman" w:hAnsi="Arial" w:cs="Arial"/>
          <w:color w:val="000000" w:themeColor="text1"/>
          <w:kern w:val="0"/>
          <w:lang w:eastAsia="en-GB"/>
          <w14:ligatures w14:val="none"/>
        </w:rPr>
        <w:br/>
        <w:t>Kotler, P., Keller, K. and Chernev, A. (2021) </w:t>
      </w:r>
      <w:r w:rsidRPr="00EB0256">
        <w:rPr>
          <w:rFonts w:ascii="Arial" w:eastAsia="Times New Roman" w:hAnsi="Arial" w:cs="Arial"/>
          <w:i/>
          <w:iCs/>
          <w:color w:val="000000" w:themeColor="text1"/>
          <w:kern w:val="0"/>
          <w:lang w:eastAsia="en-GB"/>
          <w14:ligatures w14:val="none"/>
        </w:rPr>
        <w:t>Marketing Management</w:t>
      </w:r>
      <w:r w:rsidRPr="00EB0256">
        <w:rPr>
          <w:rFonts w:ascii="Arial" w:eastAsia="Times New Roman" w:hAnsi="Arial" w:cs="Arial"/>
          <w:color w:val="000000" w:themeColor="text1"/>
          <w:kern w:val="0"/>
          <w:lang w:eastAsia="en-GB"/>
          <w14:ligatures w14:val="none"/>
        </w:rPr>
        <w:t>. Pearson.</w:t>
      </w:r>
      <w:r w:rsidRPr="00EB0256">
        <w:rPr>
          <w:rFonts w:ascii="Arial" w:eastAsia="Times New Roman" w:hAnsi="Arial" w:cs="Arial"/>
          <w:color w:val="000000" w:themeColor="text1"/>
          <w:kern w:val="0"/>
          <w:lang w:eastAsia="en-GB"/>
          <w14:ligatures w14:val="none"/>
        </w:rPr>
        <w:br/>
        <w:t>Kerzner, H. (2022) </w:t>
      </w:r>
      <w:r w:rsidRPr="00EB0256">
        <w:rPr>
          <w:rFonts w:ascii="Arial" w:eastAsia="Times New Roman" w:hAnsi="Arial" w:cs="Arial"/>
          <w:i/>
          <w:iCs/>
          <w:color w:val="000000" w:themeColor="text1"/>
          <w:kern w:val="0"/>
          <w:lang w:eastAsia="en-GB"/>
          <w14:ligatures w14:val="none"/>
        </w:rPr>
        <w:t>Project Management</w:t>
      </w:r>
      <w:r w:rsidRPr="00EB0256">
        <w:rPr>
          <w:rFonts w:ascii="Arial" w:eastAsia="Times New Roman" w:hAnsi="Arial" w:cs="Arial"/>
          <w:color w:val="000000" w:themeColor="text1"/>
          <w:kern w:val="0"/>
          <w:lang w:eastAsia="en-GB"/>
          <w14:ligatures w14:val="none"/>
        </w:rPr>
        <w:t>. Wiley.</w:t>
      </w:r>
      <w:r w:rsidRPr="00EB0256">
        <w:rPr>
          <w:rFonts w:ascii="Arial" w:eastAsia="Times New Roman" w:hAnsi="Arial" w:cs="Arial"/>
          <w:color w:val="000000" w:themeColor="text1"/>
          <w:kern w:val="0"/>
          <w:lang w:eastAsia="en-GB"/>
          <w14:ligatures w14:val="none"/>
        </w:rPr>
        <w:br/>
        <w:t>Ryan, D. (2020) </w:t>
      </w:r>
      <w:r w:rsidRPr="00EB0256">
        <w:rPr>
          <w:rFonts w:ascii="Arial" w:eastAsia="Times New Roman" w:hAnsi="Arial" w:cs="Arial"/>
          <w:i/>
          <w:iCs/>
          <w:color w:val="000000" w:themeColor="text1"/>
          <w:kern w:val="0"/>
          <w:lang w:eastAsia="en-GB"/>
          <w14:ligatures w14:val="none"/>
        </w:rPr>
        <w:t>Understanding Digital Marketing</w:t>
      </w:r>
      <w:r w:rsidRPr="00EB0256">
        <w:rPr>
          <w:rFonts w:ascii="Arial" w:eastAsia="Times New Roman" w:hAnsi="Arial" w:cs="Arial"/>
          <w:color w:val="000000" w:themeColor="text1"/>
          <w:kern w:val="0"/>
          <w:lang w:eastAsia="en-GB"/>
          <w14:ligatures w14:val="none"/>
        </w:rPr>
        <w:t>. Kogan Page.</w:t>
      </w:r>
      <w:r w:rsidRPr="00EB0256">
        <w:rPr>
          <w:rFonts w:ascii="Arial" w:eastAsia="Times New Roman" w:hAnsi="Arial" w:cs="Arial"/>
          <w:color w:val="000000" w:themeColor="text1"/>
          <w:kern w:val="0"/>
          <w:lang w:eastAsia="en-GB"/>
          <w14:ligatures w14:val="none"/>
        </w:rPr>
        <w:br/>
        <w:t>Smith, P.R. (2020) </w:t>
      </w:r>
      <w:r w:rsidRPr="00EB0256">
        <w:rPr>
          <w:rFonts w:ascii="Arial" w:eastAsia="Times New Roman" w:hAnsi="Arial" w:cs="Arial"/>
          <w:i/>
          <w:iCs/>
          <w:color w:val="000000" w:themeColor="text1"/>
          <w:kern w:val="0"/>
          <w:lang w:eastAsia="en-GB"/>
          <w14:ligatures w14:val="none"/>
        </w:rPr>
        <w:t>Marketing Communications</w:t>
      </w:r>
      <w:r w:rsidRPr="00EB0256">
        <w:rPr>
          <w:rFonts w:ascii="Arial" w:eastAsia="Times New Roman" w:hAnsi="Arial" w:cs="Arial"/>
          <w:color w:val="000000" w:themeColor="text1"/>
          <w:kern w:val="0"/>
          <w:lang w:eastAsia="en-GB"/>
          <w14:ligatures w14:val="none"/>
        </w:rPr>
        <w:t>. Kogan Page.</w:t>
      </w:r>
    </w:p>
    <w:p w14:paraId="472E19A6" w14:textId="77777777" w:rsidR="00B91658" w:rsidRPr="00EB0256" w:rsidRDefault="00B91658" w:rsidP="00B91658">
      <w:pPr>
        <w:spacing w:after="0" w:line="360" w:lineRule="auto"/>
        <w:ind w:left="360"/>
        <w:rPr>
          <w:rFonts w:ascii="Arial" w:hAnsi="Arial" w:cs="Arial"/>
          <w:color w:val="000000" w:themeColor="text1"/>
        </w:rPr>
      </w:pPr>
    </w:p>
    <w:p w14:paraId="220CC702" w14:textId="77777777" w:rsidR="00B91658" w:rsidRPr="00EB0256" w:rsidRDefault="00B91658" w:rsidP="00B91658">
      <w:pPr>
        <w:spacing w:after="0" w:line="360" w:lineRule="auto"/>
        <w:ind w:left="360"/>
        <w:rPr>
          <w:rFonts w:ascii="Arial" w:hAnsi="Arial" w:cs="Arial"/>
          <w:color w:val="000000" w:themeColor="text1"/>
        </w:rPr>
      </w:pPr>
    </w:p>
    <w:p w14:paraId="00C3BB70" w14:textId="5D84875A" w:rsidR="00B91658" w:rsidRPr="0032077A" w:rsidRDefault="00B91658" w:rsidP="00B91658">
      <w:pPr>
        <w:spacing w:after="0" w:line="360" w:lineRule="auto"/>
        <w:ind w:left="360"/>
        <w:rPr>
          <w:rFonts w:ascii="Arial" w:hAnsi="Arial" w:cs="Arial"/>
          <w:color w:val="000000" w:themeColor="text1"/>
        </w:rPr>
      </w:pPr>
    </w:p>
    <w:p w14:paraId="743EA3D1" w14:textId="77777777" w:rsidR="00B91658" w:rsidRPr="0032077A" w:rsidRDefault="00B91658" w:rsidP="00B91658">
      <w:pPr>
        <w:spacing w:after="0" w:line="360" w:lineRule="auto"/>
        <w:ind w:left="360"/>
        <w:rPr>
          <w:rFonts w:ascii="Arial" w:hAnsi="Arial" w:cs="Arial"/>
          <w:color w:val="000000" w:themeColor="text1"/>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4343D58B" w:rsidR="00A448A7" w:rsidRPr="00A448A7" w:rsidRDefault="00A448A7" w:rsidP="00A448A7">
      <w:pPr>
        <w:jc w:val="right"/>
        <w:rPr>
          <w:rFonts w:ascii="Arial" w:hAnsi="Arial" w:cs="Arial"/>
          <w:b/>
          <w:bCs/>
          <w:i/>
          <w:iCs/>
          <w:sz w:val="32"/>
          <w:szCs w:val="32"/>
          <w:u w:val="single"/>
        </w:rPr>
      </w:pPr>
      <w:bookmarkStart w:id="5" w:name="_Hlk205987492"/>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bookmarkEnd w:id="5"/>
    <w:p w14:paraId="7D10E1DF" w14:textId="77777777" w:rsidR="00A448A7" w:rsidRDefault="00A448A7" w:rsidP="00455AAA">
      <w:pPr>
        <w:jc w:val="center"/>
        <w:rPr>
          <w:rFonts w:ascii="Arial" w:hAnsi="Arial" w:cs="Arial"/>
          <w:b/>
          <w:bCs/>
          <w:sz w:val="32"/>
          <w:szCs w:val="32"/>
          <w:u w:val="single"/>
        </w:rPr>
      </w:pPr>
    </w:p>
    <w:p w14:paraId="0D76A30F" w14:textId="1B72C978" w:rsidR="008F4FA0" w:rsidRPr="00EB0256" w:rsidRDefault="00455AAA" w:rsidP="008F4FA0">
      <w:pPr>
        <w:jc w:val="center"/>
        <w:rPr>
          <w:rFonts w:ascii="Arial" w:hAnsi="Arial" w:cs="Arial"/>
          <w:b/>
          <w:bCs/>
          <w:sz w:val="32"/>
          <w:szCs w:val="32"/>
          <w:u w:val="single"/>
        </w:rPr>
      </w:pPr>
      <w:r w:rsidRPr="00EB0256">
        <w:rPr>
          <w:rFonts w:ascii="Arial" w:hAnsi="Arial" w:cs="Arial"/>
          <w:b/>
          <w:bCs/>
          <w:sz w:val="32"/>
          <w:szCs w:val="32"/>
          <w:u w:val="single"/>
        </w:rPr>
        <w:t>Grid Analysis Table</w:t>
      </w:r>
      <w:r w:rsidR="008F4FA0" w:rsidRPr="00EB0256">
        <w:rPr>
          <w:rFonts w:ascii="Arial" w:hAnsi="Arial" w:cs="Arial"/>
          <w:b/>
          <w:bCs/>
          <w:sz w:val="32"/>
          <w:szCs w:val="32"/>
          <w:u w:val="single"/>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00"/>
        <w:gridCol w:w="1220"/>
        <w:gridCol w:w="2943"/>
        <w:gridCol w:w="2030"/>
        <w:gridCol w:w="733"/>
      </w:tblGrid>
      <w:tr w:rsidR="008F4FA0" w:rsidRPr="00EB0256" w14:paraId="025C6BDE" w14:textId="77777777">
        <w:trPr>
          <w:tblHeader/>
          <w:tblCellSpacing w:w="15" w:type="dxa"/>
        </w:trPr>
        <w:tc>
          <w:tcPr>
            <w:tcW w:w="0" w:type="auto"/>
            <w:vAlign w:val="center"/>
            <w:hideMark/>
          </w:tcPr>
          <w:p w14:paraId="1B5A225C" w14:textId="77777777" w:rsidR="008F4FA0" w:rsidRPr="00EB0256" w:rsidRDefault="008F4FA0" w:rsidP="008F4FA0">
            <w:pPr>
              <w:spacing w:after="0" w:line="240" w:lineRule="auto"/>
              <w:jc w:val="center"/>
              <w:rPr>
                <w:rFonts w:ascii="Arial" w:eastAsia="Times New Roman" w:hAnsi="Arial" w:cs="Arial"/>
                <w:b/>
                <w:bCs/>
                <w:color w:val="000000" w:themeColor="text1"/>
                <w:kern w:val="0"/>
                <w:lang w:eastAsia="en-GB"/>
                <w14:ligatures w14:val="none"/>
              </w:rPr>
            </w:pPr>
            <w:r w:rsidRPr="00EB0256">
              <w:rPr>
                <w:rFonts w:ascii="Arial" w:eastAsia="Times New Roman" w:hAnsi="Arial" w:cs="Arial"/>
                <w:b/>
                <w:bCs/>
                <w:color w:val="000000" w:themeColor="text1"/>
                <w:kern w:val="0"/>
                <w:lang w:eastAsia="en-GB"/>
                <w14:ligatures w14:val="none"/>
              </w:rPr>
              <w:t>Factors to consider</w:t>
            </w:r>
          </w:p>
        </w:tc>
        <w:tc>
          <w:tcPr>
            <w:tcW w:w="0" w:type="auto"/>
            <w:vAlign w:val="center"/>
            <w:hideMark/>
          </w:tcPr>
          <w:p w14:paraId="6BE4E7D4" w14:textId="77777777" w:rsidR="008F4FA0" w:rsidRPr="00EB0256" w:rsidRDefault="008F4FA0" w:rsidP="008F4FA0">
            <w:pPr>
              <w:spacing w:after="0" w:line="240" w:lineRule="auto"/>
              <w:jc w:val="center"/>
              <w:rPr>
                <w:rFonts w:ascii="Arial" w:eastAsia="Times New Roman" w:hAnsi="Arial" w:cs="Arial"/>
                <w:b/>
                <w:bCs/>
                <w:color w:val="000000" w:themeColor="text1"/>
                <w:kern w:val="0"/>
                <w:lang w:eastAsia="en-GB"/>
                <w14:ligatures w14:val="none"/>
              </w:rPr>
            </w:pPr>
            <w:r w:rsidRPr="00EB0256">
              <w:rPr>
                <w:rFonts w:ascii="Arial" w:eastAsia="Times New Roman" w:hAnsi="Arial" w:cs="Arial"/>
                <w:b/>
                <w:bCs/>
                <w:color w:val="000000" w:themeColor="text1"/>
                <w:kern w:val="0"/>
                <w:lang w:eastAsia="en-GB"/>
                <w14:ligatures w14:val="none"/>
              </w:rPr>
              <w:t>Weighting</w:t>
            </w:r>
          </w:p>
        </w:tc>
        <w:tc>
          <w:tcPr>
            <w:tcW w:w="0" w:type="auto"/>
            <w:vAlign w:val="center"/>
            <w:hideMark/>
          </w:tcPr>
          <w:p w14:paraId="479EAA00" w14:textId="77777777" w:rsidR="008F4FA0" w:rsidRPr="00EB0256" w:rsidRDefault="008F4FA0" w:rsidP="008F4FA0">
            <w:pPr>
              <w:spacing w:after="0" w:line="240" w:lineRule="auto"/>
              <w:jc w:val="center"/>
              <w:rPr>
                <w:rFonts w:ascii="Arial" w:eastAsia="Times New Roman" w:hAnsi="Arial" w:cs="Arial"/>
                <w:b/>
                <w:bCs/>
                <w:color w:val="000000" w:themeColor="text1"/>
                <w:kern w:val="0"/>
                <w:lang w:eastAsia="en-GB"/>
                <w14:ligatures w14:val="none"/>
              </w:rPr>
            </w:pPr>
            <w:r w:rsidRPr="00EB0256">
              <w:rPr>
                <w:rFonts w:ascii="Arial" w:eastAsia="Times New Roman" w:hAnsi="Arial" w:cs="Arial"/>
                <w:b/>
                <w:bCs/>
                <w:color w:val="000000" w:themeColor="text1"/>
                <w:kern w:val="0"/>
                <w:lang w:eastAsia="en-GB"/>
                <w14:ligatures w14:val="none"/>
              </w:rPr>
              <w:t>Solution A (Website + Subscription)</w:t>
            </w:r>
          </w:p>
        </w:tc>
        <w:tc>
          <w:tcPr>
            <w:tcW w:w="0" w:type="auto"/>
            <w:vAlign w:val="center"/>
            <w:hideMark/>
          </w:tcPr>
          <w:p w14:paraId="2CEC90C0" w14:textId="77777777" w:rsidR="008F4FA0" w:rsidRPr="00EB0256" w:rsidRDefault="008F4FA0" w:rsidP="008F4FA0">
            <w:pPr>
              <w:spacing w:after="0" w:line="240" w:lineRule="auto"/>
              <w:jc w:val="center"/>
              <w:rPr>
                <w:rFonts w:ascii="Arial" w:eastAsia="Times New Roman" w:hAnsi="Arial" w:cs="Arial"/>
                <w:b/>
                <w:bCs/>
                <w:color w:val="000000" w:themeColor="text1"/>
                <w:kern w:val="0"/>
                <w:lang w:eastAsia="en-GB"/>
                <w14:ligatures w14:val="none"/>
              </w:rPr>
            </w:pPr>
            <w:r w:rsidRPr="00EB0256">
              <w:rPr>
                <w:rFonts w:ascii="Arial" w:eastAsia="Times New Roman" w:hAnsi="Arial" w:cs="Arial"/>
                <w:b/>
                <w:bCs/>
                <w:color w:val="000000" w:themeColor="text1"/>
                <w:kern w:val="0"/>
                <w:lang w:eastAsia="en-GB"/>
                <w14:ligatures w14:val="none"/>
              </w:rPr>
              <w:t>Solution B (</w:t>
            </w:r>
            <w:proofErr w:type="gramStart"/>
            <w:r w:rsidRPr="00EB0256">
              <w:rPr>
                <w:rFonts w:ascii="Arial" w:eastAsia="Times New Roman" w:hAnsi="Arial" w:cs="Arial"/>
                <w:b/>
                <w:bCs/>
                <w:color w:val="000000" w:themeColor="text1"/>
                <w:kern w:val="0"/>
                <w:lang w:eastAsia="en-GB"/>
                <w14:ligatures w14:val="none"/>
              </w:rPr>
              <w:t>Social Media</w:t>
            </w:r>
            <w:proofErr w:type="gramEnd"/>
            <w:r w:rsidRPr="00EB0256">
              <w:rPr>
                <w:rFonts w:ascii="Arial" w:eastAsia="Times New Roman" w:hAnsi="Arial" w:cs="Arial"/>
                <w:b/>
                <w:bCs/>
                <w:color w:val="000000" w:themeColor="text1"/>
                <w:kern w:val="0"/>
                <w:lang w:eastAsia="en-GB"/>
                <w14:ligatures w14:val="none"/>
              </w:rPr>
              <w:t>)</w:t>
            </w:r>
          </w:p>
        </w:tc>
        <w:tc>
          <w:tcPr>
            <w:tcW w:w="0" w:type="auto"/>
            <w:vAlign w:val="center"/>
            <w:hideMark/>
          </w:tcPr>
          <w:p w14:paraId="0A79EBEC" w14:textId="77777777" w:rsidR="008F4FA0" w:rsidRPr="00EB0256" w:rsidRDefault="008F4FA0" w:rsidP="008F4FA0">
            <w:pPr>
              <w:spacing w:after="0" w:line="240" w:lineRule="auto"/>
              <w:jc w:val="center"/>
              <w:rPr>
                <w:rFonts w:ascii="Arial" w:eastAsia="Times New Roman" w:hAnsi="Arial" w:cs="Arial"/>
                <w:b/>
                <w:bCs/>
                <w:color w:val="000000" w:themeColor="text1"/>
                <w:kern w:val="0"/>
                <w:lang w:eastAsia="en-GB"/>
                <w14:ligatures w14:val="none"/>
              </w:rPr>
            </w:pPr>
            <w:r w:rsidRPr="00EB0256">
              <w:rPr>
                <w:rFonts w:ascii="Arial" w:eastAsia="Times New Roman" w:hAnsi="Arial" w:cs="Arial"/>
                <w:b/>
                <w:bCs/>
                <w:color w:val="000000" w:themeColor="text1"/>
                <w:kern w:val="0"/>
                <w:lang w:eastAsia="en-GB"/>
                <w14:ligatures w14:val="none"/>
              </w:rPr>
              <w:t>Total</w:t>
            </w:r>
          </w:p>
        </w:tc>
      </w:tr>
      <w:tr w:rsidR="008F4FA0" w:rsidRPr="00EB0256" w14:paraId="67E482E2" w14:textId="77777777">
        <w:trPr>
          <w:tblCellSpacing w:w="15" w:type="dxa"/>
        </w:trPr>
        <w:tc>
          <w:tcPr>
            <w:tcW w:w="0" w:type="auto"/>
            <w:vAlign w:val="center"/>
            <w:hideMark/>
          </w:tcPr>
          <w:p w14:paraId="2EA2E0CB"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Revenue Impact</w:t>
            </w:r>
          </w:p>
        </w:tc>
        <w:tc>
          <w:tcPr>
            <w:tcW w:w="0" w:type="auto"/>
            <w:vAlign w:val="center"/>
            <w:hideMark/>
          </w:tcPr>
          <w:p w14:paraId="3996879E"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5</w:t>
            </w:r>
          </w:p>
        </w:tc>
        <w:tc>
          <w:tcPr>
            <w:tcW w:w="0" w:type="auto"/>
            <w:vAlign w:val="center"/>
            <w:hideMark/>
          </w:tcPr>
          <w:p w14:paraId="5EDD87E5"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5</w:t>
            </w:r>
          </w:p>
        </w:tc>
        <w:tc>
          <w:tcPr>
            <w:tcW w:w="0" w:type="auto"/>
            <w:vAlign w:val="center"/>
            <w:hideMark/>
          </w:tcPr>
          <w:p w14:paraId="73B351AD"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3</w:t>
            </w:r>
          </w:p>
        </w:tc>
        <w:tc>
          <w:tcPr>
            <w:tcW w:w="0" w:type="auto"/>
            <w:vAlign w:val="center"/>
            <w:hideMark/>
          </w:tcPr>
          <w:p w14:paraId="415152DB"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25 / 15</w:t>
            </w:r>
          </w:p>
        </w:tc>
      </w:tr>
      <w:tr w:rsidR="008F4FA0" w:rsidRPr="00EB0256" w14:paraId="411A7B29" w14:textId="77777777">
        <w:trPr>
          <w:tblCellSpacing w:w="15" w:type="dxa"/>
        </w:trPr>
        <w:tc>
          <w:tcPr>
            <w:tcW w:w="0" w:type="auto"/>
            <w:vAlign w:val="center"/>
            <w:hideMark/>
          </w:tcPr>
          <w:p w14:paraId="447E0473"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Cost</w:t>
            </w:r>
          </w:p>
        </w:tc>
        <w:tc>
          <w:tcPr>
            <w:tcW w:w="0" w:type="auto"/>
            <w:vAlign w:val="center"/>
            <w:hideMark/>
          </w:tcPr>
          <w:p w14:paraId="317D7C48"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3</w:t>
            </w:r>
          </w:p>
        </w:tc>
        <w:tc>
          <w:tcPr>
            <w:tcW w:w="0" w:type="auto"/>
            <w:vAlign w:val="center"/>
            <w:hideMark/>
          </w:tcPr>
          <w:p w14:paraId="36159B17"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2</w:t>
            </w:r>
          </w:p>
        </w:tc>
        <w:tc>
          <w:tcPr>
            <w:tcW w:w="0" w:type="auto"/>
            <w:vAlign w:val="center"/>
            <w:hideMark/>
          </w:tcPr>
          <w:p w14:paraId="75EB9F63"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5</w:t>
            </w:r>
          </w:p>
        </w:tc>
        <w:tc>
          <w:tcPr>
            <w:tcW w:w="0" w:type="auto"/>
            <w:vAlign w:val="center"/>
            <w:hideMark/>
          </w:tcPr>
          <w:p w14:paraId="6B4E9797"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6 / 15</w:t>
            </w:r>
          </w:p>
        </w:tc>
      </w:tr>
      <w:tr w:rsidR="008F4FA0" w:rsidRPr="00EB0256" w14:paraId="776D96C3" w14:textId="77777777">
        <w:trPr>
          <w:tblCellSpacing w:w="15" w:type="dxa"/>
        </w:trPr>
        <w:tc>
          <w:tcPr>
            <w:tcW w:w="0" w:type="auto"/>
            <w:vAlign w:val="center"/>
            <w:hideMark/>
          </w:tcPr>
          <w:p w14:paraId="2FF39EC0"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Feasibility</w:t>
            </w:r>
          </w:p>
        </w:tc>
        <w:tc>
          <w:tcPr>
            <w:tcW w:w="0" w:type="auto"/>
            <w:vAlign w:val="center"/>
            <w:hideMark/>
          </w:tcPr>
          <w:p w14:paraId="301DF0D6"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4</w:t>
            </w:r>
          </w:p>
        </w:tc>
        <w:tc>
          <w:tcPr>
            <w:tcW w:w="0" w:type="auto"/>
            <w:vAlign w:val="center"/>
            <w:hideMark/>
          </w:tcPr>
          <w:p w14:paraId="07AD075B"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4</w:t>
            </w:r>
          </w:p>
        </w:tc>
        <w:tc>
          <w:tcPr>
            <w:tcW w:w="0" w:type="auto"/>
            <w:vAlign w:val="center"/>
            <w:hideMark/>
          </w:tcPr>
          <w:p w14:paraId="13FFD7B9"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4</w:t>
            </w:r>
          </w:p>
        </w:tc>
        <w:tc>
          <w:tcPr>
            <w:tcW w:w="0" w:type="auto"/>
            <w:vAlign w:val="center"/>
            <w:hideMark/>
          </w:tcPr>
          <w:p w14:paraId="59038762"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16 / 16</w:t>
            </w:r>
          </w:p>
        </w:tc>
      </w:tr>
      <w:tr w:rsidR="008F4FA0" w:rsidRPr="00EB0256" w14:paraId="76FB736F" w14:textId="77777777">
        <w:trPr>
          <w:tblCellSpacing w:w="15" w:type="dxa"/>
        </w:trPr>
        <w:tc>
          <w:tcPr>
            <w:tcW w:w="0" w:type="auto"/>
            <w:vAlign w:val="center"/>
            <w:hideMark/>
          </w:tcPr>
          <w:p w14:paraId="423DA0B7"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Long-term Sustainability</w:t>
            </w:r>
          </w:p>
        </w:tc>
        <w:tc>
          <w:tcPr>
            <w:tcW w:w="0" w:type="auto"/>
            <w:vAlign w:val="center"/>
            <w:hideMark/>
          </w:tcPr>
          <w:p w14:paraId="514B5948"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5</w:t>
            </w:r>
          </w:p>
        </w:tc>
        <w:tc>
          <w:tcPr>
            <w:tcW w:w="0" w:type="auto"/>
            <w:vAlign w:val="center"/>
            <w:hideMark/>
          </w:tcPr>
          <w:p w14:paraId="52ACFFF6"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5</w:t>
            </w:r>
          </w:p>
        </w:tc>
        <w:tc>
          <w:tcPr>
            <w:tcW w:w="0" w:type="auto"/>
            <w:vAlign w:val="center"/>
            <w:hideMark/>
          </w:tcPr>
          <w:p w14:paraId="51E47448"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3</w:t>
            </w:r>
          </w:p>
        </w:tc>
        <w:tc>
          <w:tcPr>
            <w:tcW w:w="0" w:type="auto"/>
            <w:vAlign w:val="center"/>
            <w:hideMark/>
          </w:tcPr>
          <w:p w14:paraId="444DC7EC" w14:textId="77777777" w:rsidR="008F4FA0" w:rsidRPr="00EB0256" w:rsidRDefault="008F4FA0" w:rsidP="008F4FA0">
            <w:pPr>
              <w:spacing w:after="0"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25 / 15</w:t>
            </w:r>
          </w:p>
        </w:tc>
      </w:tr>
    </w:tbl>
    <w:p w14:paraId="2CA92F48" w14:textId="1998941C" w:rsidR="00EE37EC" w:rsidRPr="00EB0256" w:rsidRDefault="00EE37EC" w:rsidP="00455AAA">
      <w:pPr>
        <w:rPr>
          <w:rFonts w:ascii="Arial" w:hAnsi="Arial" w:cs="Arial"/>
          <w:color w:val="000000" w:themeColor="text1"/>
        </w:rPr>
      </w:pPr>
    </w:p>
    <w:p w14:paraId="11C4E955" w14:textId="77777777" w:rsidR="00DD3084" w:rsidRPr="00EB0256" w:rsidRDefault="00DD3084" w:rsidP="00DD3084">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B0256">
        <w:rPr>
          <w:rFonts w:ascii="Arial" w:eastAsia="Times New Roman" w:hAnsi="Arial" w:cs="Arial"/>
          <w:color w:val="000000" w:themeColor="text1"/>
          <w:kern w:val="0"/>
          <w:lang w:eastAsia="en-GB"/>
          <w14:ligatures w14:val="none"/>
        </w:rPr>
        <w:t>The Grid Analysis was used to evaluate both solutions based on key criteria including revenue impact, cost, feasibility, and long-term sustainability. Greater weighting was assigned to revenue impact and sustainability, as these are critical for business survival. Solution A scored higher due to its ability to generate direct revenue and provide long-term growth through a subscription model. Although Solution B is more cost-effective, its impact on revenue is indirect and less predictable. Therefore, Solution A is considered the most appropriate solution as it directly addresses the core problem and provides measurable and sustainable outcomes.</w:t>
      </w:r>
    </w:p>
    <w:p w14:paraId="428153F8" w14:textId="32ADFF88" w:rsidR="002832DB" w:rsidRPr="00A448A7" w:rsidRDefault="00DD3084" w:rsidP="00A448A7">
      <w:pPr>
        <w:jc w:val="right"/>
        <w:rPr>
          <w:rFonts w:ascii="Arial" w:hAnsi="Arial" w:cs="Arial"/>
          <w:b/>
          <w:bCs/>
          <w:i/>
          <w:iCs/>
          <w:sz w:val="32"/>
          <w:szCs w:val="32"/>
          <w:u w:val="single"/>
        </w:rPr>
      </w:pP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br/>
      </w:r>
      <w:r>
        <w:rPr>
          <w:rFonts w:ascii="Arial" w:hAnsi="Arial" w:cs="Arial"/>
          <w:b/>
          <w:bCs/>
          <w:i/>
          <w:iCs/>
          <w:sz w:val="32"/>
          <w:szCs w:val="32"/>
          <w:u w:val="single"/>
        </w:rPr>
        <w:lastRenderedPageBreak/>
        <w:br/>
      </w:r>
      <w:proofErr w:type="spellStart"/>
      <w:r>
        <w:rPr>
          <w:rFonts w:ascii="Arial" w:hAnsi="Arial" w:cs="Arial"/>
          <w:b/>
          <w:bCs/>
          <w:i/>
          <w:iCs/>
          <w:sz w:val="32"/>
          <w:szCs w:val="32"/>
          <w:u w:val="single"/>
        </w:rPr>
        <w:t>Í</w:t>
      </w:r>
      <w:r w:rsidR="00A448A7" w:rsidRPr="00A448A7">
        <w:rPr>
          <w:rFonts w:ascii="Arial" w:hAnsi="Arial" w:cs="Arial"/>
          <w:b/>
          <w:bCs/>
          <w:i/>
          <w:iCs/>
          <w:sz w:val="32"/>
          <w:szCs w:val="32"/>
          <w:u w:val="single"/>
        </w:rPr>
        <w:t>Appendix</w:t>
      </w:r>
      <w:proofErr w:type="spellEnd"/>
      <w:r w:rsidR="00A448A7" w:rsidRPr="00A448A7">
        <w:rPr>
          <w:rFonts w:ascii="Arial" w:hAnsi="Arial" w:cs="Arial"/>
          <w:b/>
          <w:bCs/>
          <w:i/>
          <w:iCs/>
          <w:sz w:val="32"/>
          <w:szCs w:val="32"/>
          <w:u w:val="single"/>
        </w:rPr>
        <w:t xml:space="preserve"> </w:t>
      </w:r>
      <w:r w:rsidR="00A448A7">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B0256" w:rsidRDefault="002832DB" w:rsidP="002832DB">
      <w:pPr>
        <w:jc w:val="center"/>
        <w:rPr>
          <w:rFonts w:ascii="Arial" w:hAnsi="Arial" w:cs="Arial"/>
          <w:b/>
          <w:bCs/>
          <w:u w:val="single"/>
        </w:rPr>
      </w:pPr>
      <w:r w:rsidRPr="00EB0256">
        <w:rPr>
          <w:rFonts w:ascii="Arial" w:hAnsi="Arial" w:cs="Arial"/>
          <w:b/>
          <w:bCs/>
          <w:u w:val="single"/>
        </w:rPr>
        <w:t>Risk Analysis Table</w:t>
      </w:r>
    </w:p>
    <w:p w14:paraId="1EAE777E" w14:textId="77777777" w:rsidR="002832DB" w:rsidRPr="00EB0256" w:rsidRDefault="002832DB" w:rsidP="002832DB">
      <w:pPr>
        <w:ind w:left="720"/>
        <w:rPr>
          <w:rFonts w:ascii="Arial" w:hAnsi="Arial" w:cs="Arial"/>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B0256" w14:paraId="39200C4F" w14:textId="77777777" w:rsidTr="002832DB">
        <w:trPr>
          <w:trHeight w:val="417"/>
        </w:trPr>
        <w:tc>
          <w:tcPr>
            <w:tcW w:w="425" w:type="dxa"/>
          </w:tcPr>
          <w:p w14:paraId="262AECA6" w14:textId="77777777" w:rsidR="002832DB" w:rsidRPr="00EB0256" w:rsidRDefault="002832DB" w:rsidP="00F34512">
            <w:pPr>
              <w:jc w:val="center"/>
              <w:rPr>
                <w:rFonts w:ascii="Arial" w:hAnsi="Arial" w:cs="Arial"/>
                <w:b/>
              </w:rPr>
            </w:pPr>
          </w:p>
        </w:tc>
        <w:tc>
          <w:tcPr>
            <w:tcW w:w="1957" w:type="dxa"/>
          </w:tcPr>
          <w:p w14:paraId="57C567E8" w14:textId="77777777" w:rsidR="002832DB" w:rsidRPr="00EB0256" w:rsidRDefault="002832DB" w:rsidP="00F34512">
            <w:pPr>
              <w:jc w:val="center"/>
              <w:rPr>
                <w:rFonts w:ascii="Arial" w:hAnsi="Arial" w:cs="Arial"/>
                <w:b/>
              </w:rPr>
            </w:pPr>
            <w:r w:rsidRPr="00EB0256">
              <w:rPr>
                <w:rFonts w:ascii="Arial" w:hAnsi="Arial" w:cs="Arial"/>
                <w:b/>
              </w:rPr>
              <w:t>What could cause a risk?</w:t>
            </w:r>
          </w:p>
        </w:tc>
        <w:tc>
          <w:tcPr>
            <w:tcW w:w="1559" w:type="dxa"/>
          </w:tcPr>
          <w:p w14:paraId="4B3013AF" w14:textId="77777777" w:rsidR="002832DB" w:rsidRPr="00EB0256" w:rsidRDefault="002832DB" w:rsidP="00F34512">
            <w:pPr>
              <w:rPr>
                <w:rFonts w:ascii="Arial" w:hAnsi="Arial" w:cs="Arial"/>
                <w:b/>
              </w:rPr>
            </w:pPr>
            <w:r w:rsidRPr="00EB0256">
              <w:rPr>
                <w:rFonts w:ascii="Arial" w:hAnsi="Arial" w:cs="Arial"/>
                <w:b/>
              </w:rPr>
              <w:t xml:space="preserve">What is the likelihood of the risk occurring? </w:t>
            </w:r>
          </w:p>
          <w:p w14:paraId="0E7009B4" w14:textId="77777777" w:rsidR="002832DB" w:rsidRPr="00EB0256" w:rsidRDefault="002832DB" w:rsidP="00F34512">
            <w:pPr>
              <w:rPr>
                <w:rFonts w:ascii="Arial" w:hAnsi="Arial" w:cs="Arial"/>
                <w:b/>
              </w:rPr>
            </w:pPr>
            <w:r w:rsidRPr="00EB0256">
              <w:rPr>
                <w:rFonts w:ascii="Arial" w:hAnsi="Arial" w:cs="Arial"/>
                <w:b/>
              </w:rPr>
              <w:t>(1 – 5)</w:t>
            </w:r>
          </w:p>
        </w:tc>
        <w:tc>
          <w:tcPr>
            <w:tcW w:w="1276" w:type="dxa"/>
          </w:tcPr>
          <w:p w14:paraId="7B30EBCB" w14:textId="77777777" w:rsidR="002832DB" w:rsidRPr="00EB0256" w:rsidRDefault="002832DB" w:rsidP="00F34512">
            <w:pPr>
              <w:rPr>
                <w:rFonts w:ascii="Arial" w:hAnsi="Arial" w:cs="Arial"/>
                <w:b/>
              </w:rPr>
            </w:pPr>
            <w:r w:rsidRPr="00EB0256">
              <w:rPr>
                <w:rFonts w:ascii="Arial" w:hAnsi="Arial" w:cs="Arial"/>
                <w:b/>
              </w:rPr>
              <w:t xml:space="preserve">What is the impact of this risk? </w:t>
            </w:r>
          </w:p>
          <w:p w14:paraId="1ED2CDCC" w14:textId="77777777" w:rsidR="002832DB" w:rsidRPr="00EB0256" w:rsidRDefault="002832DB" w:rsidP="00F34512">
            <w:pPr>
              <w:rPr>
                <w:rFonts w:ascii="Arial" w:hAnsi="Arial" w:cs="Arial"/>
                <w:b/>
              </w:rPr>
            </w:pPr>
            <w:r w:rsidRPr="00EB0256">
              <w:rPr>
                <w:rFonts w:ascii="Arial" w:hAnsi="Arial" w:cs="Arial"/>
                <w:b/>
              </w:rPr>
              <w:t>(1 – 5)</w:t>
            </w:r>
          </w:p>
        </w:tc>
        <w:tc>
          <w:tcPr>
            <w:tcW w:w="1559" w:type="dxa"/>
          </w:tcPr>
          <w:p w14:paraId="182DD91D" w14:textId="77777777" w:rsidR="002832DB" w:rsidRPr="00EB0256" w:rsidRDefault="002832DB" w:rsidP="00F34512">
            <w:pPr>
              <w:rPr>
                <w:rFonts w:ascii="Arial" w:hAnsi="Arial" w:cs="Arial"/>
                <w:b/>
              </w:rPr>
            </w:pPr>
            <w:r w:rsidRPr="00EB0256">
              <w:rPr>
                <w:rFonts w:ascii="Arial" w:hAnsi="Arial" w:cs="Arial"/>
                <w:b/>
              </w:rPr>
              <w:t>Risk Factor = Likelihood X Impact</w:t>
            </w:r>
          </w:p>
        </w:tc>
        <w:tc>
          <w:tcPr>
            <w:tcW w:w="1730" w:type="dxa"/>
          </w:tcPr>
          <w:p w14:paraId="31EEE462" w14:textId="77777777" w:rsidR="002832DB" w:rsidRPr="00EB0256" w:rsidRDefault="002832DB" w:rsidP="00F34512">
            <w:pPr>
              <w:rPr>
                <w:rFonts w:ascii="Arial" w:hAnsi="Arial" w:cs="Arial"/>
                <w:b/>
              </w:rPr>
            </w:pPr>
            <w:r w:rsidRPr="00EB0256">
              <w:rPr>
                <w:rFonts w:ascii="Arial" w:hAnsi="Arial" w:cs="Arial"/>
                <w:b/>
              </w:rPr>
              <w:t>What can you do to reduce this risk from happening?</w:t>
            </w:r>
          </w:p>
        </w:tc>
        <w:tc>
          <w:tcPr>
            <w:tcW w:w="2126" w:type="dxa"/>
          </w:tcPr>
          <w:p w14:paraId="34BC5BF1" w14:textId="77777777" w:rsidR="002832DB" w:rsidRPr="00EB0256" w:rsidRDefault="002832DB" w:rsidP="00F34512">
            <w:pPr>
              <w:rPr>
                <w:rFonts w:ascii="Arial" w:hAnsi="Arial" w:cs="Arial"/>
                <w:b/>
              </w:rPr>
            </w:pPr>
            <w:r w:rsidRPr="00EB0256">
              <w:rPr>
                <w:rFonts w:ascii="Arial" w:hAnsi="Arial" w:cs="Arial"/>
                <w:b/>
              </w:rPr>
              <w:t>If it happens – what can you do to minimise the impact?</w:t>
            </w:r>
          </w:p>
        </w:tc>
      </w:tr>
      <w:tr w:rsidR="002832DB" w:rsidRPr="00EB0256" w14:paraId="09EE9BCE" w14:textId="77777777" w:rsidTr="002832DB">
        <w:tc>
          <w:tcPr>
            <w:tcW w:w="425" w:type="dxa"/>
          </w:tcPr>
          <w:p w14:paraId="1D8511C9" w14:textId="77777777" w:rsidR="002832DB" w:rsidRPr="00EB0256" w:rsidRDefault="002832DB" w:rsidP="00F34512">
            <w:pPr>
              <w:jc w:val="center"/>
              <w:rPr>
                <w:rFonts w:ascii="Arial" w:hAnsi="Arial" w:cs="Arial"/>
                <w:b/>
              </w:rPr>
            </w:pPr>
            <w:r w:rsidRPr="00EB0256">
              <w:rPr>
                <w:rFonts w:ascii="Arial" w:hAnsi="Arial" w:cs="Arial"/>
                <w:b/>
              </w:rPr>
              <w:t>1</w:t>
            </w:r>
          </w:p>
        </w:tc>
        <w:tc>
          <w:tcPr>
            <w:tcW w:w="1957" w:type="dxa"/>
          </w:tcPr>
          <w:p w14:paraId="150812C1" w14:textId="47E9B410" w:rsidR="002832DB" w:rsidRPr="00EB0256" w:rsidRDefault="00DD3084" w:rsidP="00F34512">
            <w:pPr>
              <w:rPr>
                <w:rFonts w:ascii="Arial" w:hAnsi="Arial" w:cs="Arial"/>
              </w:rPr>
            </w:pPr>
            <w:r w:rsidRPr="00EB0256">
              <w:rPr>
                <w:rFonts w:ascii="Arial" w:hAnsi="Arial" w:cs="Arial"/>
              </w:rPr>
              <w:t>High cost of website development</w:t>
            </w:r>
          </w:p>
          <w:p w14:paraId="71C43B92" w14:textId="77777777" w:rsidR="002832DB" w:rsidRPr="00EB0256" w:rsidRDefault="002832DB" w:rsidP="00F34512">
            <w:pPr>
              <w:rPr>
                <w:rFonts w:ascii="Arial" w:hAnsi="Arial" w:cs="Arial"/>
              </w:rPr>
            </w:pPr>
          </w:p>
        </w:tc>
        <w:tc>
          <w:tcPr>
            <w:tcW w:w="1559" w:type="dxa"/>
          </w:tcPr>
          <w:p w14:paraId="102E387E" w14:textId="46D2BFBD" w:rsidR="002832DB" w:rsidRPr="00EB0256" w:rsidRDefault="00DD3084" w:rsidP="007D0502">
            <w:pPr>
              <w:jc w:val="center"/>
              <w:rPr>
                <w:rFonts w:ascii="Arial" w:hAnsi="Arial" w:cs="Arial"/>
              </w:rPr>
            </w:pPr>
            <w:r w:rsidRPr="00EB0256">
              <w:rPr>
                <w:rFonts w:ascii="Arial" w:hAnsi="Arial" w:cs="Arial"/>
              </w:rPr>
              <w:t>4</w:t>
            </w:r>
          </w:p>
        </w:tc>
        <w:tc>
          <w:tcPr>
            <w:tcW w:w="1276" w:type="dxa"/>
          </w:tcPr>
          <w:p w14:paraId="5839F557" w14:textId="1E128CF4" w:rsidR="002832DB" w:rsidRPr="00EB0256" w:rsidRDefault="00DD3084" w:rsidP="007D0502">
            <w:pPr>
              <w:jc w:val="center"/>
              <w:rPr>
                <w:rFonts w:ascii="Arial" w:hAnsi="Arial" w:cs="Arial"/>
              </w:rPr>
            </w:pPr>
            <w:r w:rsidRPr="00EB0256">
              <w:rPr>
                <w:rFonts w:ascii="Arial" w:hAnsi="Arial" w:cs="Arial"/>
              </w:rPr>
              <w:t>5</w:t>
            </w:r>
          </w:p>
        </w:tc>
        <w:tc>
          <w:tcPr>
            <w:tcW w:w="1559" w:type="dxa"/>
          </w:tcPr>
          <w:p w14:paraId="4285F3F4" w14:textId="117EA818" w:rsidR="002832DB" w:rsidRPr="00EB0256" w:rsidRDefault="00DD3084" w:rsidP="007D0502">
            <w:pPr>
              <w:jc w:val="center"/>
              <w:rPr>
                <w:rFonts w:ascii="Arial" w:hAnsi="Arial" w:cs="Arial"/>
              </w:rPr>
            </w:pPr>
            <w:r w:rsidRPr="00EB0256">
              <w:rPr>
                <w:rFonts w:ascii="Arial" w:hAnsi="Arial" w:cs="Arial"/>
              </w:rPr>
              <w:t>20</w:t>
            </w:r>
          </w:p>
        </w:tc>
        <w:tc>
          <w:tcPr>
            <w:tcW w:w="1730" w:type="dxa"/>
          </w:tcPr>
          <w:p w14:paraId="27ECC051" w14:textId="523E0339" w:rsidR="002832DB" w:rsidRPr="00EB0256" w:rsidRDefault="00DD3084" w:rsidP="00F34512">
            <w:pPr>
              <w:rPr>
                <w:rFonts w:ascii="Arial" w:hAnsi="Arial" w:cs="Arial"/>
              </w:rPr>
            </w:pPr>
            <w:r w:rsidRPr="00EB0256">
              <w:rPr>
                <w:rFonts w:ascii="Arial" w:hAnsi="Arial" w:cs="Arial"/>
              </w:rPr>
              <w:t>Set a clear budget</w:t>
            </w:r>
          </w:p>
        </w:tc>
        <w:tc>
          <w:tcPr>
            <w:tcW w:w="2126" w:type="dxa"/>
          </w:tcPr>
          <w:p w14:paraId="409AB3C0" w14:textId="53FC5F7E" w:rsidR="002832DB" w:rsidRPr="00EB0256" w:rsidRDefault="00DD3084" w:rsidP="00F34512">
            <w:pPr>
              <w:rPr>
                <w:rFonts w:ascii="Arial" w:hAnsi="Arial" w:cs="Arial"/>
              </w:rPr>
            </w:pPr>
            <w:r w:rsidRPr="00EB0256">
              <w:rPr>
                <w:rFonts w:ascii="Arial" w:hAnsi="Arial" w:cs="Arial"/>
              </w:rPr>
              <w:t>Reduce features initially and upgrade later</w:t>
            </w:r>
          </w:p>
        </w:tc>
      </w:tr>
      <w:tr w:rsidR="002832DB" w:rsidRPr="00EB0256" w14:paraId="40453EF9" w14:textId="77777777" w:rsidTr="002832DB">
        <w:tc>
          <w:tcPr>
            <w:tcW w:w="425" w:type="dxa"/>
          </w:tcPr>
          <w:p w14:paraId="21DBD327" w14:textId="77777777" w:rsidR="002832DB" w:rsidRPr="00EB0256" w:rsidRDefault="002832DB" w:rsidP="00F34512">
            <w:pPr>
              <w:jc w:val="center"/>
              <w:rPr>
                <w:rFonts w:ascii="Arial" w:hAnsi="Arial" w:cs="Arial"/>
                <w:b/>
              </w:rPr>
            </w:pPr>
            <w:r w:rsidRPr="00EB0256">
              <w:rPr>
                <w:rFonts w:ascii="Arial" w:hAnsi="Arial" w:cs="Arial"/>
                <w:b/>
              </w:rPr>
              <w:t>2</w:t>
            </w:r>
          </w:p>
        </w:tc>
        <w:tc>
          <w:tcPr>
            <w:tcW w:w="1957" w:type="dxa"/>
          </w:tcPr>
          <w:p w14:paraId="0940442E" w14:textId="2B2731E4" w:rsidR="002832DB" w:rsidRPr="00EB0256" w:rsidRDefault="00DD3084" w:rsidP="00F34512">
            <w:pPr>
              <w:rPr>
                <w:rFonts w:ascii="Arial" w:hAnsi="Arial" w:cs="Arial"/>
              </w:rPr>
            </w:pPr>
            <w:r w:rsidRPr="00EB0256">
              <w:rPr>
                <w:rFonts w:ascii="Arial" w:hAnsi="Arial" w:cs="Arial"/>
              </w:rPr>
              <w:t>Low customer adoption of subscription service</w:t>
            </w:r>
          </w:p>
          <w:p w14:paraId="0184575B" w14:textId="77777777" w:rsidR="002832DB" w:rsidRPr="00EB0256" w:rsidRDefault="002832DB" w:rsidP="00F34512">
            <w:pPr>
              <w:rPr>
                <w:rFonts w:ascii="Arial" w:hAnsi="Arial" w:cs="Arial"/>
              </w:rPr>
            </w:pPr>
          </w:p>
        </w:tc>
        <w:tc>
          <w:tcPr>
            <w:tcW w:w="1559" w:type="dxa"/>
          </w:tcPr>
          <w:p w14:paraId="4D17EBD7" w14:textId="19B1B57F" w:rsidR="002832DB" w:rsidRPr="00EB0256" w:rsidRDefault="00DD3084" w:rsidP="007D0502">
            <w:pPr>
              <w:jc w:val="center"/>
              <w:rPr>
                <w:rFonts w:ascii="Arial" w:hAnsi="Arial" w:cs="Arial"/>
              </w:rPr>
            </w:pPr>
            <w:r w:rsidRPr="00EB0256">
              <w:rPr>
                <w:rFonts w:ascii="Arial" w:hAnsi="Arial" w:cs="Arial"/>
              </w:rPr>
              <w:t>3</w:t>
            </w:r>
          </w:p>
        </w:tc>
        <w:tc>
          <w:tcPr>
            <w:tcW w:w="1276" w:type="dxa"/>
          </w:tcPr>
          <w:p w14:paraId="29BF7046" w14:textId="518C8F6B" w:rsidR="002832DB" w:rsidRPr="00EB0256" w:rsidRDefault="00DD3084" w:rsidP="007D0502">
            <w:pPr>
              <w:jc w:val="center"/>
              <w:rPr>
                <w:rFonts w:ascii="Arial" w:hAnsi="Arial" w:cs="Arial"/>
              </w:rPr>
            </w:pPr>
            <w:r w:rsidRPr="00EB0256">
              <w:rPr>
                <w:rFonts w:ascii="Arial" w:hAnsi="Arial" w:cs="Arial"/>
              </w:rPr>
              <w:t>4</w:t>
            </w:r>
          </w:p>
        </w:tc>
        <w:tc>
          <w:tcPr>
            <w:tcW w:w="1559" w:type="dxa"/>
          </w:tcPr>
          <w:p w14:paraId="3042F237" w14:textId="3E4F1FB3" w:rsidR="002832DB" w:rsidRPr="00EB0256" w:rsidRDefault="00DD3084" w:rsidP="007D0502">
            <w:pPr>
              <w:jc w:val="center"/>
              <w:rPr>
                <w:rFonts w:ascii="Arial" w:hAnsi="Arial" w:cs="Arial"/>
              </w:rPr>
            </w:pPr>
            <w:r w:rsidRPr="00EB0256">
              <w:rPr>
                <w:rFonts w:ascii="Arial" w:hAnsi="Arial" w:cs="Arial"/>
              </w:rPr>
              <w:t>12</w:t>
            </w:r>
          </w:p>
        </w:tc>
        <w:tc>
          <w:tcPr>
            <w:tcW w:w="1730" w:type="dxa"/>
          </w:tcPr>
          <w:p w14:paraId="1352F815" w14:textId="38732649" w:rsidR="002832DB" w:rsidRPr="00EB0256" w:rsidRDefault="00DD3084" w:rsidP="00F34512">
            <w:pPr>
              <w:rPr>
                <w:rFonts w:ascii="Arial" w:hAnsi="Arial" w:cs="Arial"/>
              </w:rPr>
            </w:pPr>
            <w:r w:rsidRPr="00EB0256">
              <w:rPr>
                <w:rFonts w:ascii="Arial" w:hAnsi="Arial" w:cs="Arial"/>
              </w:rPr>
              <w:t>Offer discounts, promotions and free trials</w:t>
            </w:r>
          </w:p>
        </w:tc>
        <w:tc>
          <w:tcPr>
            <w:tcW w:w="2126" w:type="dxa"/>
          </w:tcPr>
          <w:p w14:paraId="7103F7C5" w14:textId="76046453" w:rsidR="002832DB" w:rsidRPr="00EB0256" w:rsidRDefault="00DD3084" w:rsidP="00F34512">
            <w:pPr>
              <w:rPr>
                <w:rFonts w:ascii="Arial" w:hAnsi="Arial" w:cs="Arial"/>
              </w:rPr>
            </w:pPr>
            <w:r w:rsidRPr="00EB0256">
              <w:rPr>
                <w:rFonts w:ascii="Arial" w:hAnsi="Arial" w:cs="Arial"/>
              </w:rPr>
              <w:t>Adjust pricing strategy and increase marketing</w:t>
            </w:r>
          </w:p>
        </w:tc>
      </w:tr>
      <w:tr w:rsidR="002832DB" w:rsidRPr="00EB0256" w14:paraId="2515E35E" w14:textId="77777777" w:rsidTr="002832DB">
        <w:tc>
          <w:tcPr>
            <w:tcW w:w="425" w:type="dxa"/>
          </w:tcPr>
          <w:p w14:paraId="3B8D9A6B" w14:textId="77777777" w:rsidR="002832DB" w:rsidRPr="00EB0256" w:rsidRDefault="002832DB" w:rsidP="00F34512">
            <w:pPr>
              <w:jc w:val="center"/>
              <w:rPr>
                <w:rFonts w:ascii="Arial" w:hAnsi="Arial" w:cs="Arial"/>
                <w:b/>
              </w:rPr>
            </w:pPr>
            <w:r w:rsidRPr="00EB0256">
              <w:rPr>
                <w:rFonts w:ascii="Arial" w:hAnsi="Arial" w:cs="Arial"/>
                <w:b/>
              </w:rPr>
              <w:t>3</w:t>
            </w:r>
          </w:p>
        </w:tc>
        <w:tc>
          <w:tcPr>
            <w:tcW w:w="1957" w:type="dxa"/>
          </w:tcPr>
          <w:p w14:paraId="4269CB0B" w14:textId="39C8EEB1" w:rsidR="002832DB" w:rsidRPr="00EB0256" w:rsidRDefault="00DD3084" w:rsidP="00F34512">
            <w:pPr>
              <w:rPr>
                <w:rFonts w:ascii="Arial" w:hAnsi="Arial" w:cs="Arial"/>
              </w:rPr>
            </w:pPr>
            <w:r w:rsidRPr="00EB0256">
              <w:rPr>
                <w:rFonts w:ascii="Arial" w:hAnsi="Arial" w:cs="Arial"/>
              </w:rPr>
              <w:t xml:space="preserve">Increased operational workload </w:t>
            </w:r>
          </w:p>
          <w:p w14:paraId="6F9F4C78" w14:textId="77777777" w:rsidR="002832DB" w:rsidRPr="00EB0256" w:rsidRDefault="002832DB" w:rsidP="00F34512">
            <w:pPr>
              <w:rPr>
                <w:rFonts w:ascii="Arial" w:hAnsi="Arial" w:cs="Arial"/>
              </w:rPr>
            </w:pPr>
          </w:p>
        </w:tc>
        <w:tc>
          <w:tcPr>
            <w:tcW w:w="1559" w:type="dxa"/>
          </w:tcPr>
          <w:p w14:paraId="4D4591E0" w14:textId="1538584D" w:rsidR="002832DB" w:rsidRPr="00EB0256" w:rsidRDefault="00DD3084" w:rsidP="007D0502">
            <w:pPr>
              <w:jc w:val="center"/>
              <w:rPr>
                <w:rFonts w:ascii="Arial" w:hAnsi="Arial" w:cs="Arial"/>
              </w:rPr>
            </w:pPr>
            <w:r w:rsidRPr="00EB0256">
              <w:rPr>
                <w:rFonts w:ascii="Arial" w:hAnsi="Arial" w:cs="Arial"/>
              </w:rPr>
              <w:t>3</w:t>
            </w:r>
          </w:p>
        </w:tc>
        <w:tc>
          <w:tcPr>
            <w:tcW w:w="1276" w:type="dxa"/>
          </w:tcPr>
          <w:p w14:paraId="00FA2901" w14:textId="2DA04256" w:rsidR="002832DB" w:rsidRPr="00EB0256" w:rsidRDefault="00DD3084" w:rsidP="007D0502">
            <w:pPr>
              <w:jc w:val="center"/>
              <w:rPr>
                <w:rFonts w:ascii="Arial" w:hAnsi="Arial" w:cs="Arial"/>
              </w:rPr>
            </w:pPr>
            <w:r w:rsidRPr="00EB0256">
              <w:rPr>
                <w:rFonts w:ascii="Arial" w:hAnsi="Arial" w:cs="Arial"/>
              </w:rPr>
              <w:t>4</w:t>
            </w:r>
          </w:p>
        </w:tc>
        <w:tc>
          <w:tcPr>
            <w:tcW w:w="1559" w:type="dxa"/>
          </w:tcPr>
          <w:p w14:paraId="1803AAB0" w14:textId="2730905D" w:rsidR="002832DB" w:rsidRPr="00EB0256" w:rsidRDefault="00DD3084" w:rsidP="007D0502">
            <w:pPr>
              <w:jc w:val="center"/>
              <w:rPr>
                <w:rFonts w:ascii="Arial" w:hAnsi="Arial" w:cs="Arial"/>
              </w:rPr>
            </w:pPr>
            <w:r w:rsidRPr="00EB0256">
              <w:rPr>
                <w:rFonts w:ascii="Arial" w:hAnsi="Arial" w:cs="Arial"/>
              </w:rPr>
              <w:t>12</w:t>
            </w:r>
          </w:p>
        </w:tc>
        <w:tc>
          <w:tcPr>
            <w:tcW w:w="1730" w:type="dxa"/>
          </w:tcPr>
          <w:p w14:paraId="5FB7D291" w14:textId="5C0F135E" w:rsidR="002832DB" w:rsidRPr="00EB0256" w:rsidRDefault="00DD3084" w:rsidP="00F34512">
            <w:pPr>
              <w:rPr>
                <w:rFonts w:ascii="Arial" w:hAnsi="Arial" w:cs="Arial"/>
              </w:rPr>
            </w:pPr>
            <w:r w:rsidRPr="00EB0256">
              <w:rPr>
                <w:rFonts w:ascii="Arial" w:hAnsi="Arial" w:cs="Arial"/>
              </w:rPr>
              <w:t>Improve planning and scheduling systems</w:t>
            </w:r>
          </w:p>
        </w:tc>
        <w:tc>
          <w:tcPr>
            <w:tcW w:w="2126" w:type="dxa"/>
          </w:tcPr>
          <w:p w14:paraId="2A15E599" w14:textId="6EAB3236" w:rsidR="002832DB" w:rsidRPr="00EB0256" w:rsidRDefault="00DD3084" w:rsidP="00F34512">
            <w:pPr>
              <w:rPr>
                <w:rFonts w:ascii="Arial" w:hAnsi="Arial" w:cs="Arial"/>
              </w:rPr>
            </w:pPr>
            <w:r w:rsidRPr="00EB0256">
              <w:rPr>
                <w:rFonts w:ascii="Arial" w:hAnsi="Arial" w:cs="Arial"/>
              </w:rPr>
              <w:t>Hire part-time staff or outsource deliveries</w:t>
            </w:r>
          </w:p>
        </w:tc>
      </w:tr>
    </w:tbl>
    <w:p w14:paraId="461256A9" w14:textId="77777777" w:rsidR="00514DEC" w:rsidRDefault="00514DEC" w:rsidP="00514DEC">
      <w:pPr>
        <w:rPr>
          <w:rFonts w:ascii="Arial" w:hAnsi="Arial" w:cs="Arial"/>
        </w:rPr>
      </w:pPr>
    </w:p>
    <w:p w14:paraId="5B54A528" w14:textId="77777777" w:rsidR="00514DEC" w:rsidRDefault="00514DEC" w:rsidP="00514DEC">
      <w:pPr>
        <w:rPr>
          <w:rFonts w:ascii="Arial" w:hAnsi="Arial" w:cs="Arial"/>
        </w:rPr>
      </w:pPr>
    </w:p>
    <w:p w14:paraId="5862B038" w14:textId="18FD445A" w:rsidR="00B91658" w:rsidRPr="00DD3084" w:rsidRDefault="004E2BAE" w:rsidP="00DD3084">
      <w:pPr>
        <w:pStyle w:val="ListParagraph"/>
        <w:ind w:left="40" w:right="-227"/>
        <w:rPr>
          <w:rFonts w:ascii="Arial" w:hAnsi="Arial" w:cs="Arial"/>
          <w:color w:val="EE0000"/>
          <w:sz w:val="28"/>
          <w:szCs w:val="28"/>
        </w:rPr>
      </w:pPr>
      <w:r w:rsidRPr="00DD3084">
        <w:rPr>
          <w:rFonts w:ascii="Arial" w:hAnsi="Arial" w:cs="Arial"/>
          <w:b/>
          <w:bCs/>
          <w:color w:val="FF0000"/>
        </w:rPr>
        <w:br w:type="page"/>
      </w:r>
    </w:p>
    <w:p w14:paraId="58F1EFD3" w14:textId="4ECB75AB"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18A30752" w14:textId="28445DEF" w:rsidR="00410BE8" w:rsidRPr="00410BE8" w:rsidRDefault="00410BE8" w:rsidP="00410BE8">
      <w:pPr>
        <w:ind w:left="-454"/>
        <w:rPr>
          <w:rFonts w:ascii="Arial" w:hAnsi="Arial" w:cs="Arial"/>
          <w:sz w:val="28"/>
          <w:szCs w:val="28"/>
        </w:rPr>
      </w:pP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79A445D2" w14:textId="71AAE0B9" w:rsidR="00410BE8" w:rsidRPr="004E2BAE" w:rsidRDefault="00DD3084" w:rsidP="00DD3084">
            <w:pPr>
              <w:rPr>
                <w:rFonts w:ascii="Arial" w:hAnsi="Arial" w:cs="Arial"/>
                <w:bCs/>
              </w:rPr>
            </w:pPr>
            <w:r>
              <w:rPr>
                <w:rFonts w:ascii="Arial" w:hAnsi="Arial" w:cs="Arial"/>
                <w:bCs/>
              </w:rPr>
              <w:t>Market Research</w:t>
            </w:r>
          </w:p>
        </w:tc>
        <w:tc>
          <w:tcPr>
            <w:tcW w:w="2268" w:type="dxa"/>
          </w:tcPr>
          <w:p w14:paraId="2E178D77" w14:textId="77777777" w:rsidR="00410BE8" w:rsidRPr="004E2BAE" w:rsidRDefault="00410BE8" w:rsidP="00410BE8">
            <w:pPr>
              <w:rPr>
                <w:rFonts w:ascii="Arial" w:hAnsi="Arial" w:cs="Arial"/>
                <w:bCs/>
              </w:rPr>
            </w:pPr>
          </w:p>
          <w:p w14:paraId="589AD197" w14:textId="77777777" w:rsidR="00410BE8" w:rsidRPr="004E2BAE" w:rsidRDefault="00410BE8" w:rsidP="00410BE8">
            <w:pPr>
              <w:rPr>
                <w:rFonts w:ascii="Arial" w:hAnsi="Arial" w:cs="Arial"/>
                <w:bCs/>
              </w:rPr>
            </w:pPr>
          </w:p>
          <w:p w14:paraId="22BDE60F" w14:textId="77777777" w:rsidR="00DD3084" w:rsidRPr="004E2BAE" w:rsidRDefault="00DD3084" w:rsidP="00DD3084">
            <w:pPr>
              <w:rPr>
                <w:rFonts w:ascii="Arial" w:hAnsi="Arial" w:cs="Arial"/>
                <w:bCs/>
              </w:rPr>
            </w:pPr>
            <w:r>
              <w:rPr>
                <w:rFonts w:ascii="Arial" w:hAnsi="Arial" w:cs="Arial"/>
                <w:bCs/>
              </w:rPr>
              <w:t>Conduct market research and analyse customer demand for online services and subscriptions</w:t>
            </w:r>
          </w:p>
          <w:p w14:paraId="46677302" w14:textId="77AC296B"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77777777" w:rsidR="00410BE8" w:rsidRPr="004E2BAE" w:rsidRDefault="00410BE8" w:rsidP="00410BE8">
            <w:pPr>
              <w:rPr>
                <w:rFonts w:ascii="Arial" w:hAnsi="Arial" w:cs="Arial"/>
                <w:bCs/>
              </w:rPr>
            </w:pPr>
          </w:p>
          <w:p w14:paraId="40EEA0B2" w14:textId="7DDD7BBD" w:rsidR="00410BE8" w:rsidRPr="004E2BAE" w:rsidRDefault="00DD3084" w:rsidP="00410BE8">
            <w:pPr>
              <w:rPr>
                <w:rFonts w:ascii="Arial" w:hAnsi="Arial" w:cs="Arial"/>
                <w:bCs/>
              </w:rPr>
            </w:pPr>
            <w:r>
              <w:rPr>
                <w:rFonts w:ascii="Arial" w:hAnsi="Arial" w:cs="Arial"/>
                <w:bCs/>
              </w:rPr>
              <w:t>Week 1-2</w:t>
            </w:r>
          </w:p>
        </w:tc>
        <w:tc>
          <w:tcPr>
            <w:tcW w:w="1701" w:type="dxa"/>
          </w:tcPr>
          <w:p w14:paraId="5C8B23AA" w14:textId="64BD6E1B" w:rsidR="00410BE8" w:rsidRPr="004E2BAE" w:rsidRDefault="00DD3084" w:rsidP="00410BE8">
            <w:pPr>
              <w:rPr>
                <w:rFonts w:ascii="Arial" w:hAnsi="Arial" w:cs="Arial"/>
                <w:bCs/>
              </w:rPr>
            </w:pPr>
            <w:r>
              <w:rPr>
                <w:rFonts w:ascii="Arial" w:hAnsi="Arial" w:cs="Arial"/>
                <w:bCs/>
              </w:rPr>
              <w:t>Priya</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0336BFD3" w:rsidR="00410BE8" w:rsidRPr="004E2BAE" w:rsidRDefault="00DD3084" w:rsidP="00410BE8">
            <w:pPr>
              <w:rPr>
                <w:rFonts w:ascii="Arial" w:hAnsi="Arial" w:cs="Arial"/>
                <w:bCs/>
              </w:rPr>
            </w:pPr>
            <w:r>
              <w:rPr>
                <w:rFonts w:ascii="Arial" w:hAnsi="Arial" w:cs="Arial"/>
                <w:bCs/>
              </w:rPr>
              <w:t>Website development</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0641DEC" w14:textId="715304A5" w:rsidR="00410BE8" w:rsidRPr="004E2BAE" w:rsidRDefault="00DD3084" w:rsidP="00410BE8">
            <w:pPr>
              <w:rPr>
                <w:rFonts w:ascii="Arial" w:hAnsi="Arial" w:cs="Arial"/>
                <w:bCs/>
              </w:rPr>
            </w:pPr>
            <w:r>
              <w:rPr>
                <w:rFonts w:ascii="Arial" w:hAnsi="Arial" w:cs="Arial"/>
                <w:bCs/>
              </w:rPr>
              <w:t>Design and develop a new e-commerce website with subscription functionality and payment integration</w:t>
            </w: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77777777" w:rsidR="00410BE8" w:rsidRPr="004E2BAE" w:rsidRDefault="00410BE8" w:rsidP="00410BE8">
            <w:pPr>
              <w:rPr>
                <w:rFonts w:ascii="Arial" w:hAnsi="Arial" w:cs="Arial"/>
                <w:bCs/>
              </w:rPr>
            </w:pPr>
          </w:p>
          <w:p w14:paraId="3C64C40E" w14:textId="3FAAA7A5" w:rsidR="00410BE8" w:rsidRPr="004E2BAE" w:rsidRDefault="00DD3084" w:rsidP="00410BE8">
            <w:pPr>
              <w:rPr>
                <w:rFonts w:ascii="Arial" w:hAnsi="Arial" w:cs="Arial"/>
                <w:bCs/>
              </w:rPr>
            </w:pPr>
            <w:r>
              <w:rPr>
                <w:rFonts w:ascii="Arial" w:hAnsi="Arial" w:cs="Arial"/>
                <w:bCs/>
              </w:rPr>
              <w:t>Week 3-6</w:t>
            </w:r>
          </w:p>
        </w:tc>
        <w:tc>
          <w:tcPr>
            <w:tcW w:w="1701" w:type="dxa"/>
          </w:tcPr>
          <w:p w14:paraId="34E5F20E" w14:textId="5C2D707F" w:rsidR="00410BE8" w:rsidRPr="004E2BAE" w:rsidRDefault="00DD3084" w:rsidP="00410BE8">
            <w:pPr>
              <w:rPr>
                <w:rFonts w:ascii="Arial" w:hAnsi="Arial" w:cs="Arial"/>
                <w:bCs/>
              </w:rPr>
            </w:pPr>
            <w:r>
              <w:rPr>
                <w:rFonts w:ascii="Arial" w:hAnsi="Arial" w:cs="Arial"/>
                <w:bCs/>
              </w:rPr>
              <w:t>External Web Developer</w:t>
            </w: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72617D92" w:rsidR="00410BE8" w:rsidRPr="004E2BAE" w:rsidRDefault="00DD3084" w:rsidP="00410BE8">
            <w:pPr>
              <w:rPr>
                <w:rFonts w:ascii="Arial" w:hAnsi="Arial" w:cs="Arial"/>
                <w:bCs/>
              </w:rPr>
            </w:pPr>
            <w:r>
              <w:rPr>
                <w:rFonts w:ascii="Arial" w:hAnsi="Arial" w:cs="Arial"/>
                <w:bCs/>
              </w:rPr>
              <w:t>Testing and Optimisation</w:t>
            </w:r>
          </w:p>
          <w:p w14:paraId="7652F05F" w14:textId="77777777" w:rsidR="00410BE8" w:rsidRPr="004E2BAE" w:rsidRDefault="00410BE8" w:rsidP="00410BE8">
            <w:pPr>
              <w:rPr>
                <w:rFonts w:ascii="Arial" w:hAnsi="Arial" w:cs="Arial"/>
                <w:bCs/>
              </w:rPr>
            </w:pPr>
          </w:p>
        </w:tc>
        <w:tc>
          <w:tcPr>
            <w:tcW w:w="2268" w:type="dxa"/>
          </w:tcPr>
          <w:p w14:paraId="2E9D18C0" w14:textId="7C87300B" w:rsidR="00410BE8" w:rsidRPr="004E2BAE" w:rsidRDefault="00DD3084" w:rsidP="00410BE8">
            <w:pPr>
              <w:rPr>
                <w:rFonts w:ascii="Arial" w:hAnsi="Arial" w:cs="Arial"/>
                <w:bCs/>
              </w:rPr>
            </w:pPr>
            <w:r>
              <w:rPr>
                <w:rFonts w:ascii="Arial" w:hAnsi="Arial" w:cs="Arial"/>
                <w:bCs/>
              </w:rPr>
              <w:t>Test Website performance, user experience, and payment systems to ensure functionality and reliability</w:t>
            </w:r>
          </w:p>
          <w:p w14:paraId="5BCB453B" w14:textId="77777777" w:rsidR="00410BE8" w:rsidRPr="004E2BAE" w:rsidRDefault="00410BE8" w:rsidP="00410BE8">
            <w:pPr>
              <w:rPr>
                <w:rFonts w:ascii="Arial" w:hAnsi="Arial" w:cs="Arial"/>
                <w:bCs/>
              </w:rPr>
            </w:pPr>
          </w:p>
        </w:tc>
        <w:tc>
          <w:tcPr>
            <w:tcW w:w="1701" w:type="dxa"/>
          </w:tcPr>
          <w:p w14:paraId="4B6C7638" w14:textId="5519C1E1" w:rsidR="00410BE8" w:rsidRPr="004E2BAE" w:rsidRDefault="00DD3084" w:rsidP="00410BE8">
            <w:pPr>
              <w:rPr>
                <w:rFonts w:ascii="Arial" w:hAnsi="Arial" w:cs="Arial"/>
                <w:bCs/>
              </w:rPr>
            </w:pPr>
            <w:r>
              <w:rPr>
                <w:rFonts w:ascii="Arial" w:hAnsi="Arial" w:cs="Arial"/>
                <w:bCs/>
              </w:rPr>
              <w:t>Week 7-8</w:t>
            </w:r>
          </w:p>
          <w:p w14:paraId="1B0027E0" w14:textId="77777777" w:rsidR="00410BE8" w:rsidRPr="004E2BAE" w:rsidRDefault="00410BE8" w:rsidP="00410BE8">
            <w:pPr>
              <w:rPr>
                <w:rFonts w:ascii="Arial" w:hAnsi="Arial" w:cs="Arial"/>
                <w:bCs/>
              </w:rPr>
            </w:pPr>
          </w:p>
        </w:tc>
        <w:tc>
          <w:tcPr>
            <w:tcW w:w="1701" w:type="dxa"/>
          </w:tcPr>
          <w:p w14:paraId="42B2E7B8" w14:textId="5249FE81" w:rsidR="00410BE8" w:rsidRPr="004E2BAE" w:rsidRDefault="00DD3084" w:rsidP="00410BE8">
            <w:pPr>
              <w:rPr>
                <w:rFonts w:ascii="Arial" w:hAnsi="Arial" w:cs="Arial"/>
                <w:bCs/>
              </w:rPr>
            </w:pPr>
            <w:r>
              <w:rPr>
                <w:rFonts w:ascii="Arial" w:hAnsi="Arial" w:cs="Arial"/>
                <w:bCs/>
              </w:rPr>
              <w:t>Liam +Developer</w:t>
            </w: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1926E0C9" w:rsidR="00410BE8" w:rsidRPr="004E2BAE" w:rsidRDefault="00DD3084" w:rsidP="00410BE8">
            <w:pPr>
              <w:rPr>
                <w:rFonts w:ascii="Arial" w:hAnsi="Arial" w:cs="Arial"/>
                <w:bCs/>
              </w:rPr>
            </w:pPr>
            <w:r>
              <w:rPr>
                <w:rFonts w:ascii="Arial" w:hAnsi="Arial" w:cs="Arial"/>
                <w:bCs/>
              </w:rPr>
              <w:t>Launch and Promotion</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69622C6D" w14:textId="5B39BBFA" w:rsidR="00410BE8" w:rsidRPr="004E2BAE" w:rsidRDefault="00DD3084" w:rsidP="00410BE8">
            <w:pPr>
              <w:rPr>
                <w:rFonts w:ascii="Arial" w:hAnsi="Arial" w:cs="Arial"/>
                <w:bCs/>
              </w:rPr>
            </w:pPr>
            <w:r>
              <w:rPr>
                <w:rFonts w:ascii="Arial" w:hAnsi="Arial" w:cs="Arial"/>
                <w:bCs/>
              </w:rPr>
              <w:lastRenderedPageBreak/>
              <w:t xml:space="preserve">Launch the website and promote the subscription </w:t>
            </w:r>
            <w:r>
              <w:rPr>
                <w:rFonts w:ascii="Arial" w:hAnsi="Arial" w:cs="Arial"/>
                <w:bCs/>
              </w:rPr>
              <w:lastRenderedPageBreak/>
              <w:t>service through email and marketing and social media campaigns</w:t>
            </w:r>
          </w:p>
          <w:p w14:paraId="764F34E0" w14:textId="77777777" w:rsidR="00410BE8" w:rsidRPr="004E2BAE" w:rsidRDefault="00410BE8" w:rsidP="00410BE8">
            <w:pPr>
              <w:rPr>
                <w:rFonts w:ascii="Arial" w:hAnsi="Arial" w:cs="Arial"/>
                <w:bCs/>
              </w:rPr>
            </w:pPr>
          </w:p>
        </w:tc>
        <w:tc>
          <w:tcPr>
            <w:tcW w:w="1701" w:type="dxa"/>
          </w:tcPr>
          <w:p w14:paraId="57AC6910" w14:textId="08B42101" w:rsidR="00410BE8" w:rsidRPr="004E2BAE" w:rsidRDefault="00DD3084" w:rsidP="00410BE8">
            <w:pPr>
              <w:rPr>
                <w:rFonts w:ascii="Arial" w:hAnsi="Arial" w:cs="Arial"/>
                <w:bCs/>
              </w:rPr>
            </w:pPr>
            <w:r>
              <w:rPr>
                <w:rFonts w:ascii="Arial" w:hAnsi="Arial" w:cs="Arial"/>
                <w:bCs/>
              </w:rPr>
              <w:lastRenderedPageBreak/>
              <w:t>Week 9-12</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210259E8" w14:textId="644AB3FE" w:rsidR="00410BE8" w:rsidRPr="004E2BAE" w:rsidRDefault="00DD3084" w:rsidP="00410BE8">
            <w:pPr>
              <w:rPr>
                <w:rFonts w:ascii="Arial" w:hAnsi="Arial" w:cs="Arial"/>
                <w:bCs/>
              </w:rPr>
            </w:pPr>
            <w:r>
              <w:rPr>
                <w:rFonts w:ascii="Arial" w:hAnsi="Arial" w:cs="Arial"/>
                <w:bCs/>
              </w:rPr>
              <w:lastRenderedPageBreak/>
              <w:t>Priya</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51F0019B" w14:textId="5BD29D0E" w:rsidR="00A448A7" w:rsidRPr="00EB0256" w:rsidRDefault="00D846CE" w:rsidP="00EB0256">
      <w:pPr>
        <w:pStyle w:val="ListParagraph"/>
        <w:ind w:left="266" w:right="-624"/>
        <w:rPr>
          <w:rFonts w:ascii="Arial" w:hAnsi="Arial" w:cs="Arial"/>
          <w:color w:val="EE0000"/>
          <w:sz w:val="28"/>
          <w:szCs w:val="28"/>
        </w:rPr>
      </w:pPr>
      <w:r w:rsidRPr="00EB0256">
        <w:rPr>
          <w:rFonts w:ascii="Arial" w:hAnsi="Arial" w:cs="Arial"/>
          <w:b/>
          <w:bCs/>
          <w:color w:val="FF0000"/>
        </w:rPr>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7648D28F" w:rsidR="00C95025" w:rsidRPr="007D0502" w:rsidRDefault="00EB0256" w:rsidP="00F34512">
            <w:pPr>
              <w:rPr>
                <w:rFonts w:ascii="Arial" w:hAnsi="Arial" w:cs="Arial"/>
              </w:rPr>
            </w:pPr>
            <w:r>
              <w:rPr>
                <w:rFonts w:ascii="Arial" w:hAnsi="Arial" w:cs="Arial"/>
              </w:rPr>
              <w:t>Increase online sales through a new website and subscription service</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43F36259" w14:textId="20F13D07" w:rsidR="00C95025" w:rsidRPr="007D0502" w:rsidRDefault="00EB0256" w:rsidP="00F34512">
            <w:pPr>
              <w:rPr>
                <w:rFonts w:ascii="Arial" w:hAnsi="Arial" w:cs="Arial"/>
              </w:rPr>
            </w:pPr>
            <w:r>
              <w:rPr>
                <w:rFonts w:ascii="Arial" w:hAnsi="Arial" w:cs="Arial"/>
              </w:rPr>
              <w:t>Achieve a 25% increase in online sales revenue and gain 50 subscription customers</w:t>
            </w: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2FEFB15F" w:rsidR="00C95025" w:rsidRPr="007D0502" w:rsidRDefault="00EB0256" w:rsidP="00F34512">
            <w:pPr>
              <w:rPr>
                <w:rFonts w:ascii="Arial" w:hAnsi="Arial" w:cs="Arial"/>
              </w:rPr>
            </w:pPr>
            <w:r>
              <w:rPr>
                <w:rFonts w:ascii="Arial" w:hAnsi="Arial" w:cs="Arial"/>
              </w:rPr>
              <w:t>Based on market demand and digital trends, targets are realistic for small business</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564093AC" w:rsidR="00C95025" w:rsidRPr="007D0502" w:rsidRDefault="00EB0256" w:rsidP="00F34512">
            <w:pPr>
              <w:rPr>
                <w:rFonts w:ascii="Arial" w:hAnsi="Arial" w:cs="Arial"/>
              </w:rPr>
            </w:pPr>
            <w:r>
              <w:rPr>
                <w:rFonts w:ascii="Arial" w:hAnsi="Arial" w:cs="Arial"/>
              </w:rPr>
              <w:t>Directly supports business growth and addresses declining sales problem</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1EC06885" w:rsidR="00C95025" w:rsidRPr="007D0502" w:rsidRDefault="00EB0256" w:rsidP="00F34512">
            <w:pPr>
              <w:rPr>
                <w:rFonts w:ascii="Arial" w:hAnsi="Arial" w:cs="Arial"/>
              </w:rPr>
            </w:pPr>
            <w:r>
              <w:rPr>
                <w:rFonts w:ascii="Arial" w:hAnsi="Arial" w:cs="Arial"/>
              </w:rPr>
              <w:t>Achieve targets within 3 months of implementation</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102A4" w14:textId="77777777" w:rsidR="00911D51" w:rsidRDefault="00911D51" w:rsidP="00B244A8">
      <w:pPr>
        <w:spacing w:after="0" w:line="240" w:lineRule="auto"/>
      </w:pPr>
      <w:r>
        <w:separator/>
      </w:r>
    </w:p>
  </w:endnote>
  <w:endnote w:type="continuationSeparator" w:id="0">
    <w:p w14:paraId="0155FD7A" w14:textId="77777777" w:rsidR="00911D51" w:rsidRDefault="00911D51"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DC7E5" w14:textId="77777777" w:rsidR="00911D51" w:rsidRDefault="00911D51" w:rsidP="00B244A8">
      <w:pPr>
        <w:spacing w:after="0" w:line="240" w:lineRule="auto"/>
      </w:pPr>
      <w:r>
        <w:separator/>
      </w:r>
    </w:p>
  </w:footnote>
  <w:footnote w:type="continuationSeparator" w:id="0">
    <w:p w14:paraId="6B39E9EE" w14:textId="77777777" w:rsidR="00911D51" w:rsidRDefault="00911D51"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82240"/>
    <w:multiLevelType w:val="multilevel"/>
    <w:tmpl w:val="58702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2"/>
  </w:num>
  <w:num w:numId="3" w16cid:durableId="373162920">
    <w:abstractNumId w:val="11"/>
  </w:num>
  <w:num w:numId="4" w16cid:durableId="728724007">
    <w:abstractNumId w:val="0"/>
  </w:num>
  <w:num w:numId="5" w16cid:durableId="1776901974">
    <w:abstractNumId w:val="3"/>
  </w:num>
  <w:num w:numId="6" w16cid:durableId="1242056885">
    <w:abstractNumId w:val="12"/>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4"/>
  </w:num>
  <w:num w:numId="12" w16cid:durableId="1560899573">
    <w:abstractNumId w:val="9"/>
  </w:num>
  <w:num w:numId="13" w16cid:durableId="12921350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2077A"/>
    <w:rsid w:val="003430D0"/>
    <w:rsid w:val="0035328C"/>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A56AD"/>
    <w:rsid w:val="007B200A"/>
    <w:rsid w:val="007D0502"/>
    <w:rsid w:val="007D1995"/>
    <w:rsid w:val="007F558A"/>
    <w:rsid w:val="00825B6C"/>
    <w:rsid w:val="00827C35"/>
    <w:rsid w:val="00830749"/>
    <w:rsid w:val="00883CAF"/>
    <w:rsid w:val="00885717"/>
    <w:rsid w:val="0089170F"/>
    <w:rsid w:val="008C6A87"/>
    <w:rsid w:val="008D5CD9"/>
    <w:rsid w:val="008E00B6"/>
    <w:rsid w:val="008F4FA0"/>
    <w:rsid w:val="008F5810"/>
    <w:rsid w:val="00911D51"/>
    <w:rsid w:val="0091304C"/>
    <w:rsid w:val="00946742"/>
    <w:rsid w:val="009E1F0E"/>
    <w:rsid w:val="009E2E03"/>
    <w:rsid w:val="00A14A03"/>
    <w:rsid w:val="00A22BB0"/>
    <w:rsid w:val="00A31345"/>
    <w:rsid w:val="00A401AF"/>
    <w:rsid w:val="00A448A7"/>
    <w:rsid w:val="00AB7E77"/>
    <w:rsid w:val="00AC678A"/>
    <w:rsid w:val="00AC7EBC"/>
    <w:rsid w:val="00AD74AC"/>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D3084"/>
    <w:rsid w:val="00DF77C0"/>
    <w:rsid w:val="00E11948"/>
    <w:rsid w:val="00E34CFB"/>
    <w:rsid w:val="00EA42A0"/>
    <w:rsid w:val="00EB0256"/>
    <w:rsid w:val="00EE37EC"/>
    <w:rsid w:val="00F0190C"/>
    <w:rsid w:val="00F01BD7"/>
    <w:rsid w:val="00F050E4"/>
    <w:rsid w:val="00F31FCC"/>
    <w:rsid w:val="00F677CE"/>
    <w:rsid w:val="00FA36EB"/>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2077A"/>
    <w:rPr>
      <w:b/>
      <w:bCs/>
    </w:rPr>
  </w:style>
  <w:style w:type="character" w:customStyle="1" w:styleId="apple-converted-space">
    <w:name w:val="apple-converted-space"/>
    <w:basedOn w:val="DefaultParagraphFont"/>
    <w:rsid w:val="0032077A"/>
  </w:style>
  <w:style w:type="character" w:styleId="Emphasis">
    <w:name w:val="Emphasis"/>
    <w:basedOn w:val="DefaultParagraphFont"/>
    <w:uiPriority w:val="20"/>
    <w:qFormat/>
    <w:rsid w:val="003207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1789</Words>
  <Characters>10202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Remus Gavril (2511031)</cp:lastModifiedBy>
  <cp:revision>2</cp:revision>
  <cp:lastPrinted>2025-08-13T10:56:00Z</cp:lastPrinted>
  <dcterms:created xsi:type="dcterms:W3CDTF">2026-03-24T09:55:00Z</dcterms:created>
  <dcterms:modified xsi:type="dcterms:W3CDTF">2026-03-24T09:55:00Z</dcterms:modified>
</cp:coreProperties>
</file>