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DCB7FE0" w14:textId="77777777" w:rsidR="00417A4B" w:rsidRPr="001056BB" w:rsidRDefault="00417A4B" w:rsidP="002B1D18">
      <w:pPr>
        <w:rPr>
          <w:rFonts w:cstheme="minorHAnsi"/>
          <w:sz w:val="56"/>
          <w:u w:val="single"/>
        </w:rPr>
      </w:pPr>
    </w:p>
    <w:p w14:paraId="42F585D2" w14:textId="77777777" w:rsidR="00417A4B" w:rsidRPr="001056BB" w:rsidRDefault="00417A4B" w:rsidP="002B1D18">
      <w:pPr>
        <w:rPr>
          <w:rFonts w:cstheme="minorHAnsi"/>
          <w:sz w:val="56"/>
          <w:u w:val="single"/>
        </w:rPr>
      </w:pPr>
    </w:p>
    <w:p w14:paraId="601BB423" w14:textId="77777777" w:rsidR="005E2F5D" w:rsidRPr="001056BB" w:rsidRDefault="00000000" w:rsidP="002B1D18">
      <w:pPr>
        <w:rPr>
          <w:rFonts w:cstheme="minorHAnsi"/>
          <w:sz w:val="56"/>
          <w:u w:val="single"/>
        </w:rPr>
      </w:pPr>
      <w:r w:rsidRPr="001056BB">
        <w:rPr>
          <w:rFonts w:cstheme="minorHAnsi"/>
          <w:sz w:val="56"/>
          <w:u w:val="single"/>
        </w:rPr>
        <w:t>Research Proposal</w:t>
      </w:r>
    </w:p>
    <w:p w14:paraId="21DA7D4E" w14:textId="77777777" w:rsidR="00D514B0" w:rsidRPr="001056BB" w:rsidRDefault="00000000" w:rsidP="002B1D18">
      <w:pPr>
        <w:rPr>
          <w:rFonts w:cstheme="minorHAnsi"/>
          <w:sz w:val="40"/>
        </w:rPr>
      </w:pPr>
      <w:r w:rsidRPr="001056BB">
        <w:rPr>
          <w:rFonts w:cstheme="minorHAnsi"/>
          <w:sz w:val="40"/>
        </w:rPr>
        <w:t xml:space="preserve">Title: </w:t>
      </w:r>
      <w:r w:rsidRPr="001056BB">
        <w:rPr>
          <w:rFonts w:cstheme="minorHAnsi"/>
          <w:i/>
          <w:sz w:val="36"/>
        </w:rPr>
        <w:t>“Polycarbonate can be used to replace</w:t>
      </w:r>
      <w:r w:rsidR="00FE06DF" w:rsidRPr="001056BB">
        <w:rPr>
          <w:rFonts w:cstheme="minorHAnsi"/>
          <w:i/>
          <w:sz w:val="36"/>
        </w:rPr>
        <w:t xml:space="preserve"> </w:t>
      </w:r>
      <w:r w:rsidR="00B141F2" w:rsidRPr="001056BB">
        <w:rPr>
          <w:rFonts w:cstheme="minorHAnsi"/>
          <w:i/>
          <w:sz w:val="36"/>
        </w:rPr>
        <w:t xml:space="preserve">the </w:t>
      </w:r>
      <w:r w:rsidRPr="001056BB">
        <w:rPr>
          <w:rFonts w:cstheme="minorHAnsi"/>
          <w:i/>
          <w:sz w:val="36"/>
        </w:rPr>
        <w:t>steel a</w:t>
      </w:r>
      <w:r w:rsidR="00417A4B" w:rsidRPr="001056BB">
        <w:rPr>
          <w:rFonts w:cstheme="minorHAnsi"/>
          <w:i/>
          <w:sz w:val="36"/>
        </w:rPr>
        <w:t xml:space="preserve">nd ballistic glass </w:t>
      </w:r>
      <w:r w:rsidRPr="001056BB">
        <w:rPr>
          <w:rFonts w:cstheme="minorHAnsi"/>
          <w:i/>
          <w:sz w:val="36"/>
        </w:rPr>
        <w:t xml:space="preserve">in </w:t>
      </w:r>
      <w:r w:rsidR="00FE06DF" w:rsidRPr="001056BB">
        <w:rPr>
          <w:rFonts w:cstheme="minorHAnsi"/>
          <w:i/>
          <w:sz w:val="36"/>
        </w:rPr>
        <w:t xml:space="preserve">a </w:t>
      </w:r>
      <w:r w:rsidRPr="001056BB">
        <w:rPr>
          <w:rFonts w:cstheme="minorHAnsi"/>
          <w:i/>
          <w:sz w:val="36"/>
        </w:rPr>
        <w:t>detonator</w:t>
      </w:r>
      <w:r w:rsidR="00FE06DF" w:rsidRPr="001056BB">
        <w:rPr>
          <w:rFonts w:cstheme="minorHAnsi"/>
          <w:i/>
          <w:sz w:val="36"/>
        </w:rPr>
        <w:t xml:space="preserve"> shield without </w:t>
      </w:r>
      <w:r w:rsidR="00E9490E" w:rsidRPr="001056BB">
        <w:rPr>
          <w:rFonts w:cstheme="minorHAnsi"/>
          <w:i/>
          <w:sz w:val="36"/>
        </w:rPr>
        <w:t>reducing</w:t>
      </w:r>
      <w:r w:rsidR="00FE06DF" w:rsidRPr="001056BB">
        <w:rPr>
          <w:rFonts w:cstheme="minorHAnsi"/>
          <w:i/>
          <w:sz w:val="36"/>
        </w:rPr>
        <w:t xml:space="preserve"> safety performance</w:t>
      </w:r>
      <w:r w:rsidRPr="001056BB">
        <w:rPr>
          <w:rFonts w:cstheme="minorHAnsi"/>
          <w:i/>
          <w:sz w:val="36"/>
        </w:rPr>
        <w:t>.”</w:t>
      </w:r>
    </w:p>
    <w:p w14:paraId="5605E3F7" w14:textId="77777777" w:rsidR="00D514B0" w:rsidRPr="001056BB" w:rsidRDefault="00D514B0" w:rsidP="002B1D18">
      <w:pPr>
        <w:rPr>
          <w:rFonts w:cstheme="minorHAnsi"/>
          <w:sz w:val="40"/>
        </w:rPr>
      </w:pPr>
    </w:p>
    <w:p w14:paraId="3B075146" w14:textId="77777777" w:rsidR="00D514B0" w:rsidRPr="001056BB" w:rsidRDefault="00000000" w:rsidP="002B1D18">
      <w:pPr>
        <w:rPr>
          <w:rFonts w:cstheme="minorHAnsi"/>
          <w:sz w:val="40"/>
        </w:rPr>
      </w:pPr>
      <w:r w:rsidRPr="001056BB">
        <w:rPr>
          <w:rFonts w:cstheme="minorHAnsi"/>
          <w:sz w:val="40"/>
        </w:rPr>
        <w:t xml:space="preserve">Name: </w:t>
      </w:r>
      <w:r w:rsidR="00403D82" w:rsidRPr="001056BB">
        <w:rPr>
          <w:rFonts w:cstheme="minorHAnsi"/>
          <w:sz w:val="36"/>
        </w:rPr>
        <w:t>Andrew R</w:t>
      </w:r>
      <w:r w:rsidR="00417A4B" w:rsidRPr="001056BB">
        <w:rPr>
          <w:rFonts w:cstheme="minorHAnsi"/>
          <w:sz w:val="36"/>
        </w:rPr>
        <w:t>obert</w:t>
      </w:r>
      <w:r w:rsidR="00403D82" w:rsidRPr="001056BB">
        <w:rPr>
          <w:rFonts w:cstheme="minorHAnsi"/>
          <w:sz w:val="36"/>
        </w:rPr>
        <w:t xml:space="preserve"> Hurley</w:t>
      </w:r>
    </w:p>
    <w:p w14:paraId="22C5BC67" w14:textId="77777777" w:rsidR="00E9490E" w:rsidRPr="001056BB" w:rsidRDefault="00000000" w:rsidP="00E9490E">
      <w:pPr>
        <w:rPr>
          <w:rFonts w:cstheme="minorHAnsi"/>
          <w:sz w:val="36"/>
          <w:szCs w:val="16"/>
        </w:rPr>
      </w:pPr>
      <w:r w:rsidRPr="001056BB">
        <w:rPr>
          <w:rFonts w:cstheme="minorHAnsi"/>
          <w:sz w:val="40"/>
          <w:szCs w:val="16"/>
        </w:rPr>
        <w:t xml:space="preserve">Student No: </w:t>
      </w:r>
      <w:r w:rsidR="00103EE9" w:rsidRPr="001056BB">
        <w:rPr>
          <w:rFonts w:cstheme="minorHAnsi"/>
          <w:sz w:val="36"/>
          <w:szCs w:val="16"/>
        </w:rPr>
        <w:t>1906810</w:t>
      </w:r>
    </w:p>
    <w:p w14:paraId="16D98A52" w14:textId="77777777" w:rsidR="00E9490E" w:rsidRPr="001056BB" w:rsidRDefault="00000000" w:rsidP="00E9490E">
      <w:pPr>
        <w:rPr>
          <w:rFonts w:cstheme="minorHAnsi"/>
          <w:sz w:val="40"/>
          <w:szCs w:val="16"/>
        </w:rPr>
      </w:pPr>
      <w:r w:rsidRPr="001056BB">
        <w:rPr>
          <w:rFonts w:cstheme="minorHAnsi"/>
          <w:sz w:val="40"/>
          <w:szCs w:val="16"/>
        </w:rPr>
        <w:t xml:space="preserve">Date: </w:t>
      </w:r>
      <w:r w:rsidRPr="001056BB">
        <w:rPr>
          <w:rFonts w:cstheme="minorHAnsi"/>
          <w:sz w:val="36"/>
          <w:szCs w:val="16"/>
        </w:rPr>
        <w:t>28/02/2023</w:t>
      </w:r>
    </w:p>
    <w:p w14:paraId="329C2988" w14:textId="77777777" w:rsidR="00AA764F" w:rsidRPr="00AA764F" w:rsidRDefault="00000000" w:rsidP="00AA764F">
      <w:pPr>
        <w:rPr>
          <w:rFonts w:cstheme="minorHAnsi"/>
          <w:sz w:val="36"/>
          <w:szCs w:val="16"/>
        </w:rPr>
      </w:pPr>
      <w:r w:rsidRPr="001056BB">
        <w:rPr>
          <w:rFonts w:cstheme="minorHAnsi"/>
          <w:sz w:val="36"/>
          <w:szCs w:val="16"/>
        </w:rPr>
        <w:br w:type="page"/>
      </w:r>
      <w:bookmarkStart w:id="0" w:name="_Toc128490802"/>
    </w:p>
    <w:p w14:paraId="2BF213A9" w14:textId="77777777" w:rsidR="00AA764F" w:rsidRDefault="00000000" w:rsidP="00AA764F">
      <w:pPr>
        <w:pStyle w:val="Heading1"/>
      </w:pPr>
      <w:r>
        <w:lastRenderedPageBreak/>
        <w:t>Contents</w:t>
      </w:r>
    </w:p>
    <w:p w14:paraId="00E8F84A" w14:textId="77777777" w:rsidR="00AA764F" w:rsidRPr="00AA764F" w:rsidRDefault="00000000">
      <w:pPr>
        <w:pStyle w:val="TOC1"/>
        <w:tabs>
          <w:tab w:val="left" w:pos="440"/>
          <w:tab w:val="right" w:leader="dot" w:pos="9016"/>
        </w:tabs>
        <w:rPr>
          <w:rFonts w:eastAsiaTheme="minorEastAsia"/>
          <w:noProof/>
          <w:sz w:val="24"/>
          <w:lang w:eastAsia="en-GB"/>
        </w:rPr>
      </w:pPr>
      <w:r w:rsidRPr="00AA764F">
        <w:rPr>
          <w:rFonts w:cstheme="minorHAnsi"/>
          <w:sz w:val="24"/>
        </w:rPr>
        <w:fldChar w:fldCharType="begin"/>
      </w:r>
      <w:r w:rsidRPr="00AA764F">
        <w:rPr>
          <w:rFonts w:cstheme="minorHAnsi"/>
          <w:sz w:val="24"/>
        </w:rPr>
        <w:instrText xml:space="preserve"> TOC \o "1-2" \h \z \u </w:instrText>
      </w:r>
      <w:r w:rsidRPr="00AA764F">
        <w:rPr>
          <w:rFonts w:cstheme="minorHAnsi"/>
          <w:sz w:val="24"/>
        </w:rPr>
        <w:fldChar w:fldCharType="separate"/>
      </w:r>
      <w:hyperlink w:anchor="_Toc132287273" w:history="1">
        <w:r w:rsidRPr="00AA764F">
          <w:rPr>
            <w:rStyle w:val="Hyperlink"/>
            <w:rFonts w:cstheme="minorHAnsi"/>
            <w:noProof/>
            <w:sz w:val="24"/>
          </w:rPr>
          <w:t>1</w:t>
        </w:r>
        <w:r w:rsidRPr="00AA764F">
          <w:rPr>
            <w:rFonts w:eastAsiaTheme="minorEastAsia"/>
            <w:noProof/>
            <w:sz w:val="24"/>
            <w:lang w:eastAsia="en-GB"/>
          </w:rPr>
          <w:tab/>
        </w:r>
        <w:r w:rsidRPr="00AA764F">
          <w:rPr>
            <w:rStyle w:val="Hyperlink"/>
            <w:rFonts w:cstheme="minorHAnsi"/>
            <w:noProof/>
            <w:sz w:val="24"/>
          </w:rPr>
          <w:t>Introduction</w:t>
        </w:r>
        <w:r w:rsidRPr="00AA764F">
          <w:rPr>
            <w:noProof/>
            <w:webHidden/>
            <w:sz w:val="24"/>
          </w:rPr>
          <w:tab/>
        </w:r>
        <w:r w:rsidRPr="00AA764F">
          <w:rPr>
            <w:noProof/>
            <w:webHidden/>
            <w:sz w:val="24"/>
          </w:rPr>
          <w:fldChar w:fldCharType="begin"/>
        </w:r>
        <w:r w:rsidRPr="00AA764F">
          <w:rPr>
            <w:noProof/>
            <w:webHidden/>
            <w:sz w:val="24"/>
          </w:rPr>
          <w:instrText xml:space="preserve"> PAGEREF _Toc132287273 \h </w:instrText>
        </w:r>
        <w:r w:rsidRPr="00AA764F">
          <w:rPr>
            <w:noProof/>
            <w:webHidden/>
            <w:sz w:val="24"/>
          </w:rPr>
        </w:r>
        <w:r w:rsidRPr="00AA764F">
          <w:rPr>
            <w:noProof/>
            <w:webHidden/>
            <w:sz w:val="24"/>
          </w:rPr>
          <w:fldChar w:fldCharType="separate"/>
        </w:r>
        <w:r w:rsidRPr="00AA764F">
          <w:rPr>
            <w:noProof/>
            <w:webHidden/>
            <w:sz w:val="24"/>
          </w:rPr>
          <w:t>3</w:t>
        </w:r>
        <w:r w:rsidRPr="00AA764F">
          <w:rPr>
            <w:noProof/>
            <w:webHidden/>
            <w:sz w:val="24"/>
          </w:rPr>
          <w:fldChar w:fldCharType="end"/>
        </w:r>
      </w:hyperlink>
    </w:p>
    <w:p w14:paraId="0489E3B6" w14:textId="77777777" w:rsidR="00AA764F" w:rsidRPr="00AA764F" w:rsidRDefault="00000000">
      <w:pPr>
        <w:pStyle w:val="TOC1"/>
        <w:tabs>
          <w:tab w:val="left" w:pos="440"/>
          <w:tab w:val="right" w:leader="dot" w:pos="9016"/>
        </w:tabs>
        <w:rPr>
          <w:rFonts w:eastAsiaTheme="minorEastAsia"/>
          <w:noProof/>
          <w:sz w:val="24"/>
          <w:lang w:eastAsia="en-GB"/>
        </w:rPr>
      </w:pPr>
      <w:hyperlink w:anchor="_Toc132287274" w:history="1">
        <w:r w:rsidRPr="00AA764F">
          <w:rPr>
            <w:rStyle w:val="Hyperlink"/>
            <w:rFonts w:cstheme="minorHAnsi"/>
            <w:noProof/>
            <w:sz w:val="24"/>
          </w:rPr>
          <w:t>2</w:t>
        </w:r>
        <w:r w:rsidRPr="00AA764F">
          <w:rPr>
            <w:rFonts w:eastAsiaTheme="minorEastAsia"/>
            <w:noProof/>
            <w:sz w:val="24"/>
            <w:lang w:eastAsia="en-GB"/>
          </w:rPr>
          <w:tab/>
        </w:r>
        <w:r w:rsidRPr="00AA764F">
          <w:rPr>
            <w:rStyle w:val="Hyperlink"/>
            <w:rFonts w:cstheme="minorHAnsi"/>
            <w:noProof/>
            <w:sz w:val="24"/>
          </w:rPr>
          <w:t>Background</w:t>
        </w:r>
        <w:r w:rsidRPr="00AA764F">
          <w:rPr>
            <w:noProof/>
            <w:webHidden/>
            <w:sz w:val="24"/>
          </w:rPr>
          <w:tab/>
        </w:r>
        <w:r w:rsidRPr="00AA764F">
          <w:rPr>
            <w:noProof/>
            <w:webHidden/>
            <w:sz w:val="24"/>
          </w:rPr>
          <w:fldChar w:fldCharType="begin"/>
        </w:r>
        <w:r w:rsidRPr="00AA764F">
          <w:rPr>
            <w:noProof/>
            <w:webHidden/>
            <w:sz w:val="24"/>
          </w:rPr>
          <w:instrText xml:space="preserve"> PAGEREF _Toc132287274 \h </w:instrText>
        </w:r>
        <w:r w:rsidRPr="00AA764F">
          <w:rPr>
            <w:noProof/>
            <w:webHidden/>
            <w:sz w:val="24"/>
          </w:rPr>
        </w:r>
        <w:r w:rsidRPr="00AA764F">
          <w:rPr>
            <w:noProof/>
            <w:webHidden/>
            <w:sz w:val="24"/>
          </w:rPr>
          <w:fldChar w:fldCharType="separate"/>
        </w:r>
        <w:r w:rsidRPr="00AA764F">
          <w:rPr>
            <w:noProof/>
            <w:webHidden/>
            <w:sz w:val="24"/>
          </w:rPr>
          <w:t>4</w:t>
        </w:r>
        <w:r w:rsidRPr="00AA764F">
          <w:rPr>
            <w:noProof/>
            <w:webHidden/>
            <w:sz w:val="24"/>
          </w:rPr>
          <w:fldChar w:fldCharType="end"/>
        </w:r>
      </w:hyperlink>
    </w:p>
    <w:p w14:paraId="38F172C5" w14:textId="77777777" w:rsidR="00AA764F" w:rsidRPr="00AA764F" w:rsidRDefault="00000000">
      <w:pPr>
        <w:pStyle w:val="TOC2"/>
        <w:tabs>
          <w:tab w:val="left" w:pos="880"/>
          <w:tab w:val="right" w:leader="dot" w:pos="9016"/>
        </w:tabs>
        <w:rPr>
          <w:rFonts w:eastAsiaTheme="minorEastAsia"/>
          <w:noProof/>
          <w:sz w:val="24"/>
          <w:lang w:eastAsia="en-GB"/>
        </w:rPr>
      </w:pPr>
      <w:hyperlink w:anchor="_Toc132287275" w:history="1">
        <w:r w:rsidRPr="00AA764F">
          <w:rPr>
            <w:rStyle w:val="Hyperlink"/>
            <w:rFonts w:cstheme="minorHAnsi"/>
            <w:noProof/>
            <w:sz w:val="24"/>
          </w:rPr>
          <w:t>2.2</w:t>
        </w:r>
        <w:r w:rsidRPr="00AA764F">
          <w:rPr>
            <w:rFonts w:eastAsiaTheme="minorEastAsia"/>
            <w:noProof/>
            <w:sz w:val="24"/>
            <w:lang w:eastAsia="en-GB"/>
          </w:rPr>
          <w:tab/>
        </w:r>
        <w:r w:rsidRPr="00AA764F">
          <w:rPr>
            <w:rStyle w:val="Hyperlink"/>
            <w:rFonts w:cstheme="minorHAnsi"/>
            <w:noProof/>
            <w:sz w:val="24"/>
          </w:rPr>
          <w:t>Construction</w:t>
        </w:r>
        <w:r w:rsidRPr="00AA764F">
          <w:rPr>
            <w:noProof/>
            <w:webHidden/>
            <w:sz w:val="24"/>
          </w:rPr>
          <w:tab/>
        </w:r>
        <w:r w:rsidRPr="00AA764F">
          <w:rPr>
            <w:noProof/>
            <w:webHidden/>
            <w:sz w:val="24"/>
          </w:rPr>
          <w:fldChar w:fldCharType="begin"/>
        </w:r>
        <w:r w:rsidRPr="00AA764F">
          <w:rPr>
            <w:noProof/>
            <w:webHidden/>
            <w:sz w:val="24"/>
          </w:rPr>
          <w:instrText xml:space="preserve"> PAGEREF _Toc132287275 \h </w:instrText>
        </w:r>
        <w:r w:rsidRPr="00AA764F">
          <w:rPr>
            <w:noProof/>
            <w:webHidden/>
            <w:sz w:val="24"/>
          </w:rPr>
        </w:r>
        <w:r w:rsidRPr="00AA764F">
          <w:rPr>
            <w:noProof/>
            <w:webHidden/>
            <w:sz w:val="24"/>
          </w:rPr>
          <w:fldChar w:fldCharType="separate"/>
        </w:r>
        <w:r w:rsidRPr="00AA764F">
          <w:rPr>
            <w:noProof/>
            <w:webHidden/>
            <w:sz w:val="24"/>
          </w:rPr>
          <w:t>4</w:t>
        </w:r>
        <w:r w:rsidRPr="00AA764F">
          <w:rPr>
            <w:noProof/>
            <w:webHidden/>
            <w:sz w:val="24"/>
          </w:rPr>
          <w:fldChar w:fldCharType="end"/>
        </w:r>
      </w:hyperlink>
    </w:p>
    <w:p w14:paraId="21CCB0A4" w14:textId="77777777" w:rsidR="00AA764F" w:rsidRPr="00AA764F" w:rsidRDefault="00000000">
      <w:pPr>
        <w:pStyle w:val="TOC2"/>
        <w:tabs>
          <w:tab w:val="left" w:pos="880"/>
          <w:tab w:val="right" w:leader="dot" w:pos="9016"/>
        </w:tabs>
        <w:rPr>
          <w:rFonts w:eastAsiaTheme="minorEastAsia"/>
          <w:noProof/>
          <w:sz w:val="24"/>
          <w:lang w:eastAsia="en-GB"/>
        </w:rPr>
      </w:pPr>
      <w:hyperlink w:anchor="_Toc132287276" w:history="1">
        <w:r w:rsidRPr="00AA764F">
          <w:rPr>
            <w:rStyle w:val="Hyperlink"/>
            <w:rFonts w:cstheme="minorHAnsi"/>
            <w:noProof/>
            <w:sz w:val="24"/>
          </w:rPr>
          <w:t>2.3</w:t>
        </w:r>
        <w:r w:rsidRPr="00AA764F">
          <w:rPr>
            <w:rFonts w:eastAsiaTheme="minorEastAsia"/>
            <w:noProof/>
            <w:sz w:val="24"/>
            <w:lang w:eastAsia="en-GB"/>
          </w:rPr>
          <w:tab/>
        </w:r>
        <w:r w:rsidRPr="00AA764F">
          <w:rPr>
            <w:rStyle w:val="Hyperlink"/>
            <w:rFonts w:cstheme="minorHAnsi"/>
            <w:noProof/>
            <w:sz w:val="24"/>
          </w:rPr>
          <w:t>Alternatives</w:t>
        </w:r>
        <w:r w:rsidRPr="00AA764F">
          <w:rPr>
            <w:noProof/>
            <w:webHidden/>
            <w:sz w:val="24"/>
          </w:rPr>
          <w:tab/>
        </w:r>
        <w:r w:rsidRPr="00AA764F">
          <w:rPr>
            <w:noProof/>
            <w:webHidden/>
            <w:sz w:val="24"/>
          </w:rPr>
          <w:fldChar w:fldCharType="begin"/>
        </w:r>
        <w:r w:rsidRPr="00AA764F">
          <w:rPr>
            <w:noProof/>
            <w:webHidden/>
            <w:sz w:val="24"/>
          </w:rPr>
          <w:instrText xml:space="preserve"> PAGEREF _Toc132287276 \h </w:instrText>
        </w:r>
        <w:r w:rsidRPr="00AA764F">
          <w:rPr>
            <w:noProof/>
            <w:webHidden/>
            <w:sz w:val="24"/>
          </w:rPr>
        </w:r>
        <w:r w:rsidRPr="00AA764F">
          <w:rPr>
            <w:noProof/>
            <w:webHidden/>
            <w:sz w:val="24"/>
          </w:rPr>
          <w:fldChar w:fldCharType="separate"/>
        </w:r>
        <w:r w:rsidRPr="00AA764F">
          <w:rPr>
            <w:noProof/>
            <w:webHidden/>
            <w:sz w:val="24"/>
          </w:rPr>
          <w:t>5</w:t>
        </w:r>
        <w:r w:rsidRPr="00AA764F">
          <w:rPr>
            <w:noProof/>
            <w:webHidden/>
            <w:sz w:val="24"/>
          </w:rPr>
          <w:fldChar w:fldCharType="end"/>
        </w:r>
      </w:hyperlink>
    </w:p>
    <w:p w14:paraId="44A1393A" w14:textId="77777777" w:rsidR="00AA764F" w:rsidRPr="00AA764F" w:rsidRDefault="00000000">
      <w:pPr>
        <w:pStyle w:val="TOC1"/>
        <w:tabs>
          <w:tab w:val="left" w:pos="440"/>
          <w:tab w:val="right" w:leader="dot" w:pos="9016"/>
        </w:tabs>
        <w:rPr>
          <w:rFonts w:eastAsiaTheme="minorEastAsia"/>
          <w:noProof/>
          <w:sz w:val="24"/>
          <w:lang w:eastAsia="en-GB"/>
        </w:rPr>
      </w:pPr>
      <w:hyperlink w:anchor="_Toc132287277" w:history="1">
        <w:r w:rsidRPr="00AA764F">
          <w:rPr>
            <w:rStyle w:val="Hyperlink"/>
            <w:rFonts w:cstheme="minorHAnsi"/>
            <w:noProof/>
            <w:sz w:val="24"/>
          </w:rPr>
          <w:t>3</w:t>
        </w:r>
        <w:r w:rsidRPr="00AA764F">
          <w:rPr>
            <w:rFonts w:eastAsiaTheme="minorEastAsia"/>
            <w:noProof/>
            <w:sz w:val="24"/>
            <w:lang w:eastAsia="en-GB"/>
          </w:rPr>
          <w:tab/>
        </w:r>
        <w:r w:rsidRPr="00AA764F">
          <w:rPr>
            <w:rStyle w:val="Hyperlink"/>
            <w:rFonts w:cstheme="minorHAnsi"/>
            <w:noProof/>
            <w:sz w:val="24"/>
          </w:rPr>
          <w:t>Aims and Objectives</w:t>
        </w:r>
        <w:r w:rsidRPr="00AA764F">
          <w:rPr>
            <w:noProof/>
            <w:webHidden/>
            <w:sz w:val="24"/>
          </w:rPr>
          <w:tab/>
        </w:r>
        <w:r w:rsidRPr="00AA764F">
          <w:rPr>
            <w:noProof/>
            <w:webHidden/>
            <w:sz w:val="24"/>
          </w:rPr>
          <w:fldChar w:fldCharType="begin"/>
        </w:r>
        <w:r w:rsidRPr="00AA764F">
          <w:rPr>
            <w:noProof/>
            <w:webHidden/>
            <w:sz w:val="24"/>
          </w:rPr>
          <w:instrText xml:space="preserve"> PAGEREF _Toc132287277 \h </w:instrText>
        </w:r>
        <w:r w:rsidRPr="00AA764F">
          <w:rPr>
            <w:noProof/>
            <w:webHidden/>
            <w:sz w:val="24"/>
          </w:rPr>
        </w:r>
        <w:r w:rsidRPr="00AA764F">
          <w:rPr>
            <w:noProof/>
            <w:webHidden/>
            <w:sz w:val="24"/>
          </w:rPr>
          <w:fldChar w:fldCharType="separate"/>
        </w:r>
        <w:r w:rsidRPr="00AA764F">
          <w:rPr>
            <w:noProof/>
            <w:webHidden/>
            <w:sz w:val="24"/>
          </w:rPr>
          <w:t>6</w:t>
        </w:r>
        <w:r w:rsidRPr="00AA764F">
          <w:rPr>
            <w:noProof/>
            <w:webHidden/>
            <w:sz w:val="24"/>
          </w:rPr>
          <w:fldChar w:fldCharType="end"/>
        </w:r>
      </w:hyperlink>
    </w:p>
    <w:p w14:paraId="781D4201" w14:textId="77777777" w:rsidR="00AA764F" w:rsidRPr="00AA764F" w:rsidRDefault="00000000">
      <w:pPr>
        <w:pStyle w:val="TOC2"/>
        <w:tabs>
          <w:tab w:val="left" w:pos="880"/>
          <w:tab w:val="right" w:leader="dot" w:pos="9016"/>
        </w:tabs>
        <w:rPr>
          <w:rFonts w:eastAsiaTheme="minorEastAsia"/>
          <w:noProof/>
          <w:sz w:val="24"/>
          <w:lang w:eastAsia="en-GB"/>
        </w:rPr>
      </w:pPr>
      <w:hyperlink w:anchor="_Toc132287278" w:history="1">
        <w:r w:rsidRPr="00AA764F">
          <w:rPr>
            <w:rStyle w:val="Hyperlink"/>
            <w:rFonts w:cstheme="minorHAnsi"/>
            <w:noProof/>
            <w:sz w:val="24"/>
          </w:rPr>
          <w:t>3.1</w:t>
        </w:r>
        <w:r w:rsidRPr="00AA764F">
          <w:rPr>
            <w:rFonts w:eastAsiaTheme="minorEastAsia"/>
            <w:noProof/>
            <w:sz w:val="24"/>
            <w:lang w:eastAsia="en-GB"/>
          </w:rPr>
          <w:tab/>
        </w:r>
        <w:r w:rsidRPr="00AA764F">
          <w:rPr>
            <w:rStyle w:val="Hyperlink"/>
            <w:rFonts w:cstheme="minorHAnsi"/>
            <w:noProof/>
            <w:sz w:val="24"/>
          </w:rPr>
          <w:t>Aims</w:t>
        </w:r>
        <w:r w:rsidRPr="00AA764F">
          <w:rPr>
            <w:noProof/>
            <w:webHidden/>
            <w:sz w:val="24"/>
          </w:rPr>
          <w:tab/>
        </w:r>
        <w:r w:rsidRPr="00AA764F">
          <w:rPr>
            <w:noProof/>
            <w:webHidden/>
            <w:sz w:val="24"/>
          </w:rPr>
          <w:fldChar w:fldCharType="begin"/>
        </w:r>
        <w:r w:rsidRPr="00AA764F">
          <w:rPr>
            <w:noProof/>
            <w:webHidden/>
            <w:sz w:val="24"/>
          </w:rPr>
          <w:instrText xml:space="preserve"> PAGEREF _Toc132287278 \h </w:instrText>
        </w:r>
        <w:r w:rsidRPr="00AA764F">
          <w:rPr>
            <w:noProof/>
            <w:webHidden/>
            <w:sz w:val="24"/>
          </w:rPr>
        </w:r>
        <w:r w:rsidRPr="00AA764F">
          <w:rPr>
            <w:noProof/>
            <w:webHidden/>
            <w:sz w:val="24"/>
          </w:rPr>
          <w:fldChar w:fldCharType="separate"/>
        </w:r>
        <w:r w:rsidRPr="00AA764F">
          <w:rPr>
            <w:noProof/>
            <w:webHidden/>
            <w:sz w:val="24"/>
          </w:rPr>
          <w:t>6</w:t>
        </w:r>
        <w:r w:rsidRPr="00AA764F">
          <w:rPr>
            <w:noProof/>
            <w:webHidden/>
            <w:sz w:val="24"/>
          </w:rPr>
          <w:fldChar w:fldCharType="end"/>
        </w:r>
      </w:hyperlink>
    </w:p>
    <w:p w14:paraId="157A1BB3" w14:textId="77777777" w:rsidR="00AA764F" w:rsidRPr="00AA764F" w:rsidRDefault="00000000">
      <w:pPr>
        <w:pStyle w:val="TOC2"/>
        <w:tabs>
          <w:tab w:val="left" w:pos="880"/>
          <w:tab w:val="right" w:leader="dot" w:pos="9016"/>
        </w:tabs>
        <w:rPr>
          <w:rFonts w:eastAsiaTheme="minorEastAsia"/>
          <w:noProof/>
          <w:sz w:val="24"/>
          <w:lang w:eastAsia="en-GB"/>
        </w:rPr>
      </w:pPr>
      <w:hyperlink w:anchor="_Toc132287279" w:history="1">
        <w:r w:rsidRPr="00AA764F">
          <w:rPr>
            <w:rStyle w:val="Hyperlink"/>
            <w:rFonts w:cstheme="minorHAnsi"/>
            <w:noProof/>
            <w:sz w:val="24"/>
          </w:rPr>
          <w:t>3.2</w:t>
        </w:r>
        <w:r w:rsidRPr="00AA764F">
          <w:rPr>
            <w:rFonts w:eastAsiaTheme="minorEastAsia"/>
            <w:noProof/>
            <w:sz w:val="24"/>
            <w:lang w:eastAsia="en-GB"/>
          </w:rPr>
          <w:tab/>
        </w:r>
        <w:r w:rsidRPr="00AA764F">
          <w:rPr>
            <w:rStyle w:val="Hyperlink"/>
            <w:rFonts w:cstheme="minorHAnsi"/>
            <w:noProof/>
            <w:sz w:val="24"/>
          </w:rPr>
          <w:t>Objectives</w:t>
        </w:r>
        <w:r w:rsidRPr="00AA764F">
          <w:rPr>
            <w:noProof/>
            <w:webHidden/>
            <w:sz w:val="24"/>
          </w:rPr>
          <w:tab/>
        </w:r>
        <w:r w:rsidRPr="00AA764F">
          <w:rPr>
            <w:noProof/>
            <w:webHidden/>
            <w:sz w:val="24"/>
          </w:rPr>
          <w:fldChar w:fldCharType="begin"/>
        </w:r>
        <w:r w:rsidRPr="00AA764F">
          <w:rPr>
            <w:noProof/>
            <w:webHidden/>
            <w:sz w:val="24"/>
          </w:rPr>
          <w:instrText xml:space="preserve"> PAGEREF _Toc132287279 \h </w:instrText>
        </w:r>
        <w:r w:rsidRPr="00AA764F">
          <w:rPr>
            <w:noProof/>
            <w:webHidden/>
            <w:sz w:val="24"/>
          </w:rPr>
        </w:r>
        <w:r w:rsidRPr="00AA764F">
          <w:rPr>
            <w:noProof/>
            <w:webHidden/>
            <w:sz w:val="24"/>
          </w:rPr>
          <w:fldChar w:fldCharType="separate"/>
        </w:r>
        <w:r w:rsidRPr="00AA764F">
          <w:rPr>
            <w:noProof/>
            <w:webHidden/>
            <w:sz w:val="24"/>
          </w:rPr>
          <w:t>6</w:t>
        </w:r>
        <w:r w:rsidRPr="00AA764F">
          <w:rPr>
            <w:noProof/>
            <w:webHidden/>
            <w:sz w:val="24"/>
          </w:rPr>
          <w:fldChar w:fldCharType="end"/>
        </w:r>
      </w:hyperlink>
    </w:p>
    <w:p w14:paraId="088554E8" w14:textId="77777777" w:rsidR="00AA764F" w:rsidRPr="00AA764F" w:rsidRDefault="00000000">
      <w:pPr>
        <w:pStyle w:val="TOC1"/>
        <w:tabs>
          <w:tab w:val="left" w:pos="440"/>
          <w:tab w:val="right" w:leader="dot" w:pos="9016"/>
        </w:tabs>
        <w:rPr>
          <w:rFonts w:eastAsiaTheme="minorEastAsia"/>
          <w:noProof/>
          <w:sz w:val="24"/>
          <w:lang w:eastAsia="en-GB"/>
        </w:rPr>
      </w:pPr>
      <w:hyperlink w:anchor="_Toc132287280" w:history="1">
        <w:r w:rsidRPr="00AA764F">
          <w:rPr>
            <w:rStyle w:val="Hyperlink"/>
            <w:rFonts w:cstheme="minorHAnsi"/>
            <w:noProof/>
            <w:sz w:val="24"/>
          </w:rPr>
          <w:t>4</w:t>
        </w:r>
        <w:r w:rsidRPr="00AA764F">
          <w:rPr>
            <w:rFonts w:eastAsiaTheme="minorEastAsia"/>
            <w:noProof/>
            <w:sz w:val="24"/>
            <w:lang w:eastAsia="en-GB"/>
          </w:rPr>
          <w:tab/>
        </w:r>
        <w:r w:rsidRPr="00AA764F">
          <w:rPr>
            <w:rStyle w:val="Hyperlink"/>
            <w:rFonts w:cstheme="minorHAnsi"/>
            <w:noProof/>
            <w:sz w:val="24"/>
          </w:rPr>
          <w:t>Experimental Design</w:t>
        </w:r>
        <w:r w:rsidRPr="00AA764F">
          <w:rPr>
            <w:noProof/>
            <w:webHidden/>
            <w:sz w:val="24"/>
          </w:rPr>
          <w:tab/>
        </w:r>
        <w:r w:rsidRPr="00AA764F">
          <w:rPr>
            <w:noProof/>
            <w:webHidden/>
            <w:sz w:val="24"/>
          </w:rPr>
          <w:fldChar w:fldCharType="begin"/>
        </w:r>
        <w:r w:rsidRPr="00AA764F">
          <w:rPr>
            <w:noProof/>
            <w:webHidden/>
            <w:sz w:val="24"/>
          </w:rPr>
          <w:instrText xml:space="preserve"> PAGEREF _Toc132287280 \h </w:instrText>
        </w:r>
        <w:r w:rsidRPr="00AA764F">
          <w:rPr>
            <w:noProof/>
            <w:webHidden/>
            <w:sz w:val="24"/>
          </w:rPr>
        </w:r>
        <w:r w:rsidRPr="00AA764F">
          <w:rPr>
            <w:noProof/>
            <w:webHidden/>
            <w:sz w:val="24"/>
          </w:rPr>
          <w:fldChar w:fldCharType="separate"/>
        </w:r>
        <w:r w:rsidRPr="00AA764F">
          <w:rPr>
            <w:noProof/>
            <w:webHidden/>
            <w:sz w:val="24"/>
          </w:rPr>
          <w:t>7</w:t>
        </w:r>
        <w:r w:rsidRPr="00AA764F">
          <w:rPr>
            <w:noProof/>
            <w:webHidden/>
            <w:sz w:val="24"/>
          </w:rPr>
          <w:fldChar w:fldCharType="end"/>
        </w:r>
      </w:hyperlink>
    </w:p>
    <w:p w14:paraId="7E170891" w14:textId="77777777" w:rsidR="00AA764F" w:rsidRPr="00AA764F" w:rsidRDefault="00000000">
      <w:pPr>
        <w:pStyle w:val="TOC2"/>
        <w:tabs>
          <w:tab w:val="left" w:pos="880"/>
          <w:tab w:val="right" w:leader="dot" w:pos="9016"/>
        </w:tabs>
        <w:rPr>
          <w:rFonts w:eastAsiaTheme="minorEastAsia"/>
          <w:noProof/>
          <w:sz w:val="24"/>
          <w:lang w:eastAsia="en-GB"/>
        </w:rPr>
      </w:pPr>
      <w:hyperlink w:anchor="_Toc132287281" w:history="1">
        <w:r w:rsidRPr="00AA764F">
          <w:rPr>
            <w:rStyle w:val="Hyperlink"/>
            <w:rFonts w:cstheme="minorHAnsi"/>
            <w:noProof/>
            <w:sz w:val="24"/>
          </w:rPr>
          <w:t>4.1</w:t>
        </w:r>
        <w:r w:rsidRPr="00AA764F">
          <w:rPr>
            <w:rFonts w:eastAsiaTheme="minorEastAsia"/>
            <w:noProof/>
            <w:sz w:val="24"/>
            <w:lang w:eastAsia="en-GB"/>
          </w:rPr>
          <w:tab/>
        </w:r>
        <w:r w:rsidRPr="00AA764F">
          <w:rPr>
            <w:rStyle w:val="Hyperlink"/>
            <w:rFonts w:cstheme="minorHAnsi"/>
            <w:noProof/>
            <w:sz w:val="24"/>
          </w:rPr>
          <w:t>Design Procedure – Original Shield</w:t>
        </w:r>
        <w:r w:rsidRPr="00AA764F">
          <w:rPr>
            <w:noProof/>
            <w:webHidden/>
            <w:sz w:val="24"/>
          </w:rPr>
          <w:tab/>
        </w:r>
        <w:r w:rsidRPr="00AA764F">
          <w:rPr>
            <w:noProof/>
            <w:webHidden/>
            <w:sz w:val="24"/>
          </w:rPr>
          <w:fldChar w:fldCharType="begin"/>
        </w:r>
        <w:r w:rsidRPr="00AA764F">
          <w:rPr>
            <w:noProof/>
            <w:webHidden/>
            <w:sz w:val="24"/>
          </w:rPr>
          <w:instrText xml:space="preserve"> PAGEREF _Toc132287281 \h </w:instrText>
        </w:r>
        <w:r w:rsidRPr="00AA764F">
          <w:rPr>
            <w:noProof/>
            <w:webHidden/>
            <w:sz w:val="24"/>
          </w:rPr>
        </w:r>
        <w:r w:rsidRPr="00AA764F">
          <w:rPr>
            <w:noProof/>
            <w:webHidden/>
            <w:sz w:val="24"/>
          </w:rPr>
          <w:fldChar w:fldCharType="separate"/>
        </w:r>
        <w:r w:rsidRPr="00AA764F">
          <w:rPr>
            <w:noProof/>
            <w:webHidden/>
            <w:sz w:val="24"/>
          </w:rPr>
          <w:t>7</w:t>
        </w:r>
        <w:r w:rsidRPr="00AA764F">
          <w:rPr>
            <w:noProof/>
            <w:webHidden/>
            <w:sz w:val="24"/>
          </w:rPr>
          <w:fldChar w:fldCharType="end"/>
        </w:r>
      </w:hyperlink>
    </w:p>
    <w:p w14:paraId="54B09D08" w14:textId="77777777" w:rsidR="00AA764F" w:rsidRPr="00AA764F" w:rsidRDefault="00000000">
      <w:pPr>
        <w:pStyle w:val="TOC2"/>
        <w:tabs>
          <w:tab w:val="left" w:pos="880"/>
          <w:tab w:val="right" w:leader="dot" w:pos="9016"/>
        </w:tabs>
        <w:rPr>
          <w:rFonts w:eastAsiaTheme="minorEastAsia"/>
          <w:noProof/>
          <w:sz w:val="24"/>
          <w:lang w:eastAsia="en-GB"/>
        </w:rPr>
      </w:pPr>
      <w:hyperlink w:anchor="_Toc132287282" w:history="1">
        <w:r w:rsidRPr="00AA764F">
          <w:rPr>
            <w:rStyle w:val="Hyperlink"/>
            <w:rFonts w:cstheme="minorHAnsi"/>
            <w:noProof/>
            <w:sz w:val="24"/>
          </w:rPr>
          <w:t>4.2</w:t>
        </w:r>
        <w:r w:rsidRPr="00AA764F">
          <w:rPr>
            <w:rFonts w:eastAsiaTheme="minorEastAsia"/>
            <w:noProof/>
            <w:sz w:val="24"/>
            <w:lang w:eastAsia="en-GB"/>
          </w:rPr>
          <w:tab/>
        </w:r>
        <w:r w:rsidRPr="00AA764F">
          <w:rPr>
            <w:rStyle w:val="Hyperlink"/>
            <w:rFonts w:cstheme="minorHAnsi"/>
            <w:noProof/>
            <w:sz w:val="24"/>
          </w:rPr>
          <w:t>Design procedure – Polycarbonate Shield</w:t>
        </w:r>
        <w:r w:rsidRPr="00AA764F">
          <w:rPr>
            <w:noProof/>
            <w:webHidden/>
            <w:sz w:val="24"/>
          </w:rPr>
          <w:tab/>
        </w:r>
        <w:r w:rsidRPr="00AA764F">
          <w:rPr>
            <w:noProof/>
            <w:webHidden/>
            <w:sz w:val="24"/>
          </w:rPr>
          <w:fldChar w:fldCharType="begin"/>
        </w:r>
        <w:r w:rsidRPr="00AA764F">
          <w:rPr>
            <w:noProof/>
            <w:webHidden/>
            <w:sz w:val="24"/>
          </w:rPr>
          <w:instrText xml:space="preserve"> PAGEREF _Toc132287282 \h </w:instrText>
        </w:r>
        <w:r w:rsidRPr="00AA764F">
          <w:rPr>
            <w:noProof/>
            <w:webHidden/>
            <w:sz w:val="24"/>
          </w:rPr>
        </w:r>
        <w:r w:rsidRPr="00AA764F">
          <w:rPr>
            <w:noProof/>
            <w:webHidden/>
            <w:sz w:val="24"/>
          </w:rPr>
          <w:fldChar w:fldCharType="separate"/>
        </w:r>
        <w:r w:rsidRPr="00AA764F">
          <w:rPr>
            <w:noProof/>
            <w:webHidden/>
            <w:sz w:val="24"/>
          </w:rPr>
          <w:t>7</w:t>
        </w:r>
        <w:r w:rsidRPr="00AA764F">
          <w:rPr>
            <w:noProof/>
            <w:webHidden/>
            <w:sz w:val="24"/>
          </w:rPr>
          <w:fldChar w:fldCharType="end"/>
        </w:r>
      </w:hyperlink>
    </w:p>
    <w:p w14:paraId="16852D93" w14:textId="77777777" w:rsidR="00AA764F" w:rsidRPr="00AA764F" w:rsidRDefault="00000000">
      <w:pPr>
        <w:pStyle w:val="TOC2"/>
        <w:tabs>
          <w:tab w:val="left" w:pos="880"/>
          <w:tab w:val="right" w:leader="dot" w:pos="9016"/>
        </w:tabs>
        <w:rPr>
          <w:rFonts w:eastAsiaTheme="minorEastAsia"/>
          <w:noProof/>
          <w:sz w:val="24"/>
          <w:lang w:eastAsia="en-GB"/>
        </w:rPr>
      </w:pPr>
      <w:hyperlink w:anchor="_Toc132287283" w:history="1">
        <w:r w:rsidRPr="00AA764F">
          <w:rPr>
            <w:rStyle w:val="Hyperlink"/>
            <w:rFonts w:cstheme="minorHAnsi"/>
            <w:noProof/>
            <w:sz w:val="24"/>
          </w:rPr>
          <w:t>4.3</w:t>
        </w:r>
        <w:r w:rsidRPr="00AA764F">
          <w:rPr>
            <w:rFonts w:eastAsiaTheme="minorEastAsia"/>
            <w:noProof/>
            <w:sz w:val="24"/>
            <w:lang w:eastAsia="en-GB"/>
          </w:rPr>
          <w:tab/>
        </w:r>
        <w:r w:rsidRPr="00AA764F">
          <w:rPr>
            <w:rStyle w:val="Hyperlink"/>
            <w:rFonts w:cstheme="minorHAnsi"/>
            <w:noProof/>
            <w:sz w:val="24"/>
          </w:rPr>
          <w:t>Post Comparison Original &amp; Polycarbonate</w:t>
        </w:r>
        <w:r w:rsidRPr="00AA764F">
          <w:rPr>
            <w:noProof/>
            <w:webHidden/>
            <w:sz w:val="24"/>
          </w:rPr>
          <w:tab/>
        </w:r>
        <w:r w:rsidRPr="00AA764F">
          <w:rPr>
            <w:noProof/>
            <w:webHidden/>
            <w:sz w:val="24"/>
          </w:rPr>
          <w:fldChar w:fldCharType="begin"/>
        </w:r>
        <w:r w:rsidRPr="00AA764F">
          <w:rPr>
            <w:noProof/>
            <w:webHidden/>
            <w:sz w:val="24"/>
          </w:rPr>
          <w:instrText xml:space="preserve"> PAGEREF _Toc132287283 \h </w:instrText>
        </w:r>
        <w:r w:rsidRPr="00AA764F">
          <w:rPr>
            <w:noProof/>
            <w:webHidden/>
            <w:sz w:val="24"/>
          </w:rPr>
        </w:r>
        <w:r w:rsidRPr="00AA764F">
          <w:rPr>
            <w:noProof/>
            <w:webHidden/>
            <w:sz w:val="24"/>
          </w:rPr>
          <w:fldChar w:fldCharType="separate"/>
        </w:r>
        <w:r w:rsidRPr="00AA764F">
          <w:rPr>
            <w:noProof/>
            <w:webHidden/>
            <w:sz w:val="24"/>
          </w:rPr>
          <w:t>7</w:t>
        </w:r>
        <w:r w:rsidRPr="00AA764F">
          <w:rPr>
            <w:noProof/>
            <w:webHidden/>
            <w:sz w:val="24"/>
          </w:rPr>
          <w:fldChar w:fldCharType="end"/>
        </w:r>
      </w:hyperlink>
    </w:p>
    <w:p w14:paraId="0E3228F0" w14:textId="77777777" w:rsidR="00AA764F" w:rsidRPr="00AA764F" w:rsidRDefault="00000000">
      <w:pPr>
        <w:pStyle w:val="TOC2"/>
        <w:tabs>
          <w:tab w:val="left" w:pos="880"/>
          <w:tab w:val="right" w:leader="dot" w:pos="9016"/>
        </w:tabs>
        <w:rPr>
          <w:rFonts w:eastAsiaTheme="minorEastAsia"/>
          <w:noProof/>
          <w:sz w:val="24"/>
          <w:lang w:eastAsia="en-GB"/>
        </w:rPr>
      </w:pPr>
      <w:hyperlink w:anchor="_Toc132287284" w:history="1">
        <w:r w:rsidRPr="00AA764F">
          <w:rPr>
            <w:rStyle w:val="Hyperlink"/>
            <w:noProof/>
            <w:sz w:val="24"/>
          </w:rPr>
          <w:t>4.4</w:t>
        </w:r>
        <w:r w:rsidRPr="00AA764F">
          <w:rPr>
            <w:rFonts w:eastAsiaTheme="minorEastAsia"/>
            <w:noProof/>
            <w:sz w:val="24"/>
            <w:lang w:eastAsia="en-GB"/>
          </w:rPr>
          <w:tab/>
        </w:r>
        <w:r w:rsidRPr="00AA764F">
          <w:rPr>
            <w:rStyle w:val="Hyperlink"/>
            <w:noProof/>
            <w:sz w:val="24"/>
          </w:rPr>
          <w:t>Data Evaluation</w:t>
        </w:r>
        <w:r w:rsidRPr="00AA764F">
          <w:rPr>
            <w:noProof/>
            <w:webHidden/>
            <w:sz w:val="24"/>
          </w:rPr>
          <w:tab/>
        </w:r>
        <w:r w:rsidRPr="00AA764F">
          <w:rPr>
            <w:noProof/>
            <w:webHidden/>
            <w:sz w:val="24"/>
          </w:rPr>
          <w:fldChar w:fldCharType="begin"/>
        </w:r>
        <w:r w:rsidRPr="00AA764F">
          <w:rPr>
            <w:noProof/>
            <w:webHidden/>
            <w:sz w:val="24"/>
          </w:rPr>
          <w:instrText xml:space="preserve"> PAGEREF _Toc132287284 \h </w:instrText>
        </w:r>
        <w:r w:rsidRPr="00AA764F">
          <w:rPr>
            <w:noProof/>
            <w:webHidden/>
            <w:sz w:val="24"/>
          </w:rPr>
        </w:r>
        <w:r w:rsidRPr="00AA764F">
          <w:rPr>
            <w:noProof/>
            <w:webHidden/>
            <w:sz w:val="24"/>
          </w:rPr>
          <w:fldChar w:fldCharType="separate"/>
        </w:r>
        <w:r w:rsidRPr="00AA764F">
          <w:rPr>
            <w:noProof/>
            <w:webHidden/>
            <w:sz w:val="24"/>
          </w:rPr>
          <w:t>7</w:t>
        </w:r>
        <w:r w:rsidRPr="00AA764F">
          <w:rPr>
            <w:noProof/>
            <w:webHidden/>
            <w:sz w:val="24"/>
          </w:rPr>
          <w:fldChar w:fldCharType="end"/>
        </w:r>
      </w:hyperlink>
    </w:p>
    <w:p w14:paraId="35592C12" w14:textId="77777777" w:rsidR="00AA764F" w:rsidRPr="00AA764F" w:rsidRDefault="00000000">
      <w:pPr>
        <w:pStyle w:val="TOC2"/>
        <w:tabs>
          <w:tab w:val="left" w:pos="880"/>
          <w:tab w:val="right" w:leader="dot" w:pos="9016"/>
        </w:tabs>
        <w:rPr>
          <w:rFonts w:eastAsiaTheme="minorEastAsia"/>
          <w:noProof/>
          <w:sz w:val="24"/>
          <w:lang w:eastAsia="en-GB"/>
        </w:rPr>
      </w:pPr>
      <w:hyperlink w:anchor="_Toc132287285" w:history="1">
        <w:r w:rsidRPr="00AA764F">
          <w:rPr>
            <w:rStyle w:val="Hyperlink"/>
            <w:noProof/>
            <w:sz w:val="24"/>
          </w:rPr>
          <w:t>4.5</w:t>
        </w:r>
        <w:r w:rsidRPr="00AA764F">
          <w:rPr>
            <w:rFonts w:eastAsiaTheme="minorEastAsia"/>
            <w:noProof/>
            <w:sz w:val="24"/>
            <w:lang w:eastAsia="en-GB"/>
          </w:rPr>
          <w:tab/>
        </w:r>
        <w:r w:rsidRPr="00AA764F">
          <w:rPr>
            <w:rStyle w:val="Hyperlink"/>
            <w:noProof/>
            <w:sz w:val="24"/>
          </w:rPr>
          <w:t>Risks &amp; Limitations</w:t>
        </w:r>
        <w:r w:rsidRPr="00AA764F">
          <w:rPr>
            <w:noProof/>
            <w:webHidden/>
            <w:sz w:val="24"/>
          </w:rPr>
          <w:tab/>
        </w:r>
        <w:r w:rsidRPr="00AA764F">
          <w:rPr>
            <w:noProof/>
            <w:webHidden/>
            <w:sz w:val="24"/>
          </w:rPr>
          <w:fldChar w:fldCharType="begin"/>
        </w:r>
        <w:r w:rsidRPr="00AA764F">
          <w:rPr>
            <w:noProof/>
            <w:webHidden/>
            <w:sz w:val="24"/>
          </w:rPr>
          <w:instrText xml:space="preserve"> PAGEREF _Toc132287285 \h </w:instrText>
        </w:r>
        <w:r w:rsidRPr="00AA764F">
          <w:rPr>
            <w:noProof/>
            <w:webHidden/>
            <w:sz w:val="24"/>
          </w:rPr>
        </w:r>
        <w:r w:rsidRPr="00AA764F">
          <w:rPr>
            <w:noProof/>
            <w:webHidden/>
            <w:sz w:val="24"/>
          </w:rPr>
          <w:fldChar w:fldCharType="separate"/>
        </w:r>
        <w:r w:rsidRPr="00AA764F">
          <w:rPr>
            <w:noProof/>
            <w:webHidden/>
            <w:sz w:val="24"/>
          </w:rPr>
          <w:t>7</w:t>
        </w:r>
        <w:r w:rsidRPr="00AA764F">
          <w:rPr>
            <w:noProof/>
            <w:webHidden/>
            <w:sz w:val="24"/>
          </w:rPr>
          <w:fldChar w:fldCharType="end"/>
        </w:r>
      </w:hyperlink>
    </w:p>
    <w:p w14:paraId="38FC80D0" w14:textId="77777777" w:rsidR="00AA764F" w:rsidRPr="00AA764F" w:rsidRDefault="00000000">
      <w:pPr>
        <w:pStyle w:val="TOC1"/>
        <w:tabs>
          <w:tab w:val="left" w:pos="440"/>
          <w:tab w:val="right" w:leader="dot" w:pos="9016"/>
        </w:tabs>
        <w:rPr>
          <w:rFonts w:eastAsiaTheme="minorEastAsia"/>
          <w:noProof/>
          <w:sz w:val="24"/>
          <w:lang w:eastAsia="en-GB"/>
        </w:rPr>
      </w:pPr>
      <w:hyperlink w:anchor="_Toc132287286" w:history="1">
        <w:r w:rsidRPr="00AA764F">
          <w:rPr>
            <w:rStyle w:val="Hyperlink"/>
            <w:rFonts w:cstheme="minorHAnsi"/>
            <w:noProof/>
            <w:sz w:val="24"/>
          </w:rPr>
          <w:t>5</w:t>
        </w:r>
        <w:r w:rsidRPr="00AA764F">
          <w:rPr>
            <w:rFonts w:eastAsiaTheme="minorEastAsia"/>
            <w:noProof/>
            <w:sz w:val="24"/>
            <w:lang w:eastAsia="en-GB"/>
          </w:rPr>
          <w:tab/>
        </w:r>
        <w:r w:rsidRPr="00AA764F">
          <w:rPr>
            <w:rStyle w:val="Hyperlink"/>
            <w:rFonts w:cstheme="minorHAnsi"/>
            <w:noProof/>
            <w:sz w:val="24"/>
          </w:rPr>
          <w:t>Resources &amp; Planning</w:t>
        </w:r>
        <w:r w:rsidRPr="00AA764F">
          <w:rPr>
            <w:noProof/>
            <w:webHidden/>
            <w:sz w:val="24"/>
          </w:rPr>
          <w:tab/>
        </w:r>
        <w:r w:rsidRPr="00AA764F">
          <w:rPr>
            <w:noProof/>
            <w:webHidden/>
            <w:sz w:val="24"/>
          </w:rPr>
          <w:fldChar w:fldCharType="begin"/>
        </w:r>
        <w:r w:rsidRPr="00AA764F">
          <w:rPr>
            <w:noProof/>
            <w:webHidden/>
            <w:sz w:val="24"/>
          </w:rPr>
          <w:instrText xml:space="preserve"> PAGEREF _Toc132287286 \h </w:instrText>
        </w:r>
        <w:r w:rsidRPr="00AA764F">
          <w:rPr>
            <w:noProof/>
            <w:webHidden/>
            <w:sz w:val="24"/>
          </w:rPr>
        </w:r>
        <w:r w:rsidRPr="00AA764F">
          <w:rPr>
            <w:noProof/>
            <w:webHidden/>
            <w:sz w:val="24"/>
          </w:rPr>
          <w:fldChar w:fldCharType="separate"/>
        </w:r>
        <w:r w:rsidRPr="00AA764F">
          <w:rPr>
            <w:noProof/>
            <w:webHidden/>
            <w:sz w:val="24"/>
          </w:rPr>
          <w:t>8</w:t>
        </w:r>
        <w:r w:rsidRPr="00AA764F">
          <w:rPr>
            <w:noProof/>
            <w:webHidden/>
            <w:sz w:val="24"/>
          </w:rPr>
          <w:fldChar w:fldCharType="end"/>
        </w:r>
      </w:hyperlink>
    </w:p>
    <w:p w14:paraId="49E66FF9" w14:textId="77777777" w:rsidR="00AA764F" w:rsidRPr="00AA764F" w:rsidRDefault="00000000">
      <w:pPr>
        <w:pStyle w:val="TOC2"/>
        <w:tabs>
          <w:tab w:val="left" w:pos="880"/>
          <w:tab w:val="right" w:leader="dot" w:pos="9016"/>
        </w:tabs>
        <w:rPr>
          <w:rFonts w:eastAsiaTheme="minorEastAsia"/>
          <w:noProof/>
          <w:sz w:val="24"/>
          <w:lang w:eastAsia="en-GB"/>
        </w:rPr>
      </w:pPr>
      <w:hyperlink w:anchor="_Toc132287287" w:history="1">
        <w:r w:rsidRPr="00AA764F">
          <w:rPr>
            <w:rStyle w:val="Hyperlink"/>
            <w:rFonts w:cstheme="minorHAnsi"/>
            <w:noProof/>
            <w:sz w:val="24"/>
          </w:rPr>
          <w:t>5.1</w:t>
        </w:r>
        <w:r w:rsidRPr="00AA764F">
          <w:rPr>
            <w:rFonts w:eastAsiaTheme="minorEastAsia"/>
            <w:noProof/>
            <w:sz w:val="24"/>
            <w:lang w:eastAsia="en-GB"/>
          </w:rPr>
          <w:tab/>
        </w:r>
        <w:r w:rsidRPr="00AA764F">
          <w:rPr>
            <w:rStyle w:val="Hyperlink"/>
            <w:rFonts w:cstheme="minorHAnsi"/>
            <w:noProof/>
            <w:sz w:val="24"/>
          </w:rPr>
          <w:t>Resources Needed</w:t>
        </w:r>
        <w:r w:rsidRPr="00AA764F">
          <w:rPr>
            <w:noProof/>
            <w:webHidden/>
            <w:sz w:val="24"/>
          </w:rPr>
          <w:tab/>
        </w:r>
        <w:r w:rsidRPr="00AA764F">
          <w:rPr>
            <w:noProof/>
            <w:webHidden/>
            <w:sz w:val="24"/>
          </w:rPr>
          <w:fldChar w:fldCharType="begin"/>
        </w:r>
        <w:r w:rsidRPr="00AA764F">
          <w:rPr>
            <w:noProof/>
            <w:webHidden/>
            <w:sz w:val="24"/>
          </w:rPr>
          <w:instrText xml:space="preserve"> PAGEREF _Toc132287287 \h </w:instrText>
        </w:r>
        <w:r w:rsidRPr="00AA764F">
          <w:rPr>
            <w:noProof/>
            <w:webHidden/>
            <w:sz w:val="24"/>
          </w:rPr>
        </w:r>
        <w:r w:rsidRPr="00AA764F">
          <w:rPr>
            <w:noProof/>
            <w:webHidden/>
            <w:sz w:val="24"/>
          </w:rPr>
          <w:fldChar w:fldCharType="separate"/>
        </w:r>
        <w:r w:rsidRPr="00AA764F">
          <w:rPr>
            <w:noProof/>
            <w:webHidden/>
            <w:sz w:val="24"/>
          </w:rPr>
          <w:t>8</w:t>
        </w:r>
        <w:r w:rsidRPr="00AA764F">
          <w:rPr>
            <w:noProof/>
            <w:webHidden/>
            <w:sz w:val="24"/>
          </w:rPr>
          <w:fldChar w:fldCharType="end"/>
        </w:r>
      </w:hyperlink>
    </w:p>
    <w:p w14:paraId="28627714" w14:textId="77777777" w:rsidR="00AA764F" w:rsidRPr="00AA764F" w:rsidRDefault="00000000">
      <w:pPr>
        <w:pStyle w:val="TOC2"/>
        <w:tabs>
          <w:tab w:val="left" w:pos="880"/>
          <w:tab w:val="right" w:leader="dot" w:pos="9016"/>
        </w:tabs>
        <w:rPr>
          <w:rFonts w:eastAsiaTheme="minorEastAsia"/>
          <w:noProof/>
          <w:sz w:val="24"/>
          <w:lang w:eastAsia="en-GB"/>
        </w:rPr>
      </w:pPr>
      <w:hyperlink w:anchor="_Toc132287288" w:history="1">
        <w:r w:rsidRPr="00AA764F">
          <w:rPr>
            <w:rStyle w:val="Hyperlink"/>
            <w:rFonts w:cstheme="minorHAnsi"/>
            <w:noProof/>
            <w:sz w:val="24"/>
          </w:rPr>
          <w:t>5.2</w:t>
        </w:r>
        <w:r w:rsidRPr="00AA764F">
          <w:rPr>
            <w:rFonts w:eastAsiaTheme="minorEastAsia"/>
            <w:noProof/>
            <w:sz w:val="24"/>
            <w:lang w:eastAsia="en-GB"/>
          </w:rPr>
          <w:tab/>
        </w:r>
        <w:r w:rsidRPr="00AA764F">
          <w:rPr>
            <w:rStyle w:val="Hyperlink"/>
            <w:rFonts w:cstheme="minorHAnsi"/>
            <w:noProof/>
            <w:sz w:val="24"/>
          </w:rPr>
          <w:t>Plan – timeline</w:t>
        </w:r>
        <w:r w:rsidRPr="00AA764F">
          <w:rPr>
            <w:noProof/>
            <w:webHidden/>
            <w:sz w:val="24"/>
          </w:rPr>
          <w:tab/>
        </w:r>
        <w:r w:rsidRPr="00AA764F">
          <w:rPr>
            <w:noProof/>
            <w:webHidden/>
            <w:sz w:val="24"/>
          </w:rPr>
          <w:fldChar w:fldCharType="begin"/>
        </w:r>
        <w:r w:rsidRPr="00AA764F">
          <w:rPr>
            <w:noProof/>
            <w:webHidden/>
            <w:sz w:val="24"/>
          </w:rPr>
          <w:instrText xml:space="preserve"> PAGEREF _Toc132287288 \h </w:instrText>
        </w:r>
        <w:r w:rsidRPr="00AA764F">
          <w:rPr>
            <w:noProof/>
            <w:webHidden/>
            <w:sz w:val="24"/>
          </w:rPr>
        </w:r>
        <w:r w:rsidRPr="00AA764F">
          <w:rPr>
            <w:noProof/>
            <w:webHidden/>
            <w:sz w:val="24"/>
          </w:rPr>
          <w:fldChar w:fldCharType="separate"/>
        </w:r>
        <w:r w:rsidRPr="00AA764F">
          <w:rPr>
            <w:noProof/>
            <w:webHidden/>
            <w:sz w:val="24"/>
          </w:rPr>
          <w:t>8</w:t>
        </w:r>
        <w:r w:rsidRPr="00AA764F">
          <w:rPr>
            <w:noProof/>
            <w:webHidden/>
            <w:sz w:val="24"/>
          </w:rPr>
          <w:fldChar w:fldCharType="end"/>
        </w:r>
      </w:hyperlink>
    </w:p>
    <w:p w14:paraId="647F0903" w14:textId="77777777" w:rsidR="00AA764F" w:rsidRPr="00AA764F" w:rsidRDefault="00000000">
      <w:pPr>
        <w:pStyle w:val="TOC1"/>
        <w:tabs>
          <w:tab w:val="left" w:pos="440"/>
          <w:tab w:val="right" w:leader="dot" w:pos="9016"/>
        </w:tabs>
        <w:rPr>
          <w:rFonts w:eastAsiaTheme="minorEastAsia"/>
          <w:noProof/>
          <w:sz w:val="24"/>
          <w:lang w:eastAsia="en-GB"/>
        </w:rPr>
      </w:pPr>
      <w:hyperlink w:anchor="_Toc132287289" w:history="1">
        <w:r w:rsidRPr="00AA764F">
          <w:rPr>
            <w:rStyle w:val="Hyperlink"/>
            <w:rFonts w:cstheme="minorHAnsi"/>
            <w:noProof/>
            <w:sz w:val="24"/>
          </w:rPr>
          <w:t>6</w:t>
        </w:r>
        <w:r w:rsidRPr="00AA764F">
          <w:rPr>
            <w:rFonts w:eastAsiaTheme="minorEastAsia"/>
            <w:noProof/>
            <w:sz w:val="24"/>
            <w:lang w:eastAsia="en-GB"/>
          </w:rPr>
          <w:tab/>
        </w:r>
        <w:r w:rsidRPr="00AA764F">
          <w:rPr>
            <w:rStyle w:val="Hyperlink"/>
            <w:rFonts w:cstheme="minorHAnsi"/>
            <w:noProof/>
            <w:sz w:val="24"/>
          </w:rPr>
          <w:t>Ethics Form</w:t>
        </w:r>
        <w:r w:rsidRPr="00AA764F">
          <w:rPr>
            <w:noProof/>
            <w:webHidden/>
            <w:sz w:val="24"/>
          </w:rPr>
          <w:tab/>
        </w:r>
        <w:r w:rsidRPr="00AA764F">
          <w:rPr>
            <w:noProof/>
            <w:webHidden/>
            <w:sz w:val="24"/>
          </w:rPr>
          <w:fldChar w:fldCharType="begin"/>
        </w:r>
        <w:r w:rsidRPr="00AA764F">
          <w:rPr>
            <w:noProof/>
            <w:webHidden/>
            <w:sz w:val="24"/>
          </w:rPr>
          <w:instrText xml:space="preserve"> PAGEREF _Toc132287289 \h </w:instrText>
        </w:r>
        <w:r w:rsidRPr="00AA764F">
          <w:rPr>
            <w:noProof/>
            <w:webHidden/>
            <w:sz w:val="24"/>
          </w:rPr>
        </w:r>
        <w:r w:rsidRPr="00AA764F">
          <w:rPr>
            <w:noProof/>
            <w:webHidden/>
            <w:sz w:val="24"/>
          </w:rPr>
          <w:fldChar w:fldCharType="separate"/>
        </w:r>
        <w:r w:rsidRPr="00AA764F">
          <w:rPr>
            <w:noProof/>
            <w:webHidden/>
            <w:sz w:val="24"/>
          </w:rPr>
          <w:t>9</w:t>
        </w:r>
        <w:r w:rsidRPr="00AA764F">
          <w:rPr>
            <w:noProof/>
            <w:webHidden/>
            <w:sz w:val="24"/>
          </w:rPr>
          <w:fldChar w:fldCharType="end"/>
        </w:r>
      </w:hyperlink>
    </w:p>
    <w:p w14:paraId="7889B49E" w14:textId="77777777" w:rsidR="008055D7" w:rsidRPr="001056BB" w:rsidRDefault="00000000">
      <w:pPr>
        <w:rPr>
          <w:rFonts w:eastAsiaTheme="majorEastAsia" w:cstheme="minorHAnsi"/>
          <w:color w:val="2E74B5" w:themeColor="accent1" w:themeShade="BF"/>
          <w:sz w:val="32"/>
          <w:szCs w:val="32"/>
        </w:rPr>
      </w:pPr>
      <w:r w:rsidRPr="00AA764F">
        <w:rPr>
          <w:rFonts w:cstheme="minorHAnsi"/>
          <w:sz w:val="24"/>
        </w:rPr>
        <w:fldChar w:fldCharType="end"/>
      </w:r>
      <w:r w:rsidRPr="001056BB">
        <w:rPr>
          <w:rFonts w:cstheme="minorHAnsi"/>
        </w:rPr>
        <w:br w:type="page"/>
      </w:r>
    </w:p>
    <w:p w14:paraId="55E30D41" w14:textId="77777777" w:rsidR="00E56CD5" w:rsidRPr="001056BB" w:rsidRDefault="00000000" w:rsidP="009F7FCF">
      <w:pPr>
        <w:pStyle w:val="Heading1"/>
        <w:rPr>
          <w:rFonts w:asciiTheme="minorHAnsi" w:hAnsiTheme="minorHAnsi" w:cstheme="minorHAnsi"/>
        </w:rPr>
      </w:pPr>
      <w:bookmarkStart w:id="1" w:name="_Toc132287273"/>
      <w:r w:rsidRPr="001056BB">
        <w:rPr>
          <w:rFonts w:asciiTheme="minorHAnsi" w:hAnsiTheme="minorHAnsi" w:cstheme="minorHAnsi"/>
        </w:rPr>
        <w:lastRenderedPageBreak/>
        <w:t>Introductio</w:t>
      </w:r>
      <w:r w:rsidR="002B1D18" w:rsidRPr="001056BB">
        <w:rPr>
          <w:rFonts w:asciiTheme="minorHAnsi" w:hAnsiTheme="minorHAnsi" w:cstheme="minorHAnsi"/>
        </w:rPr>
        <w:t>n</w:t>
      </w:r>
      <w:bookmarkEnd w:id="0"/>
      <w:bookmarkEnd w:id="1"/>
    </w:p>
    <w:p w14:paraId="02805A32" w14:textId="6BF3EBF8" w:rsidR="00856566" w:rsidRPr="001056BB" w:rsidRDefault="00000000" w:rsidP="005B454E">
      <w:pPr>
        <w:pStyle w:val="Heading3"/>
        <w:numPr>
          <w:ilvl w:val="2"/>
          <w:numId w:val="4"/>
        </w:numPr>
        <w:rPr>
          <w:rFonts w:asciiTheme="minorHAnsi" w:hAnsiTheme="minorHAnsi" w:cstheme="minorHAnsi"/>
          <w:color w:val="auto"/>
        </w:rPr>
      </w:pPr>
      <w:bookmarkStart w:id="2" w:name="_Toc128490803"/>
      <w:r w:rsidRPr="001056BB">
        <w:rPr>
          <w:rFonts w:asciiTheme="minorHAnsi" w:hAnsiTheme="minorHAnsi" w:cstheme="minorHAnsi"/>
          <w:color w:val="auto"/>
        </w:rPr>
        <w:t xml:space="preserve">This project will </w:t>
      </w:r>
      <w:r w:rsidR="00923CCC" w:rsidRPr="001056BB">
        <w:rPr>
          <w:rFonts w:asciiTheme="minorHAnsi" w:hAnsiTheme="minorHAnsi" w:cstheme="minorHAnsi"/>
          <w:color w:val="auto"/>
        </w:rPr>
        <w:t>investigate the potential of</w:t>
      </w:r>
      <w:r w:rsidRPr="001056BB">
        <w:rPr>
          <w:rFonts w:asciiTheme="minorHAnsi" w:hAnsiTheme="minorHAnsi" w:cstheme="minorHAnsi"/>
          <w:color w:val="auto"/>
        </w:rPr>
        <w:t xml:space="preserve"> alternative materials in constructing 10-gram detonator shields, with the desired outcome of </w:t>
      </w:r>
      <w:r w:rsidR="00BA2939" w:rsidRPr="001056BB">
        <w:rPr>
          <w:rFonts w:asciiTheme="minorHAnsi" w:hAnsiTheme="minorHAnsi" w:cstheme="minorHAnsi"/>
          <w:color w:val="auto"/>
        </w:rPr>
        <w:t xml:space="preserve">increasing visibility, </w:t>
      </w:r>
      <w:r w:rsidRPr="001056BB">
        <w:rPr>
          <w:rFonts w:asciiTheme="minorHAnsi" w:hAnsiTheme="minorHAnsi" w:cstheme="minorHAnsi"/>
          <w:color w:val="auto"/>
        </w:rPr>
        <w:t>decreasing overall mass</w:t>
      </w:r>
      <w:r w:rsidR="00BA2939" w:rsidRPr="001056BB">
        <w:rPr>
          <w:rFonts w:asciiTheme="minorHAnsi" w:hAnsiTheme="minorHAnsi" w:cstheme="minorHAnsi"/>
          <w:color w:val="auto"/>
        </w:rPr>
        <w:t>, and</w:t>
      </w:r>
      <w:r w:rsidRPr="001056BB">
        <w:rPr>
          <w:rFonts w:asciiTheme="minorHAnsi" w:hAnsiTheme="minorHAnsi" w:cstheme="minorHAnsi"/>
          <w:color w:val="auto"/>
        </w:rPr>
        <w:t xml:space="preserve"> </w:t>
      </w:r>
      <w:r w:rsidR="0074588F">
        <w:rPr>
          <w:rFonts w:asciiTheme="minorHAnsi" w:hAnsiTheme="minorHAnsi" w:cstheme="minorHAnsi"/>
          <w:color w:val="auto"/>
        </w:rPr>
        <w:t>maintaining</w:t>
      </w:r>
      <w:r w:rsidRPr="001056BB">
        <w:rPr>
          <w:rFonts w:asciiTheme="minorHAnsi" w:hAnsiTheme="minorHAnsi" w:cstheme="minorHAnsi"/>
          <w:color w:val="auto"/>
        </w:rPr>
        <w:t xml:space="preserve"> safety performance. </w:t>
      </w:r>
    </w:p>
    <w:p w14:paraId="1110F301" w14:textId="77777777" w:rsidR="00856566" w:rsidRPr="001056BB" w:rsidRDefault="00000000" w:rsidP="005B454E">
      <w:pPr>
        <w:pStyle w:val="Heading3"/>
        <w:rPr>
          <w:rFonts w:asciiTheme="minorHAnsi" w:hAnsiTheme="minorHAnsi" w:cstheme="minorHAnsi"/>
          <w:color w:val="auto"/>
        </w:rPr>
      </w:pPr>
      <w:r w:rsidRPr="001056BB">
        <w:rPr>
          <w:rFonts w:asciiTheme="minorHAnsi" w:hAnsiTheme="minorHAnsi" w:cstheme="minorHAnsi"/>
          <w:color w:val="auto"/>
        </w:rPr>
        <w:t xml:space="preserve">10-gram detonator shields are used frequently within munitions breakdown processes, intended as protection for persons dismantling and handling </w:t>
      </w:r>
      <w:r w:rsidR="00D23571" w:rsidRPr="001056BB">
        <w:rPr>
          <w:rFonts w:asciiTheme="minorHAnsi" w:hAnsiTheme="minorHAnsi" w:cstheme="minorHAnsi"/>
          <w:color w:val="auto"/>
        </w:rPr>
        <w:t>primary explosives with a net explosive quantity of ≤</w:t>
      </w:r>
      <w:r w:rsidRPr="001056BB">
        <w:rPr>
          <w:rFonts w:asciiTheme="minorHAnsi" w:hAnsiTheme="minorHAnsi" w:cstheme="minorHAnsi"/>
          <w:color w:val="auto"/>
        </w:rPr>
        <w:t>10g</w:t>
      </w:r>
      <w:r w:rsidR="00BA2939" w:rsidRPr="001056BB">
        <w:rPr>
          <w:rFonts w:asciiTheme="minorHAnsi" w:hAnsiTheme="minorHAnsi" w:cstheme="minorHAnsi"/>
          <w:color w:val="auto"/>
        </w:rPr>
        <w:t xml:space="preserve"> (</w:t>
      </w:r>
      <w:r w:rsidR="00D23571" w:rsidRPr="001056BB">
        <w:rPr>
          <w:rFonts w:asciiTheme="minorHAnsi" w:hAnsiTheme="minorHAnsi" w:cstheme="minorHAnsi"/>
          <w:color w:val="auto"/>
        </w:rPr>
        <w:t>or secondary explosives and low explosives at relative NEQ's, e.g. TNT equivalence</w:t>
      </w:r>
      <w:r w:rsidR="00897588" w:rsidRPr="001056BB">
        <w:rPr>
          <w:rFonts w:asciiTheme="minorHAnsi" w:hAnsiTheme="minorHAnsi" w:cstheme="minorHAnsi"/>
          <w:color w:val="auto"/>
        </w:rPr>
        <w:t xml:space="preserve"> </w:t>
      </w:r>
      <w:sdt>
        <w:sdtPr>
          <w:rPr>
            <w:rFonts w:asciiTheme="minorHAnsi" w:hAnsiTheme="minorHAnsi" w:cstheme="minorHAnsi"/>
            <w:color w:val="auto"/>
          </w:rPr>
          <w:id w:val="-726450352"/>
          <w:citation/>
        </w:sdtPr>
        <w:sdtContent>
          <w:r w:rsidR="00897588" w:rsidRPr="001056BB">
            <w:rPr>
              <w:rFonts w:asciiTheme="minorHAnsi" w:hAnsiTheme="minorHAnsi" w:cstheme="minorHAnsi"/>
              <w:color w:val="auto"/>
            </w:rPr>
            <w:fldChar w:fldCharType="begin"/>
          </w:r>
          <w:r w:rsidR="00897588" w:rsidRPr="001056BB">
            <w:rPr>
              <w:rFonts w:asciiTheme="minorHAnsi" w:hAnsiTheme="minorHAnsi" w:cstheme="minorHAnsi"/>
              <w:color w:val="auto"/>
            </w:rPr>
            <w:instrText xml:space="preserve"> CITATION Pau94 \l 2057 </w:instrText>
          </w:r>
          <w:r w:rsidR="00897588" w:rsidRPr="001056BB">
            <w:rPr>
              <w:rFonts w:asciiTheme="minorHAnsi" w:hAnsiTheme="minorHAnsi" w:cstheme="minorHAnsi"/>
              <w:color w:val="auto"/>
            </w:rPr>
            <w:fldChar w:fldCharType="separate"/>
          </w:r>
          <w:r w:rsidR="00AA764F" w:rsidRPr="00AA764F">
            <w:rPr>
              <w:rFonts w:asciiTheme="minorHAnsi" w:hAnsiTheme="minorHAnsi" w:cstheme="minorHAnsi"/>
              <w:noProof/>
              <w:color w:val="auto"/>
            </w:rPr>
            <w:t>[1]</w:t>
          </w:r>
          <w:r w:rsidR="00897588" w:rsidRPr="001056BB">
            <w:rPr>
              <w:rFonts w:asciiTheme="minorHAnsi" w:hAnsiTheme="minorHAnsi" w:cstheme="minorHAnsi"/>
              <w:color w:val="auto"/>
            </w:rPr>
            <w:fldChar w:fldCharType="end"/>
          </w:r>
        </w:sdtContent>
      </w:sdt>
      <w:r w:rsidR="00D23571" w:rsidRPr="001056BB">
        <w:rPr>
          <w:rFonts w:asciiTheme="minorHAnsi" w:hAnsiTheme="minorHAnsi" w:cstheme="minorHAnsi"/>
          <w:color w:val="auto"/>
        </w:rPr>
        <w:t>)</w:t>
      </w:r>
      <w:r w:rsidRPr="001056BB">
        <w:rPr>
          <w:rFonts w:asciiTheme="minorHAnsi" w:hAnsiTheme="minorHAnsi" w:cstheme="minorHAnsi"/>
          <w:color w:val="auto"/>
        </w:rPr>
        <w:t>.</w:t>
      </w:r>
    </w:p>
    <w:p w14:paraId="44029ABA" w14:textId="77777777" w:rsidR="0074588F" w:rsidRDefault="00000000" w:rsidP="00E51441">
      <w:pPr>
        <w:pStyle w:val="Heading3"/>
        <w:rPr>
          <w:rFonts w:asciiTheme="minorHAnsi" w:hAnsiTheme="minorHAnsi" w:cstheme="minorHAnsi"/>
          <w:color w:val="auto"/>
        </w:rPr>
      </w:pPr>
      <w:r w:rsidRPr="001056BB">
        <w:rPr>
          <w:rFonts w:asciiTheme="minorHAnsi" w:hAnsiTheme="minorHAnsi" w:cstheme="minorHAnsi"/>
          <w:color w:val="auto"/>
        </w:rPr>
        <w:t>The design certificate for the cu</w:t>
      </w:r>
      <w:r w:rsidR="00515849" w:rsidRPr="001056BB">
        <w:rPr>
          <w:rFonts w:asciiTheme="minorHAnsi" w:hAnsiTheme="minorHAnsi" w:cstheme="minorHAnsi"/>
          <w:color w:val="auto"/>
        </w:rPr>
        <w:t>rrent 10</w:t>
      </w:r>
      <w:r w:rsidRPr="001056BB">
        <w:rPr>
          <w:rFonts w:asciiTheme="minorHAnsi" w:hAnsiTheme="minorHAnsi" w:cstheme="minorHAnsi"/>
          <w:color w:val="auto"/>
        </w:rPr>
        <w:t>-</w:t>
      </w:r>
      <w:r w:rsidR="00515849" w:rsidRPr="001056BB">
        <w:rPr>
          <w:rFonts w:asciiTheme="minorHAnsi" w:hAnsiTheme="minorHAnsi" w:cstheme="minorHAnsi"/>
          <w:color w:val="auto"/>
        </w:rPr>
        <w:t>gram detonator</w:t>
      </w:r>
      <w:r w:rsidRPr="001056BB">
        <w:rPr>
          <w:rFonts w:asciiTheme="minorHAnsi" w:hAnsiTheme="minorHAnsi" w:cstheme="minorHAnsi"/>
          <w:color w:val="auto"/>
        </w:rPr>
        <w:t xml:space="preserve"> </w:t>
      </w:r>
      <w:r w:rsidR="00515849" w:rsidRPr="001056BB">
        <w:rPr>
          <w:rFonts w:asciiTheme="minorHAnsi" w:hAnsiTheme="minorHAnsi" w:cstheme="minorHAnsi"/>
          <w:color w:val="auto"/>
        </w:rPr>
        <w:t xml:space="preserve">no longer exists </w:t>
      </w:r>
      <w:r w:rsidR="0074588F">
        <w:rPr>
          <w:rFonts w:asciiTheme="minorHAnsi" w:hAnsiTheme="minorHAnsi" w:cstheme="minorHAnsi"/>
          <w:color w:val="auto"/>
        </w:rPr>
        <w:t>due to errors made during</w:t>
      </w:r>
      <w:r w:rsidR="00515849" w:rsidRPr="001056BB">
        <w:rPr>
          <w:rFonts w:asciiTheme="minorHAnsi" w:hAnsiTheme="minorHAnsi" w:cstheme="minorHAnsi"/>
          <w:color w:val="auto"/>
        </w:rPr>
        <w:t xml:space="preserve"> the digitisation process, so new detonator shields</w:t>
      </w:r>
      <w:r w:rsidRPr="001056BB">
        <w:rPr>
          <w:rFonts w:asciiTheme="minorHAnsi" w:hAnsiTheme="minorHAnsi" w:cstheme="minorHAnsi"/>
          <w:color w:val="auto"/>
        </w:rPr>
        <w:t xml:space="preserve"> cannot be made to the exact specification.</w:t>
      </w:r>
      <w:r w:rsidR="00515849" w:rsidRPr="001056BB">
        <w:rPr>
          <w:rFonts w:asciiTheme="minorHAnsi" w:hAnsiTheme="minorHAnsi" w:cstheme="minorHAnsi"/>
          <w:color w:val="auto"/>
        </w:rPr>
        <w:t xml:space="preserve"> </w:t>
      </w:r>
    </w:p>
    <w:p w14:paraId="524721BD" w14:textId="3BBB62B2" w:rsidR="00836191" w:rsidRPr="001056BB" w:rsidRDefault="00000000" w:rsidP="00E51441">
      <w:pPr>
        <w:pStyle w:val="Heading3"/>
        <w:rPr>
          <w:rFonts w:asciiTheme="minorHAnsi" w:hAnsiTheme="minorHAnsi" w:cstheme="minorHAnsi"/>
          <w:color w:val="auto"/>
        </w:rPr>
      </w:pPr>
      <w:r w:rsidRPr="001056BB">
        <w:rPr>
          <w:rFonts w:asciiTheme="minorHAnsi" w:hAnsiTheme="minorHAnsi" w:cstheme="minorHAnsi"/>
          <w:color w:val="auto"/>
        </w:rPr>
        <w:t>Having no means of replacing shields</w:t>
      </w:r>
      <w:r w:rsidR="00515849" w:rsidRPr="001056BB">
        <w:rPr>
          <w:rFonts w:asciiTheme="minorHAnsi" w:hAnsiTheme="minorHAnsi" w:cstheme="minorHAnsi"/>
          <w:color w:val="auto"/>
        </w:rPr>
        <w:t xml:space="preserve"> realises an opportunity for both a capability </w:t>
      </w:r>
      <w:proofErr w:type="gramStart"/>
      <w:r w:rsidR="00515849" w:rsidRPr="001056BB">
        <w:rPr>
          <w:rFonts w:asciiTheme="minorHAnsi" w:hAnsiTheme="minorHAnsi" w:cstheme="minorHAnsi"/>
          <w:color w:val="auto"/>
        </w:rPr>
        <w:t>update</w:t>
      </w:r>
      <w:proofErr w:type="gramEnd"/>
      <w:r w:rsidR="00515849" w:rsidRPr="001056BB">
        <w:rPr>
          <w:rFonts w:asciiTheme="minorHAnsi" w:hAnsiTheme="minorHAnsi" w:cstheme="minorHAnsi"/>
          <w:color w:val="auto"/>
        </w:rPr>
        <w:t xml:space="preserve"> from the older design and a new drawing to certify for manufacture, future-proofing.  </w:t>
      </w:r>
      <w:r w:rsidRPr="001056BB">
        <w:rPr>
          <w:rFonts w:asciiTheme="minorHAnsi" w:hAnsiTheme="minorHAnsi" w:cstheme="minorHAnsi"/>
          <w:color w:val="auto"/>
        </w:rPr>
        <w:t xml:space="preserve"> </w:t>
      </w:r>
    </w:p>
    <w:p w14:paraId="0DE63F3B" w14:textId="77777777" w:rsidR="00E51441" w:rsidRPr="001056BB" w:rsidRDefault="00000000">
      <w:pPr>
        <w:rPr>
          <w:rFonts w:eastAsiaTheme="majorEastAsia" w:cstheme="minorHAnsi"/>
          <w:color w:val="2E74B5" w:themeColor="accent1" w:themeShade="BF"/>
          <w:sz w:val="32"/>
          <w:szCs w:val="32"/>
        </w:rPr>
      </w:pPr>
      <w:r w:rsidRPr="001056BB">
        <w:rPr>
          <w:rFonts w:cstheme="minorHAnsi"/>
        </w:rPr>
        <w:br w:type="page"/>
      </w:r>
    </w:p>
    <w:p w14:paraId="55147FAB" w14:textId="77777777" w:rsidR="00E56CD5" w:rsidRPr="001056BB" w:rsidRDefault="00000000" w:rsidP="008B5281">
      <w:pPr>
        <w:pStyle w:val="Heading1"/>
        <w:keepNext w:val="0"/>
        <w:keepLines w:val="0"/>
        <w:rPr>
          <w:rFonts w:asciiTheme="minorHAnsi" w:hAnsiTheme="minorHAnsi" w:cstheme="minorHAnsi"/>
        </w:rPr>
      </w:pPr>
      <w:bookmarkStart w:id="3" w:name="_Toc132287274"/>
      <w:r w:rsidRPr="001056BB">
        <w:rPr>
          <w:rFonts w:asciiTheme="minorHAnsi" w:hAnsiTheme="minorHAnsi" w:cstheme="minorHAnsi"/>
        </w:rPr>
        <w:lastRenderedPageBreak/>
        <w:t>Background</w:t>
      </w:r>
      <w:bookmarkEnd w:id="2"/>
      <w:bookmarkEnd w:id="3"/>
    </w:p>
    <w:p w14:paraId="0E7296AB" w14:textId="4035D332" w:rsidR="008055D7" w:rsidRPr="001056BB" w:rsidRDefault="00000000" w:rsidP="008B5281">
      <w:pPr>
        <w:pStyle w:val="Heading3"/>
        <w:keepNext w:val="0"/>
        <w:keepLines w:val="0"/>
        <w:rPr>
          <w:rFonts w:asciiTheme="minorHAnsi" w:hAnsiTheme="minorHAnsi" w:cstheme="minorHAnsi"/>
          <w:color w:val="auto"/>
        </w:rPr>
      </w:pPr>
      <w:r w:rsidRPr="001056BB">
        <w:rPr>
          <w:rFonts w:asciiTheme="minorHAnsi" w:hAnsiTheme="minorHAnsi" w:cstheme="minorHAnsi"/>
          <w:color w:val="auto"/>
        </w:rPr>
        <w:t>With the increa</w:t>
      </w:r>
      <w:r w:rsidR="005F49B6" w:rsidRPr="001056BB">
        <w:rPr>
          <w:rFonts w:asciiTheme="minorHAnsi" w:hAnsiTheme="minorHAnsi" w:cstheme="minorHAnsi"/>
          <w:color w:val="auto"/>
        </w:rPr>
        <w:t>sing</w:t>
      </w:r>
      <w:r w:rsidR="0002428D" w:rsidRPr="001056BB">
        <w:rPr>
          <w:rFonts w:asciiTheme="minorHAnsi" w:hAnsiTheme="minorHAnsi" w:cstheme="minorHAnsi"/>
          <w:color w:val="auto"/>
        </w:rPr>
        <w:t xml:space="preserve"> levels of global conflict,</w:t>
      </w:r>
      <w:r w:rsidR="003024F8" w:rsidRPr="001056BB">
        <w:rPr>
          <w:rFonts w:asciiTheme="minorHAnsi" w:hAnsiTheme="minorHAnsi" w:cstheme="minorHAnsi"/>
          <w:color w:val="auto"/>
        </w:rPr>
        <w:t xml:space="preserve"> novel systems</w:t>
      </w:r>
      <w:r w:rsidR="005F49B6" w:rsidRPr="001056BB">
        <w:rPr>
          <w:rFonts w:asciiTheme="minorHAnsi" w:hAnsiTheme="minorHAnsi" w:cstheme="minorHAnsi"/>
          <w:color w:val="auto"/>
        </w:rPr>
        <w:t xml:space="preserve"> are</w:t>
      </w:r>
      <w:r w:rsidR="003024F8" w:rsidRPr="001056BB">
        <w:rPr>
          <w:rFonts w:asciiTheme="minorHAnsi" w:hAnsiTheme="minorHAnsi" w:cstheme="minorHAnsi"/>
          <w:color w:val="auto"/>
        </w:rPr>
        <w:t xml:space="preserve"> constantly develop</w:t>
      </w:r>
      <w:r w:rsidR="00A6549A" w:rsidRPr="001056BB">
        <w:rPr>
          <w:rFonts w:asciiTheme="minorHAnsi" w:hAnsiTheme="minorHAnsi" w:cstheme="minorHAnsi"/>
          <w:color w:val="auto"/>
        </w:rPr>
        <w:t>ing, industrial and improvised</w:t>
      </w:r>
      <w:r w:rsidR="009B6286" w:rsidRPr="001056BB">
        <w:rPr>
          <w:rFonts w:asciiTheme="minorHAnsi" w:hAnsiTheme="minorHAnsi" w:cstheme="minorHAnsi"/>
          <w:color w:val="auto"/>
        </w:rPr>
        <w:t xml:space="preserve"> </w:t>
      </w:r>
      <w:sdt>
        <w:sdtPr>
          <w:rPr>
            <w:rFonts w:asciiTheme="minorHAnsi" w:hAnsiTheme="minorHAnsi" w:cstheme="minorHAnsi"/>
            <w:color w:val="auto"/>
          </w:rPr>
          <w:id w:val="2083331082"/>
          <w:citation/>
        </w:sdtPr>
        <w:sdtContent>
          <w:r w:rsidR="009B6286" w:rsidRPr="001056BB">
            <w:rPr>
              <w:rFonts w:asciiTheme="minorHAnsi" w:hAnsiTheme="minorHAnsi" w:cstheme="minorHAnsi"/>
              <w:color w:val="auto"/>
            </w:rPr>
            <w:fldChar w:fldCharType="begin"/>
          </w:r>
          <w:r w:rsidR="009B6286" w:rsidRPr="001056BB">
            <w:rPr>
              <w:rFonts w:asciiTheme="minorHAnsi" w:hAnsiTheme="minorHAnsi" w:cstheme="minorHAnsi"/>
              <w:color w:val="auto"/>
            </w:rPr>
            <w:instrText xml:space="preserve"> CITATION GIC22 \l 2057 </w:instrText>
          </w:r>
          <w:r w:rsidR="009B6286" w:rsidRPr="001056BB">
            <w:rPr>
              <w:rFonts w:asciiTheme="minorHAnsi" w:hAnsiTheme="minorHAnsi" w:cstheme="minorHAnsi"/>
              <w:color w:val="auto"/>
            </w:rPr>
            <w:fldChar w:fldCharType="separate"/>
          </w:r>
          <w:r w:rsidR="00AA764F" w:rsidRPr="00AA764F">
            <w:rPr>
              <w:rFonts w:asciiTheme="minorHAnsi" w:hAnsiTheme="minorHAnsi" w:cstheme="minorHAnsi"/>
              <w:noProof/>
              <w:color w:val="auto"/>
            </w:rPr>
            <w:t>[2]</w:t>
          </w:r>
          <w:r w:rsidR="009B6286" w:rsidRPr="001056BB">
            <w:rPr>
              <w:rFonts w:asciiTheme="minorHAnsi" w:hAnsiTheme="minorHAnsi" w:cstheme="minorHAnsi"/>
              <w:color w:val="auto"/>
            </w:rPr>
            <w:fldChar w:fldCharType="end"/>
          </w:r>
        </w:sdtContent>
      </w:sdt>
      <w:r w:rsidR="00A6549A" w:rsidRPr="001056BB">
        <w:rPr>
          <w:rFonts w:asciiTheme="minorHAnsi" w:hAnsiTheme="minorHAnsi" w:cstheme="minorHAnsi"/>
          <w:color w:val="auto"/>
        </w:rPr>
        <w:t xml:space="preserve">. The munitions breakdown team are working on </w:t>
      </w:r>
      <w:r w:rsidR="00006E15" w:rsidRPr="001056BB">
        <w:rPr>
          <w:rFonts w:asciiTheme="minorHAnsi" w:hAnsiTheme="minorHAnsi" w:cstheme="minorHAnsi"/>
          <w:color w:val="auto"/>
        </w:rPr>
        <w:t>OME</w:t>
      </w:r>
      <w:r w:rsidR="00387AE6">
        <w:rPr>
          <w:rFonts w:asciiTheme="minorHAnsi" w:hAnsiTheme="minorHAnsi" w:cstheme="minorHAnsi"/>
          <w:color w:val="auto"/>
        </w:rPr>
        <w:t xml:space="preserve"> (Ordnance, Munitions and Explosives)</w:t>
      </w:r>
      <w:r w:rsidR="00A6549A" w:rsidRPr="001056BB">
        <w:rPr>
          <w:rFonts w:asciiTheme="minorHAnsi" w:hAnsiTheme="minorHAnsi" w:cstheme="minorHAnsi"/>
          <w:color w:val="auto"/>
        </w:rPr>
        <w:t xml:space="preserve"> with more significant safety considerations than legacy stores, with new compositions and </w:t>
      </w:r>
      <w:r w:rsidR="004F58EB" w:rsidRPr="001056BB">
        <w:rPr>
          <w:rFonts w:asciiTheme="minorHAnsi" w:hAnsiTheme="minorHAnsi" w:cstheme="minorHAnsi"/>
          <w:color w:val="auto"/>
        </w:rPr>
        <w:t>safety features</w:t>
      </w:r>
      <w:r w:rsidR="00A6549A" w:rsidRPr="001056BB">
        <w:rPr>
          <w:rFonts w:asciiTheme="minorHAnsi" w:hAnsiTheme="minorHAnsi" w:cstheme="minorHAnsi"/>
          <w:color w:val="auto"/>
        </w:rPr>
        <w:t xml:space="preserve">. </w:t>
      </w:r>
    </w:p>
    <w:p w14:paraId="5D0AE5E7" w14:textId="1B36F1BC" w:rsidR="005F49B6" w:rsidRPr="001056BB" w:rsidRDefault="00000000" w:rsidP="008B5281">
      <w:pPr>
        <w:pStyle w:val="Heading3"/>
        <w:keepNext w:val="0"/>
        <w:keepLines w:val="0"/>
        <w:rPr>
          <w:rFonts w:asciiTheme="minorHAnsi" w:hAnsiTheme="minorHAnsi" w:cstheme="minorHAnsi"/>
          <w:color w:val="auto"/>
        </w:rPr>
      </w:pPr>
      <w:r w:rsidRPr="001056BB">
        <w:rPr>
          <w:rFonts w:asciiTheme="minorHAnsi" w:hAnsiTheme="minorHAnsi" w:cstheme="minorHAnsi"/>
          <w:color w:val="auto"/>
        </w:rPr>
        <w:t xml:space="preserve">Detonator shields are essential and constantly utilised protective equipment throughout breakdown operations. Without the drawings and design certificate, the capability to hazard-type rate and create new shields </w:t>
      </w:r>
      <w:r w:rsidR="00387AE6">
        <w:rPr>
          <w:rFonts w:asciiTheme="minorHAnsi" w:hAnsiTheme="minorHAnsi" w:cstheme="minorHAnsi"/>
          <w:color w:val="auto"/>
        </w:rPr>
        <w:t>is lost,</w:t>
      </w:r>
      <w:r w:rsidRPr="001056BB">
        <w:rPr>
          <w:rFonts w:asciiTheme="minorHAnsi" w:hAnsiTheme="minorHAnsi" w:cstheme="minorHAnsi"/>
          <w:color w:val="auto"/>
        </w:rPr>
        <w:t xml:space="preserve"> leaving a critical protective device unable to be used with more hazardous novel stores.</w:t>
      </w:r>
    </w:p>
    <w:p w14:paraId="0622A936" w14:textId="77777777" w:rsidR="002A18F8" w:rsidRPr="001056BB" w:rsidRDefault="00000000" w:rsidP="008B5281">
      <w:pPr>
        <w:pStyle w:val="Heading3"/>
        <w:keepNext w:val="0"/>
        <w:keepLines w:val="0"/>
        <w:rPr>
          <w:rFonts w:asciiTheme="minorHAnsi" w:hAnsiTheme="minorHAnsi" w:cstheme="minorHAnsi"/>
          <w:color w:val="auto"/>
        </w:rPr>
      </w:pPr>
      <w:r w:rsidRPr="001056BB">
        <w:rPr>
          <w:rFonts w:asciiTheme="minorHAnsi" w:hAnsiTheme="minorHAnsi" w:cstheme="minorHAnsi"/>
          <w:color w:val="auto"/>
        </w:rPr>
        <w:t xml:space="preserve">Because of this, extreme safety measures </w:t>
      </w:r>
      <w:sdt>
        <w:sdtPr>
          <w:rPr>
            <w:rFonts w:asciiTheme="minorHAnsi" w:hAnsiTheme="minorHAnsi" w:cstheme="minorHAnsi"/>
            <w:color w:val="auto"/>
          </w:rPr>
          <w:id w:val="791024998"/>
          <w:citation/>
        </w:sdtPr>
        <w:sdtContent>
          <w:r w:rsidR="009B6286" w:rsidRPr="001056BB">
            <w:rPr>
              <w:rFonts w:asciiTheme="minorHAnsi" w:hAnsiTheme="minorHAnsi" w:cstheme="minorHAnsi"/>
              <w:color w:val="auto"/>
            </w:rPr>
            <w:fldChar w:fldCharType="begin"/>
          </w:r>
          <w:r w:rsidR="009B6286" w:rsidRPr="001056BB">
            <w:rPr>
              <w:rFonts w:asciiTheme="minorHAnsi" w:hAnsiTheme="minorHAnsi" w:cstheme="minorHAnsi"/>
              <w:color w:val="auto"/>
            </w:rPr>
            <w:instrText xml:space="preserve"> CITATION Joh18 \l 2057 </w:instrText>
          </w:r>
          <w:r w:rsidR="009B6286" w:rsidRPr="001056BB">
            <w:rPr>
              <w:rFonts w:asciiTheme="minorHAnsi" w:hAnsiTheme="minorHAnsi" w:cstheme="minorHAnsi"/>
              <w:color w:val="auto"/>
            </w:rPr>
            <w:fldChar w:fldCharType="separate"/>
          </w:r>
          <w:r w:rsidR="00AA764F" w:rsidRPr="00AA764F">
            <w:rPr>
              <w:rFonts w:asciiTheme="minorHAnsi" w:hAnsiTheme="minorHAnsi" w:cstheme="minorHAnsi"/>
              <w:noProof/>
              <w:color w:val="auto"/>
            </w:rPr>
            <w:t>[3]</w:t>
          </w:r>
          <w:r w:rsidR="009B6286" w:rsidRPr="001056BB">
            <w:rPr>
              <w:rFonts w:asciiTheme="minorHAnsi" w:hAnsiTheme="minorHAnsi" w:cstheme="minorHAnsi"/>
              <w:color w:val="auto"/>
            </w:rPr>
            <w:fldChar w:fldCharType="end"/>
          </w:r>
        </w:sdtContent>
      </w:sdt>
      <w:r w:rsidR="009B6286" w:rsidRPr="001056BB">
        <w:rPr>
          <w:rFonts w:asciiTheme="minorHAnsi" w:hAnsiTheme="minorHAnsi" w:cstheme="minorHAnsi"/>
          <w:color w:val="auto"/>
        </w:rPr>
        <w:t xml:space="preserve"> </w:t>
      </w:r>
      <w:r w:rsidRPr="001056BB">
        <w:rPr>
          <w:rFonts w:asciiTheme="minorHAnsi" w:hAnsiTheme="minorHAnsi" w:cstheme="minorHAnsi"/>
          <w:color w:val="auto"/>
        </w:rPr>
        <w:t xml:space="preserve">must be implemented, causing delays to work and costing customers more to have their work carried out. </w:t>
      </w:r>
    </w:p>
    <w:p w14:paraId="7AC22B5F" w14:textId="77777777" w:rsidR="00B141F2" w:rsidRPr="001056BB" w:rsidRDefault="00000000" w:rsidP="008B5281">
      <w:pPr>
        <w:pStyle w:val="Heading2"/>
        <w:keepNext w:val="0"/>
        <w:keepLines w:val="0"/>
        <w:rPr>
          <w:rFonts w:asciiTheme="minorHAnsi" w:hAnsiTheme="minorHAnsi" w:cstheme="minorHAnsi"/>
        </w:rPr>
      </w:pPr>
      <w:bookmarkStart w:id="4" w:name="_Toc132287275"/>
      <w:r w:rsidRPr="001056BB">
        <w:rPr>
          <w:rFonts w:asciiTheme="minorHAnsi" w:hAnsiTheme="minorHAnsi" w:cstheme="minorHAnsi"/>
        </w:rPr>
        <w:t>Construction</w:t>
      </w:r>
      <w:bookmarkEnd w:id="4"/>
    </w:p>
    <w:p w14:paraId="0606C28B" w14:textId="77777777" w:rsidR="005B454E" w:rsidRPr="001056BB" w:rsidRDefault="00000000" w:rsidP="008B5281">
      <w:pPr>
        <w:pStyle w:val="Heading3"/>
        <w:keepNext w:val="0"/>
        <w:keepLines w:val="0"/>
        <w:rPr>
          <w:rFonts w:asciiTheme="minorHAnsi" w:hAnsiTheme="minorHAnsi" w:cstheme="minorHAnsi"/>
          <w:color w:val="auto"/>
        </w:rPr>
      </w:pPr>
      <w:r w:rsidRPr="001056BB">
        <w:rPr>
          <w:rFonts w:asciiTheme="minorHAnsi" w:hAnsiTheme="minorHAnsi" w:cstheme="minorHAnsi"/>
          <w:color w:val="auto"/>
        </w:rPr>
        <w:t>Currently</w:t>
      </w:r>
      <w:r w:rsidR="00E51441" w:rsidRPr="001056BB">
        <w:rPr>
          <w:rFonts w:asciiTheme="minorHAnsi" w:hAnsiTheme="minorHAnsi" w:cstheme="minorHAnsi"/>
          <w:color w:val="auto"/>
        </w:rPr>
        <w:t>,</w:t>
      </w:r>
      <w:r w:rsidRPr="001056BB">
        <w:rPr>
          <w:rFonts w:asciiTheme="minorHAnsi" w:hAnsiTheme="minorHAnsi" w:cstheme="minorHAnsi"/>
          <w:color w:val="auto"/>
        </w:rPr>
        <w:t xml:space="preserve"> the detonator shields</w:t>
      </w:r>
      <w:r w:rsidR="00697DA1" w:rsidRPr="001056BB">
        <w:rPr>
          <w:rFonts w:asciiTheme="minorHAnsi" w:hAnsiTheme="minorHAnsi" w:cstheme="minorHAnsi"/>
          <w:color w:val="auto"/>
        </w:rPr>
        <w:t xml:space="preserve"> used in Munitions Breakdown</w:t>
      </w:r>
      <w:r w:rsidRPr="001056BB">
        <w:rPr>
          <w:rFonts w:asciiTheme="minorHAnsi" w:hAnsiTheme="minorHAnsi" w:cstheme="minorHAnsi"/>
          <w:color w:val="auto"/>
        </w:rPr>
        <w:t xml:space="preserve"> consist of a 5mm </w:t>
      </w:r>
      <w:r w:rsidR="00697DA1" w:rsidRPr="001056BB">
        <w:rPr>
          <w:rFonts w:asciiTheme="minorHAnsi" w:hAnsiTheme="minorHAnsi" w:cstheme="minorHAnsi"/>
          <w:color w:val="auto"/>
        </w:rPr>
        <w:t xml:space="preserve">rolled </w:t>
      </w:r>
      <w:r w:rsidRPr="001056BB">
        <w:rPr>
          <w:rFonts w:asciiTheme="minorHAnsi" w:hAnsiTheme="minorHAnsi" w:cstheme="minorHAnsi"/>
          <w:color w:val="auto"/>
        </w:rPr>
        <w:t>steel plate and 5mm ballistic glass housed in a steel plate surround of similar thickness</w:t>
      </w:r>
      <w:r w:rsidR="00697DA1" w:rsidRPr="001056BB">
        <w:rPr>
          <w:rFonts w:asciiTheme="minorHAnsi" w:hAnsiTheme="minorHAnsi" w:cstheme="minorHAnsi"/>
          <w:color w:val="auto"/>
        </w:rPr>
        <w:t xml:space="preserve">. </w:t>
      </w:r>
    </w:p>
    <w:p w14:paraId="35AB04A2" w14:textId="77777777" w:rsidR="00397FAA" w:rsidRDefault="00397FAA" w:rsidP="00B06CD8">
      <w:pPr>
        <w:pStyle w:val="Heading3"/>
        <w:keepNext w:val="0"/>
        <w:keepLines w:val="0"/>
        <w:rPr>
          <w:rFonts w:asciiTheme="minorHAnsi" w:hAnsiTheme="minorHAnsi" w:cstheme="minorHAnsi"/>
        </w:rPr>
      </w:pPr>
    </w:p>
    <w:p w14:paraId="4C61F8AE" w14:textId="042C61A7" w:rsidR="00076BF8" w:rsidRPr="001056BB" w:rsidRDefault="00397FAA" w:rsidP="00397FAA">
      <w:pPr>
        <w:pStyle w:val="Heading3"/>
        <w:keepNext w:val="0"/>
        <w:keepLines w:val="0"/>
        <w:numPr>
          <w:ilvl w:val="0"/>
          <w:numId w:val="0"/>
        </w:numPr>
        <w:ind w:left="720"/>
        <w:rPr>
          <w:rFonts w:asciiTheme="minorHAnsi" w:hAnsiTheme="minorHAnsi" w:cstheme="minorHAnsi"/>
        </w:rPr>
      </w:pPr>
      <w:r w:rsidRPr="001056BB">
        <w:rPr>
          <w:rFonts w:asciiTheme="minorHAnsi" w:hAnsiTheme="minorHAnsi" w:cstheme="minorHAnsi"/>
          <w:noProof/>
          <w:lang w:eastAsia="en-GB"/>
        </w:rPr>
        <w:drawing>
          <wp:inline distT="0" distB="0" distL="0" distR="0" wp14:anchorId="226A44D3" wp14:editId="61DF09B9">
            <wp:extent cx="3200400" cy="2849999"/>
            <wp:effectExtent l="0" t="0" r="0" b="7620"/>
            <wp:docPr id="4" name="Picture 4" descr="\\rfrnprdfil01\Munitions Breakdown FHD\Team Folder\Breakdown capabilities\Shields\X64 Sheild 1(1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6" descr="\\rfrnprdfil01\Munitions Breakdown FHD\Team Folder\Breakdown capabilities\Shields\X64 Sheild 1(1)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793" r="70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62193" cy="290502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8E5F453" w14:textId="66E559E6" w:rsidR="00B06CD8" w:rsidRDefault="00000000" w:rsidP="00397FAA">
      <w:pPr>
        <w:pStyle w:val="Caption"/>
        <w:ind w:firstLine="720"/>
        <w:rPr>
          <w:rFonts w:cstheme="minorHAnsi"/>
        </w:rPr>
      </w:pPr>
      <w:bookmarkStart w:id="5" w:name="_Toc132296455"/>
      <w:bookmarkStart w:id="6" w:name="_Toc132296522"/>
      <w:r w:rsidRPr="001056BB">
        <w:rPr>
          <w:rFonts w:cstheme="minorHAnsi"/>
        </w:rPr>
        <w:t xml:space="preserve">Figure </w:t>
      </w:r>
      <w:r w:rsidR="00F04614" w:rsidRPr="001056BB">
        <w:rPr>
          <w:rFonts w:cstheme="minorHAnsi"/>
        </w:rPr>
        <w:fldChar w:fldCharType="begin"/>
      </w:r>
      <w:r w:rsidR="00F04614" w:rsidRPr="001056BB">
        <w:rPr>
          <w:rFonts w:cstheme="minorHAnsi"/>
        </w:rPr>
        <w:instrText xml:space="preserve"> SEQ Figure \* ARABIC </w:instrText>
      </w:r>
      <w:r w:rsidR="00F04614" w:rsidRPr="001056BB">
        <w:rPr>
          <w:rFonts w:cstheme="minorHAnsi"/>
        </w:rPr>
        <w:fldChar w:fldCharType="separate"/>
      </w:r>
      <w:r w:rsidR="009277F1">
        <w:rPr>
          <w:rFonts w:cstheme="minorHAnsi"/>
          <w:noProof/>
        </w:rPr>
        <w:t>1</w:t>
      </w:r>
      <w:r w:rsidR="00F04614" w:rsidRPr="001056BB">
        <w:rPr>
          <w:rFonts w:cstheme="minorHAnsi"/>
          <w:noProof/>
        </w:rPr>
        <w:fldChar w:fldCharType="end"/>
      </w:r>
      <w:r w:rsidRPr="001056BB">
        <w:rPr>
          <w:rFonts w:cstheme="minorHAnsi"/>
        </w:rPr>
        <w:t xml:space="preserve"> </w:t>
      </w:r>
      <w:r w:rsidR="008055D7" w:rsidRPr="001056BB">
        <w:rPr>
          <w:rFonts w:cstheme="minorHAnsi"/>
        </w:rPr>
        <w:t>–</w:t>
      </w:r>
      <w:r w:rsidRPr="001056BB">
        <w:rPr>
          <w:rFonts w:cstheme="minorHAnsi"/>
        </w:rPr>
        <w:t xml:space="preserve"> 10</w:t>
      </w:r>
      <w:r w:rsidR="008055D7" w:rsidRPr="001056BB">
        <w:rPr>
          <w:rFonts w:cstheme="minorHAnsi"/>
        </w:rPr>
        <w:t>-</w:t>
      </w:r>
      <w:r w:rsidRPr="001056BB">
        <w:rPr>
          <w:rFonts w:cstheme="minorHAnsi"/>
        </w:rPr>
        <w:t>gram detonator shield [Front]</w:t>
      </w:r>
      <w:bookmarkEnd w:id="5"/>
      <w:bookmarkEnd w:id="6"/>
    </w:p>
    <w:p w14:paraId="2B950414" w14:textId="77777777" w:rsidR="00397FAA" w:rsidRPr="00397FAA" w:rsidRDefault="00397FAA" w:rsidP="00397FAA">
      <w:pPr>
        <w:pStyle w:val="Heading3"/>
      </w:pPr>
    </w:p>
    <w:p w14:paraId="48DAC83A" w14:textId="77777777" w:rsidR="00B06CD8" w:rsidRPr="001056BB" w:rsidRDefault="00000000" w:rsidP="00397FAA">
      <w:pPr>
        <w:pStyle w:val="Heading3"/>
        <w:keepNext w:val="0"/>
        <w:keepLines w:val="0"/>
        <w:numPr>
          <w:ilvl w:val="0"/>
          <w:numId w:val="0"/>
        </w:numPr>
        <w:ind w:left="720"/>
        <w:rPr>
          <w:rFonts w:asciiTheme="minorHAnsi" w:hAnsiTheme="minorHAnsi" w:cstheme="minorHAnsi"/>
        </w:rPr>
      </w:pPr>
      <w:r w:rsidRPr="001056BB">
        <w:rPr>
          <w:rFonts w:asciiTheme="minorHAnsi" w:hAnsiTheme="minorHAnsi" w:cstheme="minorHAnsi"/>
          <w:noProof/>
          <w:lang w:eastAsia="en-GB"/>
        </w:rPr>
        <w:drawing>
          <wp:inline distT="0" distB="0" distL="0" distR="0" wp14:anchorId="082EEA31" wp14:editId="0ADB06D6">
            <wp:extent cx="3600898" cy="3116694"/>
            <wp:effectExtent l="0" t="5715" r="0" b="0"/>
            <wp:docPr id="5" name="Picture 5" descr="\\rfrnprdfil01\Munitions Breakdown FHD\Team Folder\Breakdown capabilities\Shields\X64 Sheild 1(3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8" descr="\\rfrnprdfil01\Munitions Breakdown FHD\Team Folder\Breakdown capabilities\Shields\X64 Sheild 1(3).JPG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2449" t="3621" r="4588" b="12148"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3674640" cy="31805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C403C21" w14:textId="77777777" w:rsidR="00B06CD8" w:rsidRPr="001056BB" w:rsidRDefault="00000000" w:rsidP="00B06CD8">
      <w:pPr>
        <w:pStyle w:val="Caption"/>
        <w:ind w:firstLine="720"/>
        <w:rPr>
          <w:rFonts w:cstheme="minorHAnsi"/>
        </w:rPr>
      </w:pPr>
      <w:bookmarkStart w:id="7" w:name="_Toc132296456"/>
      <w:bookmarkStart w:id="8" w:name="_Toc132296523"/>
      <w:r w:rsidRPr="001056BB">
        <w:rPr>
          <w:rFonts w:cstheme="minorHAnsi"/>
        </w:rPr>
        <w:t xml:space="preserve">Figure </w:t>
      </w:r>
      <w:r w:rsidR="00F04614" w:rsidRPr="001056BB">
        <w:rPr>
          <w:rFonts w:cstheme="minorHAnsi"/>
        </w:rPr>
        <w:fldChar w:fldCharType="begin"/>
      </w:r>
      <w:r w:rsidR="00F04614" w:rsidRPr="001056BB">
        <w:rPr>
          <w:rFonts w:cstheme="minorHAnsi"/>
        </w:rPr>
        <w:instrText xml:space="preserve"> SEQ Figure \* ARABIC </w:instrText>
      </w:r>
      <w:r w:rsidR="00F04614" w:rsidRPr="001056BB">
        <w:rPr>
          <w:rFonts w:cstheme="minorHAnsi"/>
        </w:rPr>
        <w:fldChar w:fldCharType="separate"/>
      </w:r>
      <w:r w:rsidR="009277F1">
        <w:rPr>
          <w:rFonts w:cstheme="minorHAnsi"/>
          <w:noProof/>
        </w:rPr>
        <w:t>2</w:t>
      </w:r>
      <w:r w:rsidR="00F04614" w:rsidRPr="001056BB">
        <w:rPr>
          <w:rFonts w:cstheme="minorHAnsi"/>
          <w:noProof/>
        </w:rPr>
        <w:fldChar w:fldCharType="end"/>
      </w:r>
      <w:r w:rsidRPr="001056BB">
        <w:rPr>
          <w:rFonts w:cstheme="minorHAnsi"/>
        </w:rPr>
        <w:t xml:space="preserve"> </w:t>
      </w:r>
      <w:r w:rsidR="008055D7" w:rsidRPr="001056BB">
        <w:rPr>
          <w:rFonts w:cstheme="minorHAnsi"/>
        </w:rPr>
        <w:t>–</w:t>
      </w:r>
      <w:r w:rsidRPr="001056BB">
        <w:rPr>
          <w:rFonts w:cstheme="minorHAnsi"/>
        </w:rPr>
        <w:t xml:space="preserve"> 10</w:t>
      </w:r>
      <w:r w:rsidR="008055D7" w:rsidRPr="001056BB">
        <w:rPr>
          <w:rFonts w:cstheme="minorHAnsi"/>
        </w:rPr>
        <w:t>-</w:t>
      </w:r>
      <w:r w:rsidRPr="001056BB">
        <w:rPr>
          <w:rFonts w:cstheme="minorHAnsi"/>
        </w:rPr>
        <w:t>gram Detonator shield [</w:t>
      </w:r>
      <w:r w:rsidR="008055D7" w:rsidRPr="001056BB">
        <w:rPr>
          <w:rFonts w:cstheme="minorHAnsi"/>
        </w:rPr>
        <w:t xml:space="preserve">Left Hand </w:t>
      </w:r>
      <w:r w:rsidRPr="001056BB">
        <w:rPr>
          <w:rFonts w:cstheme="minorHAnsi"/>
        </w:rPr>
        <w:t>Side]</w:t>
      </w:r>
      <w:bookmarkEnd w:id="7"/>
      <w:bookmarkEnd w:id="8"/>
    </w:p>
    <w:p w14:paraId="174F7669" w14:textId="77777777" w:rsidR="006D5D8D" w:rsidRPr="001056BB" w:rsidRDefault="00000000" w:rsidP="00B06CD8">
      <w:pPr>
        <w:pStyle w:val="Heading2"/>
        <w:keepNext w:val="0"/>
        <w:keepLines w:val="0"/>
        <w:rPr>
          <w:rFonts w:asciiTheme="minorHAnsi" w:hAnsiTheme="minorHAnsi" w:cstheme="minorHAnsi"/>
        </w:rPr>
      </w:pPr>
      <w:bookmarkStart w:id="9" w:name="_Toc132287276"/>
      <w:r w:rsidRPr="001056BB">
        <w:rPr>
          <w:rFonts w:asciiTheme="minorHAnsi" w:hAnsiTheme="minorHAnsi" w:cstheme="minorHAnsi"/>
        </w:rPr>
        <w:t>Alternatives</w:t>
      </w:r>
      <w:bookmarkEnd w:id="9"/>
    </w:p>
    <w:p w14:paraId="5E7E6B5E" w14:textId="21A5EE46" w:rsidR="00FE2ADD" w:rsidRPr="001056BB" w:rsidRDefault="00000000" w:rsidP="00FE2ADD">
      <w:pPr>
        <w:pStyle w:val="Heading3"/>
        <w:rPr>
          <w:rFonts w:asciiTheme="minorHAnsi" w:hAnsiTheme="minorHAnsi" w:cstheme="minorHAnsi"/>
          <w:color w:val="auto"/>
        </w:rPr>
      </w:pPr>
      <w:r w:rsidRPr="001056BB">
        <w:rPr>
          <w:rFonts w:asciiTheme="minorHAnsi" w:hAnsiTheme="minorHAnsi" w:cstheme="minorHAnsi"/>
          <w:color w:val="auto"/>
        </w:rPr>
        <w:t>Polycarbonate is a strong material found in blast shields/cases</w:t>
      </w:r>
      <w:r w:rsidR="00387AE6">
        <w:rPr>
          <w:rFonts w:asciiTheme="minorHAnsi" w:hAnsiTheme="minorHAnsi" w:cstheme="minorHAnsi"/>
          <w:color w:val="auto"/>
        </w:rPr>
        <w:t xml:space="preserve">. It is </w:t>
      </w:r>
      <w:r w:rsidRPr="001056BB">
        <w:rPr>
          <w:rFonts w:asciiTheme="minorHAnsi" w:hAnsiTheme="minorHAnsi" w:cstheme="minorHAnsi"/>
          <w:color w:val="auto"/>
        </w:rPr>
        <w:t xml:space="preserve">in testing for its use within the explosive industry, often as a shield for personnel protection from debris and explosive effects (Detonation wave, shock wave, heat, fragmentation) </w:t>
      </w:r>
      <w:sdt>
        <w:sdtPr>
          <w:rPr>
            <w:rFonts w:asciiTheme="minorHAnsi" w:hAnsiTheme="minorHAnsi" w:cstheme="minorHAnsi"/>
            <w:color w:val="auto"/>
          </w:rPr>
          <w:id w:val="-1181434665"/>
          <w:citation/>
        </w:sdtPr>
        <w:sdtContent>
          <w:r w:rsidRPr="001056BB">
            <w:rPr>
              <w:rFonts w:asciiTheme="minorHAnsi" w:hAnsiTheme="minorHAnsi" w:cstheme="minorHAnsi"/>
              <w:color w:val="auto"/>
            </w:rPr>
            <w:fldChar w:fldCharType="begin"/>
          </w:r>
          <w:r w:rsidRPr="001056BB">
            <w:rPr>
              <w:rFonts w:asciiTheme="minorHAnsi" w:hAnsiTheme="minorHAnsi" w:cstheme="minorHAnsi"/>
              <w:color w:val="auto"/>
            </w:rPr>
            <w:instrText xml:space="preserve"> CITATION Kyl16 \l 2057 </w:instrText>
          </w:r>
          <w:r w:rsidRPr="001056BB">
            <w:rPr>
              <w:rFonts w:asciiTheme="minorHAnsi" w:hAnsiTheme="minorHAnsi" w:cstheme="minorHAnsi"/>
              <w:color w:val="auto"/>
            </w:rPr>
            <w:fldChar w:fldCharType="separate"/>
          </w:r>
          <w:r w:rsidR="00AA764F" w:rsidRPr="00AA764F">
            <w:rPr>
              <w:rFonts w:asciiTheme="minorHAnsi" w:hAnsiTheme="minorHAnsi" w:cstheme="minorHAnsi"/>
              <w:noProof/>
              <w:color w:val="auto"/>
            </w:rPr>
            <w:t>[4]</w:t>
          </w:r>
          <w:r w:rsidRPr="001056BB">
            <w:rPr>
              <w:rFonts w:asciiTheme="minorHAnsi" w:hAnsiTheme="minorHAnsi" w:cstheme="minorHAnsi"/>
              <w:color w:val="auto"/>
            </w:rPr>
            <w:fldChar w:fldCharType="end"/>
          </w:r>
        </w:sdtContent>
      </w:sdt>
      <w:r w:rsidRPr="001056BB">
        <w:rPr>
          <w:rFonts w:asciiTheme="minorHAnsi" w:hAnsiTheme="minorHAnsi" w:cstheme="minorHAnsi"/>
          <w:color w:val="auto"/>
        </w:rPr>
        <w:t>.</w:t>
      </w:r>
    </w:p>
    <w:p w14:paraId="32E9CB18" w14:textId="77777777" w:rsidR="00FE2ADD" w:rsidRPr="001056BB" w:rsidRDefault="00FE2ADD" w:rsidP="00FE2ADD">
      <w:pPr>
        <w:pStyle w:val="Heading3"/>
        <w:rPr>
          <w:rFonts w:asciiTheme="minorHAnsi" w:hAnsiTheme="minorHAnsi" w:cstheme="minorHAnsi"/>
        </w:rPr>
      </w:pPr>
    </w:p>
    <w:p w14:paraId="4E21184E" w14:textId="77777777" w:rsidR="00FE2ADD" w:rsidRPr="001056BB" w:rsidRDefault="00397FAA" w:rsidP="00397FAA">
      <w:pPr>
        <w:pStyle w:val="Heading3"/>
        <w:numPr>
          <w:ilvl w:val="0"/>
          <w:numId w:val="0"/>
        </w:numPr>
        <w:ind w:left="720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pict w14:anchorId="0FA1F997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405pt;height:194.4pt">
            <v:imagedata r:id="rId10" o:title="Polycarbonate"/>
          </v:shape>
        </w:pict>
      </w:r>
    </w:p>
    <w:p w14:paraId="66AE5834" w14:textId="77777777" w:rsidR="00FE2ADD" w:rsidRPr="001056BB" w:rsidRDefault="00000000" w:rsidP="00FE2ADD">
      <w:pPr>
        <w:pStyle w:val="Caption"/>
        <w:ind w:left="720"/>
        <w:rPr>
          <w:rFonts w:cstheme="minorHAnsi"/>
        </w:rPr>
      </w:pPr>
      <w:bookmarkStart w:id="10" w:name="_Toc132296457"/>
      <w:bookmarkStart w:id="11" w:name="_Toc132296524"/>
      <w:r w:rsidRPr="001056BB">
        <w:rPr>
          <w:rFonts w:cstheme="minorHAnsi"/>
        </w:rPr>
        <w:t xml:space="preserve">Figure </w:t>
      </w:r>
      <w:r w:rsidRPr="001056BB">
        <w:rPr>
          <w:rFonts w:cstheme="minorHAnsi"/>
        </w:rPr>
        <w:fldChar w:fldCharType="begin"/>
      </w:r>
      <w:r w:rsidRPr="001056BB">
        <w:rPr>
          <w:rFonts w:cstheme="minorHAnsi"/>
        </w:rPr>
        <w:instrText xml:space="preserve"> SEQ Figure \* ARABIC </w:instrText>
      </w:r>
      <w:r w:rsidRPr="001056BB">
        <w:rPr>
          <w:rFonts w:cstheme="minorHAnsi"/>
        </w:rPr>
        <w:fldChar w:fldCharType="separate"/>
      </w:r>
      <w:r w:rsidR="009277F1">
        <w:rPr>
          <w:rFonts w:cstheme="minorHAnsi"/>
          <w:noProof/>
        </w:rPr>
        <w:t>3</w:t>
      </w:r>
      <w:r w:rsidRPr="001056BB">
        <w:rPr>
          <w:rFonts w:cstheme="minorHAnsi"/>
        </w:rPr>
        <w:fldChar w:fldCharType="end"/>
      </w:r>
      <w:r w:rsidRPr="001056BB">
        <w:rPr>
          <w:rFonts w:cstheme="minorHAnsi"/>
        </w:rPr>
        <w:t xml:space="preserve">- Polycarbonate material properties </w:t>
      </w:r>
      <w:sdt>
        <w:sdtPr>
          <w:rPr>
            <w:rFonts w:cstheme="minorHAnsi"/>
          </w:rPr>
          <w:id w:val="-262307319"/>
          <w:citation/>
        </w:sdtPr>
        <w:sdtContent>
          <w:r w:rsidRPr="001056BB">
            <w:rPr>
              <w:rFonts w:cstheme="minorHAnsi"/>
            </w:rPr>
            <w:fldChar w:fldCharType="begin"/>
          </w:r>
          <w:r w:rsidRPr="001056BB">
            <w:rPr>
              <w:rFonts w:cstheme="minorHAnsi"/>
            </w:rPr>
            <w:instrText xml:space="preserve"> CITATION Mat23 \l 2057 </w:instrText>
          </w:r>
          <w:r w:rsidRPr="001056BB">
            <w:rPr>
              <w:rFonts w:cstheme="minorHAnsi"/>
            </w:rPr>
            <w:fldChar w:fldCharType="separate"/>
          </w:r>
          <w:r w:rsidR="00AA764F" w:rsidRPr="00AA764F">
            <w:rPr>
              <w:rFonts w:cstheme="minorHAnsi"/>
              <w:noProof/>
            </w:rPr>
            <w:t>[5]</w:t>
          </w:r>
          <w:r w:rsidRPr="001056BB">
            <w:rPr>
              <w:rFonts w:cstheme="minorHAnsi"/>
            </w:rPr>
            <w:fldChar w:fldCharType="end"/>
          </w:r>
        </w:sdtContent>
      </w:sdt>
      <w:bookmarkEnd w:id="10"/>
      <w:bookmarkEnd w:id="11"/>
    </w:p>
    <w:p w14:paraId="497AA3FF" w14:textId="77777777" w:rsidR="00E321F2" w:rsidRPr="001056BB" w:rsidRDefault="00E321F2" w:rsidP="00E321F2">
      <w:pPr>
        <w:pStyle w:val="Heading3"/>
        <w:rPr>
          <w:rFonts w:asciiTheme="minorHAnsi" w:hAnsiTheme="minorHAnsi" w:cstheme="minorHAnsi"/>
        </w:rPr>
      </w:pPr>
    </w:p>
    <w:p w14:paraId="00F25711" w14:textId="0E34C5AA" w:rsidR="00E321F2" w:rsidRPr="001056BB" w:rsidRDefault="00397FAA" w:rsidP="00397FAA">
      <w:pPr>
        <w:pStyle w:val="Heading3"/>
        <w:numPr>
          <w:ilvl w:val="0"/>
          <w:numId w:val="0"/>
        </w:numPr>
        <w:ind w:left="720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pict w14:anchorId="53F0D206">
          <v:shape id="_x0000_i1026" type="#_x0000_t75" style="width:378.6pt;height:168pt">
            <v:imagedata r:id="rId11" o:title="Steel" cropbottom="2693f"/>
          </v:shape>
        </w:pict>
      </w:r>
    </w:p>
    <w:p w14:paraId="6C02CA17" w14:textId="77777777" w:rsidR="00422713" w:rsidRPr="001056BB" w:rsidRDefault="00000000" w:rsidP="00422713">
      <w:pPr>
        <w:pStyle w:val="Caption"/>
        <w:ind w:firstLine="720"/>
        <w:rPr>
          <w:rFonts w:cstheme="minorHAnsi"/>
        </w:rPr>
      </w:pPr>
      <w:bookmarkStart w:id="12" w:name="_Toc132296458"/>
      <w:bookmarkStart w:id="13" w:name="_Toc132296525"/>
      <w:r w:rsidRPr="001056BB">
        <w:rPr>
          <w:rFonts w:cstheme="minorHAnsi"/>
        </w:rPr>
        <w:t xml:space="preserve">Figure </w:t>
      </w:r>
      <w:r w:rsidRPr="001056BB">
        <w:rPr>
          <w:rFonts w:cstheme="minorHAnsi"/>
        </w:rPr>
        <w:fldChar w:fldCharType="begin"/>
      </w:r>
      <w:r w:rsidRPr="001056BB">
        <w:rPr>
          <w:rFonts w:cstheme="minorHAnsi"/>
        </w:rPr>
        <w:instrText xml:space="preserve"> SEQ Figure \* ARABIC </w:instrText>
      </w:r>
      <w:r w:rsidRPr="001056BB">
        <w:rPr>
          <w:rFonts w:cstheme="minorHAnsi"/>
        </w:rPr>
        <w:fldChar w:fldCharType="separate"/>
      </w:r>
      <w:r w:rsidR="009277F1">
        <w:rPr>
          <w:rFonts w:cstheme="minorHAnsi"/>
          <w:noProof/>
        </w:rPr>
        <w:t>4</w:t>
      </w:r>
      <w:r w:rsidRPr="001056BB">
        <w:rPr>
          <w:rFonts w:cstheme="minorHAnsi"/>
        </w:rPr>
        <w:fldChar w:fldCharType="end"/>
      </w:r>
      <w:r w:rsidRPr="001056BB">
        <w:rPr>
          <w:rFonts w:cstheme="minorHAnsi"/>
        </w:rPr>
        <w:t xml:space="preserve">- AISI 1008 Steel Material Properties </w:t>
      </w:r>
      <w:sdt>
        <w:sdtPr>
          <w:rPr>
            <w:rFonts w:cstheme="minorHAnsi"/>
          </w:rPr>
          <w:id w:val="1809354336"/>
          <w:citation/>
        </w:sdtPr>
        <w:sdtContent>
          <w:r w:rsidRPr="001056BB">
            <w:rPr>
              <w:rFonts w:cstheme="minorHAnsi"/>
            </w:rPr>
            <w:fldChar w:fldCharType="begin"/>
          </w:r>
          <w:r w:rsidRPr="001056BB">
            <w:rPr>
              <w:rFonts w:cstheme="minorHAnsi"/>
            </w:rPr>
            <w:instrText xml:space="preserve"> CITATION Mat231 \l 2057 </w:instrText>
          </w:r>
          <w:r w:rsidRPr="001056BB">
            <w:rPr>
              <w:rFonts w:cstheme="minorHAnsi"/>
            </w:rPr>
            <w:fldChar w:fldCharType="separate"/>
          </w:r>
          <w:r w:rsidR="00AA764F" w:rsidRPr="00AA764F">
            <w:rPr>
              <w:rFonts w:cstheme="minorHAnsi"/>
              <w:noProof/>
            </w:rPr>
            <w:t>[6]</w:t>
          </w:r>
          <w:r w:rsidRPr="001056BB">
            <w:rPr>
              <w:rFonts w:cstheme="minorHAnsi"/>
            </w:rPr>
            <w:fldChar w:fldCharType="end"/>
          </w:r>
        </w:sdtContent>
      </w:sdt>
      <w:bookmarkEnd w:id="12"/>
      <w:bookmarkEnd w:id="13"/>
    </w:p>
    <w:p w14:paraId="65297C61" w14:textId="77777777" w:rsidR="00387AE6" w:rsidRDefault="00000000" w:rsidP="001056BB">
      <w:pPr>
        <w:pStyle w:val="Heading3"/>
        <w:keepNext w:val="0"/>
        <w:keepLines w:val="0"/>
        <w:rPr>
          <w:rFonts w:asciiTheme="minorHAnsi" w:hAnsiTheme="minorHAnsi" w:cstheme="minorHAnsi"/>
          <w:color w:val="auto"/>
        </w:rPr>
      </w:pPr>
      <w:r w:rsidRPr="001056BB">
        <w:rPr>
          <w:rFonts w:asciiTheme="minorHAnsi" w:hAnsiTheme="minorHAnsi" w:cstheme="minorHAnsi"/>
          <w:color w:val="auto"/>
        </w:rPr>
        <w:t>Polycarbonate’s tensile properties a</w:t>
      </w:r>
      <w:r w:rsidR="005D0A0D" w:rsidRPr="001056BB">
        <w:rPr>
          <w:rFonts w:asciiTheme="minorHAnsi" w:hAnsiTheme="minorHAnsi" w:cstheme="minorHAnsi"/>
          <w:color w:val="auto"/>
        </w:rPr>
        <w:t>re lower than the rolled steel</w:t>
      </w:r>
      <w:r w:rsidRPr="001056BB">
        <w:rPr>
          <w:rFonts w:asciiTheme="minorHAnsi" w:hAnsiTheme="minorHAnsi" w:cstheme="minorHAnsi"/>
          <w:color w:val="auto"/>
        </w:rPr>
        <w:t xml:space="preserve"> </w:t>
      </w:r>
      <w:r w:rsidR="005D0A0D" w:rsidRPr="001056BB">
        <w:rPr>
          <w:rFonts w:asciiTheme="minorHAnsi" w:hAnsiTheme="minorHAnsi" w:cstheme="minorHAnsi"/>
          <w:color w:val="auto"/>
        </w:rPr>
        <w:t xml:space="preserve">at </w:t>
      </w:r>
      <w:r w:rsidR="00C771A4" w:rsidRPr="001056BB">
        <w:rPr>
          <w:rFonts w:asciiTheme="minorHAnsi" w:hAnsiTheme="minorHAnsi" w:cstheme="minorHAnsi"/>
          <w:color w:val="auto"/>
        </w:rPr>
        <w:t xml:space="preserve">approximately 4.9 times </w:t>
      </w:r>
      <w:r w:rsidR="00422713" w:rsidRPr="001056BB">
        <w:rPr>
          <w:rFonts w:asciiTheme="minorHAnsi" w:hAnsiTheme="minorHAnsi" w:cstheme="minorHAnsi"/>
          <w:color w:val="auto"/>
        </w:rPr>
        <w:t xml:space="preserve">lesser </w:t>
      </w:r>
      <w:r w:rsidR="00C771A4" w:rsidRPr="001056BB">
        <w:rPr>
          <w:rFonts w:asciiTheme="minorHAnsi" w:hAnsiTheme="minorHAnsi" w:cstheme="minorHAnsi"/>
          <w:color w:val="auto"/>
        </w:rPr>
        <w:t>for ultimate tensile strength and 2.0</w:t>
      </w:r>
      <w:r w:rsidRPr="001056BB">
        <w:rPr>
          <w:rFonts w:asciiTheme="minorHAnsi" w:hAnsiTheme="minorHAnsi" w:cstheme="minorHAnsi"/>
          <w:color w:val="auto"/>
        </w:rPr>
        <w:t xml:space="preserve"> times </w:t>
      </w:r>
      <w:r w:rsidR="00422713" w:rsidRPr="001056BB">
        <w:rPr>
          <w:rFonts w:asciiTheme="minorHAnsi" w:hAnsiTheme="minorHAnsi" w:cstheme="minorHAnsi"/>
          <w:color w:val="auto"/>
        </w:rPr>
        <w:t>lesser</w:t>
      </w:r>
      <w:r w:rsidR="003537EF" w:rsidRPr="001056BB">
        <w:rPr>
          <w:rFonts w:asciiTheme="minorHAnsi" w:hAnsiTheme="minorHAnsi" w:cstheme="minorHAnsi"/>
          <w:color w:val="auto"/>
        </w:rPr>
        <w:t xml:space="preserve"> for yield strength. For compression and stretching, this would not be desirable. </w:t>
      </w:r>
    </w:p>
    <w:p w14:paraId="420FC6EC" w14:textId="177F9C2E" w:rsidR="00DA3C44" w:rsidRPr="001056BB" w:rsidRDefault="003537EF" w:rsidP="001056BB">
      <w:pPr>
        <w:pStyle w:val="Heading3"/>
        <w:keepNext w:val="0"/>
        <w:keepLines w:val="0"/>
        <w:rPr>
          <w:rFonts w:asciiTheme="minorHAnsi" w:hAnsiTheme="minorHAnsi" w:cstheme="minorHAnsi"/>
          <w:color w:val="auto"/>
        </w:rPr>
      </w:pPr>
      <w:r w:rsidRPr="001056BB">
        <w:rPr>
          <w:rFonts w:asciiTheme="minorHAnsi" w:hAnsiTheme="minorHAnsi" w:cstheme="minorHAnsi"/>
          <w:color w:val="auto"/>
        </w:rPr>
        <w:t>T</w:t>
      </w:r>
      <w:r w:rsidR="00C771A4" w:rsidRPr="001056BB">
        <w:rPr>
          <w:rFonts w:asciiTheme="minorHAnsi" w:hAnsiTheme="minorHAnsi" w:cstheme="minorHAnsi"/>
          <w:color w:val="auto"/>
        </w:rPr>
        <w:t xml:space="preserve">he density of </w:t>
      </w:r>
      <w:r w:rsidR="00422713" w:rsidRPr="001056BB">
        <w:rPr>
          <w:rFonts w:asciiTheme="minorHAnsi" w:hAnsiTheme="minorHAnsi" w:cstheme="minorHAnsi"/>
          <w:color w:val="auto"/>
        </w:rPr>
        <w:t>steel</w:t>
      </w:r>
      <w:r w:rsidR="00C771A4" w:rsidRPr="001056BB">
        <w:rPr>
          <w:rFonts w:asciiTheme="minorHAnsi" w:hAnsiTheme="minorHAnsi" w:cstheme="minorHAnsi"/>
          <w:color w:val="auto"/>
        </w:rPr>
        <w:t xml:space="preserve"> is 6.25 times </w:t>
      </w:r>
      <w:r w:rsidR="00422713" w:rsidRPr="001056BB">
        <w:rPr>
          <w:rFonts w:asciiTheme="minorHAnsi" w:hAnsiTheme="minorHAnsi" w:cstheme="minorHAnsi"/>
          <w:color w:val="auto"/>
        </w:rPr>
        <w:t>more</w:t>
      </w:r>
      <w:r w:rsidR="00C771A4" w:rsidRPr="001056BB">
        <w:rPr>
          <w:rFonts w:asciiTheme="minorHAnsi" w:hAnsiTheme="minorHAnsi" w:cstheme="minorHAnsi"/>
          <w:color w:val="auto"/>
        </w:rPr>
        <w:t xml:space="preserve"> than that of </w:t>
      </w:r>
      <w:r w:rsidR="00422713" w:rsidRPr="001056BB">
        <w:rPr>
          <w:rFonts w:asciiTheme="minorHAnsi" w:hAnsiTheme="minorHAnsi" w:cstheme="minorHAnsi"/>
          <w:color w:val="auto"/>
        </w:rPr>
        <w:t>polycarbonate</w:t>
      </w:r>
      <w:r w:rsidRPr="001056BB">
        <w:rPr>
          <w:rFonts w:asciiTheme="minorHAnsi" w:hAnsiTheme="minorHAnsi" w:cstheme="minorHAnsi"/>
          <w:color w:val="auto"/>
        </w:rPr>
        <w:t xml:space="preserve">, and the elasticity is over 100 times </w:t>
      </w:r>
      <w:r w:rsidR="002044F3" w:rsidRPr="001056BB">
        <w:rPr>
          <w:rFonts w:asciiTheme="minorHAnsi" w:hAnsiTheme="minorHAnsi" w:cstheme="minorHAnsi"/>
          <w:color w:val="auto"/>
        </w:rPr>
        <w:t>greater</w:t>
      </w:r>
      <w:r w:rsidR="00422713" w:rsidRPr="001056BB">
        <w:rPr>
          <w:rFonts w:asciiTheme="minorHAnsi" w:hAnsiTheme="minorHAnsi" w:cstheme="minorHAnsi"/>
          <w:color w:val="auto"/>
        </w:rPr>
        <w:t>.</w:t>
      </w:r>
      <w:r w:rsidRPr="001056BB">
        <w:rPr>
          <w:rFonts w:asciiTheme="minorHAnsi" w:hAnsiTheme="minorHAnsi" w:cstheme="minorHAnsi"/>
          <w:color w:val="auto"/>
        </w:rPr>
        <w:t xml:space="preserve"> </w:t>
      </w:r>
    </w:p>
    <w:p w14:paraId="724F26C5" w14:textId="77777777" w:rsidR="00DA3C44" w:rsidRPr="001056BB" w:rsidRDefault="00000000" w:rsidP="001056BB">
      <w:pPr>
        <w:pStyle w:val="Heading3"/>
        <w:keepNext w:val="0"/>
        <w:keepLines w:val="0"/>
        <w:rPr>
          <w:rFonts w:asciiTheme="minorHAnsi" w:hAnsiTheme="minorHAnsi" w:cstheme="minorHAnsi"/>
          <w:color w:val="auto"/>
        </w:rPr>
      </w:pPr>
      <w:r w:rsidRPr="001056BB">
        <w:rPr>
          <w:rFonts w:asciiTheme="minorHAnsi" w:hAnsiTheme="minorHAnsi" w:cstheme="minorHAnsi"/>
          <w:color w:val="auto"/>
        </w:rPr>
        <w:t>The reduction in density and increase in elasticity could allow for a</w:t>
      </w:r>
      <w:r w:rsidR="003537EF" w:rsidRPr="001056BB">
        <w:rPr>
          <w:rFonts w:asciiTheme="minorHAnsi" w:hAnsiTheme="minorHAnsi" w:cstheme="minorHAnsi"/>
          <w:color w:val="auto"/>
        </w:rPr>
        <w:t xml:space="preserve"> lighter-weight</w:t>
      </w:r>
      <w:r w:rsidRPr="001056BB">
        <w:rPr>
          <w:rFonts w:asciiTheme="minorHAnsi" w:hAnsiTheme="minorHAnsi" w:cstheme="minorHAnsi"/>
          <w:color w:val="auto"/>
        </w:rPr>
        <w:t xml:space="preserve"> detonator shield that c</w:t>
      </w:r>
      <w:r w:rsidR="003537EF" w:rsidRPr="001056BB">
        <w:rPr>
          <w:rFonts w:asciiTheme="minorHAnsi" w:hAnsiTheme="minorHAnsi" w:cstheme="minorHAnsi"/>
          <w:color w:val="auto"/>
        </w:rPr>
        <w:t>ould</w:t>
      </w:r>
      <w:r w:rsidRPr="001056BB">
        <w:rPr>
          <w:rFonts w:asciiTheme="minorHAnsi" w:hAnsiTheme="minorHAnsi" w:cstheme="minorHAnsi"/>
          <w:color w:val="auto"/>
        </w:rPr>
        <w:t xml:space="preserve"> absorb the explosive shock of a detonation rather than </w:t>
      </w:r>
      <w:r w:rsidR="003537EF" w:rsidRPr="001056BB">
        <w:rPr>
          <w:rFonts w:asciiTheme="minorHAnsi" w:hAnsiTheme="minorHAnsi" w:cstheme="minorHAnsi"/>
          <w:color w:val="auto"/>
        </w:rPr>
        <w:t>a barrier</w:t>
      </w:r>
      <w:r w:rsidRPr="001056BB">
        <w:rPr>
          <w:rFonts w:asciiTheme="minorHAnsi" w:hAnsiTheme="minorHAnsi" w:cstheme="minorHAnsi"/>
          <w:color w:val="auto"/>
        </w:rPr>
        <w:t xml:space="preserve"> reflect</w:t>
      </w:r>
      <w:r w:rsidR="003537EF" w:rsidRPr="001056BB">
        <w:rPr>
          <w:rFonts w:asciiTheme="minorHAnsi" w:hAnsiTheme="minorHAnsi" w:cstheme="minorHAnsi"/>
          <w:color w:val="auto"/>
        </w:rPr>
        <w:t xml:space="preserve">ing incident waves and blocking </w:t>
      </w:r>
      <w:r w:rsidRPr="001056BB">
        <w:rPr>
          <w:rFonts w:asciiTheme="minorHAnsi" w:hAnsiTheme="minorHAnsi" w:cstheme="minorHAnsi"/>
          <w:color w:val="auto"/>
        </w:rPr>
        <w:t xml:space="preserve">heat transfer to the person working. </w:t>
      </w:r>
    </w:p>
    <w:p w14:paraId="618F4801" w14:textId="552C3999" w:rsidR="00422713" w:rsidRPr="001056BB" w:rsidRDefault="00000000" w:rsidP="001056BB">
      <w:pPr>
        <w:pStyle w:val="Heading3"/>
        <w:keepNext w:val="0"/>
        <w:keepLines w:val="0"/>
        <w:rPr>
          <w:rFonts w:asciiTheme="minorHAnsi" w:hAnsiTheme="minorHAnsi" w:cstheme="minorHAnsi"/>
          <w:color w:val="auto"/>
        </w:rPr>
      </w:pPr>
      <w:r w:rsidRPr="001056BB">
        <w:rPr>
          <w:rFonts w:asciiTheme="minorHAnsi" w:hAnsiTheme="minorHAnsi" w:cstheme="minorHAnsi"/>
          <w:color w:val="auto"/>
        </w:rPr>
        <w:t xml:space="preserve">A shield made of majority polycarbonate </w:t>
      </w:r>
      <w:r w:rsidR="00910C88" w:rsidRPr="001056BB">
        <w:rPr>
          <w:rFonts w:asciiTheme="minorHAnsi" w:hAnsiTheme="minorHAnsi" w:cstheme="minorHAnsi"/>
          <w:color w:val="auto"/>
        </w:rPr>
        <w:t xml:space="preserve">would </w:t>
      </w:r>
      <w:r w:rsidRPr="001056BB">
        <w:rPr>
          <w:rFonts w:asciiTheme="minorHAnsi" w:hAnsiTheme="minorHAnsi" w:cstheme="minorHAnsi"/>
          <w:color w:val="auto"/>
        </w:rPr>
        <w:t>be primarily transparent, allowing greater ergonomics to the user and increased safety when concerned with the placement of OME</w:t>
      </w:r>
      <w:r w:rsidR="00910C88" w:rsidRPr="001056BB">
        <w:rPr>
          <w:rFonts w:asciiTheme="minorHAnsi" w:hAnsiTheme="minorHAnsi" w:cstheme="minorHAnsi"/>
          <w:color w:val="auto"/>
        </w:rPr>
        <w:t xml:space="preserve">; </w:t>
      </w:r>
      <w:r w:rsidR="00387AE6">
        <w:rPr>
          <w:rFonts w:asciiTheme="minorHAnsi" w:hAnsiTheme="minorHAnsi" w:cstheme="minorHAnsi"/>
          <w:color w:val="auto"/>
        </w:rPr>
        <w:t>stores</w:t>
      </w:r>
      <w:r w:rsidRPr="001056BB">
        <w:rPr>
          <w:rFonts w:asciiTheme="minorHAnsi" w:hAnsiTheme="minorHAnsi" w:cstheme="minorHAnsi"/>
          <w:color w:val="auto"/>
        </w:rPr>
        <w:t xml:space="preserve"> can be viewed without having to investigate behind the shield</w:t>
      </w:r>
      <w:r w:rsidR="003537EF" w:rsidRPr="001056BB">
        <w:rPr>
          <w:rFonts w:asciiTheme="minorHAnsi" w:hAnsiTheme="minorHAnsi" w:cstheme="minorHAnsi"/>
          <w:color w:val="auto"/>
        </w:rPr>
        <w:t xml:space="preserve">, putting </w:t>
      </w:r>
      <w:r w:rsidR="00387AE6">
        <w:rPr>
          <w:rFonts w:asciiTheme="minorHAnsi" w:hAnsiTheme="minorHAnsi" w:cstheme="minorHAnsi"/>
          <w:color w:val="auto"/>
        </w:rPr>
        <w:t>the worker</w:t>
      </w:r>
      <w:r w:rsidR="003537EF" w:rsidRPr="001056BB">
        <w:rPr>
          <w:rFonts w:asciiTheme="minorHAnsi" w:hAnsiTheme="minorHAnsi" w:cstheme="minorHAnsi"/>
          <w:color w:val="auto"/>
        </w:rPr>
        <w:t xml:space="preserve"> at greater risk should a hazard occur.</w:t>
      </w:r>
      <w:r w:rsidRPr="001056BB">
        <w:rPr>
          <w:rFonts w:asciiTheme="minorHAnsi" w:hAnsiTheme="minorHAnsi" w:cstheme="minorHAnsi"/>
          <w:color w:val="auto"/>
        </w:rPr>
        <w:t xml:space="preserve">  </w:t>
      </w:r>
    </w:p>
    <w:p w14:paraId="50CA32B1" w14:textId="77777777" w:rsidR="005E2F5D" w:rsidRPr="001056BB" w:rsidRDefault="00000000" w:rsidP="001056BB">
      <w:pPr>
        <w:pStyle w:val="Heading1"/>
        <w:keepNext w:val="0"/>
        <w:keepLines w:val="0"/>
        <w:rPr>
          <w:rFonts w:asciiTheme="minorHAnsi" w:hAnsiTheme="minorHAnsi" w:cstheme="minorHAnsi"/>
        </w:rPr>
      </w:pPr>
      <w:bookmarkStart w:id="14" w:name="_Toc128490807"/>
      <w:bookmarkStart w:id="15" w:name="_Toc132287277"/>
      <w:r w:rsidRPr="001056BB">
        <w:rPr>
          <w:rFonts w:asciiTheme="minorHAnsi" w:hAnsiTheme="minorHAnsi" w:cstheme="minorHAnsi"/>
        </w:rPr>
        <w:t>Aims and Objectives</w:t>
      </w:r>
      <w:bookmarkEnd w:id="14"/>
      <w:bookmarkEnd w:id="15"/>
    </w:p>
    <w:p w14:paraId="78079274" w14:textId="77777777" w:rsidR="00E11664" w:rsidRPr="001056BB" w:rsidRDefault="00000000" w:rsidP="001056BB">
      <w:pPr>
        <w:pStyle w:val="Heading2"/>
        <w:keepNext w:val="0"/>
        <w:keepLines w:val="0"/>
        <w:rPr>
          <w:rFonts w:asciiTheme="minorHAnsi" w:hAnsiTheme="minorHAnsi" w:cstheme="minorHAnsi"/>
        </w:rPr>
      </w:pPr>
      <w:bookmarkStart w:id="16" w:name="_Toc128490808"/>
      <w:bookmarkStart w:id="17" w:name="_Toc132287278"/>
      <w:r w:rsidRPr="001056BB">
        <w:rPr>
          <w:rFonts w:asciiTheme="minorHAnsi" w:hAnsiTheme="minorHAnsi" w:cstheme="minorHAnsi"/>
        </w:rPr>
        <w:t>Aims</w:t>
      </w:r>
      <w:bookmarkEnd w:id="16"/>
      <w:bookmarkEnd w:id="17"/>
    </w:p>
    <w:p w14:paraId="558A6A65" w14:textId="77777777" w:rsidR="00910C88" w:rsidRPr="001056BB" w:rsidRDefault="00000000" w:rsidP="001056BB">
      <w:pPr>
        <w:pStyle w:val="Heading3"/>
        <w:keepNext w:val="0"/>
        <w:keepLines w:val="0"/>
        <w:numPr>
          <w:ilvl w:val="0"/>
          <w:numId w:val="9"/>
        </w:numPr>
        <w:rPr>
          <w:rFonts w:asciiTheme="minorHAnsi" w:hAnsiTheme="minorHAnsi" w:cstheme="minorHAnsi"/>
          <w:color w:val="auto"/>
        </w:rPr>
      </w:pPr>
      <w:r w:rsidRPr="001056BB">
        <w:rPr>
          <w:rFonts w:asciiTheme="minorHAnsi" w:hAnsiTheme="minorHAnsi" w:cstheme="minorHAnsi"/>
          <w:color w:val="auto"/>
        </w:rPr>
        <w:t>To provide a suitable replacement for the current 10-gram detonator shields using polycarbonate in the materials.</w:t>
      </w:r>
    </w:p>
    <w:p w14:paraId="3A208114" w14:textId="77777777" w:rsidR="00910C88" w:rsidRPr="001056BB" w:rsidRDefault="00000000" w:rsidP="001056BB">
      <w:pPr>
        <w:pStyle w:val="Heading3"/>
        <w:keepNext w:val="0"/>
        <w:keepLines w:val="0"/>
        <w:numPr>
          <w:ilvl w:val="0"/>
          <w:numId w:val="9"/>
        </w:numPr>
        <w:rPr>
          <w:rFonts w:asciiTheme="minorHAnsi" w:hAnsiTheme="minorHAnsi" w:cstheme="minorHAnsi"/>
          <w:color w:val="auto"/>
        </w:rPr>
      </w:pPr>
      <w:r w:rsidRPr="001056BB">
        <w:rPr>
          <w:rFonts w:asciiTheme="minorHAnsi" w:hAnsiTheme="minorHAnsi" w:cstheme="minorHAnsi"/>
          <w:color w:val="auto"/>
        </w:rPr>
        <w:t>To improve the ergonomics of the 10-gram detonator shields.</w:t>
      </w:r>
    </w:p>
    <w:p w14:paraId="0C04B4AF" w14:textId="77777777" w:rsidR="00A71856" w:rsidRPr="001056BB" w:rsidRDefault="00000000" w:rsidP="001056BB">
      <w:pPr>
        <w:pStyle w:val="Heading3"/>
        <w:keepNext w:val="0"/>
        <w:keepLines w:val="0"/>
        <w:numPr>
          <w:ilvl w:val="0"/>
          <w:numId w:val="9"/>
        </w:numPr>
        <w:rPr>
          <w:rFonts w:asciiTheme="minorHAnsi" w:hAnsiTheme="minorHAnsi" w:cstheme="minorHAnsi"/>
          <w:color w:val="auto"/>
        </w:rPr>
      </w:pPr>
      <w:r w:rsidRPr="001056BB">
        <w:rPr>
          <w:rFonts w:asciiTheme="minorHAnsi" w:hAnsiTheme="minorHAnsi" w:cstheme="minorHAnsi"/>
          <w:color w:val="auto"/>
        </w:rPr>
        <w:t>Maintain or improve the safety performance of 10-gram detonator shields.</w:t>
      </w:r>
    </w:p>
    <w:p w14:paraId="2B945DF0" w14:textId="77777777" w:rsidR="006E29AF" w:rsidRPr="001056BB" w:rsidRDefault="00000000" w:rsidP="001056BB">
      <w:pPr>
        <w:pStyle w:val="Heading2"/>
        <w:keepNext w:val="0"/>
        <w:keepLines w:val="0"/>
        <w:rPr>
          <w:rFonts w:asciiTheme="minorHAnsi" w:hAnsiTheme="minorHAnsi" w:cstheme="minorHAnsi"/>
        </w:rPr>
      </w:pPr>
      <w:bookmarkStart w:id="18" w:name="_Toc132287279"/>
      <w:bookmarkStart w:id="19" w:name="_Toc128490809"/>
      <w:r w:rsidRPr="001056BB">
        <w:rPr>
          <w:rFonts w:asciiTheme="minorHAnsi" w:hAnsiTheme="minorHAnsi" w:cstheme="minorHAnsi"/>
        </w:rPr>
        <w:t>Objectives</w:t>
      </w:r>
      <w:bookmarkEnd w:id="18"/>
      <w:r w:rsidR="00854C23" w:rsidRPr="001056BB">
        <w:rPr>
          <w:rFonts w:asciiTheme="minorHAnsi" w:hAnsiTheme="minorHAnsi" w:cstheme="minorHAnsi"/>
        </w:rPr>
        <w:t xml:space="preserve"> </w:t>
      </w:r>
      <w:bookmarkEnd w:id="19"/>
    </w:p>
    <w:p w14:paraId="75E49B26" w14:textId="77777777" w:rsidR="00A71856" w:rsidRPr="001056BB" w:rsidRDefault="00000000" w:rsidP="001056BB">
      <w:pPr>
        <w:pStyle w:val="Heading3"/>
        <w:keepNext w:val="0"/>
        <w:keepLines w:val="0"/>
        <w:numPr>
          <w:ilvl w:val="0"/>
          <w:numId w:val="10"/>
        </w:numPr>
        <w:rPr>
          <w:rFonts w:asciiTheme="minorHAnsi" w:hAnsiTheme="minorHAnsi" w:cstheme="minorHAnsi"/>
          <w:color w:val="auto"/>
          <w:szCs w:val="22"/>
        </w:rPr>
      </w:pPr>
      <w:r w:rsidRPr="001056BB">
        <w:rPr>
          <w:rFonts w:asciiTheme="minorHAnsi" w:hAnsiTheme="minorHAnsi" w:cstheme="minorHAnsi"/>
          <w:color w:val="auto"/>
          <w:szCs w:val="22"/>
        </w:rPr>
        <w:t>Create replacement 10-gram detonator shield designs.</w:t>
      </w:r>
    </w:p>
    <w:p w14:paraId="5E20EE46" w14:textId="77777777" w:rsidR="00A71856" w:rsidRPr="001056BB" w:rsidRDefault="00000000" w:rsidP="001056BB">
      <w:pPr>
        <w:pStyle w:val="Heading3"/>
        <w:keepNext w:val="0"/>
        <w:keepLines w:val="0"/>
        <w:numPr>
          <w:ilvl w:val="0"/>
          <w:numId w:val="10"/>
        </w:numPr>
        <w:rPr>
          <w:rFonts w:asciiTheme="minorHAnsi" w:hAnsiTheme="minorHAnsi" w:cstheme="minorHAnsi"/>
          <w:color w:val="auto"/>
          <w:szCs w:val="22"/>
        </w:rPr>
      </w:pPr>
      <w:r w:rsidRPr="001056BB">
        <w:rPr>
          <w:rFonts w:asciiTheme="minorHAnsi" w:hAnsiTheme="minorHAnsi" w:cstheme="minorHAnsi"/>
          <w:color w:val="auto"/>
          <w:szCs w:val="22"/>
        </w:rPr>
        <w:t>Create Three-dimensional models for 10-gram detonator shield designs.</w:t>
      </w:r>
    </w:p>
    <w:p w14:paraId="3061DBCE" w14:textId="77777777" w:rsidR="00A71856" w:rsidRPr="001056BB" w:rsidRDefault="00000000" w:rsidP="001056BB">
      <w:pPr>
        <w:pStyle w:val="Heading3"/>
        <w:keepNext w:val="0"/>
        <w:keepLines w:val="0"/>
        <w:numPr>
          <w:ilvl w:val="0"/>
          <w:numId w:val="10"/>
        </w:numPr>
        <w:rPr>
          <w:rFonts w:asciiTheme="minorHAnsi" w:hAnsiTheme="minorHAnsi" w:cstheme="minorHAnsi"/>
          <w:color w:val="auto"/>
          <w:szCs w:val="22"/>
        </w:rPr>
      </w:pPr>
      <w:r w:rsidRPr="001056BB">
        <w:rPr>
          <w:rFonts w:asciiTheme="minorHAnsi" w:hAnsiTheme="minorHAnsi" w:cstheme="minorHAnsi"/>
          <w:color w:val="auto"/>
          <w:szCs w:val="22"/>
        </w:rPr>
        <w:t>Use simulation software to test three-dimensional models against 10 *1g detonators.</w:t>
      </w:r>
    </w:p>
    <w:p w14:paraId="353A48A6" w14:textId="77777777" w:rsidR="00A71856" w:rsidRPr="001056BB" w:rsidRDefault="00000000" w:rsidP="001056BB">
      <w:pPr>
        <w:pStyle w:val="Heading3"/>
        <w:keepNext w:val="0"/>
        <w:keepLines w:val="0"/>
        <w:numPr>
          <w:ilvl w:val="0"/>
          <w:numId w:val="10"/>
        </w:numPr>
        <w:rPr>
          <w:rFonts w:asciiTheme="minorHAnsi" w:hAnsiTheme="minorHAnsi" w:cstheme="minorHAnsi"/>
          <w:color w:val="auto"/>
          <w:szCs w:val="22"/>
        </w:rPr>
      </w:pPr>
      <w:r w:rsidRPr="001056BB">
        <w:rPr>
          <w:rFonts w:asciiTheme="minorHAnsi" w:hAnsiTheme="minorHAnsi" w:cstheme="minorHAnsi"/>
          <w:color w:val="auto"/>
          <w:szCs w:val="22"/>
        </w:rPr>
        <w:t>Measure and compare the mass of polycarbonate-based detonator shields.</w:t>
      </w:r>
    </w:p>
    <w:p w14:paraId="1801E7D7" w14:textId="77777777" w:rsidR="00A71856" w:rsidRPr="001056BB" w:rsidRDefault="00000000" w:rsidP="001056BB">
      <w:pPr>
        <w:pStyle w:val="Heading3"/>
        <w:keepNext w:val="0"/>
        <w:keepLines w:val="0"/>
        <w:numPr>
          <w:ilvl w:val="0"/>
          <w:numId w:val="10"/>
        </w:numPr>
        <w:rPr>
          <w:rFonts w:asciiTheme="minorHAnsi" w:hAnsiTheme="minorHAnsi" w:cstheme="minorHAnsi"/>
          <w:color w:val="auto"/>
          <w:szCs w:val="22"/>
        </w:rPr>
      </w:pPr>
      <w:r w:rsidRPr="001056BB">
        <w:rPr>
          <w:rFonts w:asciiTheme="minorHAnsi" w:hAnsiTheme="minorHAnsi" w:cstheme="minorHAnsi"/>
          <w:color w:val="auto"/>
          <w:szCs w:val="22"/>
        </w:rPr>
        <w:t>Measure explosive effects of personnel behind 10-gram detonator shields.</w:t>
      </w:r>
    </w:p>
    <w:p w14:paraId="1C27ED49" w14:textId="77777777" w:rsidR="006E29AF" w:rsidRPr="001056BB" w:rsidRDefault="00000000" w:rsidP="009F7FCF">
      <w:pPr>
        <w:pStyle w:val="Heading1"/>
        <w:rPr>
          <w:rFonts w:asciiTheme="minorHAnsi" w:hAnsiTheme="minorHAnsi" w:cstheme="minorHAnsi"/>
        </w:rPr>
      </w:pPr>
      <w:bookmarkStart w:id="20" w:name="_Toc128490811"/>
      <w:bookmarkStart w:id="21" w:name="_Toc132287280"/>
      <w:r w:rsidRPr="001056BB">
        <w:rPr>
          <w:rFonts w:asciiTheme="minorHAnsi" w:hAnsiTheme="minorHAnsi" w:cstheme="minorHAnsi"/>
        </w:rPr>
        <w:lastRenderedPageBreak/>
        <w:t>Experimental Design</w:t>
      </w:r>
      <w:bookmarkEnd w:id="20"/>
      <w:bookmarkEnd w:id="21"/>
    </w:p>
    <w:p w14:paraId="42C6DC9D" w14:textId="77777777" w:rsidR="00E92D41" w:rsidRPr="001056BB" w:rsidRDefault="00000000" w:rsidP="00E92D41">
      <w:pPr>
        <w:pStyle w:val="Heading2"/>
        <w:rPr>
          <w:rFonts w:asciiTheme="minorHAnsi" w:hAnsiTheme="minorHAnsi" w:cstheme="minorHAnsi"/>
        </w:rPr>
      </w:pPr>
      <w:bookmarkStart w:id="22" w:name="_Toc132287281"/>
      <w:r w:rsidRPr="001056BB">
        <w:rPr>
          <w:rFonts w:asciiTheme="minorHAnsi" w:hAnsiTheme="minorHAnsi" w:cstheme="minorHAnsi"/>
        </w:rPr>
        <w:t>Design Procedure</w:t>
      </w:r>
      <w:r w:rsidR="005C22EA" w:rsidRPr="001056BB">
        <w:rPr>
          <w:rFonts w:asciiTheme="minorHAnsi" w:hAnsiTheme="minorHAnsi" w:cstheme="minorHAnsi"/>
        </w:rPr>
        <w:t xml:space="preserve"> – Original Shield</w:t>
      </w:r>
      <w:bookmarkEnd w:id="22"/>
      <w:r w:rsidR="005C22EA" w:rsidRPr="001056BB">
        <w:rPr>
          <w:rFonts w:asciiTheme="minorHAnsi" w:hAnsiTheme="minorHAnsi" w:cstheme="minorHAnsi"/>
        </w:rPr>
        <w:t xml:space="preserve"> </w:t>
      </w:r>
    </w:p>
    <w:p w14:paraId="620A5DBB" w14:textId="77777777" w:rsidR="00E92D41" w:rsidRPr="001056BB" w:rsidRDefault="00000000" w:rsidP="00E92D41">
      <w:pPr>
        <w:pStyle w:val="ListParagraph"/>
        <w:numPr>
          <w:ilvl w:val="0"/>
          <w:numId w:val="7"/>
        </w:numPr>
        <w:rPr>
          <w:rFonts w:cstheme="minorHAnsi"/>
          <w:sz w:val="24"/>
        </w:rPr>
      </w:pPr>
      <w:r w:rsidRPr="001056BB">
        <w:rPr>
          <w:rFonts w:cstheme="minorHAnsi"/>
          <w:sz w:val="24"/>
        </w:rPr>
        <w:t>Hand draw original shield design</w:t>
      </w:r>
      <w:r w:rsidR="005C22EA" w:rsidRPr="001056BB">
        <w:rPr>
          <w:rFonts w:cstheme="minorHAnsi"/>
          <w:sz w:val="24"/>
        </w:rPr>
        <w:t>.</w:t>
      </w:r>
    </w:p>
    <w:p w14:paraId="42BAC1F3" w14:textId="77777777" w:rsidR="00E92D41" w:rsidRPr="001056BB" w:rsidRDefault="00000000" w:rsidP="00E92D41">
      <w:pPr>
        <w:pStyle w:val="ListParagraph"/>
        <w:numPr>
          <w:ilvl w:val="0"/>
          <w:numId w:val="7"/>
        </w:numPr>
        <w:rPr>
          <w:rFonts w:cstheme="minorHAnsi"/>
          <w:sz w:val="24"/>
        </w:rPr>
      </w:pPr>
      <w:r w:rsidRPr="001056BB">
        <w:rPr>
          <w:rFonts w:cstheme="minorHAnsi"/>
          <w:sz w:val="24"/>
        </w:rPr>
        <w:t>Create a 3D model in AutoCAD/Solidworks</w:t>
      </w:r>
      <w:r w:rsidR="005C22EA" w:rsidRPr="001056BB">
        <w:rPr>
          <w:rFonts w:cstheme="minorHAnsi"/>
          <w:sz w:val="24"/>
        </w:rPr>
        <w:t>.</w:t>
      </w:r>
    </w:p>
    <w:p w14:paraId="11AF5A27" w14:textId="77777777" w:rsidR="00E92D41" w:rsidRPr="001056BB" w:rsidRDefault="00000000" w:rsidP="00E92D41">
      <w:pPr>
        <w:pStyle w:val="ListParagraph"/>
        <w:numPr>
          <w:ilvl w:val="0"/>
          <w:numId w:val="7"/>
        </w:numPr>
        <w:rPr>
          <w:rFonts w:cstheme="minorHAnsi"/>
          <w:sz w:val="24"/>
        </w:rPr>
      </w:pPr>
      <w:r w:rsidRPr="001056BB">
        <w:rPr>
          <w:rFonts w:cstheme="minorHAnsi"/>
          <w:sz w:val="24"/>
        </w:rPr>
        <w:t>Create a simulation rig of 10 * 1g detonators firing at the shield screen.</w:t>
      </w:r>
    </w:p>
    <w:p w14:paraId="0F22399A" w14:textId="77777777" w:rsidR="005C22EA" w:rsidRPr="001056BB" w:rsidRDefault="00000000" w:rsidP="005C22EA">
      <w:pPr>
        <w:pStyle w:val="ListParagraph"/>
        <w:numPr>
          <w:ilvl w:val="0"/>
          <w:numId w:val="7"/>
        </w:numPr>
        <w:rPr>
          <w:rFonts w:cstheme="minorHAnsi"/>
          <w:sz w:val="24"/>
        </w:rPr>
      </w:pPr>
      <w:r w:rsidRPr="001056BB">
        <w:rPr>
          <w:rFonts w:cstheme="minorHAnsi"/>
          <w:sz w:val="24"/>
        </w:rPr>
        <w:t>Values are taken at the point of personnel – Pressure, Temperature, Lumen and Decibels (dB), if possible.</w:t>
      </w:r>
    </w:p>
    <w:p w14:paraId="2F087B99" w14:textId="77777777" w:rsidR="005C22EA" w:rsidRPr="001056BB" w:rsidRDefault="00000000" w:rsidP="005C22EA">
      <w:pPr>
        <w:pStyle w:val="ListParagraph"/>
        <w:numPr>
          <w:ilvl w:val="0"/>
          <w:numId w:val="7"/>
        </w:numPr>
        <w:rPr>
          <w:rFonts w:cstheme="minorHAnsi"/>
          <w:sz w:val="24"/>
        </w:rPr>
      </w:pPr>
      <w:r w:rsidRPr="001056BB">
        <w:rPr>
          <w:rFonts w:cstheme="minorHAnsi"/>
          <w:sz w:val="24"/>
        </w:rPr>
        <w:t>Record with screenshots and software data the state of the shields materials.</w:t>
      </w:r>
    </w:p>
    <w:p w14:paraId="737A6E53" w14:textId="77777777" w:rsidR="005C22EA" w:rsidRPr="001056BB" w:rsidRDefault="00000000" w:rsidP="005C22EA">
      <w:pPr>
        <w:pStyle w:val="ListParagraph"/>
        <w:numPr>
          <w:ilvl w:val="0"/>
          <w:numId w:val="7"/>
        </w:numPr>
        <w:rPr>
          <w:rFonts w:cstheme="minorHAnsi"/>
          <w:sz w:val="24"/>
        </w:rPr>
      </w:pPr>
      <w:r w:rsidRPr="001056BB">
        <w:rPr>
          <w:rFonts w:cstheme="minorHAnsi"/>
          <w:sz w:val="24"/>
        </w:rPr>
        <w:t>Repeat five times.</w:t>
      </w:r>
    </w:p>
    <w:p w14:paraId="3AE76CE0" w14:textId="77777777" w:rsidR="005C22EA" w:rsidRPr="001056BB" w:rsidRDefault="00000000" w:rsidP="005C22EA">
      <w:pPr>
        <w:pStyle w:val="ListParagraph"/>
        <w:numPr>
          <w:ilvl w:val="0"/>
          <w:numId w:val="7"/>
        </w:numPr>
        <w:rPr>
          <w:rFonts w:cstheme="minorHAnsi"/>
          <w:sz w:val="24"/>
        </w:rPr>
      </w:pPr>
      <w:r w:rsidRPr="001056BB">
        <w:rPr>
          <w:rFonts w:cstheme="minorHAnsi"/>
          <w:sz w:val="24"/>
        </w:rPr>
        <w:t>Record Data for comparative analysis.</w:t>
      </w:r>
    </w:p>
    <w:p w14:paraId="5B4897A1" w14:textId="77777777" w:rsidR="005C22EA" w:rsidRPr="001056BB" w:rsidRDefault="00000000" w:rsidP="005C22EA">
      <w:pPr>
        <w:pStyle w:val="Heading2"/>
        <w:rPr>
          <w:rFonts w:asciiTheme="minorHAnsi" w:hAnsiTheme="minorHAnsi" w:cstheme="minorHAnsi"/>
        </w:rPr>
      </w:pPr>
      <w:bookmarkStart w:id="23" w:name="_Toc132287282"/>
      <w:r w:rsidRPr="001056BB">
        <w:rPr>
          <w:rFonts w:asciiTheme="minorHAnsi" w:hAnsiTheme="minorHAnsi" w:cstheme="minorHAnsi"/>
        </w:rPr>
        <w:t>Design procedure – Polycarbonate Shield</w:t>
      </w:r>
      <w:bookmarkEnd w:id="23"/>
    </w:p>
    <w:p w14:paraId="0AEDD58E" w14:textId="77777777" w:rsidR="005C22EA" w:rsidRPr="001056BB" w:rsidRDefault="00000000" w:rsidP="005C22EA">
      <w:pPr>
        <w:pStyle w:val="ListParagraph"/>
        <w:numPr>
          <w:ilvl w:val="0"/>
          <w:numId w:val="7"/>
        </w:numPr>
        <w:rPr>
          <w:rFonts w:cstheme="minorHAnsi"/>
          <w:sz w:val="24"/>
        </w:rPr>
      </w:pPr>
      <w:r w:rsidRPr="001056BB">
        <w:rPr>
          <w:rFonts w:cstheme="minorHAnsi"/>
          <w:sz w:val="24"/>
        </w:rPr>
        <w:t>Hand draw design</w:t>
      </w:r>
    </w:p>
    <w:p w14:paraId="612668CC" w14:textId="77777777" w:rsidR="005C22EA" w:rsidRPr="001056BB" w:rsidRDefault="00000000" w:rsidP="005C22EA">
      <w:pPr>
        <w:pStyle w:val="ListParagraph"/>
        <w:numPr>
          <w:ilvl w:val="0"/>
          <w:numId w:val="7"/>
        </w:numPr>
        <w:rPr>
          <w:rFonts w:cstheme="minorHAnsi"/>
          <w:sz w:val="24"/>
        </w:rPr>
      </w:pPr>
      <w:r w:rsidRPr="001056BB">
        <w:rPr>
          <w:rFonts w:cstheme="minorHAnsi"/>
          <w:sz w:val="24"/>
        </w:rPr>
        <w:t>Create a 3D model in AutoCAD/Solidworks.</w:t>
      </w:r>
    </w:p>
    <w:p w14:paraId="198F4D80" w14:textId="77777777" w:rsidR="005C22EA" w:rsidRPr="001056BB" w:rsidRDefault="00000000" w:rsidP="005C22EA">
      <w:pPr>
        <w:pStyle w:val="ListParagraph"/>
        <w:numPr>
          <w:ilvl w:val="0"/>
          <w:numId w:val="7"/>
        </w:numPr>
        <w:rPr>
          <w:rFonts w:cstheme="minorHAnsi"/>
          <w:sz w:val="24"/>
        </w:rPr>
      </w:pPr>
      <w:r w:rsidRPr="001056BB">
        <w:rPr>
          <w:rFonts w:cstheme="minorHAnsi"/>
          <w:sz w:val="24"/>
        </w:rPr>
        <w:t>Create a simulation rig of 10 * 1g detonators firing at the shield screen.</w:t>
      </w:r>
    </w:p>
    <w:p w14:paraId="299CF6DA" w14:textId="77777777" w:rsidR="005C22EA" w:rsidRPr="001056BB" w:rsidRDefault="00000000" w:rsidP="005C22EA">
      <w:pPr>
        <w:pStyle w:val="ListParagraph"/>
        <w:numPr>
          <w:ilvl w:val="0"/>
          <w:numId w:val="7"/>
        </w:numPr>
        <w:rPr>
          <w:rFonts w:cstheme="minorHAnsi"/>
          <w:sz w:val="24"/>
        </w:rPr>
      </w:pPr>
      <w:r w:rsidRPr="001056BB">
        <w:rPr>
          <w:rFonts w:cstheme="minorHAnsi"/>
          <w:sz w:val="24"/>
        </w:rPr>
        <w:t>A record at the point of personnel – Pressure, Temperature, Lumen and Decibels (dB) if possible.</w:t>
      </w:r>
    </w:p>
    <w:p w14:paraId="05B6CA63" w14:textId="77777777" w:rsidR="005C22EA" w:rsidRPr="001056BB" w:rsidRDefault="00000000" w:rsidP="005C22EA">
      <w:pPr>
        <w:pStyle w:val="ListParagraph"/>
        <w:numPr>
          <w:ilvl w:val="0"/>
          <w:numId w:val="7"/>
        </w:numPr>
        <w:rPr>
          <w:rFonts w:cstheme="minorHAnsi"/>
          <w:sz w:val="24"/>
        </w:rPr>
      </w:pPr>
      <w:r w:rsidRPr="001056BB">
        <w:rPr>
          <w:rFonts w:cstheme="minorHAnsi"/>
          <w:sz w:val="24"/>
        </w:rPr>
        <w:t>Record with screenshots and software data the state of the shields materials.</w:t>
      </w:r>
    </w:p>
    <w:p w14:paraId="507EEC7D" w14:textId="77777777" w:rsidR="005C22EA" w:rsidRPr="001056BB" w:rsidRDefault="00000000" w:rsidP="005C22EA">
      <w:pPr>
        <w:pStyle w:val="ListParagraph"/>
        <w:numPr>
          <w:ilvl w:val="0"/>
          <w:numId w:val="7"/>
        </w:numPr>
        <w:rPr>
          <w:rFonts w:cstheme="minorHAnsi"/>
          <w:sz w:val="24"/>
        </w:rPr>
      </w:pPr>
      <w:r w:rsidRPr="001056BB">
        <w:rPr>
          <w:rFonts w:cstheme="minorHAnsi"/>
          <w:sz w:val="24"/>
        </w:rPr>
        <w:t>Repeat five times.</w:t>
      </w:r>
    </w:p>
    <w:p w14:paraId="30435DEA" w14:textId="77777777" w:rsidR="005C22EA" w:rsidRPr="001056BB" w:rsidRDefault="00000000" w:rsidP="005C22EA">
      <w:pPr>
        <w:pStyle w:val="ListParagraph"/>
        <w:numPr>
          <w:ilvl w:val="0"/>
          <w:numId w:val="7"/>
        </w:numPr>
        <w:rPr>
          <w:rFonts w:cstheme="minorHAnsi"/>
          <w:sz w:val="24"/>
        </w:rPr>
      </w:pPr>
      <w:r w:rsidRPr="001056BB">
        <w:rPr>
          <w:rFonts w:cstheme="minorHAnsi"/>
          <w:sz w:val="24"/>
        </w:rPr>
        <w:t>Record Data for comparative analysis.</w:t>
      </w:r>
    </w:p>
    <w:p w14:paraId="2376A011" w14:textId="77777777" w:rsidR="005C22EA" w:rsidRPr="001056BB" w:rsidRDefault="00000000" w:rsidP="005C22EA">
      <w:pPr>
        <w:pStyle w:val="Heading2"/>
        <w:rPr>
          <w:rFonts w:asciiTheme="minorHAnsi" w:hAnsiTheme="minorHAnsi" w:cstheme="minorHAnsi"/>
        </w:rPr>
      </w:pPr>
      <w:bookmarkStart w:id="24" w:name="_Toc132287283"/>
      <w:r w:rsidRPr="001056BB">
        <w:rPr>
          <w:rFonts w:asciiTheme="minorHAnsi" w:hAnsiTheme="minorHAnsi" w:cstheme="minorHAnsi"/>
        </w:rPr>
        <w:t>Post Comparison Original &amp; Polycarbonate</w:t>
      </w:r>
      <w:bookmarkEnd w:id="24"/>
    </w:p>
    <w:p w14:paraId="18E77FA6" w14:textId="77777777" w:rsidR="005C22EA" w:rsidRPr="001056BB" w:rsidRDefault="00000000" w:rsidP="005C22EA">
      <w:pPr>
        <w:pStyle w:val="ListParagraph"/>
        <w:numPr>
          <w:ilvl w:val="0"/>
          <w:numId w:val="8"/>
        </w:numPr>
        <w:rPr>
          <w:rFonts w:cstheme="minorHAnsi"/>
          <w:sz w:val="24"/>
        </w:rPr>
      </w:pPr>
      <w:r w:rsidRPr="001056BB">
        <w:rPr>
          <w:rFonts w:cstheme="minorHAnsi"/>
          <w:sz w:val="24"/>
        </w:rPr>
        <w:t>Review data and change design where failure can be seen</w:t>
      </w:r>
      <w:r w:rsidR="00FC740D">
        <w:rPr>
          <w:rFonts w:cstheme="minorHAnsi"/>
          <w:sz w:val="24"/>
        </w:rPr>
        <w:t xml:space="preserve"> in the polycarbonate shield</w:t>
      </w:r>
      <w:r w:rsidRPr="001056BB">
        <w:rPr>
          <w:rFonts w:cstheme="minorHAnsi"/>
          <w:sz w:val="24"/>
        </w:rPr>
        <w:t xml:space="preserve">. </w:t>
      </w:r>
    </w:p>
    <w:p w14:paraId="0418C41F" w14:textId="77777777" w:rsidR="001056BB" w:rsidRPr="001056BB" w:rsidRDefault="00000000" w:rsidP="001056BB">
      <w:pPr>
        <w:pStyle w:val="ListParagraph"/>
        <w:numPr>
          <w:ilvl w:val="0"/>
          <w:numId w:val="8"/>
        </w:numPr>
        <w:rPr>
          <w:rFonts w:cstheme="minorHAnsi"/>
          <w:sz w:val="24"/>
        </w:rPr>
      </w:pPr>
      <w:r w:rsidRPr="001056BB">
        <w:rPr>
          <w:rFonts w:cstheme="minorHAnsi"/>
          <w:sz w:val="24"/>
        </w:rPr>
        <w:t>Create a 3D model in AutoCAD/Solidworks.</w:t>
      </w:r>
    </w:p>
    <w:p w14:paraId="4528914F" w14:textId="77777777" w:rsidR="001056BB" w:rsidRPr="001056BB" w:rsidRDefault="00000000" w:rsidP="001056BB">
      <w:pPr>
        <w:pStyle w:val="ListParagraph"/>
        <w:numPr>
          <w:ilvl w:val="0"/>
          <w:numId w:val="8"/>
        </w:numPr>
        <w:rPr>
          <w:rFonts w:cstheme="minorHAnsi"/>
          <w:sz w:val="24"/>
        </w:rPr>
      </w:pPr>
      <w:r w:rsidRPr="001056BB">
        <w:rPr>
          <w:rFonts w:cstheme="minorHAnsi"/>
          <w:sz w:val="24"/>
        </w:rPr>
        <w:t>Create a simulation rig of 10 * 1g detonators firing at the shield screen.</w:t>
      </w:r>
    </w:p>
    <w:p w14:paraId="405B5872" w14:textId="77777777" w:rsidR="001056BB" w:rsidRPr="001056BB" w:rsidRDefault="00000000" w:rsidP="001056BB">
      <w:pPr>
        <w:pStyle w:val="ListParagraph"/>
        <w:numPr>
          <w:ilvl w:val="0"/>
          <w:numId w:val="8"/>
        </w:numPr>
        <w:rPr>
          <w:rFonts w:cstheme="minorHAnsi"/>
          <w:sz w:val="24"/>
        </w:rPr>
      </w:pPr>
      <w:r w:rsidRPr="001056BB">
        <w:rPr>
          <w:rFonts w:cstheme="minorHAnsi"/>
          <w:sz w:val="24"/>
        </w:rPr>
        <w:t>A record at the point of personnel – Pressure, Temperature, Lumen and Decibels (dB) if possible.</w:t>
      </w:r>
    </w:p>
    <w:p w14:paraId="0B5CD19A" w14:textId="77777777" w:rsidR="001056BB" w:rsidRPr="001056BB" w:rsidRDefault="00000000" w:rsidP="001056BB">
      <w:pPr>
        <w:pStyle w:val="ListParagraph"/>
        <w:numPr>
          <w:ilvl w:val="0"/>
          <w:numId w:val="8"/>
        </w:numPr>
        <w:rPr>
          <w:rFonts w:cstheme="minorHAnsi"/>
          <w:sz w:val="24"/>
        </w:rPr>
      </w:pPr>
      <w:r w:rsidRPr="001056BB">
        <w:rPr>
          <w:rFonts w:cstheme="minorHAnsi"/>
          <w:sz w:val="24"/>
        </w:rPr>
        <w:t>Record with screenshots and software data the state of the shields materials.</w:t>
      </w:r>
    </w:p>
    <w:p w14:paraId="02E1BFAA" w14:textId="77777777" w:rsidR="001056BB" w:rsidRPr="001056BB" w:rsidRDefault="00000000" w:rsidP="001056BB">
      <w:pPr>
        <w:pStyle w:val="ListParagraph"/>
        <w:numPr>
          <w:ilvl w:val="0"/>
          <w:numId w:val="8"/>
        </w:numPr>
        <w:rPr>
          <w:rFonts w:cstheme="minorHAnsi"/>
          <w:sz w:val="24"/>
        </w:rPr>
      </w:pPr>
      <w:r w:rsidRPr="001056BB">
        <w:rPr>
          <w:rFonts w:cstheme="minorHAnsi"/>
          <w:sz w:val="24"/>
        </w:rPr>
        <w:t>Repeat five times.</w:t>
      </w:r>
    </w:p>
    <w:p w14:paraId="29829182" w14:textId="77777777" w:rsidR="001056BB" w:rsidRPr="001056BB" w:rsidRDefault="00000000" w:rsidP="001056BB">
      <w:pPr>
        <w:pStyle w:val="ListParagraph"/>
        <w:numPr>
          <w:ilvl w:val="0"/>
          <w:numId w:val="8"/>
        </w:numPr>
        <w:rPr>
          <w:rFonts w:cstheme="minorHAnsi"/>
          <w:sz w:val="24"/>
        </w:rPr>
      </w:pPr>
      <w:r w:rsidRPr="001056BB">
        <w:rPr>
          <w:rFonts w:cstheme="minorHAnsi"/>
          <w:sz w:val="24"/>
        </w:rPr>
        <w:t>Record Data for comparative analysis.</w:t>
      </w:r>
    </w:p>
    <w:p w14:paraId="1114FD47" w14:textId="77777777" w:rsidR="001056BB" w:rsidRPr="001056BB" w:rsidRDefault="00000000" w:rsidP="001056BB">
      <w:pPr>
        <w:pStyle w:val="ListParagraph"/>
        <w:numPr>
          <w:ilvl w:val="0"/>
          <w:numId w:val="8"/>
        </w:numPr>
        <w:rPr>
          <w:rFonts w:cstheme="minorHAnsi"/>
          <w:sz w:val="24"/>
        </w:rPr>
      </w:pPr>
      <w:r>
        <w:rPr>
          <w:rFonts w:cstheme="minorHAnsi"/>
          <w:sz w:val="24"/>
        </w:rPr>
        <w:t>Repeat from 5</w:t>
      </w:r>
      <w:r w:rsidRPr="001056BB">
        <w:rPr>
          <w:rFonts w:cstheme="minorHAnsi"/>
          <w:sz w:val="24"/>
        </w:rPr>
        <w:t>.3</w:t>
      </w:r>
    </w:p>
    <w:p w14:paraId="6D453720" w14:textId="77777777" w:rsidR="00FC740D" w:rsidRDefault="00000000" w:rsidP="00FC740D">
      <w:pPr>
        <w:pStyle w:val="Heading2"/>
      </w:pPr>
      <w:bookmarkStart w:id="25" w:name="_Toc132287284"/>
      <w:r>
        <w:t>Data Evaluation</w:t>
      </w:r>
      <w:bookmarkEnd w:id="25"/>
    </w:p>
    <w:p w14:paraId="1360B885" w14:textId="77777777" w:rsidR="00FC740D" w:rsidRPr="00FC740D" w:rsidRDefault="00000000" w:rsidP="00FC740D">
      <w:pPr>
        <w:pStyle w:val="ListParagraph"/>
        <w:numPr>
          <w:ilvl w:val="0"/>
          <w:numId w:val="11"/>
        </w:numPr>
        <w:rPr>
          <w:sz w:val="24"/>
        </w:rPr>
      </w:pPr>
      <w:r w:rsidRPr="00FC740D">
        <w:rPr>
          <w:sz w:val="24"/>
        </w:rPr>
        <w:t>Data will be reviewed, and anomalies and trends will be noted</w:t>
      </w:r>
      <w:r>
        <w:rPr>
          <w:sz w:val="24"/>
        </w:rPr>
        <w:t xml:space="preserve"> down</w:t>
      </w:r>
      <w:r w:rsidRPr="00FC740D">
        <w:rPr>
          <w:sz w:val="24"/>
        </w:rPr>
        <w:t xml:space="preserve">. </w:t>
      </w:r>
    </w:p>
    <w:p w14:paraId="00937D65" w14:textId="77777777" w:rsidR="00FC740D" w:rsidRDefault="00000000" w:rsidP="00FC740D">
      <w:pPr>
        <w:pStyle w:val="ListParagraph"/>
        <w:numPr>
          <w:ilvl w:val="0"/>
          <w:numId w:val="11"/>
        </w:numPr>
        <w:rPr>
          <w:sz w:val="24"/>
        </w:rPr>
      </w:pPr>
      <w:r>
        <w:rPr>
          <w:sz w:val="24"/>
        </w:rPr>
        <w:t>Shield mass is calculated from the volume of shield material multiplied by material density.</w:t>
      </w:r>
    </w:p>
    <w:p w14:paraId="353E2C36" w14:textId="77777777" w:rsidR="00FC740D" w:rsidRDefault="00000000" w:rsidP="00FC740D">
      <w:pPr>
        <w:pStyle w:val="Heading2"/>
      </w:pPr>
      <w:bookmarkStart w:id="26" w:name="_Toc132287285"/>
      <w:r>
        <w:t>Risks &amp; Limitations</w:t>
      </w:r>
      <w:bookmarkEnd w:id="26"/>
    </w:p>
    <w:p w14:paraId="2D32E704" w14:textId="0700CA31" w:rsidR="00FC740D" w:rsidRPr="00FC740D" w:rsidRDefault="00000000" w:rsidP="00FC740D">
      <w:pPr>
        <w:pStyle w:val="ListParagraph"/>
        <w:numPr>
          <w:ilvl w:val="0"/>
          <w:numId w:val="12"/>
        </w:numPr>
      </w:pPr>
      <w:r>
        <w:rPr>
          <w:sz w:val="24"/>
        </w:rPr>
        <w:t xml:space="preserve">Human error – reading and reviewing the data should be </w:t>
      </w:r>
      <w:r w:rsidR="00387AE6">
        <w:rPr>
          <w:sz w:val="24"/>
        </w:rPr>
        <w:t>done</w:t>
      </w:r>
      <w:r>
        <w:rPr>
          <w:sz w:val="24"/>
        </w:rPr>
        <w:t xml:space="preserve"> twice on different days to reduce erro</w:t>
      </w:r>
      <w:r w:rsidR="00387AE6">
        <w:rPr>
          <w:sz w:val="24"/>
        </w:rPr>
        <w:t>r; a second</w:t>
      </w:r>
      <w:r>
        <w:rPr>
          <w:sz w:val="24"/>
        </w:rPr>
        <w:t xml:space="preserve"> set of eyes would also be ideal.</w:t>
      </w:r>
    </w:p>
    <w:p w14:paraId="14D549CD" w14:textId="4C76E92E" w:rsidR="00FC740D" w:rsidRPr="00FC740D" w:rsidRDefault="00000000" w:rsidP="00FC740D">
      <w:pPr>
        <w:pStyle w:val="ListParagraph"/>
        <w:numPr>
          <w:ilvl w:val="0"/>
          <w:numId w:val="12"/>
        </w:numPr>
      </w:pPr>
      <w:r>
        <w:rPr>
          <w:sz w:val="24"/>
        </w:rPr>
        <w:t xml:space="preserve">Data lost – </w:t>
      </w:r>
      <w:r w:rsidR="00387AE6">
        <w:rPr>
          <w:sz w:val="24"/>
        </w:rPr>
        <w:t>While s</w:t>
      </w:r>
      <w:r>
        <w:rPr>
          <w:sz w:val="24"/>
        </w:rPr>
        <w:t xml:space="preserve">imulations can </w:t>
      </w:r>
      <w:r w:rsidR="00387AE6">
        <w:rPr>
          <w:sz w:val="24"/>
        </w:rPr>
        <w:t>be repeated</w:t>
      </w:r>
      <w:r>
        <w:rPr>
          <w:sz w:val="24"/>
        </w:rPr>
        <w:t>,</w:t>
      </w:r>
      <w:r w:rsidR="00387AE6">
        <w:rPr>
          <w:sz w:val="24"/>
        </w:rPr>
        <w:t xml:space="preserve"> it is likely not to return the same results.</w:t>
      </w:r>
    </w:p>
    <w:p w14:paraId="557D084A" w14:textId="13E9F993" w:rsidR="005C22EA" w:rsidRPr="00775BA7" w:rsidRDefault="00000000" w:rsidP="005C22EA">
      <w:pPr>
        <w:pStyle w:val="ListParagraph"/>
        <w:numPr>
          <w:ilvl w:val="0"/>
          <w:numId w:val="12"/>
        </w:numPr>
      </w:pPr>
      <w:r>
        <w:rPr>
          <w:sz w:val="24"/>
        </w:rPr>
        <w:lastRenderedPageBreak/>
        <w:t xml:space="preserve">Simulation software is only as good as the variables set up within the system. – Potential for different results in actual life trials should </w:t>
      </w:r>
      <w:r w:rsidR="009A62AE">
        <w:rPr>
          <w:sz w:val="24"/>
        </w:rPr>
        <w:t xml:space="preserve">all </w:t>
      </w:r>
      <w:r w:rsidR="00387AE6">
        <w:rPr>
          <w:sz w:val="24"/>
        </w:rPr>
        <w:t>variables not be recognised</w:t>
      </w:r>
    </w:p>
    <w:p w14:paraId="38B3D3AA" w14:textId="77777777" w:rsidR="006E29AF" w:rsidRPr="001056BB" w:rsidRDefault="00000000" w:rsidP="009F7FCF">
      <w:pPr>
        <w:pStyle w:val="Heading1"/>
        <w:rPr>
          <w:rFonts w:asciiTheme="minorHAnsi" w:hAnsiTheme="minorHAnsi" w:cstheme="minorHAnsi"/>
        </w:rPr>
      </w:pPr>
      <w:bookmarkStart w:id="27" w:name="_Toc128490813"/>
      <w:bookmarkStart w:id="28" w:name="_Toc132287286"/>
      <w:r w:rsidRPr="001056BB">
        <w:rPr>
          <w:rFonts w:asciiTheme="minorHAnsi" w:hAnsiTheme="minorHAnsi" w:cstheme="minorHAnsi"/>
        </w:rPr>
        <w:t>Resources &amp; Planning</w:t>
      </w:r>
      <w:bookmarkEnd w:id="27"/>
      <w:bookmarkEnd w:id="28"/>
    </w:p>
    <w:p w14:paraId="65CBFB92" w14:textId="77777777" w:rsidR="006E29AF" w:rsidRDefault="00000000" w:rsidP="009F7FCF">
      <w:pPr>
        <w:pStyle w:val="Heading2"/>
        <w:rPr>
          <w:rFonts w:asciiTheme="minorHAnsi" w:hAnsiTheme="minorHAnsi" w:cstheme="minorHAnsi"/>
        </w:rPr>
      </w:pPr>
      <w:bookmarkStart w:id="29" w:name="_Toc128490814"/>
      <w:bookmarkStart w:id="30" w:name="_Toc132287287"/>
      <w:r w:rsidRPr="001056BB">
        <w:rPr>
          <w:rFonts w:asciiTheme="minorHAnsi" w:hAnsiTheme="minorHAnsi" w:cstheme="minorHAnsi"/>
        </w:rPr>
        <w:t>Resources Needed</w:t>
      </w:r>
      <w:bookmarkEnd w:id="29"/>
      <w:bookmarkEnd w:id="30"/>
    </w:p>
    <w:p w14:paraId="5D7EEF92" w14:textId="77777777" w:rsidR="00775BA7" w:rsidRPr="00775BA7" w:rsidRDefault="00000000" w:rsidP="00775BA7">
      <w:pPr>
        <w:pStyle w:val="ListParagraph"/>
        <w:numPr>
          <w:ilvl w:val="0"/>
          <w:numId w:val="13"/>
        </w:numPr>
        <w:rPr>
          <w:sz w:val="24"/>
        </w:rPr>
      </w:pPr>
      <w:r w:rsidRPr="00775BA7">
        <w:rPr>
          <w:sz w:val="24"/>
        </w:rPr>
        <w:t>Pens/pencils</w:t>
      </w:r>
    </w:p>
    <w:p w14:paraId="69B9A494" w14:textId="77777777" w:rsidR="00775BA7" w:rsidRPr="00775BA7" w:rsidRDefault="00000000" w:rsidP="00775BA7">
      <w:pPr>
        <w:pStyle w:val="ListParagraph"/>
        <w:numPr>
          <w:ilvl w:val="0"/>
          <w:numId w:val="13"/>
        </w:numPr>
        <w:rPr>
          <w:sz w:val="24"/>
        </w:rPr>
      </w:pPr>
      <w:r w:rsidRPr="00775BA7">
        <w:rPr>
          <w:sz w:val="24"/>
        </w:rPr>
        <w:t>Paper</w:t>
      </w:r>
    </w:p>
    <w:p w14:paraId="11EBBB3A" w14:textId="77777777" w:rsidR="00775BA7" w:rsidRPr="00775BA7" w:rsidRDefault="00000000" w:rsidP="00775BA7">
      <w:pPr>
        <w:pStyle w:val="ListParagraph"/>
        <w:numPr>
          <w:ilvl w:val="0"/>
          <w:numId w:val="13"/>
        </w:numPr>
        <w:rPr>
          <w:sz w:val="24"/>
        </w:rPr>
      </w:pPr>
      <w:r w:rsidRPr="00775BA7">
        <w:rPr>
          <w:sz w:val="24"/>
        </w:rPr>
        <w:t>Ruler</w:t>
      </w:r>
    </w:p>
    <w:p w14:paraId="1B7A6468" w14:textId="77777777" w:rsidR="00775BA7" w:rsidRPr="00775BA7" w:rsidRDefault="00000000" w:rsidP="00775BA7">
      <w:pPr>
        <w:pStyle w:val="ListParagraph"/>
        <w:numPr>
          <w:ilvl w:val="0"/>
          <w:numId w:val="13"/>
        </w:numPr>
        <w:rPr>
          <w:sz w:val="24"/>
        </w:rPr>
      </w:pPr>
      <w:r w:rsidRPr="00775BA7">
        <w:rPr>
          <w:sz w:val="24"/>
        </w:rPr>
        <w:t>Pair of compass</w:t>
      </w:r>
    </w:p>
    <w:p w14:paraId="416AB66F" w14:textId="77777777" w:rsidR="00775BA7" w:rsidRPr="00775BA7" w:rsidRDefault="00000000" w:rsidP="00775BA7">
      <w:pPr>
        <w:pStyle w:val="ListParagraph"/>
        <w:numPr>
          <w:ilvl w:val="0"/>
          <w:numId w:val="13"/>
        </w:numPr>
      </w:pPr>
      <w:r>
        <w:rPr>
          <w:sz w:val="24"/>
        </w:rPr>
        <w:t>Simulation computer</w:t>
      </w:r>
    </w:p>
    <w:p w14:paraId="35E59332" w14:textId="77777777" w:rsidR="00AA764F" w:rsidRPr="00775BA7" w:rsidRDefault="00000000" w:rsidP="00AA764F">
      <w:pPr>
        <w:pStyle w:val="ListParagraph"/>
        <w:numPr>
          <w:ilvl w:val="0"/>
          <w:numId w:val="13"/>
        </w:numPr>
      </w:pPr>
      <w:r>
        <w:rPr>
          <w:sz w:val="24"/>
        </w:rPr>
        <w:t>Drawing office computer</w:t>
      </w:r>
    </w:p>
    <w:p w14:paraId="434CBAF5" w14:textId="77777777" w:rsidR="00775BA7" w:rsidRPr="00775BA7" w:rsidRDefault="00775BA7" w:rsidP="00775BA7">
      <w:pPr>
        <w:pStyle w:val="ListParagraph"/>
        <w:numPr>
          <w:ilvl w:val="0"/>
          <w:numId w:val="13"/>
        </w:numPr>
        <w:rPr>
          <w:sz w:val="24"/>
          <w:szCs w:val="24"/>
        </w:rPr>
      </w:pPr>
    </w:p>
    <w:p w14:paraId="71AD2204" w14:textId="77777777" w:rsidR="00775BA7" w:rsidRPr="00775BA7" w:rsidRDefault="00000000" w:rsidP="00775BA7">
      <w:pPr>
        <w:pStyle w:val="ListParagraph"/>
        <w:numPr>
          <w:ilvl w:val="0"/>
          <w:numId w:val="13"/>
        </w:numPr>
        <w:rPr>
          <w:sz w:val="24"/>
          <w:szCs w:val="24"/>
        </w:rPr>
      </w:pPr>
      <w:r w:rsidRPr="00775BA7">
        <w:rPr>
          <w:sz w:val="24"/>
          <w:szCs w:val="24"/>
        </w:rPr>
        <w:t>Simulation Software</w:t>
      </w:r>
    </w:p>
    <w:p w14:paraId="19FEEB91" w14:textId="77777777" w:rsidR="00775BA7" w:rsidRPr="00775BA7" w:rsidRDefault="00000000" w:rsidP="00775BA7">
      <w:pPr>
        <w:pStyle w:val="ListParagraph"/>
        <w:numPr>
          <w:ilvl w:val="0"/>
          <w:numId w:val="13"/>
        </w:numPr>
        <w:rPr>
          <w:sz w:val="24"/>
          <w:szCs w:val="24"/>
        </w:rPr>
      </w:pPr>
      <w:r w:rsidRPr="00775BA7">
        <w:rPr>
          <w:sz w:val="24"/>
          <w:szCs w:val="24"/>
        </w:rPr>
        <w:t>CAD software</w:t>
      </w:r>
    </w:p>
    <w:p w14:paraId="639FD3BE" w14:textId="77777777" w:rsidR="00775BA7" w:rsidRPr="00775BA7" w:rsidRDefault="00000000" w:rsidP="00775BA7">
      <w:pPr>
        <w:pStyle w:val="ListParagraph"/>
        <w:numPr>
          <w:ilvl w:val="0"/>
          <w:numId w:val="13"/>
        </w:numPr>
        <w:rPr>
          <w:sz w:val="24"/>
        </w:rPr>
      </w:pPr>
      <w:r w:rsidRPr="00775BA7">
        <w:rPr>
          <w:sz w:val="24"/>
        </w:rPr>
        <w:t>Microsoft Excel</w:t>
      </w:r>
      <w:r>
        <w:rPr>
          <w:sz w:val="24"/>
        </w:rPr>
        <w:t xml:space="preserve"> (Data logging)</w:t>
      </w:r>
    </w:p>
    <w:p w14:paraId="058B1777" w14:textId="77777777" w:rsidR="00A10072" w:rsidRDefault="00000000" w:rsidP="009F7FCF">
      <w:pPr>
        <w:pStyle w:val="Heading2"/>
        <w:rPr>
          <w:rFonts w:asciiTheme="minorHAnsi" w:hAnsiTheme="minorHAnsi" w:cstheme="minorHAnsi"/>
        </w:rPr>
      </w:pPr>
      <w:bookmarkStart w:id="31" w:name="_Toc128490816"/>
      <w:bookmarkStart w:id="32" w:name="_Toc132287288"/>
      <w:r w:rsidRPr="001056BB">
        <w:rPr>
          <w:rFonts w:asciiTheme="minorHAnsi" w:hAnsiTheme="minorHAnsi" w:cstheme="minorHAnsi"/>
        </w:rPr>
        <w:t xml:space="preserve">Plan </w:t>
      </w:r>
      <w:r w:rsidR="008A5B16" w:rsidRPr="001056BB">
        <w:rPr>
          <w:rFonts w:asciiTheme="minorHAnsi" w:hAnsiTheme="minorHAnsi" w:cstheme="minorHAnsi"/>
        </w:rPr>
        <w:t>–</w:t>
      </w:r>
      <w:r w:rsidRPr="001056BB">
        <w:rPr>
          <w:rFonts w:asciiTheme="minorHAnsi" w:hAnsiTheme="minorHAnsi" w:cstheme="minorHAnsi"/>
        </w:rPr>
        <w:t xml:space="preserve"> timeline</w:t>
      </w:r>
      <w:bookmarkEnd w:id="31"/>
      <w:bookmarkEnd w:id="32"/>
    </w:p>
    <w:p w14:paraId="440FD1E0" w14:textId="77777777" w:rsidR="00AA764F" w:rsidRDefault="00AA764F" w:rsidP="00AA764F"/>
    <w:p w14:paraId="2DF34735" w14:textId="77777777" w:rsidR="009277F1" w:rsidRDefault="00000000" w:rsidP="009277F1">
      <w:pPr>
        <w:keepNext/>
      </w:pPr>
      <w:r>
        <w:rPr>
          <w:noProof/>
          <w:lang w:eastAsia="en-GB"/>
        </w:rPr>
        <w:drawing>
          <wp:inline distT="0" distB="0" distL="0" distR="0" wp14:anchorId="58B6048C" wp14:editId="59D95CEE">
            <wp:extent cx="5731510" cy="330009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000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FF8502" w14:textId="77777777" w:rsidR="009277F1" w:rsidRDefault="00000000" w:rsidP="009277F1">
      <w:pPr>
        <w:pStyle w:val="Caption"/>
        <w:ind w:firstLine="432"/>
      </w:pPr>
      <w:bookmarkStart w:id="33" w:name="_Toc132296459"/>
      <w:bookmarkStart w:id="34" w:name="_Toc132296526"/>
      <w:r>
        <w:t xml:space="preserve">Figure </w:t>
      </w:r>
      <w:fldSimple w:instr=" SEQ Figure \* ARABIC ">
        <w:r>
          <w:rPr>
            <w:noProof/>
          </w:rPr>
          <w:t>5</w:t>
        </w:r>
      </w:fldSimple>
      <w:r>
        <w:t>- Gantt Chart for Major Project Timeline</w:t>
      </w:r>
      <w:bookmarkEnd w:id="33"/>
      <w:bookmarkEnd w:id="34"/>
    </w:p>
    <w:p w14:paraId="2D9E85E1" w14:textId="77777777" w:rsidR="00AA764F" w:rsidRDefault="00AA764F" w:rsidP="00AA764F"/>
    <w:p w14:paraId="3582CEA6" w14:textId="77777777" w:rsidR="00AA764F" w:rsidRDefault="00000000">
      <w: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10339490"/>
        <w:docPartObj>
          <w:docPartGallery w:val="Bibliographies"/>
          <w:docPartUnique/>
        </w:docPartObj>
      </w:sdtPr>
      <w:sdtEndPr>
        <w:rPr>
          <w:b/>
          <w:bCs/>
        </w:rPr>
      </w:sdtEndPr>
      <w:sdtContent>
        <w:p w14:paraId="763E7BD6" w14:textId="77777777" w:rsidR="002D6ABB" w:rsidRDefault="00000000">
          <w:pPr>
            <w:pStyle w:val="Heading1"/>
          </w:pPr>
          <w:r>
            <w:t>Works Cited</w:t>
          </w:r>
        </w:p>
        <w:p w14:paraId="5621B029" w14:textId="77777777" w:rsidR="002D6ABB" w:rsidRDefault="00000000">
          <w:pPr>
            <w:rPr>
              <w:noProof/>
            </w:rPr>
          </w:pPr>
          <w:r>
            <w:fldChar w:fldCharType="begin"/>
          </w:r>
          <w:r>
            <w:instrText xml:space="preserve"> BIBLIOGRAPHY </w:instrText>
          </w:r>
          <w:r>
            <w:fldChar w:fldCharType="separate"/>
          </w:r>
        </w:p>
        <w:tbl>
          <w:tblPr>
            <w:tblW w:w="5000" w:type="pct"/>
            <w:tblCellSpacing w:w="15" w:type="dxa"/>
            <w:tblLayout w:type="fixed"/>
            <w:tblCellMar>
              <w:top w:w="15" w:type="dxa"/>
              <w:left w:w="15" w:type="dxa"/>
              <w:bottom w:w="15" w:type="dxa"/>
              <w:right w:w="15" w:type="dxa"/>
            </w:tblCellMar>
            <w:tblLook w:val="04A0" w:firstRow="1" w:lastRow="0" w:firstColumn="1" w:lastColumn="0" w:noHBand="0" w:noVBand="1"/>
          </w:tblPr>
          <w:tblGrid>
            <w:gridCol w:w="567"/>
            <w:gridCol w:w="8459"/>
          </w:tblGrid>
          <w:tr w:rsidR="00CC106B" w14:paraId="4E894CCC" w14:textId="77777777" w:rsidTr="002D6ABB">
            <w:trPr>
              <w:divId w:val="738551485"/>
              <w:tblCellSpacing w:w="15" w:type="dxa"/>
            </w:trPr>
            <w:tc>
              <w:tcPr>
                <w:tcW w:w="289" w:type="pct"/>
                <w:hideMark/>
              </w:tcPr>
              <w:p w14:paraId="656FF2A1" w14:textId="77777777" w:rsidR="002D6ABB" w:rsidRDefault="00000000">
                <w:pPr>
                  <w:pStyle w:val="Bibliography"/>
                  <w:rPr>
                    <w:noProof/>
                    <w:sz w:val="24"/>
                    <w:szCs w:val="24"/>
                  </w:rPr>
                </w:pPr>
                <w:r>
                  <w:rPr>
                    <w:noProof/>
                  </w:rPr>
                  <w:t xml:space="preserve">[1] </w:t>
                </w:r>
              </w:p>
            </w:tc>
            <w:tc>
              <w:tcPr>
                <w:tcW w:w="4661" w:type="pct"/>
                <w:hideMark/>
              </w:tcPr>
              <w:p w14:paraId="12BBED3F" w14:textId="77777777" w:rsidR="002D6ABB" w:rsidRDefault="00000000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P. W. Cooper, “Comments on TNT Equivalence,” Sandia National Laboratories, New Mexico, 1994.</w:t>
                </w:r>
              </w:p>
            </w:tc>
          </w:tr>
          <w:tr w:rsidR="00CC106B" w14:paraId="2DDBA030" w14:textId="77777777" w:rsidTr="002D6ABB">
            <w:trPr>
              <w:divId w:val="738551485"/>
              <w:tblCellSpacing w:w="15" w:type="dxa"/>
            </w:trPr>
            <w:tc>
              <w:tcPr>
                <w:tcW w:w="289" w:type="pct"/>
                <w:hideMark/>
              </w:tcPr>
              <w:p w14:paraId="04540FD2" w14:textId="77777777" w:rsidR="002D6ABB" w:rsidRDefault="00000000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[2] </w:t>
                </w:r>
              </w:p>
            </w:tc>
            <w:tc>
              <w:tcPr>
                <w:tcW w:w="4661" w:type="pct"/>
                <w:hideMark/>
              </w:tcPr>
              <w:p w14:paraId="27EF995F" w14:textId="77777777" w:rsidR="002D6ABB" w:rsidRDefault="00000000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GICHD, “Explosive Ordnance guide for Ukraine,” GICHD, Geneve, 2022.</w:t>
                </w:r>
              </w:p>
            </w:tc>
          </w:tr>
          <w:tr w:rsidR="00CC106B" w14:paraId="61193625" w14:textId="77777777" w:rsidTr="002D6ABB">
            <w:trPr>
              <w:divId w:val="738551485"/>
              <w:tblCellSpacing w:w="15" w:type="dxa"/>
            </w:trPr>
            <w:tc>
              <w:tcPr>
                <w:tcW w:w="289" w:type="pct"/>
                <w:hideMark/>
              </w:tcPr>
              <w:p w14:paraId="5D9D20A3" w14:textId="77777777" w:rsidR="002D6ABB" w:rsidRDefault="00000000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[3] </w:t>
                </w:r>
              </w:p>
            </w:tc>
            <w:tc>
              <w:tcPr>
                <w:tcW w:w="4661" w:type="pct"/>
                <w:hideMark/>
              </w:tcPr>
              <w:p w14:paraId="6FF9E6D4" w14:textId="77777777" w:rsidR="002D6ABB" w:rsidRDefault="00000000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J. M. Y. T. John Hurst, “A summary of the 'ALARP’ principle and associated thinking,” </w:t>
                </w:r>
                <w:r>
                  <w:rPr>
                    <w:i/>
                    <w:iCs/>
                    <w:noProof/>
                  </w:rPr>
                  <w:t xml:space="preserve">Journal of Nuclear Science and Technology, </w:t>
                </w:r>
                <w:r>
                  <w:rPr>
                    <w:noProof/>
                  </w:rPr>
                  <w:t xml:space="preserve">vol. 56, no. 2, pp. 241-253, 2018. </w:t>
                </w:r>
              </w:p>
            </w:tc>
          </w:tr>
          <w:tr w:rsidR="00CC106B" w14:paraId="2A7476EA" w14:textId="77777777" w:rsidTr="002D6ABB">
            <w:trPr>
              <w:divId w:val="738551485"/>
              <w:tblCellSpacing w:w="15" w:type="dxa"/>
            </w:trPr>
            <w:tc>
              <w:tcPr>
                <w:tcW w:w="289" w:type="pct"/>
                <w:hideMark/>
              </w:tcPr>
              <w:p w14:paraId="1F3F0F45" w14:textId="77777777" w:rsidR="002D6ABB" w:rsidRDefault="00000000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[4] </w:t>
                </w:r>
              </w:p>
            </w:tc>
            <w:tc>
              <w:tcPr>
                <w:tcW w:w="4661" w:type="pct"/>
                <w:hideMark/>
              </w:tcPr>
              <w:p w14:paraId="51399E23" w14:textId="77777777" w:rsidR="002D6ABB" w:rsidRDefault="00000000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R. A. M. Kyle A. Perry, “Explosion testing of a polycarbonate safe haven wall,” </w:t>
                </w:r>
                <w:r>
                  <w:rPr>
                    <w:i/>
                    <w:iCs/>
                    <w:noProof/>
                  </w:rPr>
                  <w:t xml:space="preserve">Polska Akademia Nauk, </w:t>
                </w:r>
                <w:r>
                  <w:rPr>
                    <w:noProof/>
                  </w:rPr>
                  <w:t xml:space="preserve">vol. 61, no. 4, pp. 809-821, 2016. </w:t>
                </w:r>
              </w:p>
            </w:tc>
          </w:tr>
          <w:tr w:rsidR="00CC106B" w14:paraId="53F4AFB1" w14:textId="77777777" w:rsidTr="002D6ABB">
            <w:trPr>
              <w:divId w:val="738551485"/>
              <w:tblCellSpacing w:w="15" w:type="dxa"/>
            </w:trPr>
            <w:tc>
              <w:tcPr>
                <w:tcW w:w="289" w:type="pct"/>
                <w:hideMark/>
              </w:tcPr>
              <w:p w14:paraId="5102AC73" w14:textId="77777777" w:rsidR="002D6ABB" w:rsidRDefault="00000000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[5] </w:t>
                </w:r>
              </w:p>
            </w:tc>
            <w:tc>
              <w:tcPr>
                <w:tcW w:w="4661" w:type="pct"/>
                <w:hideMark/>
              </w:tcPr>
              <w:p w14:paraId="6E9E8F84" w14:textId="77777777" w:rsidR="002D6ABB" w:rsidRDefault="00000000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Mat Web, “Overview of materials for Polycarbonate, Conductive,” MatWeb - Material Property Data, [Online]. Available: https://www.matweb.com/search/DataSheet.aspx?MatGUID=7b07f03d84af4a4ba9ecd382c801b4f8. [Accessed 01 04 2023].</w:t>
                </w:r>
              </w:p>
            </w:tc>
          </w:tr>
          <w:tr w:rsidR="00CC106B" w14:paraId="3215084A" w14:textId="77777777" w:rsidTr="002D6ABB">
            <w:trPr>
              <w:divId w:val="738551485"/>
              <w:tblCellSpacing w:w="15" w:type="dxa"/>
            </w:trPr>
            <w:tc>
              <w:tcPr>
                <w:tcW w:w="289" w:type="pct"/>
                <w:hideMark/>
              </w:tcPr>
              <w:p w14:paraId="6D04F323" w14:textId="77777777" w:rsidR="002D6ABB" w:rsidRDefault="00000000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[6] </w:t>
                </w:r>
              </w:p>
            </w:tc>
            <w:tc>
              <w:tcPr>
                <w:tcW w:w="4661" w:type="pct"/>
                <w:hideMark/>
              </w:tcPr>
              <w:p w14:paraId="71F07DBF" w14:textId="77777777" w:rsidR="002D6ABB" w:rsidRDefault="00000000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Mat Web, “AISI 1008 Steel, CQ, DQ, and DQSK sheet, 1.6-5.8 mm thick,” MatWeb - Material Property Data, [Online]. Available: https://www.matweb.com/search/DataSheet.aspx?MatGUID=145867c159894de286d4803a0fc0fe0f. [Accessed 01 04 2023].</w:t>
                </w:r>
              </w:p>
            </w:tc>
          </w:tr>
        </w:tbl>
        <w:p w14:paraId="6BEBDB1E" w14:textId="77777777" w:rsidR="002D6ABB" w:rsidRDefault="002D6ABB">
          <w:pPr>
            <w:divId w:val="738551485"/>
            <w:rPr>
              <w:rFonts w:eastAsia="Times New Roman"/>
              <w:noProof/>
            </w:rPr>
          </w:pPr>
        </w:p>
        <w:p w14:paraId="5241FEBD" w14:textId="77777777" w:rsidR="002D6ABB" w:rsidRDefault="00000000">
          <w:r>
            <w:rPr>
              <w:b/>
              <w:bCs/>
            </w:rPr>
            <w:fldChar w:fldCharType="end"/>
          </w:r>
        </w:p>
      </w:sdtContent>
    </w:sdt>
    <w:p w14:paraId="48D687C7" w14:textId="77777777" w:rsidR="00AA764F" w:rsidRDefault="00000000" w:rsidP="009277F1">
      <w:pPr>
        <w:pStyle w:val="Heading1"/>
      </w:pPr>
      <w:r>
        <w:t>Table of Figures</w:t>
      </w:r>
    </w:p>
    <w:p w14:paraId="6923C571" w14:textId="77777777" w:rsidR="009277F1" w:rsidRPr="009277F1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lang w:eastAsia="en-GB"/>
        </w:rPr>
      </w:pPr>
      <w:r w:rsidRPr="009277F1">
        <w:rPr>
          <w:sz w:val="24"/>
        </w:rPr>
        <w:fldChar w:fldCharType="begin"/>
      </w:r>
      <w:r w:rsidRPr="009277F1">
        <w:rPr>
          <w:sz w:val="24"/>
        </w:rPr>
        <w:instrText xml:space="preserve"> TOC \h \z \c "Figure" </w:instrText>
      </w:r>
      <w:r w:rsidRPr="009277F1">
        <w:rPr>
          <w:sz w:val="24"/>
        </w:rPr>
        <w:fldChar w:fldCharType="separate"/>
      </w:r>
      <w:hyperlink w:anchor="_Toc132296522" w:history="1">
        <w:r w:rsidRPr="009277F1">
          <w:rPr>
            <w:rStyle w:val="Hyperlink"/>
            <w:rFonts w:cstheme="minorHAnsi"/>
            <w:noProof/>
            <w:sz w:val="24"/>
          </w:rPr>
          <w:t>Figure 1 – 10-gram detonator shield [Front]</w:t>
        </w:r>
        <w:r w:rsidRPr="009277F1">
          <w:rPr>
            <w:noProof/>
            <w:webHidden/>
            <w:sz w:val="24"/>
          </w:rPr>
          <w:tab/>
        </w:r>
        <w:r>
          <w:rPr>
            <w:noProof/>
            <w:webHidden/>
            <w:sz w:val="24"/>
          </w:rPr>
          <w:t>pg</w:t>
        </w:r>
        <w:r w:rsidRPr="009277F1">
          <w:rPr>
            <w:noProof/>
            <w:webHidden/>
            <w:sz w:val="24"/>
          </w:rPr>
          <w:fldChar w:fldCharType="begin"/>
        </w:r>
        <w:r w:rsidRPr="009277F1">
          <w:rPr>
            <w:noProof/>
            <w:webHidden/>
            <w:sz w:val="24"/>
          </w:rPr>
          <w:instrText xml:space="preserve"> PAGEREF _Toc132296522 \h </w:instrText>
        </w:r>
        <w:r w:rsidRPr="009277F1">
          <w:rPr>
            <w:noProof/>
            <w:webHidden/>
            <w:sz w:val="24"/>
          </w:rPr>
        </w:r>
        <w:r w:rsidRPr="009277F1">
          <w:rPr>
            <w:noProof/>
            <w:webHidden/>
            <w:sz w:val="24"/>
          </w:rPr>
          <w:fldChar w:fldCharType="separate"/>
        </w:r>
        <w:r w:rsidRPr="009277F1">
          <w:rPr>
            <w:noProof/>
            <w:webHidden/>
            <w:sz w:val="24"/>
          </w:rPr>
          <w:t>4</w:t>
        </w:r>
        <w:r w:rsidRPr="009277F1">
          <w:rPr>
            <w:noProof/>
            <w:webHidden/>
            <w:sz w:val="24"/>
          </w:rPr>
          <w:fldChar w:fldCharType="end"/>
        </w:r>
      </w:hyperlink>
    </w:p>
    <w:p w14:paraId="1C5A6C53" w14:textId="77777777" w:rsidR="009277F1" w:rsidRPr="009277F1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lang w:eastAsia="en-GB"/>
        </w:rPr>
      </w:pPr>
      <w:hyperlink w:anchor="_Toc132296523" w:history="1">
        <w:r w:rsidRPr="009277F1">
          <w:rPr>
            <w:rStyle w:val="Hyperlink"/>
            <w:rFonts w:cstheme="minorHAnsi"/>
            <w:noProof/>
            <w:sz w:val="24"/>
          </w:rPr>
          <w:t>Figure 2 – 10-gram Detonator shield [Left Hand Side]</w:t>
        </w:r>
        <w:r w:rsidRPr="009277F1">
          <w:rPr>
            <w:noProof/>
            <w:webHidden/>
            <w:sz w:val="24"/>
          </w:rPr>
          <w:tab/>
        </w:r>
        <w:r>
          <w:rPr>
            <w:noProof/>
            <w:webHidden/>
            <w:sz w:val="24"/>
          </w:rPr>
          <w:t>pg</w:t>
        </w:r>
        <w:r w:rsidRPr="009277F1">
          <w:rPr>
            <w:noProof/>
            <w:webHidden/>
            <w:sz w:val="24"/>
          </w:rPr>
          <w:fldChar w:fldCharType="begin"/>
        </w:r>
        <w:r w:rsidRPr="009277F1">
          <w:rPr>
            <w:noProof/>
            <w:webHidden/>
            <w:sz w:val="24"/>
          </w:rPr>
          <w:instrText xml:space="preserve"> PAGEREF _Toc132296523 \h </w:instrText>
        </w:r>
        <w:r w:rsidRPr="009277F1">
          <w:rPr>
            <w:noProof/>
            <w:webHidden/>
            <w:sz w:val="24"/>
          </w:rPr>
        </w:r>
        <w:r w:rsidRPr="009277F1">
          <w:rPr>
            <w:noProof/>
            <w:webHidden/>
            <w:sz w:val="24"/>
          </w:rPr>
          <w:fldChar w:fldCharType="separate"/>
        </w:r>
        <w:r w:rsidRPr="009277F1">
          <w:rPr>
            <w:noProof/>
            <w:webHidden/>
            <w:sz w:val="24"/>
          </w:rPr>
          <w:t>5</w:t>
        </w:r>
        <w:r w:rsidRPr="009277F1">
          <w:rPr>
            <w:noProof/>
            <w:webHidden/>
            <w:sz w:val="24"/>
          </w:rPr>
          <w:fldChar w:fldCharType="end"/>
        </w:r>
      </w:hyperlink>
    </w:p>
    <w:p w14:paraId="53FA71AF" w14:textId="77777777" w:rsidR="009277F1" w:rsidRPr="009277F1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lang w:eastAsia="en-GB"/>
        </w:rPr>
      </w:pPr>
      <w:hyperlink w:anchor="_Toc132296524" w:history="1">
        <w:r w:rsidRPr="009277F1">
          <w:rPr>
            <w:rStyle w:val="Hyperlink"/>
            <w:rFonts w:cstheme="minorHAnsi"/>
            <w:noProof/>
            <w:sz w:val="24"/>
          </w:rPr>
          <w:t>Figure 3- Polycarbonate material properties [5]</w:t>
        </w:r>
        <w:r w:rsidRPr="009277F1">
          <w:rPr>
            <w:noProof/>
            <w:webHidden/>
            <w:sz w:val="24"/>
          </w:rPr>
          <w:tab/>
        </w:r>
        <w:r>
          <w:rPr>
            <w:noProof/>
            <w:webHidden/>
            <w:sz w:val="24"/>
          </w:rPr>
          <w:t>pg</w:t>
        </w:r>
        <w:r w:rsidRPr="009277F1">
          <w:rPr>
            <w:noProof/>
            <w:webHidden/>
            <w:sz w:val="24"/>
          </w:rPr>
          <w:fldChar w:fldCharType="begin"/>
        </w:r>
        <w:r w:rsidRPr="009277F1">
          <w:rPr>
            <w:noProof/>
            <w:webHidden/>
            <w:sz w:val="24"/>
          </w:rPr>
          <w:instrText xml:space="preserve"> PAGEREF _Toc132296524 \h </w:instrText>
        </w:r>
        <w:r w:rsidRPr="009277F1">
          <w:rPr>
            <w:noProof/>
            <w:webHidden/>
            <w:sz w:val="24"/>
          </w:rPr>
        </w:r>
        <w:r w:rsidRPr="009277F1">
          <w:rPr>
            <w:noProof/>
            <w:webHidden/>
            <w:sz w:val="24"/>
          </w:rPr>
          <w:fldChar w:fldCharType="separate"/>
        </w:r>
        <w:r w:rsidRPr="009277F1">
          <w:rPr>
            <w:noProof/>
            <w:webHidden/>
            <w:sz w:val="24"/>
          </w:rPr>
          <w:t>5</w:t>
        </w:r>
        <w:r w:rsidRPr="009277F1">
          <w:rPr>
            <w:noProof/>
            <w:webHidden/>
            <w:sz w:val="24"/>
          </w:rPr>
          <w:fldChar w:fldCharType="end"/>
        </w:r>
      </w:hyperlink>
    </w:p>
    <w:p w14:paraId="49E835FE" w14:textId="77777777" w:rsidR="009277F1" w:rsidRPr="009277F1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lang w:eastAsia="en-GB"/>
        </w:rPr>
      </w:pPr>
      <w:hyperlink w:anchor="_Toc132296525" w:history="1">
        <w:r w:rsidRPr="009277F1">
          <w:rPr>
            <w:rStyle w:val="Hyperlink"/>
            <w:rFonts w:cstheme="minorHAnsi"/>
            <w:noProof/>
            <w:sz w:val="24"/>
          </w:rPr>
          <w:t>Figure 4- AISI 1008 Steel Material Properties [6]</w:t>
        </w:r>
        <w:r w:rsidRPr="009277F1">
          <w:rPr>
            <w:noProof/>
            <w:webHidden/>
            <w:sz w:val="24"/>
          </w:rPr>
          <w:tab/>
        </w:r>
        <w:r>
          <w:rPr>
            <w:noProof/>
            <w:webHidden/>
            <w:sz w:val="24"/>
          </w:rPr>
          <w:t>pg</w:t>
        </w:r>
        <w:r w:rsidRPr="009277F1">
          <w:rPr>
            <w:noProof/>
            <w:webHidden/>
            <w:sz w:val="24"/>
          </w:rPr>
          <w:fldChar w:fldCharType="begin"/>
        </w:r>
        <w:r w:rsidRPr="009277F1">
          <w:rPr>
            <w:noProof/>
            <w:webHidden/>
            <w:sz w:val="24"/>
          </w:rPr>
          <w:instrText xml:space="preserve"> PAGEREF _Toc132296525 \h </w:instrText>
        </w:r>
        <w:r w:rsidRPr="009277F1">
          <w:rPr>
            <w:noProof/>
            <w:webHidden/>
            <w:sz w:val="24"/>
          </w:rPr>
        </w:r>
        <w:r w:rsidRPr="009277F1">
          <w:rPr>
            <w:noProof/>
            <w:webHidden/>
            <w:sz w:val="24"/>
          </w:rPr>
          <w:fldChar w:fldCharType="separate"/>
        </w:r>
        <w:r w:rsidRPr="009277F1">
          <w:rPr>
            <w:noProof/>
            <w:webHidden/>
            <w:sz w:val="24"/>
          </w:rPr>
          <w:t>6</w:t>
        </w:r>
        <w:r w:rsidRPr="009277F1">
          <w:rPr>
            <w:noProof/>
            <w:webHidden/>
            <w:sz w:val="24"/>
          </w:rPr>
          <w:fldChar w:fldCharType="end"/>
        </w:r>
      </w:hyperlink>
    </w:p>
    <w:p w14:paraId="6C6C2EEE" w14:textId="77777777" w:rsidR="009277F1" w:rsidRPr="009277F1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lang w:eastAsia="en-GB"/>
        </w:rPr>
      </w:pPr>
      <w:hyperlink w:anchor="_Toc132296526" w:history="1">
        <w:r w:rsidRPr="009277F1">
          <w:rPr>
            <w:rStyle w:val="Hyperlink"/>
            <w:noProof/>
            <w:sz w:val="24"/>
          </w:rPr>
          <w:t>Figure 5- Gantt Chart for Major Project timeline</w:t>
        </w:r>
        <w:r w:rsidRPr="009277F1">
          <w:rPr>
            <w:noProof/>
            <w:webHidden/>
            <w:sz w:val="24"/>
          </w:rPr>
          <w:tab/>
        </w:r>
        <w:r>
          <w:rPr>
            <w:noProof/>
            <w:webHidden/>
            <w:sz w:val="24"/>
          </w:rPr>
          <w:t>pg</w:t>
        </w:r>
        <w:r w:rsidRPr="009277F1">
          <w:rPr>
            <w:noProof/>
            <w:webHidden/>
            <w:sz w:val="24"/>
          </w:rPr>
          <w:fldChar w:fldCharType="begin"/>
        </w:r>
        <w:r w:rsidRPr="009277F1">
          <w:rPr>
            <w:noProof/>
            <w:webHidden/>
            <w:sz w:val="24"/>
          </w:rPr>
          <w:instrText xml:space="preserve"> PAGEREF _Toc132296526 \h </w:instrText>
        </w:r>
        <w:r w:rsidRPr="009277F1">
          <w:rPr>
            <w:noProof/>
            <w:webHidden/>
            <w:sz w:val="24"/>
          </w:rPr>
        </w:r>
        <w:r w:rsidRPr="009277F1">
          <w:rPr>
            <w:noProof/>
            <w:webHidden/>
            <w:sz w:val="24"/>
          </w:rPr>
          <w:fldChar w:fldCharType="separate"/>
        </w:r>
        <w:r w:rsidRPr="009277F1">
          <w:rPr>
            <w:noProof/>
            <w:webHidden/>
            <w:sz w:val="24"/>
          </w:rPr>
          <w:t>8</w:t>
        </w:r>
        <w:r w:rsidRPr="009277F1">
          <w:rPr>
            <w:noProof/>
            <w:webHidden/>
            <w:sz w:val="24"/>
          </w:rPr>
          <w:fldChar w:fldCharType="end"/>
        </w:r>
      </w:hyperlink>
    </w:p>
    <w:p w14:paraId="0D51629D" w14:textId="77777777" w:rsidR="00AA764F" w:rsidRPr="00AA764F" w:rsidRDefault="00000000" w:rsidP="00AA764F">
      <w:r w:rsidRPr="009277F1">
        <w:rPr>
          <w:sz w:val="24"/>
        </w:rPr>
        <w:fldChar w:fldCharType="end"/>
      </w:r>
    </w:p>
    <w:p w14:paraId="0640E825" w14:textId="77777777" w:rsidR="006E755E" w:rsidRDefault="00000000" w:rsidP="009F7FCF">
      <w:pPr>
        <w:pStyle w:val="Heading1"/>
        <w:rPr>
          <w:rFonts w:asciiTheme="minorHAnsi" w:hAnsiTheme="minorHAnsi" w:cstheme="minorHAnsi"/>
        </w:rPr>
      </w:pPr>
      <w:bookmarkStart w:id="35" w:name="_Toc128490817"/>
      <w:bookmarkStart w:id="36" w:name="_Toc132287289"/>
      <w:r w:rsidRPr="001056BB">
        <w:rPr>
          <w:rFonts w:asciiTheme="minorHAnsi" w:hAnsiTheme="minorHAnsi" w:cstheme="minorHAnsi"/>
        </w:rPr>
        <w:lastRenderedPageBreak/>
        <w:t>Ethics Form</w:t>
      </w:r>
      <w:bookmarkEnd w:id="35"/>
      <w:bookmarkEnd w:id="36"/>
    </w:p>
    <w:p w14:paraId="03169562" w14:textId="77777777" w:rsidR="00AA764F" w:rsidRDefault="00397FAA" w:rsidP="00AA764F">
      <w:r>
        <w:pict w14:anchorId="02CEE9C9">
          <v:shape id="_x0000_i1027" type="#_x0000_t75" style="width:416.4pt;height:588pt">
            <v:imagedata r:id="rId13" o:title="Ethics 1"/>
          </v:shape>
        </w:pict>
      </w:r>
    </w:p>
    <w:p w14:paraId="146D7E16" w14:textId="77777777" w:rsidR="00E656A7" w:rsidRDefault="00E656A7" w:rsidP="00AA764F"/>
    <w:p w14:paraId="478ACF49" w14:textId="77777777" w:rsidR="00E656A7" w:rsidRDefault="00E656A7" w:rsidP="00AA764F"/>
    <w:p w14:paraId="333F0454" w14:textId="77777777" w:rsidR="00E656A7" w:rsidRDefault="00397FAA" w:rsidP="00AA764F">
      <w:r>
        <w:lastRenderedPageBreak/>
        <w:pict w14:anchorId="56EB76E5">
          <v:shape id="_x0000_i1028" type="#_x0000_t75" style="width:414.6pt;height:587.4pt">
            <v:imagedata r:id="rId14" o:title="Ethics 2"/>
          </v:shape>
        </w:pict>
      </w:r>
    </w:p>
    <w:p w14:paraId="1395D812" w14:textId="77777777" w:rsidR="00E656A7" w:rsidRDefault="00E656A7" w:rsidP="00AA764F"/>
    <w:p w14:paraId="768EDDF0" w14:textId="77777777" w:rsidR="00E656A7" w:rsidRDefault="00E656A7" w:rsidP="00AA764F"/>
    <w:p w14:paraId="61E53141" w14:textId="77777777" w:rsidR="00E656A7" w:rsidRDefault="00E656A7" w:rsidP="00AA764F"/>
    <w:p w14:paraId="309F6833" w14:textId="77777777" w:rsidR="00E656A7" w:rsidRDefault="00E656A7" w:rsidP="00AA764F"/>
    <w:p w14:paraId="6E6D4158" w14:textId="77777777" w:rsidR="00E656A7" w:rsidRDefault="00397FAA" w:rsidP="00AA764F">
      <w:r>
        <w:lastRenderedPageBreak/>
        <w:pict w14:anchorId="223D15D9">
          <v:shape id="_x0000_i1029" type="#_x0000_t75" style="width:414.6pt;height:587.4pt">
            <v:imagedata r:id="rId15" o:title="Ethics 3"/>
          </v:shape>
        </w:pict>
      </w:r>
    </w:p>
    <w:p w14:paraId="7070BE7C" w14:textId="77777777" w:rsidR="00E656A7" w:rsidRDefault="00E656A7" w:rsidP="00AA764F"/>
    <w:p w14:paraId="30487C15" w14:textId="77777777" w:rsidR="00E656A7" w:rsidRDefault="00E656A7" w:rsidP="00AA764F"/>
    <w:p w14:paraId="67CCEDCB" w14:textId="77777777" w:rsidR="00E656A7" w:rsidRDefault="00E656A7" w:rsidP="00AA764F"/>
    <w:p w14:paraId="3BCB7F7B" w14:textId="77777777" w:rsidR="00E656A7" w:rsidRDefault="00E656A7" w:rsidP="00AA764F"/>
    <w:p w14:paraId="08E65965" w14:textId="77777777" w:rsidR="00E656A7" w:rsidRDefault="00397FAA" w:rsidP="00AA764F">
      <w:r>
        <w:lastRenderedPageBreak/>
        <w:pict w14:anchorId="1C7BEA78">
          <v:shape id="_x0000_i1030" type="#_x0000_t75" style="width:416.4pt;height:587.4pt">
            <v:imagedata r:id="rId16" o:title="Ethics 4"/>
          </v:shape>
        </w:pict>
      </w:r>
    </w:p>
    <w:p w14:paraId="080024A7" w14:textId="77777777" w:rsidR="00E656A7" w:rsidRDefault="00E656A7" w:rsidP="00AA764F"/>
    <w:p w14:paraId="088ACD8C" w14:textId="77777777" w:rsidR="00E656A7" w:rsidRDefault="00E656A7" w:rsidP="00AA764F"/>
    <w:p w14:paraId="4FFC3426" w14:textId="77777777" w:rsidR="00E656A7" w:rsidRDefault="00E656A7" w:rsidP="00AA764F"/>
    <w:p w14:paraId="196969CD" w14:textId="77777777" w:rsidR="00E656A7" w:rsidRDefault="00E656A7" w:rsidP="00AA764F"/>
    <w:p w14:paraId="7C0CA8B3" w14:textId="77777777" w:rsidR="00E656A7" w:rsidRDefault="00397FAA" w:rsidP="00AA764F">
      <w:r>
        <w:lastRenderedPageBreak/>
        <w:pict w14:anchorId="58DEBFC1">
          <v:shape id="_x0000_i1031" type="#_x0000_t75" style="width:417pt;height:588pt">
            <v:imagedata r:id="rId17" o:title="Ethics 5"/>
          </v:shape>
        </w:pict>
      </w:r>
    </w:p>
    <w:p w14:paraId="0CB0C2F5" w14:textId="77777777" w:rsidR="00E656A7" w:rsidRDefault="00E656A7" w:rsidP="00AA764F"/>
    <w:p w14:paraId="7433E214" w14:textId="77777777" w:rsidR="00E656A7" w:rsidRDefault="00E656A7" w:rsidP="00AA764F"/>
    <w:p w14:paraId="0575187F" w14:textId="77777777" w:rsidR="00E656A7" w:rsidRDefault="00E656A7" w:rsidP="00AA764F"/>
    <w:p w14:paraId="78398418" w14:textId="77777777" w:rsidR="00E656A7" w:rsidRDefault="00E656A7" w:rsidP="00AA764F"/>
    <w:p w14:paraId="518D8341" w14:textId="77777777" w:rsidR="00E656A7" w:rsidRDefault="00397FAA" w:rsidP="00AA764F">
      <w:r>
        <w:lastRenderedPageBreak/>
        <w:pict w14:anchorId="746F37DC">
          <v:shape id="_x0000_i1032" type="#_x0000_t75" style="width:414.6pt;height:588pt">
            <v:imagedata r:id="rId18" o:title="Ethics 6"/>
          </v:shape>
        </w:pict>
      </w:r>
    </w:p>
    <w:p w14:paraId="3CF13C3D" w14:textId="77777777" w:rsidR="00E656A7" w:rsidRDefault="00E656A7" w:rsidP="00AA764F"/>
    <w:p w14:paraId="0DA0D205" w14:textId="77777777" w:rsidR="00E656A7" w:rsidRDefault="00E656A7" w:rsidP="00AA764F"/>
    <w:p w14:paraId="6DA5C5D5" w14:textId="77777777" w:rsidR="00E656A7" w:rsidRDefault="00E656A7" w:rsidP="00AA764F"/>
    <w:p w14:paraId="0BA3692E" w14:textId="77777777" w:rsidR="00E656A7" w:rsidRDefault="00E656A7" w:rsidP="00AA764F"/>
    <w:p w14:paraId="1706B34D" w14:textId="77777777" w:rsidR="00E656A7" w:rsidRDefault="00397FAA" w:rsidP="00AA764F">
      <w:r>
        <w:lastRenderedPageBreak/>
        <w:pict w14:anchorId="69BEF093">
          <v:shape id="_x0000_i1033" type="#_x0000_t75" style="width:414.6pt;height:587.4pt">
            <v:imagedata r:id="rId19" o:title="Ethics 7"/>
          </v:shape>
        </w:pict>
      </w:r>
    </w:p>
    <w:p w14:paraId="77193D2D" w14:textId="77777777" w:rsidR="00E656A7" w:rsidRDefault="00E656A7" w:rsidP="00AA764F"/>
    <w:p w14:paraId="1E4CEDFF" w14:textId="77777777" w:rsidR="00E656A7" w:rsidRDefault="00E656A7" w:rsidP="00AA764F"/>
    <w:p w14:paraId="085312DA" w14:textId="77777777" w:rsidR="00E656A7" w:rsidRDefault="00E656A7" w:rsidP="00AA764F"/>
    <w:p w14:paraId="7606E60C" w14:textId="77777777" w:rsidR="00E656A7" w:rsidRDefault="00E656A7" w:rsidP="00AA764F"/>
    <w:p w14:paraId="01B444B0" w14:textId="77777777" w:rsidR="00E656A7" w:rsidRDefault="00397FAA" w:rsidP="00AA764F">
      <w:r>
        <w:lastRenderedPageBreak/>
        <w:pict w14:anchorId="5D2028C4">
          <v:shape id="_x0000_i1034" type="#_x0000_t75" style="width:414.6pt;height:577.8pt">
            <v:imagedata r:id="rId20" o:title="Ethics 8"/>
          </v:shape>
        </w:pict>
      </w:r>
    </w:p>
    <w:p w14:paraId="7BBBBDD2" w14:textId="77777777" w:rsidR="00E656A7" w:rsidRDefault="00E656A7" w:rsidP="00AA764F"/>
    <w:p w14:paraId="6C6E0FBC" w14:textId="77777777" w:rsidR="00E656A7" w:rsidRDefault="00E656A7" w:rsidP="00AA764F"/>
    <w:p w14:paraId="555E862C" w14:textId="77777777" w:rsidR="00E656A7" w:rsidRDefault="00E656A7" w:rsidP="00AA764F"/>
    <w:p w14:paraId="264E2EF6" w14:textId="77777777" w:rsidR="00E656A7" w:rsidRDefault="00E656A7" w:rsidP="00AA764F"/>
    <w:p w14:paraId="206C5934" w14:textId="77777777" w:rsidR="00E656A7" w:rsidRDefault="00E656A7" w:rsidP="00AA764F"/>
    <w:p w14:paraId="77A6DE74" w14:textId="77777777" w:rsidR="00E656A7" w:rsidRPr="00AA764F" w:rsidRDefault="00397FAA" w:rsidP="00AA764F">
      <w:r>
        <w:lastRenderedPageBreak/>
        <w:pict w14:anchorId="35C8E097">
          <v:shape id="_x0000_i1035" type="#_x0000_t75" style="width:414.6pt;height:585.6pt">
            <v:imagedata r:id="rId21" o:title="Ethics 9"/>
          </v:shape>
        </w:pict>
      </w:r>
    </w:p>
    <w:sectPr w:rsidR="00E656A7" w:rsidRPr="00AA764F" w:rsidSect="004B4559">
      <w:footerReference w:type="default" r:id="rId22"/>
      <w:pgSz w:w="11906" w:h="16838"/>
      <w:pgMar w:top="1440" w:right="1440" w:bottom="1440" w:left="1440" w:header="708" w:footer="708" w:gutter="0"/>
      <w:pgBorders w:offsetFrom="page">
        <w:top w:val="single" w:sz="12" w:space="24" w:color="0070C0"/>
        <w:left w:val="single" w:sz="12" w:space="24" w:color="0070C0"/>
        <w:bottom w:val="single" w:sz="12" w:space="24" w:color="0070C0"/>
        <w:right w:val="single" w:sz="12" w:space="24" w:color="0070C0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20CCC03" w14:textId="77777777" w:rsidR="00423AED" w:rsidRDefault="00423AED">
      <w:pPr>
        <w:spacing w:after="0" w:line="240" w:lineRule="auto"/>
      </w:pPr>
      <w:r>
        <w:separator/>
      </w:r>
    </w:p>
  </w:endnote>
  <w:endnote w:type="continuationSeparator" w:id="0">
    <w:p w14:paraId="6A9F0803" w14:textId="77777777" w:rsidR="00423AED" w:rsidRDefault="00423AE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99757005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C8EFFDE" w14:textId="77777777" w:rsidR="00AA764F" w:rsidRDefault="00000000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277F1">
          <w:rPr>
            <w:noProof/>
          </w:rPr>
          <w:t>12</w:t>
        </w:r>
        <w:r>
          <w:rPr>
            <w:noProof/>
          </w:rPr>
          <w:fldChar w:fldCharType="end"/>
        </w:r>
      </w:p>
    </w:sdtContent>
  </w:sdt>
  <w:p w14:paraId="34FA9DE6" w14:textId="77777777" w:rsidR="00AA764F" w:rsidRDefault="00AA764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DB4CD64" w14:textId="77777777" w:rsidR="00423AED" w:rsidRDefault="00423AED">
      <w:pPr>
        <w:spacing w:after="0" w:line="240" w:lineRule="auto"/>
      </w:pPr>
      <w:r>
        <w:separator/>
      </w:r>
    </w:p>
  </w:footnote>
  <w:footnote w:type="continuationSeparator" w:id="0">
    <w:p w14:paraId="07F42E47" w14:textId="77777777" w:rsidR="00423AED" w:rsidRDefault="00423AE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9E5A21"/>
    <w:multiLevelType w:val="hybridMultilevel"/>
    <w:tmpl w:val="BB9A724A"/>
    <w:lvl w:ilvl="0" w:tplc="58B0B25A">
      <w:start w:val="2"/>
      <w:numFmt w:val="bullet"/>
      <w:lvlText w:val="-"/>
      <w:lvlJc w:val="left"/>
      <w:pPr>
        <w:ind w:left="1800" w:hanging="360"/>
      </w:pPr>
      <w:rPr>
        <w:rFonts w:ascii="Calibri" w:eastAsiaTheme="minorHAnsi" w:hAnsi="Calibri" w:cs="Calibri" w:hint="default"/>
      </w:rPr>
    </w:lvl>
    <w:lvl w:ilvl="1" w:tplc="B8F41A86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C56AF63A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BB44ABBC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DA66F54A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CDD2A0C4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F2A300E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F87AE2A8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7280C08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" w15:restartNumberingAfterBreak="0">
    <w:nsid w:val="16AE3D6F"/>
    <w:multiLevelType w:val="hybridMultilevel"/>
    <w:tmpl w:val="18D28714"/>
    <w:lvl w:ilvl="0" w:tplc="B7805A6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744B0E4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C27EF62E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53E1AB4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0E4EC36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916C6B0C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43AF73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FD6A432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90EA061C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B105BD5"/>
    <w:multiLevelType w:val="hybridMultilevel"/>
    <w:tmpl w:val="7FC40544"/>
    <w:lvl w:ilvl="0" w:tplc="35BCC75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EEACC2F2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6D608BBA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E00CC6CC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38D8404A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CF1873BA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23DE74D6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C0DE9710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D90AF7A6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218B1202"/>
    <w:multiLevelType w:val="hybridMultilevel"/>
    <w:tmpl w:val="968C0840"/>
    <w:lvl w:ilvl="0" w:tplc="26BA01F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8A81600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6A20DB40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EBA982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E3E9E1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B7EEBC1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A8089F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3885B4C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CF3010E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9346453"/>
    <w:multiLevelType w:val="hybridMultilevel"/>
    <w:tmpl w:val="42B69286"/>
    <w:lvl w:ilvl="0" w:tplc="AEB852A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D9AF7A0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63483D36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6E457E8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B1E925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EF6CA86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B66558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01441D4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AF200E02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6191C1A"/>
    <w:multiLevelType w:val="hybridMultilevel"/>
    <w:tmpl w:val="88B2B066"/>
    <w:lvl w:ilvl="0" w:tplc="7DDA841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87414CE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740EDFF4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55A127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3C0E71E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BA47C4E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6F6B2C4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8FED88A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E8582BD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A405637"/>
    <w:multiLevelType w:val="hybridMultilevel"/>
    <w:tmpl w:val="9CD89D1A"/>
    <w:lvl w:ilvl="0" w:tplc="D43ECA9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AF49B74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56E89764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318520E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668BFCE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B7CC9DB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1DC2D44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138D388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97506FB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718799D"/>
    <w:multiLevelType w:val="hybridMultilevel"/>
    <w:tmpl w:val="828A4E0C"/>
    <w:lvl w:ilvl="0" w:tplc="33C2EA0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E84D92C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A4D9A8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E6E2548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4C252B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200D438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8444022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E784838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0C83E20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62B5545"/>
    <w:multiLevelType w:val="multilevel"/>
    <w:tmpl w:val="3B3CD1FA"/>
    <w:lvl w:ilvl="0">
      <w:start w:val="1"/>
      <w:numFmt w:val="decimal"/>
      <w:pStyle w:val="Heading1"/>
      <w:lvlText w:val="%1"/>
      <w:lvlJc w:val="left"/>
      <w:pPr>
        <w:ind w:left="432" w:hanging="432"/>
      </w:pPr>
      <w:rPr>
        <w:sz w:val="40"/>
        <w:szCs w:val="40"/>
      </w:r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9" w15:restartNumberingAfterBreak="0">
    <w:nsid w:val="6CCB6907"/>
    <w:multiLevelType w:val="hybridMultilevel"/>
    <w:tmpl w:val="EB7C85DE"/>
    <w:lvl w:ilvl="0" w:tplc="615A58A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15A535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AB6CF178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1AEF00E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D84A11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EF02BBEC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0E2D92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7CA6F0A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636A570C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2E45B76"/>
    <w:multiLevelType w:val="hybridMultilevel"/>
    <w:tmpl w:val="F8A47872"/>
    <w:lvl w:ilvl="0" w:tplc="4464100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822635E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9DAEB47A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2FC4E8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882B108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58CF8CE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32C95B8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8846C36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E88E3BF0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E87546A"/>
    <w:multiLevelType w:val="hybridMultilevel"/>
    <w:tmpl w:val="1220C7CA"/>
    <w:lvl w:ilvl="0" w:tplc="7F4E4DDE">
      <w:start w:val="2"/>
      <w:numFmt w:val="bullet"/>
      <w:lvlText w:val="-"/>
      <w:lvlJc w:val="left"/>
      <w:pPr>
        <w:ind w:left="1800" w:hanging="360"/>
      </w:pPr>
      <w:rPr>
        <w:rFonts w:ascii="Calibri" w:eastAsiaTheme="minorHAnsi" w:hAnsi="Calibri" w:cs="Calibri" w:hint="default"/>
      </w:rPr>
    </w:lvl>
    <w:lvl w:ilvl="1" w:tplc="B9D6C348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2D8241DA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D4A2EC1C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A8D69CDC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48A68C12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1CA2F6BC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15002000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263E78A4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num w:numId="1" w16cid:durableId="671837068">
    <w:abstractNumId w:val="8"/>
  </w:num>
  <w:num w:numId="2" w16cid:durableId="1314917165">
    <w:abstractNumId w:val="0"/>
  </w:num>
  <w:num w:numId="3" w16cid:durableId="1885865139">
    <w:abstractNumId w:val="11"/>
  </w:num>
  <w:num w:numId="4" w16cid:durableId="1369797348">
    <w:abstractNumId w:val="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5" w16cid:durableId="1385791044">
    <w:abstractNumId w:val="2"/>
  </w:num>
  <w:num w:numId="6" w16cid:durableId="899092162">
    <w:abstractNumId w:val="4"/>
  </w:num>
  <w:num w:numId="7" w16cid:durableId="2135781815">
    <w:abstractNumId w:val="10"/>
  </w:num>
  <w:num w:numId="8" w16cid:durableId="234357587">
    <w:abstractNumId w:val="1"/>
  </w:num>
  <w:num w:numId="9" w16cid:durableId="2115401749">
    <w:abstractNumId w:val="7"/>
  </w:num>
  <w:num w:numId="10" w16cid:durableId="880437982">
    <w:abstractNumId w:val="6"/>
  </w:num>
  <w:num w:numId="11" w16cid:durableId="603223967">
    <w:abstractNumId w:val="5"/>
  </w:num>
  <w:num w:numId="12" w16cid:durableId="324549912">
    <w:abstractNumId w:val="9"/>
  </w:num>
  <w:num w:numId="13" w16cid:durableId="156005022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rWwMDYztjAwMTI3NDJQ0lEKTi0uzszPAykwrAUAvgp7qSwAAAA="/>
  </w:docVars>
  <w:rsids>
    <w:rsidRoot w:val="005E2F5D"/>
    <w:rsid w:val="000017EC"/>
    <w:rsid w:val="00006E15"/>
    <w:rsid w:val="0002428D"/>
    <w:rsid w:val="00055FDD"/>
    <w:rsid w:val="00076BF8"/>
    <w:rsid w:val="0008073E"/>
    <w:rsid w:val="0009023E"/>
    <w:rsid w:val="000A240D"/>
    <w:rsid w:val="000A6BEA"/>
    <w:rsid w:val="000B3970"/>
    <w:rsid w:val="00103EE9"/>
    <w:rsid w:val="001056BB"/>
    <w:rsid w:val="0013040C"/>
    <w:rsid w:val="00146514"/>
    <w:rsid w:val="00146574"/>
    <w:rsid w:val="001516F3"/>
    <w:rsid w:val="0015493E"/>
    <w:rsid w:val="00155FA2"/>
    <w:rsid w:val="00165021"/>
    <w:rsid w:val="00196766"/>
    <w:rsid w:val="001C1DC7"/>
    <w:rsid w:val="001C5C5D"/>
    <w:rsid w:val="001E5D50"/>
    <w:rsid w:val="002044F3"/>
    <w:rsid w:val="00205E9D"/>
    <w:rsid w:val="002167F2"/>
    <w:rsid w:val="00222500"/>
    <w:rsid w:val="00223B52"/>
    <w:rsid w:val="00230D94"/>
    <w:rsid w:val="00264E9F"/>
    <w:rsid w:val="00291330"/>
    <w:rsid w:val="002A148B"/>
    <w:rsid w:val="002A18F8"/>
    <w:rsid w:val="002B1D18"/>
    <w:rsid w:val="002D6ABB"/>
    <w:rsid w:val="003024F8"/>
    <w:rsid w:val="00303885"/>
    <w:rsid w:val="003052B1"/>
    <w:rsid w:val="0031782E"/>
    <w:rsid w:val="003537EF"/>
    <w:rsid w:val="00376664"/>
    <w:rsid w:val="003854FA"/>
    <w:rsid w:val="00387AE6"/>
    <w:rsid w:val="00397FAA"/>
    <w:rsid w:val="003D54E1"/>
    <w:rsid w:val="003F05FC"/>
    <w:rsid w:val="00403D82"/>
    <w:rsid w:val="00410C1F"/>
    <w:rsid w:val="00417A4B"/>
    <w:rsid w:val="00422713"/>
    <w:rsid w:val="00423AED"/>
    <w:rsid w:val="00460414"/>
    <w:rsid w:val="00463A6E"/>
    <w:rsid w:val="00497427"/>
    <w:rsid w:val="004A7541"/>
    <w:rsid w:val="004B4559"/>
    <w:rsid w:val="004D42F4"/>
    <w:rsid w:val="004F58EB"/>
    <w:rsid w:val="00506BD8"/>
    <w:rsid w:val="00515849"/>
    <w:rsid w:val="005A02F3"/>
    <w:rsid w:val="005A52D2"/>
    <w:rsid w:val="005B454E"/>
    <w:rsid w:val="005C04E0"/>
    <w:rsid w:val="005C22EA"/>
    <w:rsid w:val="005D0A0D"/>
    <w:rsid w:val="005E2F5D"/>
    <w:rsid w:val="005E7028"/>
    <w:rsid w:val="005F49B6"/>
    <w:rsid w:val="00606D2C"/>
    <w:rsid w:val="006147A6"/>
    <w:rsid w:val="0061783E"/>
    <w:rsid w:val="00697DA1"/>
    <w:rsid w:val="006D5D8D"/>
    <w:rsid w:val="006E29AF"/>
    <w:rsid w:val="006E755E"/>
    <w:rsid w:val="00732819"/>
    <w:rsid w:val="0074588F"/>
    <w:rsid w:val="00763251"/>
    <w:rsid w:val="00775BA7"/>
    <w:rsid w:val="007C6688"/>
    <w:rsid w:val="008055D7"/>
    <w:rsid w:val="00805D12"/>
    <w:rsid w:val="00832A46"/>
    <w:rsid w:val="0083399A"/>
    <w:rsid w:val="00836191"/>
    <w:rsid w:val="00841A95"/>
    <w:rsid w:val="00845814"/>
    <w:rsid w:val="00854C23"/>
    <w:rsid w:val="00856566"/>
    <w:rsid w:val="00897588"/>
    <w:rsid w:val="008A1E7E"/>
    <w:rsid w:val="008A5B16"/>
    <w:rsid w:val="008B5281"/>
    <w:rsid w:val="008D453E"/>
    <w:rsid w:val="008E1035"/>
    <w:rsid w:val="00910C88"/>
    <w:rsid w:val="0091281C"/>
    <w:rsid w:val="009128A0"/>
    <w:rsid w:val="00923CCC"/>
    <w:rsid w:val="009277F1"/>
    <w:rsid w:val="009461EB"/>
    <w:rsid w:val="00961E14"/>
    <w:rsid w:val="00982840"/>
    <w:rsid w:val="009A62AE"/>
    <w:rsid w:val="009B6286"/>
    <w:rsid w:val="009B75DE"/>
    <w:rsid w:val="009F6F62"/>
    <w:rsid w:val="009F7FCF"/>
    <w:rsid w:val="00A06B46"/>
    <w:rsid w:val="00A10072"/>
    <w:rsid w:val="00A248E9"/>
    <w:rsid w:val="00A6524B"/>
    <w:rsid w:val="00A6549A"/>
    <w:rsid w:val="00A71856"/>
    <w:rsid w:val="00AA764F"/>
    <w:rsid w:val="00AB713F"/>
    <w:rsid w:val="00AC3839"/>
    <w:rsid w:val="00B06CD8"/>
    <w:rsid w:val="00B141F2"/>
    <w:rsid w:val="00B1797B"/>
    <w:rsid w:val="00B24DA9"/>
    <w:rsid w:val="00B6067D"/>
    <w:rsid w:val="00B75B82"/>
    <w:rsid w:val="00BA2939"/>
    <w:rsid w:val="00BB6445"/>
    <w:rsid w:val="00BC330E"/>
    <w:rsid w:val="00BF327A"/>
    <w:rsid w:val="00C43826"/>
    <w:rsid w:val="00C63178"/>
    <w:rsid w:val="00C771A4"/>
    <w:rsid w:val="00CC106B"/>
    <w:rsid w:val="00CC64E0"/>
    <w:rsid w:val="00CF2207"/>
    <w:rsid w:val="00CF78C6"/>
    <w:rsid w:val="00D07EA1"/>
    <w:rsid w:val="00D15BE5"/>
    <w:rsid w:val="00D23571"/>
    <w:rsid w:val="00D514B0"/>
    <w:rsid w:val="00D6460E"/>
    <w:rsid w:val="00D733BC"/>
    <w:rsid w:val="00DA3C44"/>
    <w:rsid w:val="00DA621E"/>
    <w:rsid w:val="00DD364E"/>
    <w:rsid w:val="00DD56E1"/>
    <w:rsid w:val="00DF2D03"/>
    <w:rsid w:val="00DF602A"/>
    <w:rsid w:val="00E01304"/>
    <w:rsid w:val="00E11664"/>
    <w:rsid w:val="00E30BE5"/>
    <w:rsid w:val="00E321F2"/>
    <w:rsid w:val="00E42F48"/>
    <w:rsid w:val="00E51441"/>
    <w:rsid w:val="00E54288"/>
    <w:rsid w:val="00E56CD5"/>
    <w:rsid w:val="00E656A7"/>
    <w:rsid w:val="00E90E5E"/>
    <w:rsid w:val="00E92D41"/>
    <w:rsid w:val="00E9490E"/>
    <w:rsid w:val="00F04614"/>
    <w:rsid w:val="00F069FD"/>
    <w:rsid w:val="00F55CCF"/>
    <w:rsid w:val="00F602D4"/>
    <w:rsid w:val="00F77581"/>
    <w:rsid w:val="00F8362B"/>
    <w:rsid w:val="00F87997"/>
    <w:rsid w:val="00FC740D"/>
    <w:rsid w:val="00FE06DF"/>
    <w:rsid w:val="00FE2A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95F47A"/>
  <w15:chartTrackingRefBased/>
  <w15:docId w15:val="{A613EA74-960F-4EBC-A0F6-C5DAB7D165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F5D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E2F5D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E2F5D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733BC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733BC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733BC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4D78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733BC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733BC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733BC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F5D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5E2F5D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5E2F5D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733BC"/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733BC"/>
    <w:rPr>
      <w:rFonts w:asciiTheme="majorHAnsi" w:eastAsiaTheme="majorEastAsia" w:hAnsiTheme="majorHAnsi" w:cstheme="majorBidi"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733BC"/>
    <w:rPr>
      <w:rFonts w:asciiTheme="majorHAnsi" w:eastAsiaTheme="majorEastAsia" w:hAnsiTheme="majorHAnsi" w:cstheme="majorBidi"/>
      <w:color w:val="1F4D78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733BC"/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733BC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733BC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table" w:styleId="TableGrid">
    <w:name w:val="Table Grid"/>
    <w:basedOn w:val="TableNormal"/>
    <w:uiPriority w:val="39"/>
    <w:rsid w:val="00A06B4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6E29AF"/>
    <w:pPr>
      <w:numPr>
        <w:numId w:val="0"/>
      </w:num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6E29AF"/>
    <w:pPr>
      <w:spacing w:after="100"/>
    </w:pPr>
  </w:style>
  <w:style w:type="paragraph" w:styleId="TOC3">
    <w:name w:val="toc 3"/>
    <w:basedOn w:val="Normal"/>
    <w:next w:val="Normal"/>
    <w:autoRedefine/>
    <w:uiPriority w:val="39"/>
    <w:unhideWhenUsed/>
    <w:rsid w:val="006E29AF"/>
    <w:pPr>
      <w:spacing w:after="100"/>
      <w:ind w:left="440"/>
    </w:pPr>
  </w:style>
  <w:style w:type="paragraph" w:styleId="TOC2">
    <w:name w:val="toc 2"/>
    <w:basedOn w:val="Normal"/>
    <w:next w:val="Normal"/>
    <w:autoRedefine/>
    <w:uiPriority w:val="39"/>
    <w:unhideWhenUsed/>
    <w:rsid w:val="006E29AF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6E29AF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E90E5E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6E755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6E755E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6E755E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E755E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E755E"/>
    <w:rPr>
      <w:b/>
      <w:bCs/>
      <w:sz w:val="20"/>
      <w:szCs w:val="20"/>
    </w:rPr>
  </w:style>
  <w:style w:type="paragraph" w:styleId="Bibliography">
    <w:name w:val="Bibliography"/>
    <w:basedOn w:val="Normal"/>
    <w:next w:val="Normal"/>
    <w:uiPriority w:val="37"/>
    <w:unhideWhenUsed/>
    <w:rsid w:val="00A10072"/>
  </w:style>
  <w:style w:type="paragraph" w:styleId="Header">
    <w:name w:val="header"/>
    <w:basedOn w:val="Normal"/>
    <w:link w:val="HeaderChar"/>
    <w:uiPriority w:val="99"/>
    <w:unhideWhenUsed/>
    <w:rsid w:val="004B455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B4559"/>
  </w:style>
  <w:style w:type="paragraph" w:styleId="Footer">
    <w:name w:val="footer"/>
    <w:basedOn w:val="Normal"/>
    <w:link w:val="FooterChar"/>
    <w:uiPriority w:val="99"/>
    <w:unhideWhenUsed/>
    <w:rsid w:val="004B455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B4559"/>
  </w:style>
  <w:style w:type="paragraph" w:styleId="Caption">
    <w:name w:val="caption"/>
    <w:basedOn w:val="Normal"/>
    <w:next w:val="Normal"/>
    <w:uiPriority w:val="35"/>
    <w:unhideWhenUsed/>
    <w:qFormat/>
    <w:rsid w:val="00B75B82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9277F1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50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6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40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86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31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74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222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088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607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738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308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913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468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77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517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067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802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818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346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551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501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153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378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691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037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068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251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404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220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478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814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410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220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153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580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567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710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611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847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948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697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895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10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867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722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771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312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581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500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104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381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888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720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657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09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621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99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008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" Type="http://schemas.openxmlformats.org/officeDocument/2006/relationships/styles" Target="styles.xml"/><Relationship Id="rId21" Type="http://schemas.openxmlformats.org/officeDocument/2006/relationships/image" Target="media/image14.pn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fontTable" Target="fontTable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image" Target="media/image7.png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Pau94</b:Tag>
    <b:SourceType>Report</b:SourceType>
    <b:Guid>{090CE33E-791B-420F-9331-A98980C2AAC3}</b:Guid>
    <b:Author>
      <b:Author>
        <b:NameList>
          <b:Person>
            <b:Last>Cooper</b:Last>
            <b:First>Paul</b:First>
            <b:Middle>W.</b:Middle>
          </b:Person>
        </b:NameList>
      </b:Author>
    </b:Author>
    <b:Title>Comments on TNT Equivalence</b:Title>
    <b:Year>1994</b:Year>
    <b:Publisher>Sandia National Laboratories</b:Publisher>
    <b:City>New Mexico</b:City>
    <b:RefOrder>1</b:RefOrder>
  </b:Source>
  <b:Source>
    <b:Tag>GIC22</b:Tag>
    <b:SourceType>Report</b:SourceType>
    <b:Guid>{16C87365-00B1-4455-B191-D708690F9917}</b:Guid>
    <b:Author>
      <b:Author>
        <b:Corporate>GICHD</b:Corporate>
      </b:Author>
    </b:Author>
    <b:Title>Explosive Ordnance guide for Ukraine</b:Title>
    <b:Year>2022</b:Year>
    <b:Publisher>GICHD</b:Publisher>
    <b:City>Geneve</b:City>
    <b:RefOrder>2</b:RefOrder>
  </b:Source>
  <b:Source>
    <b:Tag>Joh18</b:Tag>
    <b:SourceType>JournalArticle</b:SourceType>
    <b:Guid>{98870BCE-5D79-479E-9E33-58D47F5F222D}</b:Guid>
    <b:Author>
      <b:Author>
        <b:NameList>
          <b:Person>
            <b:Last>John Hurst</b:Last>
            <b:First>Jenna</b:First>
            <b:Middle>McIntyre, Yoshikazu Tamauchi</b:Middle>
          </b:Person>
        </b:NameList>
      </b:Author>
    </b:Author>
    <b:Title>A summary of the 'ALARP’ principle and associated thinking</b:Title>
    <b:Year>2018</b:Year>
    <b:Publisher>Taylor &amp; Francis</b:Publisher>
    <b:JournalName>Journal of Nuclear Science and Technology</b:JournalName>
    <b:Pages>241-253</b:Pages>
    <b:Volume>56</b:Volume>
    <b:Issue>2</b:Issue>
    <b:RefOrder>3</b:RefOrder>
  </b:Source>
  <b:Source>
    <b:Tag>Kyl16</b:Tag>
    <b:SourceType>JournalArticle</b:SourceType>
    <b:Guid>{E14A7894-34D6-4E02-87F8-EDFFA1CC0596}</b:Guid>
    <b:Author>
      <b:Author>
        <b:NameList>
          <b:Person>
            <b:Last>Kyle A. Perry</b:Last>
            <b:First>Rex</b:First>
            <b:Middle>A. Meyr</b:Middle>
          </b:Person>
        </b:NameList>
      </b:Author>
    </b:Author>
    <b:Title>Explosion testing of a polycarbonate safe haven wall</b:Title>
    <b:JournalName>Polska Akademia Nauk</b:JournalName>
    <b:Year>2016</b:Year>
    <b:Pages>809-821</b:Pages>
    <b:Volume>61</b:Volume>
    <b:Issue>4</b:Issue>
    <b:RefOrder>4</b:RefOrder>
  </b:Source>
  <b:Source>
    <b:Tag>Mat23</b:Tag>
    <b:SourceType>InternetSite</b:SourceType>
    <b:Guid>{65053C9A-DDDE-4E34-8DC4-0DF8E93B3D4E}</b:Guid>
    <b:Title>Overview of materials for Polycarbonate, Conductive</b:Title>
    <b:Author>
      <b:Author>
        <b:Corporate>Mat Web</b:Corporate>
      </b:Author>
    </b:Author>
    <b:ProductionCompany>MatWeb - Material Property Data</b:ProductionCompany>
    <b:YearAccessed>2023</b:YearAccessed>
    <b:MonthAccessed>04</b:MonthAccessed>
    <b:DayAccessed>01</b:DayAccessed>
    <b:URL>https://www.matweb.com/search/DataSheet.aspx?MatGUID=7b07f03d84af4a4ba9ecd382c801b4f8</b:URL>
    <b:RefOrder>5</b:RefOrder>
  </b:Source>
  <b:Source>
    <b:Tag>Mat231</b:Tag>
    <b:SourceType>InternetSite</b:SourceType>
    <b:Guid>{0F4A7B9B-A09C-48EA-A9BE-C88ABC92142A}</b:Guid>
    <b:Author>
      <b:Author>
        <b:Corporate>Mat Web</b:Corporate>
      </b:Author>
    </b:Author>
    <b:Title>AISI 1008 Steel, CQ, DQ, and DQSK sheet, 1.6-5.8 mm thick</b:Title>
    <b:ProductionCompany>MatWeb - Material Property Data</b:ProductionCompany>
    <b:YearAccessed>2023</b:YearAccessed>
    <b:MonthAccessed>04</b:MonthAccessed>
    <b:DayAccessed>01</b:DayAccessed>
    <b:URL>https://www.matweb.com/search/DataSheet.aspx?MatGUID=145867c159894de286d4803a0fc0fe0f</b:URL>
    <b:RefOrder>6</b:RefOrder>
  </b:Source>
</b:Sources>
</file>

<file path=customXml/itemProps1.xml><?xml version="1.0" encoding="utf-8"?>
<ds:datastoreItem xmlns:ds="http://schemas.openxmlformats.org/officeDocument/2006/customXml" ds:itemID="{0ACA4130-41FF-4CB3-9DA7-3D24CF5F559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766</TotalTime>
  <Pages>18</Pages>
  <Words>1464</Words>
  <Characters>8346</Characters>
  <Application>Microsoft Office Word</Application>
  <DocSecurity>0</DocSecurity>
  <Lines>69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9791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Nik Whitehead</dc:creator>
  <cp:lastModifiedBy>Andrew Hurley (1906810)</cp:lastModifiedBy>
  <cp:revision>20</cp:revision>
  <dcterms:created xsi:type="dcterms:W3CDTF">2023-02-28T15:36:00Z</dcterms:created>
  <dcterms:modified xsi:type="dcterms:W3CDTF">2023-04-13T18:21:00Z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IEEE</vt:lpwstr>
  </property>
  <property fmtid="{D5CDD505-2E9C-101B-9397-08002B2CF9AE}" pid="3" name="GrammarlyDocumentId">
    <vt:lpwstr>a2682248d39471a4fb375b5fc3b253783cb06f36aad7eb5d32524663cd6a33a7</vt:lpwstr>
  </property>
</Properties>
</file>