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41EEA" w14:textId="64A5F779" w:rsidR="005744AB" w:rsidRDefault="00114683" w:rsidP="00212691">
      <w:pPr>
        <w:spacing w:before="100" w:beforeAutospacing="1" w:after="100" w:afterAutospacing="1" w:line="240" w:lineRule="auto"/>
        <w:rPr>
          <w:rFonts w:asciiTheme="majorHAnsi" w:eastAsia="Times New Roman" w:hAnsiTheme="majorHAnsi" w:cs="Times New Roman"/>
          <w:kern w:val="36"/>
          <w:sz w:val="48"/>
          <w:szCs w:val="48"/>
          <w:u w:val="single"/>
          <w14:ligatures w14:val="none"/>
        </w:rPr>
      </w:pPr>
      <w:r w:rsidRPr="00114683">
        <w:rPr>
          <w:rFonts w:ascii="Times New Roman" w:hAnsi="Times New Roman" w:cs="Times New Roman"/>
          <w:kern w:val="0"/>
          <w14:ligatures w14:val="none"/>
        </w:rPr>
        <w:t>:</w:t>
      </w:r>
      <w:r w:rsidRPr="005744AB">
        <w:rPr>
          <w:rFonts w:asciiTheme="majorHAnsi" w:eastAsia="Times New Roman" w:hAnsiTheme="majorHAnsi" w:cs="Times New Roman"/>
          <w:kern w:val="36"/>
          <w:sz w:val="48"/>
          <w:szCs w:val="48"/>
          <w:u w:val="single"/>
          <w14:ligatures w14:val="none"/>
        </w:rPr>
        <w:t>ECEY4001/C Human Development – Maslow’s Hierarchy of Needs Portfolio</w:t>
      </w:r>
    </w:p>
    <w:p w14:paraId="51D57A78" w14:textId="3FEC3AAB" w:rsidR="009D76EF" w:rsidRPr="009D76EF" w:rsidRDefault="009D76EF" w:rsidP="00030AD9">
      <w:pPr>
        <w:spacing w:after="0" w:line="360" w:lineRule="auto"/>
        <w:rPr>
          <w:rFonts w:cs="Times New Roman"/>
          <w:kern w:val="0"/>
          <w14:ligatures w14:val="none"/>
        </w:rPr>
      </w:pPr>
      <w:r w:rsidRPr="009D76EF">
        <w:rPr>
          <w:rFonts w:cs="Times New Roman"/>
          <w:kern w:val="0"/>
          <w14:ligatures w14:val="none"/>
        </w:rPr>
        <w:t>I confirm that I have not used any Al tools in the research and creation of this assignment. I confirm that I have not presented any Al generated materials as my own work. I confirm I have copies of my drafts, notes, and other resources I used, which 1 may be asked to provide in evidence.</w:t>
      </w:r>
    </w:p>
    <w:p w14:paraId="2857CA59" w14:textId="64937A6D" w:rsidR="009D76EF" w:rsidRDefault="004C0322" w:rsidP="00212691">
      <w:pPr>
        <w:spacing w:before="100" w:beforeAutospacing="1" w:after="100" w:afterAutospacing="1" w:line="240" w:lineRule="auto"/>
        <w:rPr>
          <w:rFonts w:asciiTheme="majorHAnsi" w:eastAsia="Times New Roman" w:hAnsiTheme="majorHAnsi" w:cs="Times New Roman"/>
          <w:kern w:val="36"/>
          <w:sz w:val="48"/>
          <w:szCs w:val="48"/>
          <w:u w:val="single"/>
          <w14:ligatures w14:val="none"/>
        </w:rPr>
      </w:pPr>
      <w:r w:rsidRPr="005744AB">
        <w:rPr>
          <w:rFonts w:asciiTheme="majorHAnsi" w:hAnsiTheme="majorHAnsi" w:cs="Times New Roman"/>
          <w:noProof/>
          <w:kern w:val="0"/>
          <w:u w:val="single"/>
        </w:rPr>
        <w:lastRenderedPageBreak/>
        <w:drawing>
          <wp:anchor distT="0" distB="0" distL="114300" distR="114300" simplePos="0" relativeHeight="251659264" behindDoc="0" locked="0" layoutInCell="1" allowOverlap="1" wp14:anchorId="74ED3006" wp14:editId="3AE1FA5E">
            <wp:simplePos x="0" y="0"/>
            <wp:positionH relativeFrom="column">
              <wp:posOffset>-377825</wp:posOffset>
            </wp:positionH>
            <wp:positionV relativeFrom="paragraph">
              <wp:posOffset>0</wp:posOffset>
            </wp:positionV>
            <wp:extent cx="6743700" cy="8983980"/>
            <wp:effectExtent l="0" t="0" r="0" b="0"/>
            <wp:wrapTopAndBottom/>
            <wp:docPr id="937871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71954" name="Picture 9378719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743700" cy="8983980"/>
                    </a:xfrm>
                    <a:prstGeom prst="rect">
                      <a:avLst/>
                    </a:prstGeom>
                  </pic:spPr>
                </pic:pic>
              </a:graphicData>
            </a:graphic>
            <wp14:sizeRelH relativeFrom="margin">
              <wp14:pctWidth>0</wp14:pctWidth>
            </wp14:sizeRelH>
            <wp14:sizeRelV relativeFrom="margin">
              <wp14:pctHeight>0</wp14:pctHeight>
            </wp14:sizeRelV>
          </wp:anchor>
        </w:drawing>
      </w:r>
    </w:p>
    <w:p w14:paraId="2DE2267F" w14:textId="67CD61F7" w:rsidR="00114683" w:rsidRPr="004D59FB" w:rsidRDefault="00114683" w:rsidP="004D59FB">
      <w:pPr>
        <w:spacing w:before="100" w:beforeAutospacing="1" w:after="100" w:afterAutospacing="1" w:line="360" w:lineRule="auto"/>
        <w:outlineLvl w:val="0"/>
        <w:rPr>
          <w:rFonts w:eastAsia="Times New Roman" w:cs="Times New Roman"/>
          <w:kern w:val="0"/>
          <w:u w:val="single"/>
          <w14:ligatures w14:val="none"/>
        </w:rPr>
      </w:pPr>
      <w:r w:rsidRPr="004D59FB">
        <w:rPr>
          <w:rFonts w:eastAsia="Times New Roman" w:cs="Times New Roman"/>
          <w:kern w:val="0"/>
          <w:u w:val="single"/>
          <w14:ligatures w14:val="none"/>
        </w:rPr>
        <w:lastRenderedPageBreak/>
        <w:t>Explanation</w:t>
      </w:r>
    </w:p>
    <w:p w14:paraId="58CE7DE7" w14:textId="5C4ED644" w:rsidR="00614CD0" w:rsidRPr="00986462" w:rsidRDefault="00614CD0"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Maslow's Hierarchy of Needs (1943, 1954) provides </w:t>
      </w:r>
      <w:r w:rsidR="002C3437" w:rsidRPr="00986462">
        <w:rPr>
          <w:rFonts w:eastAsia="Times New Roman"/>
          <w:color w:val="000000"/>
        </w:rPr>
        <w:t xml:space="preserve">a </w:t>
      </w:r>
      <w:r w:rsidR="002C3437">
        <w:rPr>
          <w:rFonts w:eastAsia="Times New Roman"/>
          <w:color w:val="000000"/>
        </w:rPr>
        <w:t>structure</w:t>
      </w:r>
      <w:r w:rsidR="00DF5488">
        <w:rPr>
          <w:rFonts w:eastAsia="Times New Roman"/>
          <w:color w:val="000000"/>
        </w:rPr>
        <w:t xml:space="preserve"> to help </w:t>
      </w:r>
      <w:r w:rsidR="002C3437">
        <w:rPr>
          <w:rFonts w:eastAsia="Times New Roman"/>
          <w:color w:val="000000"/>
        </w:rPr>
        <w:t xml:space="preserve">with </w:t>
      </w:r>
      <w:r w:rsidR="00DF5488">
        <w:rPr>
          <w:rFonts w:eastAsia="Times New Roman"/>
          <w:color w:val="000000"/>
        </w:rPr>
        <w:t>the</w:t>
      </w:r>
      <w:r w:rsidR="00050C10">
        <w:rPr>
          <w:rFonts w:eastAsia="Times New Roman"/>
          <w:color w:val="000000"/>
        </w:rPr>
        <w:t xml:space="preserve"> </w:t>
      </w:r>
      <w:r w:rsidRPr="00986462">
        <w:rPr>
          <w:rFonts w:eastAsia="Times New Roman"/>
          <w:color w:val="000000"/>
        </w:rPr>
        <w:t xml:space="preserve">understanding </w:t>
      </w:r>
      <w:r w:rsidR="00050C10">
        <w:rPr>
          <w:rFonts w:eastAsia="Times New Roman"/>
          <w:color w:val="000000"/>
        </w:rPr>
        <w:t xml:space="preserve">of </w:t>
      </w:r>
      <w:r w:rsidRPr="00986462">
        <w:rPr>
          <w:rFonts w:eastAsia="Times New Roman"/>
          <w:color w:val="000000"/>
        </w:rPr>
        <w:t xml:space="preserve">child development and human motivation. The model </w:t>
      </w:r>
      <w:bookmarkStart w:id="0" w:name="_Int_hwhWqBAc"/>
      <w:r w:rsidRPr="00986462">
        <w:rPr>
          <w:rFonts w:eastAsia="Times New Roman"/>
          <w:color w:val="000000"/>
        </w:rPr>
        <w:t>is structured</w:t>
      </w:r>
      <w:bookmarkEnd w:id="0"/>
      <w:r w:rsidRPr="00986462">
        <w:rPr>
          <w:rFonts w:eastAsia="Times New Roman"/>
          <w:color w:val="000000"/>
        </w:rPr>
        <w:t xml:space="preserve"> as a pyramid of five needs, ranging from the most basic needs for survival to the fulfilment of one's full potential. This hierarchy shows how unfulfilled basic needs may hinder development and shows the connection of physical, emotional, cognitive, and social requirements in early </w:t>
      </w:r>
      <w:r w:rsidR="00B23CCE">
        <w:rPr>
          <w:rFonts w:eastAsia="Times New Roman"/>
          <w:color w:val="000000"/>
        </w:rPr>
        <w:t xml:space="preserve">years </w:t>
      </w:r>
      <w:r w:rsidRPr="00986462">
        <w:rPr>
          <w:rFonts w:eastAsia="Times New Roman"/>
          <w:color w:val="000000"/>
        </w:rPr>
        <w:t xml:space="preserve"> education.</w:t>
      </w:r>
    </w:p>
    <w:p w14:paraId="13209E8E" w14:textId="55412BF0" w:rsidR="000619CA" w:rsidRPr="00986462" w:rsidRDefault="007A446B" w:rsidP="004D59FB">
      <w:pPr>
        <w:spacing w:before="100" w:beforeAutospacing="1" w:after="100" w:afterAutospacing="1" w:line="360" w:lineRule="auto"/>
        <w:rPr>
          <w:rFonts w:cs="Times New Roman"/>
          <w:kern w:val="0"/>
          <w14:ligatures w14:val="none"/>
        </w:rPr>
      </w:pPr>
      <w:r w:rsidRPr="00986462">
        <w:rPr>
          <w:rFonts w:eastAsia="Times New Roman"/>
          <w:color w:val="000000"/>
        </w:rPr>
        <w:t xml:space="preserve">Maslow's hierarchy can </w:t>
      </w:r>
      <w:bookmarkStart w:id="1" w:name="_Int_C7a6ycHv"/>
      <w:r w:rsidRPr="00986462">
        <w:rPr>
          <w:rFonts w:eastAsia="Times New Roman"/>
          <w:color w:val="000000"/>
        </w:rPr>
        <w:t>be seen</w:t>
      </w:r>
      <w:bookmarkEnd w:id="1"/>
      <w:r w:rsidRPr="00986462">
        <w:rPr>
          <w:rFonts w:eastAsia="Times New Roman"/>
          <w:color w:val="000000"/>
        </w:rPr>
        <w:t xml:space="preserve"> as a model of motivation as well as in terms of the biological development of the brain. Early childhood environments that are both nurturing and stimulating, such as </w:t>
      </w:r>
      <w:r w:rsidR="00365852">
        <w:rPr>
          <w:rFonts w:eastAsia="Times New Roman"/>
          <w:color w:val="000000"/>
        </w:rPr>
        <w:t>ones</w:t>
      </w:r>
      <w:r w:rsidRPr="00986462">
        <w:rPr>
          <w:rFonts w:eastAsia="Times New Roman"/>
          <w:color w:val="000000"/>
        </w:rPr>
        <w:t xml:space="preserve"> that provide opportunities for exploration, secure attachment, and responsive caregiving, strengthen neural </w:t>
      </w:r>
      <w:r w:rsidR="001F6ADF" w:rsidRPr="00986462">
        <w:rPr>
          <w:rFonts w:eastAsia="Times New Roman"/>
          <w:color w:val="000000"/>
        </w:rPr>
        <w:t>connections,</w:t>
      </w:r>
      <w:r w:rsidRPr="00986462">
        <w:rPr>
          <w:rFonts w:eastAsia="Times New Roman"/>
          <w:color w:val="000000"/>
        </w:rPr>
        <w:t xml:space="preserve"> and support healthy brain </w:t>
      </w:r>
      <w:r w:rsidR="0030338C">
        <w:rPr>
          <w:rFonts w:eastAsia="Times New Roman"/>
          <w:color w:val="000000"/>
        </w:rPr>
        <w:t xml:space="preserve">development </w:t>
      </w:r>
      <w:r w:rsidR="0030338C" w:rsidRPr="00986462">
        <w:rPr>
          <w:rFonts w:eastAsia="Times New Roman"/>
          <w:color w:val="000000"/>
        </w:rPr>
        <w:t>(</w:t>
      </w:r>
      <w:r w:rsidRPr="00986462">
        <w:rPr>
          <w:rFonts w:eastAsia="Times New Roman"/>
          <w:color w:val="000000"/>
        </w:rPr>
        <w:t>Cent</w:t>
      </w:r>
      <w:r w:rsidR="0030338C">
        <w:rPr>
          <w:rFonts w:eastAsia="Times New Roman"/>
          <w:color w:val="000000"/>
        </w:rPr>
        <w:t>er</w:t>
      </w:r>
      <w:r w:rsidRPr="00986462">
        <w:rPr>
          <w:rFonts w:eastAsia="Times New Roman"/>
          <w:color w:val="000000"/>
        </w:rPr>
        <w:t xml:space="preserve"> on the Developing Child, 2004; Nelson &amp; Gabard-Dalgliesh, 2010). It has </w:t>
      </w:r>
      <w:bookmarkStart w:id="2" w:name="_Int_WCvvYro7"/>
      <w:r w:rsidRPr="00986462">
        <w:rPr>
          <w:rFonts w:eastAsia="Times New Roman"/>
          <w:color w:val="000000"/>
        </w:rPr>
        <w:t>been proven</w:t>
      </w:r>
      <w:bookmarkEnd w:id="2"/>
      <w:r w:rsidRPr="00986462">
        <w:rPr>
          <w:rFonts w:eastAsia="Times New Roman"/>
          <w:color w:val="000000"/>
        </w:rPr>
        <w:t xml:space="preserve"> that environmental stimulation, such as exposure to a variety of sensory, social, and cognitive activities, increases synaptogenesis which is essential for learning and cognitive development (van Praag, Kempermann, &amp; Ga</w:t>
      </w:r>
      <w:r w:rsidR="00C044B8">
        <w:rPr>
          <w:rFonts w:eastAsia="Times New Roman"/>
          <w:color w:val="000000"/>
        </w:rPr>
        <w:t>ge</w:t>
      </w:r>
      <w:r w:rsidRPr="00986462">
        <w:rPr>
          <w:rFonts w:eastAsia="Times New Roman"/>
          <w:color w:val="000000"/>
        </w:rPr>
        <w:t xml:space="preserve">, 2000). On the other hand, neglect or inconsistent affection could interfere with these processes, reducing synaptic formation and </w:t>
      </w:r>
      <w:r w:rsidR="00532348" w:rsidRPr="00986462">
        <w:rPr>
          <w:rFonts w:eastAsia="Times New Roman"/>
          <w:color w:val="000000"/>
        </w:rPr>
        <w:t>resulting</w:t>
      </w:r>
      <w:r w:rsidRPr="00986462">
        <w:rPr>
          <w:rFonts w:eastAsia="Times New Roman"/>
          <w:color w:val="000000"/>
        </w:rPr>
        <w:t xml:space="preserve"> in weaknesses in social functioning, emotional control, and thinking abilities (McLaughlin et al., 2014).</w:t>
      </w:r>
      <w:r w:rsidR="0039035F" w:rsidRPr="00986462">
        <w:rPr>
          <w:rFonts w:eastAsia="Times New Roman"/>
          <w:color w:val="000000"/>
        </w:rPr>
        <w:t xml:space="preserve"> Evidence also suggests that the quality of early attachment </w:t>
      </w:r>
      <w:bookmarkStart w:id="3" w:name="_Int_oKwKWlTH"/>
      <w:r w:rsidR="0039035F" w:rsidRPr="00986462">
        <w:rPr>
          <w:rFonts w:eastAsia="Times New Roman"/>
          <w:color w:val="000000"/>
        </w:rPr>
        <w:t>is linked</w:t>
      </w:r>
      <w:bookmarkEnd w:id="3"/>
      <w:r w:rsidR="0039035F" w:rsidRPr="00986462">
        <w:rPr>
          <w:rFonts w:eastAsia="Times New Roman"/>
          <w:color w:val="000000"/>
        </w:rPr>
        <w:t xml:space="preserve"> to the development of areas of the brain involved in social cognition and self</w:t>
      </w:r>
      <w:r w:rsidR="005C0438">
        <w:rPr>
          <w:rFonts w:eastAsia="Times New Roman"/>
          <w:color w:val="000000"/>
        </w:rPr>
        <w:t xml:space="preserve"> </w:t>
      </w:r>
      <w:r w:rsidR="0039035F" w:rsidRPr="00986462">
        <w:rPr>
          <w:rFonts w:eastAsia="Times New Roman"/>
          <w:color w:val="000000"/>
        </w:rPr>
        <w:t xml:space="preserve">regulation, highlighting the </w:t>
      </w:r>
      <w:bookmarkStart w:id="4" w:name="_Int_1t2f43KN"/>
      <w:r w:rsidR="0039035F" w:rsidRPr="00986462">
        <w:rPr>
          <w:rFonts w:eastAsia="Times New Roman"/>
          <w:color w:val="000000"/>
        </w:rPr>
        <w:t>long</w:t>
      </w:r>
      <w:r w:rsidR="005C0438">
        <w:rPr>
          <w:rFonts w:eastAsia="Times New Roman"/>
          <w:color w:val="000000"/>
        </w:rPr>
        <w:t xml:space="preserve"> </w:t>
      </w:r>
      <w:r w:rsidR="0039035F" w:rsidRPr="00986462">
        <w:rPr>
          <w:rFonts w:eastAsia="Times New Roman"/>
          <w:color w:val="000000"/>
        </w:rPr>
        <w:t>term</w:t>
      </w:r>
      <w:bookmarkEnd w:id="4"/>
      <w:r w:rsidR="0039035F" w:rsidRPr="00986462">
        <w:rPr>
          <w:rFonts w:eastAsia="Times New Roman"/>
          <w:color w:val="000000"/>
        </w:rPr>
        <w:t xml:space="preserve"> impact of relationships on neurodevelopment (Gee et al. 2013). As a result, Maslow's hierarchy is more than just a motivation </w:t>
      </w:r>
      <w:r w:rsidR="00AC61B8">
        <w:rPr>
          <w:rFonts w:eastAsia="Times New Roman"/>
          <w:color w:val="000000"/>
        </w:rPr>
        <w:t>model</w:t>
      </w:r>
      <w:r w:rsidR="0039035F" w:rsidRPr="00986462">
        <w:rPr>
          <w:rFonts w:eastAsia="Times New Roman"/>
          <w:color w:val="000000"/>
        </w:rPr>
        <w:t>; it reflects developmental results, showing that fulfilling basic physiological and safety requirements sets the foundation for advanced cognitive, social, and emotional development.</w:t>
      </w:r>
    </w:p>
    <w:p w14:paraId="00161005" w14:textId="605D0BA3" w:rsidR="000619CA" w:rsidRPr="00986462" w:rsidRDefault="00696171" w:rsidP="004D59FB">
      <w:pPr>
        <w:spacing w:before="100" w:beforeAutospacing="1" w:after="100" w:afterAutospacing="1" w:line="360" w:lineRule="auto"/>
        <w:rPr>
          <w:rFonts w:cs="Times New Roman"/>
          <w:kern w:val="0"/>
          <w14:ligatures w14:val="none"/>
        </w:rPr>
      </w:pPr>
      <w:r w:rsidRPr="00986462">
        <w:rPr>
          <w:rFonts w:eastAsia="Times New Roman"/>
          <w:color w:val="000000"/>
        </w:rPr>
        <w:t xml:space="preserve">Finally, Maslow's Hierarchy of Needs </w:t>
      </w:r>
      <w:r w:rsidR="00302EB4">
        <w:rPr>
          <w:rFonts w:eastAsia="Times New Roman"/>
          <w:color w:val="000000"/>
        </w:rPr>
        <w:t xml:space="preserve">gives </w:t>
      </w:r>
      <w:r w:rsidRPr="00986462">
        <w:rPr>
          <w:rFonts w:eastAsia="Times New Roman"/>
          <w:color w:val="000000"/>
        </w:rPr>
        <w:t xml:space="preserve">a framework for early </w:t>
      </w:r>
      <w:r w:rsidR="00FF6B19">
        <w:rPr>
          <w:rFonts w:eastAsia="Times New Roman"/>
          <w:color w:val="000000"/>
        </w:rPr>
        <w:t>years</w:t>
      </w:r>
      <w:r w:rsidRPr="00986462">
        <w:rPr>
          <w:rFonts w:eastAsia="Times New Roman"/>
          <w:color w:val="000000"/>
        </w:rPr>
        <w:t xml:space="preserve"> educators to analyse and support children's motivation and development. While developing confidence and self</w:t>
      </w:r>
      <w:r w:rsidR="00C166B9">
        <w:rPr>
          <w:rFonts w:eastAsia="Times New Roman"/>
          <w:color w:val="000000"/>
        </w:rPr>
        <w:t xml:space="preserve"> </w:t>
      </w:r>
      <w:r w:rsidRPr="00986462">
        <w:rPr>
          <w:rFonts w:eastAsia="Times New Roman"/>
          <w:color w:val="000000"/>
        </w:rPr>
        <w:t xml:space="preserve">worth enables children to reach their full potential through learning, play, and creative expression, meeting physiological and safety needs lays the groundwork for emotional and social development. Practitioners can create settings </w:t>
      </w:r>
      <w:r w:rsidRPr="00986462">
        <w:rPr>
          <w:rFonts w:eastAsia="Times New Roman"/>
          <w:color w:val="000000"/>
        </w:rPr>
        <w:lastRenderedPageBreak/>
        <w:t>and interactions that support holistic development and guarantee children flourish in a variety of areas by understanding the hierarchy.</w:t>
      </w:r>
    </w:p>
    <w:p w14:paraId="4D228A6D" w14:textId="7367B1D8" w:rsidR="0027487D" w:rsidRPr="0027487D" w:rsidRDefault="0027487D" w:rsidP="004D59FB">
      <w:pPr>
        <w:spacing w:after="0" w:line="360" w:lineRule="auto"/>
        <w:rPr>
          <w:rFonts w:eastAsia="Times New Roman" w:cs="Times New Roman"/>
          <w:kern w:val="0"/>
          <w14:ligatures w14:val="none"/>
        </w:rPr>
      </w:pPr>
    </w:p>
    <w:p w14:paraId="740586C5" w14:textId="13EFE393" w:rsidR="0027487D" w:rsidRPr="00986462" w:rsidRDefault="0027487D" w:rsidP="004D59FB">
      <w:pPr>
        <w:spacing w:after="0" w:line="360" w:lineRule="auto"/>
        <w:rPr>
          <w:rFonts w:eastAsia="Times New Roman" w:cs="Times New Roman"/>
          <w:kern w:val="0"/>
          <w14:ligatures w14:val="none"/>
        </w:rPr>
      </w:pPr>
    </w:p>
    <w:p w14:paraId="5BDF35CB" w14:textId="7A0849B9" w:rsidR="00114683" w:rsidRPr="00986462" w:rsidRDefault="00114683" w:rsidP="004D59FB">
      <w:pPr>
        <w:spacing w:after="0" w:line="360" w:lineRule="auto"/>
        <w:rPr>
          <w:rFonts w:eastAsia="Times New Roman" w:cs="Times New Roman"/>
          <w:kern w:val="0"/>
          <w14:ligatures w14:val="none"/>
        </w:rPr>
      </w:pPr>
    </w:p>
    <w:p w14:paraId="4C61233C" w14:textId="77777777" w:rsidR="00030AD9" w:rsidRDefault="00030AD9" w:rsidP="00C134F9">
      <w:pPr>
        <w:spacing w:before="100" w:beforeAutospacing="1" w:after="100" w:afterAutospacing="1" w:line="360" w:lineRule="auto"/>
        <w:rPr>
          <w:rFonts w:cs="Times New Roman"/>
          <w:kern w:val="0"/>
          <w14:ligatures w14:val="none"/>
        </w:rPr>
      </w:pPr>
    </w:p>
    <w:p w14:paraId="7A50C972" w14:textId="77777777" w:rsidR="00030AD9" w:rsidRDefault="00030AD9" w:rsidP="00C134F9">
      <w:pPr>
        <w:spacing w:before="100" w:beforeAutospacing="1" w:after="100" w:afterAutospacing="1" w:line="360" w:lineRule="auto"/>
        <w:rPr>
          <w:rFonts w:cs="Times New Roman"/>
          <w:kern w:val="0"/>
          <w14:ligatures w14:val="none"/>
        </w:rPr>
      </w:pPr>
    </w:p>
    <w:p w14:paraId="11678C8C" w14:textId="77777777" w:rsidR="00030AD9" w:rsidRDefault="00030AD9" w:rsidP="00C134F9">
      <w:pPr>
        <w:spacing w:before="100" w:beforeAutospacing="1" w:after="100" w:afterAutospacing="1" w:line="360" w:lineRule="auto"/>
        <w:rPr>
          <w:rFonts w:cs="Times New Roman"/>
          <w:kern w:val="0"/>
          <w14:ligatures w14:val="none"/>
        </w:rPr>
      </w:pPr>
    </w:p>
    <w:p w14:paraId="082327C9" w14:textId="77777777" w:rsidR="00030AD9" w:rsidRDefault="00030AD9" w:rsidP="00C134F9">
      <w:pPr>
        <w:spacing w:before="100" w:beforeAutospacing="1" w:after="100" w:afterAutospacing="1" w:line="360" w:lineRule="auto"/>
        <w:rPr>
          <w:rFonts w:cs="Times New Roman"/>
          <w:kern w:val="0"/>
          <w14:ligatures w14:val="none"/>
        </w:rPr>
      </w:pPr>
    </w:p>
    <w:p w14:paraId="47A8C701" w14:textId="77777777" w:rsidR="00030AD9" w:rsidRDefault="00030AD9" w:rsidP="00C134F9">
      <w:pPr>
        <w:spacing w:before="100" w:beforeAutospacing="1" w:after="100" w:afterAutospacing="1" w:line="360" w:lineRule="auto"/>
        <w:rPr>
          <w:rFonts w:cs="Times New Roman"/>
          <w:kern w:val="0"/>
          <w14:ligatures w14:val="none"/>
        </w:rPr>
      </w:pPr>
    </w:p>
    <w:p w14:paraId="339EC2AD" w14:textId="77777777" w:rsidR="00030AD9" w:rsidRDefault="00030AD9" w:rsidP="00C134F9">
      <w:pPr>
        <w:spacing w:before="100" w:beforeAutospacing="1" w:after="100" w:afterAutospacing="1" w:line="360" w:lineRule="auto"/>
        <w:rPr>
          <w:rFonts w:cs="Times New Roman"/>
          <w:kern w:val="0"/>
          <w14:ligatures w14:val="none"/>
        </w:rPr>
      </w:pPr>
    </w:p>
    <w:p w14:paraId="33E91877" w14:textId="77777777" w:rsidR="00030AD9" w:rsidRDefault="00030AD9" w:rsidP="00C134F9">
      <w:pPr>
        <w:spacing w:before="100" w:beforeAutospacing="1" w:after="100" w:afterAutospacing="1" w:line="360" w:lineRule="auto"/>
        <w:rPr>
          <w:rFonts w:cs="Times New Roman"/>
          <w:kern w:val="0"/>
          <w14:ligatures w14:val="none"/>
        </w:rPr>
      </w:pPr>
    </w:p>
    <w:p w14:paraId="42194429" w14:textId="77777777" w:rsidR="00030AD9" w:rsidRDefault="00030AD9" w:rsidP="00C134F9">
      <w:pPr>
        <w:spacing w:before="100" w:beforeAutospacing="1" w:after="100" w:afterAutospacing="1" w:line="360" w:lineRule="auto"/>
        <w:rPr>
          <w:rFonts w:cs="Times New Roman"/>
          <w:kern w:val="0"/>
          <w14:ligatures w14:val="none"/>
        </w:rPr>
      </w:pPr>
    </w:p>
    <w:p w14:paraId="0E0C8E1B" w14:textId="77777777" w:rsidR="00030AD9" w:rsidRDefault="00030AD9" w:rsidP="00C134F9">
      <w:pPr>
        <w:spacing w:before="100" w:beforeAutospacing="1" w:after="100" w:afterAutospacing="1" w:line="360" w:lineRule="auto"/>
        <w:rPr>
          <w:rFonts w:cs="Times New Roman"/>
          <w:kern w:val="0"/>
          <w14:ligatures w14:val="none"/>
        </w:rPr>
      </w:pPr>
    </w:p>
    <w:p w14:paraId="2E1E41D4" w14:textId="77777777" w:rsidR="00030AD9" w:rsidRDefault="00030AD9" w:rsidP="00C134F9">
      <w:pPr>
        <w:spacing w:before="100" w:beforeAutospacing="1" w:after="100" w:afterAutospacing="1" w:line="360" w:lineRule="auto"/>
        <w:rPr>
          <w:rFonts w:cs="Times New Roman"/>
          <w:kern w:val="0"/>
          <w14:ligatures w14:val="none"/>
        </w:rPr>
      </w:pPr>
    </w:p>
    <w:p w14:paraId="2067C258" w14:textId="77777777" w:rsidR="00030AD9" w:rsidRDefault="00030AD9" w:rsidP="00C134F9">
      <w:pPr>
        <w:spacing w:before="100" w:beforeAutospacing="1" w:after="100" w:afterAutospacing="1" w:line="360" w:lineRule="auto"/>
        <w:rPr>
          <w:rFonts w:cs="Times New Roman"/>
          <w:kern w:val="0"/>
          <w14:ligatures w14:val="none"/>
        </w:rPr>
      </w:pPr>
    </w:p>
    <w:p w14:paraId="149DF374" w14:textId="77777777" w:rsidR="00030AD9" w:rsidRDefault="00030AD9" w:rsidP="00C134F9">
      <w:pPr>
        <w:spacing w:before="100" w:beforeAutospacing="1" w:after="100" w:afterAutospacing="1" w:line="360" w:lineRule="auto"/>
        <w:rPr>
          <w:rFonts w:cs="Times New Roman"/>
          <w:kern w:val="0"/>
          <w14:ligatures w14:val="none"/>
        </w:rPr>
      </w:pPr>
    </w:p>
    <w:p w14:paraId="0458F98F" w14:textId="77777777" w:rsidR="00030AD9" w:rsidRDefault="00030AD9" w:rsidP="00C134F9">
      <w:pPr>
        <w:spacing w:before="100" w:beforeAutospacing="1" w:after="100" w:afterAutospacing="1" w:line="360" w:lineRule="auto"/>
        <w:rPr>
          <w:rFonts w:cs="Times New Roman"/>
          <w:kern w:val="0"/>
          <w14:ligatures w14:val="none"/>
        </w:rPr>
      </w:pPr>
    </w:p>
    <w:p w14:paraId="683663F9" w14:textId="77777777" w:rsidR="00030AD9" w:rsidRDefault="00030AD9" w:rsidP="00C134F9">
      <w:pPr>
        <w:spacing w:before="100" w:beforeAutospacing="1" w:after="100" w:afterAutospacing="1" w:line="360" w:lineRule="auto"/>
        <w:rPr>
          <w:rFonts w:cs="Times New Roman"/>
          <w:kern w:val="0"/>
          <w14:ligatures w14:val="none"/>
        </w:rPr>
      </w:pPr>
    </w:p>
    <w:p w14:paraId="4A9975C2" w14:textId="77777777" w:rsidR="00030AD9" w:rsidRDefault="00030AD9" w:rsidP="00C134F9">
      <w:pPr>
        <w:spacing w:before="100" w:beforeAutospacing="1" w:after="100" w:afterAutospacing="1" w:line="360" w:lineRule="auto"/>
        <w:rPr>
          <w:rFonts w:cs="Times New Roman"/>
          <w:kern w:val="0"/>
          <w14:ligatures w14:val="none"/>
        </w:rPr>
      </w:pPr>
    </w:p>
    <w:p w14:paraId="5995E0FA" w14:textId="77777777" w:rsidR="00030AD9" w:rsidRDefault="00030AD9" w:rsidP="00C134F9">
      <w:pPr>
        <w:spacing w:before="100" w:beforeAutospacing="1" w:after="100" w:afterAutospacing="1" w:line="360" w:lineRule="auto"/>
        <w:rPr>
          <w:rFonts w:cs="Times New Roman"/>
          <w:kern w:val="0"/>
          <w14:ligatures w14:val="none"/>
        </w:rPr>
      </w:pPr>
    </w:p>
    <w:p w14:paraId="0A717168" w14:textId="7C47625F"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lastRenderedPageBreak/>
        <w:t>References</w:t>
      </w:r>
    </w:p>
    <w:p w14:paraId="3D18664B"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Bandura, A. (1977). Social learning theory. Englewood Cliffs, NJ: Prentice Hall.</w:t>
      </w:r>
    </w:p>
    <w:p w14:paraId="6C1917F8"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Bowlby, J. (1953). Child care and the growth of love. London: Penguin.</w:t>
      </w:r>
    </w:p>
    <w:p w14:paraId="19B9854C"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Bowlby, J. (1969). Attachment and loss: Vol. 1. Attachment. New York: Basic Books.</w:t>
      </w:r>
    </w:p>
    <w:p w14:paraId="7D3B865A"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Bronfenbrenner, U. (1979). The ecology of human development: Experiments by nature and design. Cambridge, MA: Harvard University Press.</w:t>
      </w:r>
    </w:p>
    <w:p w14:paraId="35287EFD" w14:textId="77777777" w:rsidR="000B0112" w:rsidRPr="00C134F9" w:rsidRDefault="000B0112" w:rsidP="00C134F9">
      <w:pPr>
        <w:pStyle w:val="p1"/>
        <w:spacing w:line="360" w:lineRule="auto"/>
        <w:rPr>
          <w:rFonts w:asciiTheme="minorHAnsi" w:hAnsiTheme="minorHAnsi"/>
        </w:rPr>
      </w:pPr>
      <w:r w:rsidRPr="00C134F9">
        <w:rPr>
          <w:rStyle w:val="s1"/>
          <w:rFonts w:asciiTheme="minorHAnsi" w:hAnsiTheme="minorHAnsi"/>
        </w:rPr>
        <w:t>CDC (2022) Child development basics. Available at: https://www.cdc.gov/ncbddd/childdevelopment/facts.html (Accessed: 28 November 2025).</w:t>
      </w:r>
    </w:p>
    <w:p w14:paraId="22DA9FFA"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Dewey, J. (1916). Democracy and education. New York: Macmillan.</w:t>
      </w:r>
    </w:p>
    <w:p w14:paraId="38380606"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Froebel, F. (1887). The education of man. New York: D. Appleton and Company.</w:t>
      </w:r>
    </w:p>
    <w:p w14:paraId="584BE39A" w14:textId="77777777" w:rsidR="00630103" w:rsidRPr="00C134F9" w:rsidRDefault="00630103" w:rsidP="00C134F9">
      <w:pPr>
        <w:spacing w:before="100" w:beforeAutospacing="1" w:after="100" w:afterAutospacing="1" w:line="360" w:lineRule="auto"/>
        <w:rPr>
          <w:rFonts w:cs="Times New Roman"/>
          <w:kern w:val="0"/>
          <w14:ligatures w14:val="none"/>
        </w:rPr>
      </w:pPr>
      <w:proofErr w:type="spellStart"/>
      <w:r w:rsidRPr="00C134F9">
        <w:rPr>
          <w:rFonts w:cs="Times New Roman"/>
          <w:kern w:val="0"/>
          <w14:ligatures w14:val="none"/>
        </w:rPr>
        <w:t>Gabbard</w:t>
      </w:r>
      <w:proofErr w:type="spellEnd"/>
      <w:r w:rsidRPr="00C134F9">
        <w:rPr>
          <w:rFonts w:cs="Times New Roman"/>
          <w:kern w:val="0"/>
          <w14:ligatures w14:val="none"/>
        </w:rPr>
        <w:t>, C. (2018). Lifespan motor development (7th ed.). Human Kinetics.</w:t>
      </w:r>
    </w:p>
    <w:p w14:paraId="72677976"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Maslow, A. H. (1943). A theory of human motivation. Psychological Review, 50(4), 370–396.</w:t>
      </w:r>
    </w:p>
    <w:p w14:paraId="06ABA100"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Maslow, A. H. (1954). Motivation and personality (2nd ed.). New York: Harper &amp; Row.</w:t>
      </w:r>
    </w:p>
    <w:p w14:paraId="64E0B37D" w14:textId="7626AED4"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Skinner, B. F. (1953). Science and human </w:t>
      </w:r>
      <w:proofErr w:type="spellStart"/>
      <w:r w:rsidRPr="00C134F9">
        <w:rPr>
          <w:rFonts w:cs="Times New Roman"/>
          <w:kern w:val="0"/>
          <w14:ligatures w14:val="none"/>
        </w:rPr>
        <w:t>behavior</w:t>
      </w:r>
      <w:proofErr w:type="spellEnd"/>
      <w:r w:rsidRPr="00C134F9">
        <w:rPr>
          <w:rFonts w:cs="Times New Roman"/>
          <w:kern w:val="0"/>
          <w14:ligatures w14:val="none"/>
        </w:rPr>
        <w:t>. New York: Macmillan.</w:t>
      </w:r>
    </w:p>
    <w:p w14:paraId="798B10D3" w14:textId="77777777" w:rsidR="006F24BA" w:rsidRPr="00C134F9" w:rsidRDefault="006F24BA" w:rsidP="00C134F9">
      <w:pPr>
        <w:pStyle w:val="p1"/>
        <w:spacing w:line="360" w:lineRule="auto"/>
        <w:rPr>
          <w:rFonts w:asciiTheme="minorHAnsi" w:hAnsiTheme="minorHAnsi"/>
        </w:rPr>
      </w:pPr>
      <w:r w:rsidRPr="00C134F9">
        <w:rPr>
          <w:rStyle w:val="s1"/>
          <w:rFonts w:asciiTheme="minorHAnsi" w:hAnsiTheme="minorHAnsi"/>
        </w:rPr>
        <w:t>Center on the Developing Child (2004) Early childhood program effectiveness: What a difference a window of opportunity makes. Harvard University. Available at: https://developingchild.harvard.edu (Accessed: 28 November 2025).</w:t>
      </w:r>
    </w:p>
    <w:p w14:paraId="109D1AB8" w14:textId="77777777" w:rsidR="00F055E6" w:rsidRPr="00C134F9" w:rsidRDefault="00F055E6" w:rsidP="00C134F9">
      <w:pPr>
        <w:pStyle w:val="p1"/>
        <w:spacing w:line="360" w:lineRule="auto"/>
        <w:rPr>
          <w:rFonts w:asciiTheme="minorHAnsi" w:hAnsiTheme="minorHAnsi"/>
        </w:rPr>
      </w:pPr>
      <w:r w:rsidRPr="00C134F9">
        <w:rPr>
          <w:rStyle w:val="s1"/>
          <w:rFonts w:asciiTheme="minorHAnsi" w:hAnsiTheme="minorHAnsi"/>
        </w:rPr>
        <w:t xml:space="preserve">Gee, D.G. et al. (2013) ‘Early developmental emergence of human amygdala-prefrontal connectivity after maternal deprivation’, Proceedings of the National Academy of Sciences, 110(39), pp. 15638–15643. </w:t>
      </w:r>
      <w:proofErr w:type="spellStart"/>
      <w:r w:rsidRPr="00C134F9">
        <w:rPr>
          <w:rStyle w:val="s1"/>
          <w:rFonts w:asciiTheme="minorHAnsi" w:hAnsiTheme="minorHAnsi"/>
        </w:rPr>
        <w:t>doi</w:t>
      </w:r>
      <w:proofErr w:type="spellEnd"/>
      <w:r w:rsidRPr="00C134F9">
        <w:rPr>
          <w:rStyle w:val="s1"/>
          <w:rFonts w:asciiTheme="minorHAnsi" w:hAnsiTheme="minorHAnsi"/>
        </w:rPr>
        <w:t>: 10.1073/</w:t>
      </w:r>
      <w:proofErr w:type="spellStart"/>
      <w:r w:rsidRPr="00C134F9">
        <w:rPr>
          <w:rStyle w:val="s1"/>
          <w:rFonts w:asciiTheme="minorHAnsi" w:hAnsiTheme="minorHAnsi"/>
        </w:rPr>
        <w:t>pnas.1307893110</w:t>
      </w:r>
      <w:proofErr w:type="spellEnd"/>
      <w:r w:rsidRPr="00C134F9">
        <w:rPr>
          <w:rStyle w:val="s1"/>
          <w:rFonts w:asciiTheme="minorHAnsi" w:hAnsiTheme="minorHAnsi"/>
        </w:rPr>
        <w:t>.</w:t>
      </w:r>
    </w:p>
    <w:p w14:paraId="685F2827" w14:textId="7C1CEE09" w:rsidR="00D542AC" w:rsidRPr="00C134F9"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lastRenderedPageBreak/>
        <w:t xml:space="preserve">McLaughlin, K. A., Sheridan, M. A., &amp; Nelson, C. A. (2014). Neglect as a violation of species-expectant experience: </w:t>
      </w:r>
      <w:proofErr w:type="spellStart"/>
      <w:r w:rsidRPr="00C134F9">
        <w:rPr>
          <w:rFonts w:cs="Times New Roman"/>
          <w:kern w:val="0"/>
          <w14:ligatures w14:val="none"/>
        </w:rPr>
        <w:t>Neurodevelopmental</w:t>
      </w:r>
      <w:proofErr w:type="spellEnd"/>
      <w:r w:rsidRPr="00C134F9">
        <w:rPr>
          <w:rFonts w:cs="Times New Roman"/>
          <w:kern w:val="0"/>
          <w14:ligatures w14:val="none"/>
        </w:rPr>
        <w:t xml:space="preserve"> consequences. Biological Psychiatry, 75(5), 378–385.</w:t>
      </w:r>
    </w:p>
    <w:p w14:paraId="25945369" w14:textId="77777777" w:rsidR="00D542AC" w:rsidRPr="00C134F9"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Nelson, C. A., &amp; Gabard-Dalgliesh, S. (2010). Early experience and brain development. </w:t>
      </w:r>
      <w:proofErr w:type="spellStart"/>
      <w:r w:rsidRPr="00C134F9">
        <w:rPr>
          <w:rFonts w:cs="Times New Roman"/>
          <w:kern w:val="0"/>
          <w14:ligatures w14:val="none"/>
        </w:rPr>
        <w:t>Pediatric</w:t>
      </w:r>
      <w:proofErr w:type="spellEnd"/>
      <w:r w:rsidRPr="00C134F9">
        <w:rPr>
          <w:rFonts w:cs="Times New Roman"/>
          <w:kern w:val="0"/>
          <w14:ligatures w14:val="none"/>
        </w:rPr>
        <w:t xml:space="preserve"> Clinics of North America, 57(3), 591–602.</w:t>
      </w:r>
    </w:p>
    <w:p w14:paraId="4650A48F" w14:textId="77777777" w:rsidR="00D542AC" w:rsidRPr="00181B3C"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van Praag, H., Kempermann, </w:t>
      </w:r>
      <w:r w:rsidRPr="0027487D">
        <w:rPr>
          <w:rFonts w:cs="Times New Roman"/>
          <w:kern w:val="0"/>
          <w14:ligatures w14:val="none"/>
        </w:rPr>
        <w:t>G., &amp; Gage, F. H. (2000). Neural consequences of environmental enrichment. Nature Reviews Neuroscience, 1(3), 191–198.</w:t>
      </w:r>
    </w:p>
    <w:p w14:paraId="5A12E0B4" w14:textId="77777777" w:rsidR="003B5DCC" w:rsidRPr="00181B3C" w:rsidRDefault="003B5DCC" w:rsidP="00181B3C">
      <w:pPr>
        <w:pStyle w:val="p1"/>
        <w:spacing w:line="360" w:lineRule="auto"/>
        <w:rPr>
          <w:rFonts w:asciiTheme="minorHAnsi" w:hAnsiTheme="minorHAnsi"/>
        </w:rPr>
      </w:pPr>
      <w:r w:rsidRPr="00181B3C">
        <w:rPr>
          <w:rStyle w:val="s1"/>
          <w:rFonts w:asciiTheme="minorHAnsi" w:hAnsiTheme="minorHAnsi"/>
        </w:rPr>
        <w:t>Dunn, J. (2004) Children’s friendships: The beginnings of intimacy. Oxford: Blackwell Publishing.</w:t>
      </w:r>
    </w:p>
    <w:p w14:paraId="2B27F18E" w14:textId="77777777" w:rsidR="003B5DCC" w:rsidRPr="0027487D" w:rsidRDefault="003B5DCC" w:rsidP="00181B3C">
      <w:pPr>
        <w:spacing w:before="100" w:beforeAutospacing="1" w:after="100" w:afterAutospacing="1" w:line="360" w:lineRule="auto"/>
        <w:rPr>
          <w:rFonts w:cs="Times New Roman"/>
          <w:kern w:val="0"/>
          <w14:ligatures w14:val="none"/>
        </w:rPr>
      </w:pPr>
    </w:p>
    <w:p w14:paraId="0E5C11B6" w14:textId="77777777" w:rsidR="00F45AE7" w:rsidRPr="00986462" w:rsidRDefault="00F45AE7" w:rsidP="004D59FB">
      <w:pPr>
        <w:spacing w:before="100" w:beforeAutospacing="1" w:after="100" w:afterAutospacing="1" w:line="360" w:lineRule="auto"/>
        <w:ind w:left="360"/>
        <w:rPr>
          <w:rFonts w:cs="Times New Roman"/>
          <w:kern w:val="0"/>
          <w14:ligatures w14:val="none"/>
        </w:rPr>
      </w:pPr>
    </w:p>
    <w:p w14:paraId="5638DE18" w14:textId="77777777" w:rsidR="00F45AE7" w:rsidRPr="00986462" w:rsidRDefault="00F45AE7" w:rsidP="004D59FB">
      <w:pPr>
        <w:spacing w:before="100" w:beforeAutospacing="1" w:after="100" w:afterAutospacing="1" w:line="360" w:lineRule="auto"/>
        <w:outlineLvl w:val="0"/>
        <w:rPr>
          <w:rFonts w:eastAsia="Times New Roman" w:cs="Times New Roman"/>
          <w:kern w:val="36"/>
          <w14:ligatures w14:val="none"/>
        </w:rPr>
      </w:pPr>
    </w:p>
    <w:p w14:paraId="35820A5C" w14:textId="77777777" w:rsidR="00F45AE7" w:rsidRPr="00986462" w:rsidRDefault="00F45AE7" w:rsidP="004D59FB">
      <w:pPr>
        <w:spacing w:before="100" w:beforeAutospacing="1" w:after="100" w:afterAutospacing="1" w:line="360" w:lineRule="auto"/>
        <w:outlineLvl w:val="0"/>
        <w:rPr>
          <w:rFonts w:eastAsia="Times New Roman" w:cs="Times New Roman"/>
          <w:kern w:val="36"/>
          <w14:ligatures w14:val="none"/>
        </w:rPr>
      </w:pPr>
    </w:p>
    <w:p w14:paraId="30BB33B9" w14:textId="77777777" w:rsidR="0029234F" w:rsidRPr="00986462" w:rsidRDefault="0029234F" w:rsidP="004D59FB">
      <w:pPr>
        <w:spacing w:before="100" w:beforeAutospacing="1" w:after="100" w:afterAutospacing="1" w:line="360" w:lineRule="auto"/>
        <w:outlineLvl w:val="0"/>
        <w:rPr>
          <w:rFonts w:eastAsia="Times New Roman" w:cs="Times New Roman"/>
          <w:kern w:val="36"/>
          <w14:ligatures w14:val="none"/>
        </w:rPr>
      </w:pPr>
    </w:p>
    <w:p w14:paraId="313D13AB"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17E953E6"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7484069D"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3CE7355E"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02950649"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7906B0DB"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0AF74AC4"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5EAE4FCC" w14:textId="2DB7AFDD" w:rsidR="00BB51F5" w:rsidRPr="004D59FB" w:rsidRDefault="007B2DC0" w:rsidP="004D59FB">
      <w:pPr>
        <w:spacing w:before="100" w:beforeAutospacing="1" w:after="100" w:afterAutospacing="1" w:line="360" w:lineRule="auto"/>
        <w:outlineLvl w:val="0"/>
        <w:rPr>
          <w:rFonts w:eastAsia="Times New Roman" w:cs="Times New Roman"/>
          <w:kern w:val="36"/>
          <w:u w:val="single"/>
          <w14:ligatures w14:val="none"/>
        </w:rPr>
      </w:pPr>
      <w:r w:rsidRPr="004D59FB">
        <w:rPr>
          <w:rFonts w:eastAsia="Times New Roman" w:cs="Times New Roman"/>
          <w:kern w:val="36"/>
          <w:u w:val="single"/>
          <w14:ligatures w14:val="none"/>
        </w:rPr>
        <w:lastRenderedPageBreak/>
        <w:t>Holistic Child Development with Links to Maslow’s Hierarchy of Needs</w:t>
      </w:r>
    </w:p>
    <w:p w14:paraId="6F215DF9" w14:textId="3313F2AC" w:rsidR="003E2A70" w:rsidRPr="00986462" w:rsidRDefault="003E2A70"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Holistic child development is based on early brain development, which begins before birth and continues</w:t>
      </w:r>
      <w:r w:rsidR="00FA1B3A">
        <w:rPr>
          <w:rFonts w:eastAsia="Times New Roman"/>
          <w:color w:val="000000"/>
        </w:rPr>
        <w:t xml:space="preserve"> to do so </w:t>
      </w:r>
      <w:r w:rsidRPr="00986462">
        <w:rPr>
          <w:rFonts w:eastAsia="Times New Roman"/>
          <w:color w:val="000000"/>
        </w:rPr>
        <w:t xml:space="preserve"> </w:t>
      </w:r>
      <w:r w:rsidR="00FA1B3A">
        <w:rPr>
          <w:rFonts w:eastAsia="Times New Roman"/>
          <w:color w:val="000000"/>
        </w:rPr>
        <w:t xml:space="preserve">throughout </w:t>
      </w:r>
      <w:r w:rsidRPr="00986462">
        <w:rPr>
          <w:rFonts w:eastAsia="Times New Roman"/>
          <w:color w:val="000000"/>
        </w:rPr>
        <w:t xml:space="preserve">the first </w:t>
      </w:r>
      <w:r w:rsidR="00FA1B3A">
        <w:rPr>
          <w:rFonts w:eastAsia="Times New Roman"/>
          <w:color w:val="000000"/>
        </w:rPr>
        <w:t xml:space="preserve">few </w:t>
      </w:r>
      <w:r w:rsidRPr="00986462">
        <w:rPr>
          <w:rFonts w:eastAsia="Times New Roman"/>
          <w:color w:val="000000"/>
        </w:rPr>
        <w:t xml:space="preserve">years of life. </w:t>
      </w:r>
      <w:r w:rsidR="00C166B9" w:rsidRPr="00986462">
        <w:rPr>
          <w:rFonts w:eastAsia="Times New Roman"/>
          <w:color w:val="000000"/>
        </w:rPr>
        <w:t>To</w:t>
      </w:r>
      <w:r w:rsidRPr="00986462">
        <w:rPr>
          <w:rFonts w:eastAsia="Times New Roman"/>
          <w:color w:val="000000"/>
        </w:rPr>
        <w:t xml:space="preserve"> provide food, warmth, and bodily regulation, newborns are born with basic survival </w:t>
      </w:r>
      <w:r w:rsidR="00DF2E66">
        <w:rPr>
          <w:rFonts w:eastAsia="Times New Roman"/>
          <w:color w:val="000000"/>
        </w:rPr>
        <w:t>instincts</w:t>
      </w:r>
      <w:r w:rsidRPr="00986462">
        <w:rPr>
          <w:rFonts w:eastAsia="Times New Roman"/>
          <w:color w:val="000000"/>
        </w:rPr>
        <w:t xml:space="preserve"> including rooting, sucking, and grasping. These reflexes correspond to Maslow's physiological needs (Maslow, 1943). Secure and stable connections promote Maslow's second level: safety needs, which allow the brain to focus on learning rather than survival, since children depend on carers for protection and emotional availability. As newborns use their senses to explore and make associations, early developmental processes such synaptogenesis, blooming, and pruning </w:t>
      </w:r>
      <w:r w:rsidR="00EE18D5" w:rsidRPr="00986462">
        <w:rPr>
          <w:rFonts w:eastAsia="Times New Roman"/>
          <w:color w:val="000000"/>
        </w:rPr>
        <w:t>change</w:t>
      </w:r>
      <w:r w:rsidRPr="00986462">
        <w:rPr>
          <w:rFonts w:eastAsia="Times New Roman"/>
          <w:color w:val="000000"/>
        </w:rPr>
        <w:t xml:space="preserve"> brain pathways (Coulter, 1995). While plasticity enables the brain to rapidly adapt to new things, especially during the early years, myelination improves the efficiency of these connections.</w:t>
      </w:r>
    </w:p>
    <w:p w14:paraId="18DDFC86" w14:textId="58017F70" w:rsidR="00E86E21" w:rsidRPr="00986462" w:rsidRDefault="00E86E21"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An important part of this process is the environment. According to research, children from low</w:t>
      </w:r>
      <w:r w:rsidR="00CE6C4D">
        <w:rPr>
          <w:rFonts w:eastAsia="Times New Roman"/>
          <w:color w:val="000000"/>
        </w:rPr>
        <w:t xml:space="preserve"> </w:t>
      </w:r>
      <w:r w:rsidRPr="00986462">
        <w:rPr>
          <w:rFonts w:eastAsia="Times New Roman"/>
          <w:color w:val="000000"/>
        </w:rPr>
        <w:t xml:space="preserve">income or </w:t>
      </w:r>
      <w:bookmarkStart w:id="5" w:name="_Int_CAuespCj"/>
      <w:r w:rsidRPr="00986462">
        <w:rPr>
          <w:rFonts w:eastAsia="Times New Roman"/>
          <w:color w:val="000000"/>
        </w:rPr>
        <w:t>working</w:t>
      </w:r>
      <w:r w:rsidR="00CE6C4D">
        <w:rPr>
          <w:rFonts w:eastAsia="Times New Roman"/>
          <w:color w:val="000000"/>
        </w:rPr>
        <w:t xml:space="preserve"> </w:t>
      </w:r>
      <w:r w:rsidRPr="00986462">
        <w:rPr>
          <w:rFonts w:eastAsia="Times New Roman"/>
          <w:color w:val="000000"/>
        </w:rPr>
        <w:t>class</w:t>
      </w:r>
      <w:bookmarkEnd w:id="5"/>
      <w:r w:rsidRPr="00986462">
        <w:rPr>
          <w:rFonts w:eastAsia="Times New Roman"/>
          <w:color w:val="000000"/>
        </w:rPr>
        <w:t xml:space="preserve"> households were more likely to have smaller vocabularies than children from college</w:t>
      </w:r>
      <w:r w:rsidR="00CE6C4D">
        <w:rPr>
          <w:rFonts w:eastAsia="Times New Roman"/>
          <w:color w:val="000000"/>
        </w:rPr>
        <w:t xml:space="preserve"> </w:t>
      </w:r>
      <w:r w:rsidRPr="00986462">
        <w:rPr>
          <w:rFonts w:eastAsia="Times New Roman"/>
          <w:color w:val="000000"/>
        </w:rPr>
        <w:t xml:space="preserve">educated parents between the ages of 0 and 36 months. This is </w:t>
      </w:r>
      <w:r w:rsidR="00F5376C" w:rsidRPr="00986462">
        <w:rPr>
          <w:rFonts w:eastAsia="Times New Roman"/>
          <w:color w:val="000000"/>
        </w:rPr>
        <w:t>due</w:t>
      </w:r>
      <w:r w:rsidRPr="00986462">
        <w:rPr>
          <w:rFonts w:eastAsia="Times New Roman"/>
          <w:color w:val="000000"/>
        </w:rPr>
        <w:t xml:space="preserve"> to more privileged childhood experiences and exposure to language development (Hart &amp; Risley, 1995). On the other hand, neglect or </w:t>
      </w:r>
      <w:bookmarkStart w:id="6" w:name="_Int_j6Xl91Bg"/>
      <w:r w:rsidRPr="00986462">
        <w:rPr>
          <w:rFonts w:eastAsia="Times New Roman"/>
          <w:color w:val="000000"/>
        </w:rPr>
        <w:t>long</w:t>
      </w:r>
      <w:r w:rsidR="00F5376C">
        <w:rPr>
          <w:rFonts w:eastAsia="Times New Roman"/>
          <w:color w:val="000000"/>
        </w:rPr>
        <w:t xml:space="preserve"> </w:t>
      </w:r>
      <w:r w:rsidRPr="00986462">
        <w:rPr>
          <w:rFonts w:eastAsia="Times New Roman"/>
          <w:color w:val="000000"/>
        </w:rPr>
        <w:t>term</w:t>
      </w:r>
      <w:bookmarkEnd w:id="6"/>
      <w:r w:rsidRPr="00986462">
        <w:rPr>
          <w:rFonts w:eastAsia="Times New Roman"/>
          <w:color w:val="000000"/>
        </w:rPr>
        <w:t xml:space="preserve"> stress may damage brain growth, resulting in smaller, less active structures that limit advancement through Maslow's higher levels</w:t>
      </w:r>
      <w:r w:rsidR="00F5376C">
        <w:rPr>
          <w:rFonts w:eastAsia="Times New Roman"/>
          <w:color w:val="000000"/>
        </w:rPr>
        <w:t xml:space="preserve"> such</w:t>
      </w:r>
      <w:r w:rsidR="008B6501">
        <w:rPr>
          <w:rFonts w:eastAsia="Times New Roman"/>
          <w:color w:val="000000"/>
        </w:rPr>
        <w:t xml:space="preserve"> as </w:t>
      </w:r>
      <w:r w:rsidRPr="00986462">
        <w:rPr>
          <w:rFonts w:eastAsia="Times New Roman"/>
          <w:color w:val="000000"/>
        </w:rPr>
        <w:t xml:space="preserve">love/belonging, esteem, and </w:t>
      </w:r>
      <w:r w:rsidR="008B6501" w:rsidRPr="00986462">
        <w:rPr>
          <w:rFonts w:eastAsia="Times New Roman"/>
          <w:color w:val="000000"/>
        </w:rPr>
        <w:t>self</w:t>
      </w:r>
      <w:r w:rsidR="008B6501">
        <w:rPr>
          <w:rFonts w:eastAsia="Times New Roman"/>
          <w:color w:val="000000"/>
        </w:rPr>
        <w:t xml:space="preserve"> </w:t>
      </w:r>
      <w:r w:rsidR="008B6501" w:rsidRPr="00986462">
        <w:rPr>
          <w:rFonts w:eastAsia="Times New Roman"/>
          <w:color w:val="000000"/>
        </w:rPr>
        <w:t>actualisation</w:t>
      </w:r>
      <w:r w:rsidRPr="00986462">
        <w:rPr>
          <w:rFonts w:eastAsia="Times New Roman"/>
          <w:color w:val="000000"/>
        </w:rPr>
        <w:t>.</w:t>
      </w:r>
    </w:p>
    <w:p w14:paraId="1F21F626" w14:textId="5233B680" w:rsidR="00DC4CB1" w:rsidRPr="00986462" w:rsidRDefault="00DC4CB1"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Children's development of motor and cognitive skills </w:t>
      </w:r>
      <w:bookmarkStart w:id="7" w:name="_Int_C1EnSM33"/>
      <w:r w:rsidR="00606077">
        <w:rPr>
          <w:rFonts w:eastAsia="Times New Roman"/>
          <w:color w:val="000000"/>
        </w:rPr>
        <w:t>are</w:t>
      </w:r>
      <w:bookmarkEnd w:id="7"/>
      <w:r w:rsidR="00606077">
        <w:rPr>
          <w:rFonts w:eastAsia="Times New Roman"/>
          <w:color w:val="000000"/>
        </w:rPr>
        <w:t xml:space="preserve"> </w:t>
      </w:r>
      <w:r w:rsidRPr="00986462">
        <w:rPr>
          <w:rFonts w:eastAsia="Times New Roman"/>
          <w:color w:val="000000"/>
        </w:rPr>
        <w:t xml:space="preserve">strengthened by the way they engage with their environment and sensory experiences. Skinner (1953) found that reinforcement </w:t>
      </w:r>
      <w:r w:rsidR="00916EAE">
        <w:rPr>
          <w:rFonts w:eastAsia="Times New Roman"/>
          <w:color w:val="000000"/>
        </w:rPr>
        <w:t>enhance</w:t>
      </w:r>
      <w:r w:rsidRPr="00986462">
        <w:rPr>
          <w:rFonts w:eastAsia="Times New Roman"/>
          <w:color w:val="000000"/>
        </w:rPr>
        <w:t xml:space="preserve"> learning, which can </w:t>
      </w:r>
      <w:bookmarkStart w:id="8" w:name="_Int_kyKHXU9B"/>
      <w:r w:rsidRPr="00986462">
        <w:rPr>
          <w:rFonts w:eastAsia="Times New Roman"/>
          <w:color w:val="000000"/>
        </w:rPr>
        <w:t>be seen</w:t>
      </w:r>
      <w:bookmarkEnd w:id="8"/>
      <w:r w:rsidRPr="00986462">
        <w:rPr>
          <w:rFonts w:eastAsia="Times New Roman"/>
          <w:color w:val="000000"/>
        </w:rPr>
        <w:t xml:space="preserve"> in practice through praise and encouragement that improves children's self</w:t>
      </w:r>
      <w:r w:rsidR="00916EAE">
        <w:rPr>
          <w:rFonts w:eastAsia="Times New Roman"/>
          <w:color w:val="000000"/>
        </w:rPr>
        <w:t xml:space="preserve"> </w:t>
      </w:r>
      <w:r w:rsidRPr="00986462">
        <w:rPr>
          <w:rFonts w:eastAsia="Times New Roman"/>
          <w:color w:val="000000"/>
        </w:rPr>
        <w:t xml:space="preserve">esteem, which aligns with Maslow's fourth stage of development. According to Bandura's (1977) theory of observational learning, children pick up skills by </w:t>
      </w:r>
      <w:bookmarkStart w:id="9" w:name="_Int_jjRPtHih"/>
      <w:r w:rsidRPr="00986462">
        <w:rPr>
          <w:rFonts w:eastAsia="Times New Roman"/>
          <w:color w:val="000000"/>
        </w:rPr>
        <w:t>observing</w:t>
      </w:r>
      <w:bookmarkEnd w:id="9"/>
      <w:r w:rsidRPr="00986462">
        <w:rPr>
          <w:rFonts w:eastAsia="Times New Roman"/>
          <w:color w:val="000000"/>
        </w:rPr>
        <w:t xml:space="preserve"> others. Good relationships and role modelling promote Maslow's desires for love and belonging.</w:t>
      </w:r>
      <w:r w:rsidR="00374CE3" w:rsidRPr="00986462">
        <w:rPr>
          <w:rFonts w:eastAsia="Times New Roman"/>
          <w:color w:val="000000"/>
        </w:rPr>
        <w:t xml:space="preserve"> According to Dewey (1916), children learn most through hands</w:t>
      </w:r>
      <w:r w:rsidR="00916EAE">
        <w:rPr>
          <w:rFonts w:eastAsia="Times New Roman"/>
          <w:color w:val="000000"/>
        </w:rPr>
        <w:t xml:space="preserve"> </w:t>
      </w:r>
      <w:r w:rsidR="00374CE3" w:rsidRPr="00986462">
        <w:rPr>
          <w:rFonts w:eastAsia="Times New Roman"/>
          <w:color w:val="000000"/>
        </w:rPr>
        <w:t>on exploration, which leads to self</w:t>
      </w:r>
      <w:r w:rsidR="00916EAE">
        <w:rPr>
          <w:rFonts w:eastAsia="Times New Roman"/>
          <w:color w:val="000000"/>
        </w:rPr>
        <w:t xml:space="preserve"> </w:t>
      </w:r>
      <w:r w:rsidR="00885EAC" w:rsidRPr="00986462">
        <w:rPr>
          <w:rFonts w:eastAsia="Times New Roman"/>
          <w:color w:val="000000"/>
        </w:rPr>
        <w:t>actualisation</w:t>
      </w:r>
      <w:r w:rsidR="00916EAE">
        <w:rPr>
          <w:rFonts w:eastAsia="Times New Roman"/>
          <w:color w:val="000000"/>
        </w:rPr>
        <w:t xml:space="preserve"> </w:t>
      </w:r>
      <w:r w:rsidR="00900E0C">
        <w:rPr>
          <w:rFonts w:eastAsia="Times New Roman"/>
          <w:color w:val="000000"/>
        </w:rPr>
        <w:t xml:space="preserve">which is </w:t>
      </w:r>
      <w:r w:rsidR="00374CE3" w:rsidRPr="00986462">
        <w:rPr>
          <w:rFonts w:eastAsia="Times New Roman"/>
          <w:color w:val="000000"/>
        </w:rPr>
        <w:t>the greatest level in Maslow's hierarchy of needs. According to Basho, "to learn about a tree, go to a tree" (cited in Kriesberg, 1999) reinforces the importance of hands</w:t>
      </w:r>
      <w:r w:rsidR="00885EAC">
        <w:rPr>
          <w:rFonts w:eastAsia="Times New Roman"/>
          <w:color w:val="000000"/>
        </w:rPr>
        <w:t xml:space="preserve"> </w:t>
      </w:r>
      <w:r w:rsidR="00374CE3" w:rsidRPr="00986462">
        <w:rPr>
          <w:rFonts w:eastAsia="Times New Roman"/>
          <w:color w:val="000000"/>
        </w:rPr>
        <w:t xml:space="preserve">on learning for holistic development. Together, these theories support Maslow's model by </w:t>
      </w:r>
      <w:r w:rsidR="00885EAC" w:rsidRPr="00986462">
        <w:rPr>
          <w:rFonts w:eastAsia="Times New Roman"/>
          <w:color w:val="000000"/>
        </w:rPr>
        <w:t>showing</w:t>
      </w:r>
      <w:r w:rsidR="00374CE3" w:rsidRPr="00986462">
        <w:rPr>
          <w:rFonts w:eastAsia="Times New Roman"/>
          <w:color w:val="000000"/>
        </w:rPr>
        <w:t xml:space="preserve"> how </w:t>
      </w:r>
      <w:r w:rsidR="00374CE3" w:rsidRPr="00986462">
        <w:rPr>
          <w:rFonts w:eastAsia="Times New Roman"/>
          <w:color w:val="000000"/>
        </w:rPr>
        <w:lastRenderedPageBreak/>
        <w:t>children are more likely to interact, explore, and gain higher</w:t>
      </w:r>
      <w:r w:rsidR="00885EAC">
        <w:rPr>
          <w:rFonts w:eastAsia="Times New Roman"/>
          <w:color w:val="000000"/>
        </w:rPr>
        <w:t xml:space="preserve"> </w:t>
      </w:r>
      <w:r w:rsidR="00374CE3" w:rsidRPr="00986462">
        <w:rPr>
          <w:rFonts w:eastAsia="Times New Roman"/>
          <w:color w:val="000000"/>
        </w:rPr>
        <w:t>level learning skills when their basic needs are satisfied.</w:t>
      </w:r>
    </w:p>
    <w:p w14:paraId="44246D52" w14:textId="445FFF20" w:rsidR="00142A2F" w:rsidRPr="00986462" w:rsidRDefault="00142A2F"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Transitions are an important part of early life and have an important impact on children's overall development, which includes their sense of identity, emotional health, social confidence, and cognitive abilities. According to Birth to 5 Matters (2021), transitions include both horizontal movements within a setting, like changing rooms or important staff members</w:t>
      </w:r>
      <w:r w:rsidR="005D7F4B">
        <w:rPr>
          <w:rFonts w:eastAsia="Times New Roman"/>
          <w:color w:val="000000"/>
        </w:rPr>
        <w:t xml:space="preserve"> chan</w:t>
      </w:r>
      <w:r w:rsidR="00FC291B">
        <w:rPr>
          <w:rFonts w:eastAsia="Times New Roman"/>
          <w:color w:val="000000"/>
        </w:rPr>
        <w:t>ging</w:t>
      </w:r>
      <w:r w:rsidRPr="00986462">
        <w:rPr>
          <w:rFonts w:eastAsia="Times New Roman"/>
          <w:color w:val="000000"/>
        </w:rPr>
        <w:t xml:space="preserve">, as well as major vertical shifts, like going from nursery to school. The concept of childhood itself </w:t>
      </w:r>
      <w:bookmarkStart w:id="10" w:name="_Int_wbBSM1zR"/>
      <w:r w:rsidRPr="00986462">
        <w:rPr>
          <w:rFonts w:eastAsia="Times New Roman"/>
          <w:color w:val="000000"/>
        </w:rPr>
        <w:t>is acknowledged</w:t>
      </w:r>
      <w:bookmarkEnd w:id="10"/>
      <w:r w:rsidRPr="00986462">
        <w:rPr>
          <w:rFonts w:eastAsia="Times New Roman"/>
          <w:color w:val="000000"/>
        </w:rPr>
        <w:t xml:space="preserve"> as a social construct, which means that cultural and historical contexts have different expectations for it (James &amp; James, 2012).</w:t>
      </w:r>
      <w:r w:rsidR="004C51FC" w:rsidRPr="00986462">
        <w:rPr>
          <w:rFonts w:eastAsia="Times New Roman"/>
          <w:color w:val="000000"/>
        </w:rPr>
        <w:t xml:space="preserve"> Transitions can be sudden and emotionally stressful, disrupting children's security and attachment, as proven by historical examples like the evacuation of children during World War II. Children's emotions, behaviours, and learning </w:t>
      </w:r>
      <w:bookmarkStart w:id="11" w:name="_Int_hRiPOE4E"/>
      <w:r w:rsidR="004C51FC" w:rsidRPr="00986462">
        <w:rPr>
          <w:rFonts w:eastAsia="Times New Roman"/>
          <w:color w:val="000000"/>
        </w:rPr>
        <w:t xml:space="preserve">are also </w:t>
      </w:r>
      <w:r w:rsidR="00FC291B" w:rsidRPr="00986462">
        <w:rPr>
          <w:rFonts w:eastAsia="Times New Roman"/>
          <w:color w:val="000000"/>
        </w:rPr>
        <w:t>affected</w:t>
      </w:r>
      <w:bookmarkEnd w:id="11"/>
      <w:r w:rsidR="004C51FC" w:rsidRPr="00986462">
        <w:rPr>
          <w:rFonts w:eastAsia="Times New Roman"/>
          <w:color w:val="000000"/>
        </w:rPr>
        <w:t xml:space="preserve"> by current transitions, such as starting school, moving, or going through parental separation.</w:t>
      </w:r>
    </w:p>
    <w:p w14:paraId="62DB4707" w14:textId="45D62F0C" w:rsidR="00C774E9" w:rsidRPr="007B785B" w:rsidRDefault="00C774E9"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According to Vogler, Crivello, and Woodhead (2008), children's feeling of stability </w:t>
      </w:r>
      <w:bookmarkStart w:id="12" w:name="_Int_d2yudvmn"/>
      <w:r w:rsidRPr="00986462">
        <w:rPr>
          <w:rFonts w:eastAsia="Times New Roman"/>
          <w:color w:val="000000"/>
        </w:rPr>
        <w:t>is affected</w:t>
      </w:r>
      <w:bookmarkEnd w:id="12"/>
      <w:r w:rsidRPr="00986462">
        <w:rPr>
          <w:rFonts w:eastAsia="Times New Roman"/>
          <w:color w:val="000000"/>
        </w:rPr>
        <w:t xml:space="preserve"> by horizontal, vertical, and various other changes. These experiences are related to Maslow's Hierarchy of needs (1943), which says that before children can develop higher</w:t>
      </w:r>
      <w:r w:rsidR="00446E4D">
        <w:rPr>
          <w:rFonts w:eastAsia="Times New Roman"/>
          <w:color w:val="000000"/>
        </w:rPr>
        <w:t xml:space="preserve"> </w:t>
      </w:r>
      <w:r w:rsidRPr="00986462">
        <w:rPr>
          <w:rFonts w:eastAsia="Times New Roman"/>
          <w:color w:val="000000"/>
        </w:rPr>
        <w:t xml:space="preserve">level </w:t>
      </w:r>
      <w:r w:rsidR="00446E4D" w:rsidRPr="00986462">
        <w:rPr>
          <w:rFonts w:eastAsia="Times New Roman"/>
          <w:color w:val="000000"/>
        </w:rPr>
        <w:t>learning</w:t>
      </w:r>
      <w:r w:rsidR="00446E4D">
        <w:rPr>
          <w:rFonts w:eastAsia="Times New Roman"/>
          <w:color w:val="000000"/>
        </w:rPr>
        <w:t>, reach self actualisation</w:t>
      </w:r>
      <w:r w:rsidRPr="00986462">
        <w:rPr>
          <w:rFonts w:eastAsia="Times New Roman"/>
          <w:color w:val="000000"/>
        </w:rPr>
        <w:t>, and self</w:t>
      </w:r>
      <w:r w:rsidR="007B785B">
        <w:rPr>
          <w:rFonts w:eastAsia="Times New Roman"/>
          <w:color w:val="000000"/>
        </w:rPr>
        <w:t xml:space="preserve"> </w:t>
      </w:r>
      <w:r w:rsidRPr="00986462">
        <w:rPr>
          <w:rFonts w:eastAsia="Times New Roman"/>
          <w:color w:val="000000"/>
        </w:rPr>
        <w:t xml:space="preserve">esteem, their basic physiological and safety requirements must be satisfied. Children may suffer from anxiety, uncertainty, or a loss of routine when transitions are poorly managed. This may damage their sense of security and belonging and decrease their motivation and learning ability. On the other hand, </w:t>
      </w:r>
      <w:r w:rsidR="007B785B" w:rsidRPr="00986462">
        <w:rPr>
          <w:rFonts w:eastAsia="Times New Roman"/>
          <w:color w:val="000000"/>
        </w:rPr>
        <w:t>resilience,</w:t>
      </w:r>
      <w:r w:rsidRPr="00986462">
        <w:rPr>
          <w:rFonts w:eastAsia="Times New Roman"/>
          <w:color w:val="000000"/>
        </w:rPr>
        <w:t xml:space="preserve"> and confidence</w:t>
      </w:r>
      <w:r w:rsidR="007B785B">
        <w:rPr>
          <w:rFonts w:eastAsia="Times New Roman"/>
          <w:color w:val="000000"/>
        </w:rPr>
        <w:t xml:space="preserve"> are </w:t>
      </w:r>
      <w:r w:rsidRPr="00986462">
        <w:rPr>
          <w:rFonts w:eastAsia="Times New Roman"/>
          <w:color w:val="000000"/>
        </w:rPr>
        <w:t>two vital factors of holistic development</w:t>
      </w:r>
      <w:r w:rsidR="009C7D2D">
        <w:rPr>
          <w:rFonts w:eastAsia="Times New Roman"/>
          <w:color w:val="000000"/>
        </w:rPr>
        <w:t xml:space="preserve"> and can be </w:t>
      </w:r>
      <w:r w:rsidRPr="00986462">
        <w:rPr>
          <w:rFonts w:eastAsia="Times New Roman"/>
          <w:color w:val="000000"/>
        </w:rPr>
        <w:t>strengthened when transitions are properly supported by stable relationships, reliable routines, and emotional assurance.</w:t>
      </w:r>
    </w:p>
    <w:p w14:paraId="75861DE3" w14:textId="75F34E74" w:rsidR="000B57E0" w:rsidRPr="00986462" w:rsidRDefault="000B57E0" w:rsidP="004D59FB">
      <w:pPr>
        <w:spacing w:after="0" w:line="360" w:lineRule="auto"/>
        <w:rPr>
          <w:rFonts w:eastAsia="Times New Roman" w:cs="Times New Roman"/>
          <w:kern w:val="0"/>
          <w14:ligatures w14:val="none"/>
        </w:rPr>
      </w:pPr>
    </w:p>
    <w:p w14:paraId="2DD9A287" w14:textId="0A2D7FA4" w:rsidR="00DB1DBE" w:rsidRDefault="00FC3858" w:rsidP="004D59FB">
      <w:pPr>
        <w:spacing w:after="0" w:line="360" w:lineRule="auto"/>
        <w:rPr>
          <w:rFonts w:eastAsia="Times New Roman"/>
          <w:color w:val="000000"/>
        </w:rPr>
      </w:pPr>
      <w:r w:rsidRPr="00986462">
        <w:rPr>
          <w:rFonts w:eastAsia="Times New Roman"/>
          <w:color w:val="000000"/>
        </w:rPr>
        <w:t xml:space="preserve">The UNCRC supports this by emphasising children's independence and capacity to voice their points of view during times of transition (DfE, 2010). Children </w:t>
      </w:r>
      <w:bookmarkStart w:id="13" w:name="_Int_sTPJi3Ou"/>
      <w:r w:rsidRPr="00986462">
        <w:rPr>
          <w:rFonts w:eastAsia="Times New Roman"/>
          <w:color w:val="000000"/>
        </w:rPr>
        <w:t>are recognised</w:t>
      </w:r>
      <w:bookmarkEnd w:id="13"/>
      <w:r w:rsidRPr="00986462">
        <w:rPr>
          <w:rFonts w:eastAsia="Times New Roman"/>
          <w:color w:val="000000"/>
        </w:rPr>
        <w:t xml:space="preserve"> as capable participants in decisions that </w:t>
      </w:r>
      <w:bookmarkStart w:id="14" w:name="_Int_oJN7HOJA"/>
      <w:r w:rsidRPr="00986462">
        <w:rPr>
          <w:rFonts w:eastAsia="Times New Roman"/>
          <w:color w:val="000000"/>
        </w:rPr>
        <w:t>impact</w:t>
      </w:r>
      <w:bookmarkEnd w:id="14"/>
      <w:r w:rsidRPr="00986462">
        <w:rPr>
          <w:rFonts w:eastAsia="Times New Roman"/>
          <w:color w:val="000000"/>
        </w:rPr>
        <w:t xml:space="preserve"> their life under Article 12. Children's emotional stability, independence, and self</w:t>
      </w:r>
      <w:r w:rsidR="0038351C">
        <w:rPr>
          <w:rFonts w:eastAsia="Times New Roman"/>
          <w:color w:val="000000"/>
        </w:rPr>
        <w:t xml:space="preserve"> </w:t>
      </w:r>
      <w:r w:rsidRPr="00986462">
        <w:rPr>
          <w:rFonts w:eastAsia="Times New Roman"/>
          <w:color w:val="000000"/>
        </w:rPr>
        <w:t xml:space="preserve">esteem </w:t>
      </w:r>
      <w:bookmarkStart w:id="15" w:name="_Int_jrS86jsI"/>
      <w:r w:rsidRPr="00986462">
        <w:rPr>
          <w:rFonts w:eastAsia="Times New Roman"/>
          <w:color w:val="000000"/>
        </w:rPr>
        <w:t>are supported</w:t>
      </w:r>
      <w:bookmarkEnd w:id="15"/>
      <w:r w:rsidRPr="00986462">
        <w:rPr>
          <w:rFonts w:eastAsia="Times New Roman"/>
          <w:color w:val="000000"/>
        </w:rPr>
        <w:t xml:space="preserve"> by having conversations with them, listening to their concerns, and preparing them for new </w:t>
      </w:r>
      <w:r w:rsidRPr="00986462">
        <w:rPr>
          <w:rFonts w:eastAsia="Times New Roman"/>
          <w:color w:val="000000"/>
        </w:rPr>
        <w:lastRenderedPageBreak/>
        <w:t xml:space="preserve">experiences. This </w:t>
      </w:r>
      <w:bookmarkStart w:id="16" w:name="_Int_jrymkNaK"/>
      <w:r w:rsidRPr="00986462">
        <w:rPr>
          <w:rFonts w:eastAsia="Times New Roman"/>
          <w:color w:val="000000"/>
        </w:rPr>
        <w:t>rights</w:t>
      </w:r>
      <w:r w:rsidR="005039DC">
        <w:rPr>
          <w:rFonts w:eastAsia="Times New Roman"/>
          <w:color w:val="000000"/>
        </w:rPr>
        <w:t xml:space="preserve"> </w:t>
      </w:r>
      <w:r w:rsidRPr="00986462">
        <w:rPr>
          <w:rFonts w:eastAsia="Times New Roman"/>
          <w:color w:val="000000"/>
        </w:rPr>
        <w:t>based</w:t>
      </w:r>
      <w:bookmarkEnd w:id="16"/>
      <w:r w:rsidRPr="00986462">
        <w:rPr>
          <w:rFonts w:eastAsia="Times New Roman"/>
          <w:color w:val="000000"/>
        </w:rPr>
        <w:t xml:space="preserve"> approach improves children's overall welfare and holistic development by ensuring that changes become chances for growth rather than causes of distress.</w:t>
      </w:r>
    </w:p>
    <w:p w14:paraId="5717FBD1" w14:textId="77777777" w:rsidR="005039DC" w:rsidRPr="00986462" w:rsidRDefault="005039DC" w:rsidP="004D59FB">
      <w:pPr>
        <w:spacing w:after="0" w:line="360" w:lineRule="auto"/>
        <w:rPr>
          <w:rFonts w:eastAsia="Times New Roman"/>
          <w:color w:val="000000"/>
        </w:rPr>
      </w:pPr>
    </w:p>
    <w:p w14:paraId="222CBCF0" w14:textId="0642854C" w:rsidR="00E27D72" w:rsidRPr="00986462" w:rsidRDefault="00E27D72" w:rsidP="004D59FB">
      <w:pPr>
        <w:spacing w:after="0" w:line="360" w:lineRule="auto"/>
        <w:rPr>
          <w:rFonts w:eastAsia="Times New Roman"/>
          <w:color w:val="000000"/>
        </w:rPr>
      </w:pPr>
      <w:r w:rsidRPr="00986462">
        <w:rPr>
          <w:rFonts w:eastAsia="Times New Roman"/>
          <w:color w:val="000000"/>
        </w:rPr>
        <w:t xml:space="preserve">Inclusion, partnerships, and an educational environment are essential for supporting holistic child development, which supports growth in the emotional, social, cognitive, and physical areas. Every child is different, capable, and knowledgeable, and inclusive education acknowledges this. According to Booth, Ainscow, and Kingston (2006), inclusion is the ongoing process of increasing participation and reducing barriers to ensure all children </w:t>
      </w:r>
      <w:bookmarkStart w:id="17" w:name="_Int_JdomGj0O"/>
      <w:r w:rsidRPr="00986462">
        <w:rPr>
          <w:rFonts w:eastAsia="Times New Roman"/>
          <w:color w:val="000000"/>
        </w:rPr>
        <w:t>are given</w:t>
      </w:r>
      <w:bookmarkEnd w:id="17"/>
      <w:r w:rsidRPr="00986462">
        <w:rPr>
          <w:rFonts w:eastAsia="Times New Roman"/>
          <w:color w:val="000000"/>
        </w:rPr>
        <w:t xml:space="preserve"> </w:t>
      </w:r>
      <w:r w:rsidR="008B70C2">
        <w:rPr>
          <w:rFonts w:eastAsia="Times New Roman"/>
          <w:color w:val="000000"/>
        </w:rPr>
        <w:t xml:space="preserve">the </w:t>
      </w:r>
      <w:r w:rsidR="008B70C2" w:rsidRPr="00986462">
        <w:rPr>
          <w:rFonts w:eastAsia="Times New Roman"/>
          <w:color w:val="000000"/>
        </w:rPr>
        <w:t>opportunity</w:t>
      </w:r>
      <w:r w:rsidRPr="00986462">
        <w:rPr>
          <w:rFonts w:eastAsia="Times New Roman"/>
          <w:color w:val="000000"/>
        </w:rPr>
        <w:t xml:space="preserve"> to be able to thrive. This </w:t>
      </w:r>
      <w:r w:rsidR="008B70C2" w:rsidRPr="00986462">
        <w:rPr>
          <w:rFonts w:eastAsia="Times New Roman"/>
          <w:color w:val="000000"/>
        </w:rPr>
        <w:t xml:space="preserve">can </w:t>
      </w:r>
      <w:bookmarkStart w:id="18" w:name="_Int_7MelqqgR"/>
      <w:r w:rsidR="008B70C2" w:rsidRPr="00986462">
        <w:rPr>
          <w:rFonts w:eastAsia="Times New Roman"/>
          <w:color w:val="000000"/>
        </w:rPr>
        <w:t>be</w:t>
      </w:r>
      <w:r w:rsidRPr="00986462">
        <w:rPr>
          <w:rFonts w:eastAsia="Times New Roman"/>
          <w:color w:val="000000"/>
        </w:rPr>
        <w:t xml:space="preserve"> linked</w:t>
      </w:r>
      <w:bookmarkEnd w:id="18"/>
      <w:r w:rsidRPr="00986462">
        <w:rPr>
          <w:rFonts w:eastAsia="Times New Roman"/>
          <w:color w:val="000000"/>
        </w:rPr>
        <w:t xml:space="preserve"> to the concept of equity, which recognises that children may require </w:t>
      </w:r>
      <w:bookmarkStart w:id="19" w:name="_Int_OXLGC8SC"/>
      <w:r w:rsidRPr="00986462">
        <w:rPr>
          <w:rFonts w:eastAsia="Times New Roman"/>
          <w:color w:val="000000"/>
        </w:rPr>
        <w:t>different levels</w:t>
      </w:r>
      <w:bookmarkEnd w:id="19"/>
      <w:r w:rsidRPr="00986462">
        <w:rPr>
          <w:rFonts w:eastAsia="Times New Roman"/>
          <w:color w:val="000000"/>
        </w:rPr>
        <w:t xml:space="preserve"> of support to achieve identical outcomes, and equality, which ensures that all children </w:t>
      </w:r>
      <w:bookmarkStart w:id="20" w:name="_Int_59HdzUDJ"/>
      <w:r w:rsidRPr="00986462">
        <w:rPr>
          <w:rFonts w:eastAsia="Times New Roman"/>
          <w:color w:val="000000"/>
        </w:rPr>
        <w:t>are treated</w:t>
      </w:r>
      <w:bookmarkEnd w:id="20"/>
      <w:r w:rsidRPr="00986462">
        <w:rPr>
          <w:rFonts w:eastAsia="Times New Roman"/>
          <w:color w:val="000000"/>
        </w:rPr>
        <w:t xml:space="preserve"> equally. According to Nutbrown (1996), truly inclusive practice requires recognising children's diverse identities, backgrounds, and learning paths </w:t>
      </w:r>
      <w:r w:rsidR="00BA036E" w:rsidRPr="00986462">
        <w:rPr>
          <w:rFonts w:eastAsia="Times New Roman"/>
          <w:color w:val="000000"/>
        </w:rPr>
        <w:t>to</w:t>
      </w:r>
      <w:r w:rsidRPr="00986462">
        <w:rPr>
          <w:rFonts w:eastAsia="Times New Roman"/>
          <w:color w:val="000000"/>
        </w:rPr>
        <w:t xml:space="preserve"> help them build </w:t>
      </w:r>
      <w:r w:rsidR="00B2732E" w:rsidRPr="00986462">
        <w:rPr>
          <w:rFonts w:eastAsia="Times New Roman"/>
          <w:color w:val="000000"/>
        </w:rPr>
        <w:t>a sense</w:t>
      </w:r>
      <w:r w:rsidRPr="00986462">
        <w:rPr>
          <w:rFonts w:eastAsia="Times New Roman"/>
          <w:color w:val="000000"/>
        </w:rPr>
        <w:t xml:space="preserve"> of self</w:t>
      </w:r>
      <w:r w:rsidR="00F22024">
        <w:rPr>
          <w:rFonts w:eastAsia="Times New Roman"/>
          <w:color w:val="000000"/>
        </w:rPr>
        <w:t xml:space="preserve"> </w:t>
      </w:r>
      <w:r w:rsidRPr="00986462">
        <w:rPr>
          <w:rFonts w:eastAsia="Times New Roman"/>
          <w:color w:val="000000"/>
        </w:rPr>
        <w:t>confidence</w:t>
      </w:r>
      <w:r w:rsidR="00F22024">
        <w:rPr>
          <w:rFonts w:eastAsia="Times New Roman"/>
          <w:color w:val="000000"/>
        </w:rPr>
        <w:t>, and self esteem.</w:t>
      </w:r>
    </w:p>
    <w:p w14:paraId="7BBA87E1" w14:textId="77777777" w:rsidR="00C874FF" w:rsidRPr="00986462" w:rsidRDefault="00C874FF" w:rsidP="004D59FB">
      <w:pPr>
        <w:spacing w:after="0" w:line="360" w:lineRule="auto"/>
        <w:rPr>
          <w:rFonts w:eastAsia="Times New Roman"/>
          <w:color w:val="000000"/>
        </w:rPr>
      </w:pPr>
    </w:p>
    <w:p w14:paraId="002475B3" w14:textId="23642B35" w:rsidR="00C874FF" w:rsidRPr="00986462" w:rsidRDefault="00C874FF" w:rsidP="004D59FB">
      <w:pPr>
        <w:spacing w:after="0" w:line="360" w:lineRule="auto"/>
        <w:rPr>
          <w:rFonts w:eastAsia="Times New Roman"/>
          <w:color w:val="000000"/>
        </w:rPr>
      </w:pPr>
      <w:r w:rsidRPr="00986462">
        <w:rPr>
          <w:rFonts w:eastAsia="Times New Roman"/>
          <w:color w:val="000000"/>
        </w:rPr>
        <w:t>These ideas support holistic development and correlate with Maslow's Hierarchy of Needs (1943), which argues that before children can engage in more advanced learning and self</w:t>
      </w:r>
      <w:r w:rsidR="00D949CB">
        <w:rPr>
          <w:rFonts w:eastAsia="Times New Roman"/>
          <w:color w:val="000000"/>
        </w:rPr>
        <w:t xml:space="preserve"> </w:t>
      </w:r>
      <w:r w:rsidRPr="00986462">
        <w:rPr>
          <w:rFonts w:eastAsia="Times New Roman"/>
          <w:color w:val="000000"/>
        </w:rPr>
        <w:t xml:space="preserve">fulfilment, they must first work they re way up his hierarchy of needs.  An inclusive environment involving predictable routines, trusting connections, and engaged people helps children achieve their physiological and emotional needs, allowing them to </w:t>
      </w:r>
      <w:r w:rsidR="00D949CB" w:rsidRPr="00986462">
        <w:rPr>
          <w:rFonts w:eastAsia="Times New Roman"/>
          <w:color w:val="000000"/>
        </w:rPr>
        <w:t>take part</w:t>
      </w:r>
      <w:r w:rsidRPr="00986462">
        <w:rPr>
          <w:rFonts w:eastAsia="Times New Roman"/>
          <w:color w:val="000000"/>
        </w:rPr>
        <w:t xml:space="preserve"> fully in learning. This </w:t>
      </w:r>
      <w:bookmarkStart w:id="21" w:name="_Int_y8qgm574"/>
      <w:r w:rsidRPr="00986462">
        <w:rPr>
          <w:rFonts w:eastAsia="Times New Roman"/>
          <w:color w:val="000000"/>
        </w:rPr>
        <w:t>is reinforced</w:t>
      </w:r>
      <w:bookmarkEnd w:id="21"/>
      <w:r w:rsidRPr="00986462">
        <w:rPr>
          <w:rFonts w:eastAsia="Times New Roman"/>
          <w:color w:val="000000"/>
        </w:rPr>
        <w:t xml:space="preserve"> by the Welsh Government (2022), which says that children under seven need care and education that centres around reliable, positive relationships. Similarly, the Welsh Government (2008) states that "the significant adults in a child's life are called upon to accept responsibility to enable children to achieve the best outcomes," emphasising the </w:t>
      </w:r>
      <w:r w:rsidR="00D949CB" w:rsidRPr="00986462">
        <w:rPr>
          <w:rFonts w:eastAsia="Times New Roman"/>
          <w:color w:val="000000"/>
        </w:rPr>
        <w:t>key role</w:t>
      </w:r>
      <w:r w:rsidRPr="00986462">
        <w:rPr>
          <w:rFonts w:eastAsia="Times New Roman"/>
          <w:color w:val="000000"/>
        </w:rPr>
        <w:t> that adults play in creating emotionally safe and nurturing environments.</w:t>
      </w:r>
    </w:p>
    <w:p w14:paraId="22B9799C" w14:textId="77777777" w:rsidR="009E08FB" w:rsidRPr="00986462" w:rsidRDefault="009E08FB" w:rsidP="004D59FB">
      <w:pPr>
        <w:spacing w:after="0" w:line="360" w:lineRule="auto"/>
        <w:rPr>
          <w:rFonts w:eastAsia="Times New Roman"/>
          <w:color w:val="000000"/>
        </w:rPr>
      </w:pPr>
    </w:p>
    <w:p w14:paraId="4BA1E266" w14:textId="1C02A6FE" w:rsidR="009E08FB" w:rsidRPr="00986462" w:rsidRDefault="009E08FB" w:rsidP="004D59FB">
      <w:pPr>
        <w:spacing w:after="0" w:line="360" w:lineRule="auto"/>
        <w:rPr>
          <w:rFonts w:eastAsia="Times New Roman" w:cs="Times New Roman"/>
          <w:kern w:val="0"/>
          <w14:ligatures w14:val="none"/>
        </w:rPr>
      </w:pPr>
      <w:r w:rsidRPr="00986462">
        <w:rPr>
          <w:rFonts w:eastAsia="Times New Roman"/>
          <w:color w:val="000000"/>
        </w:rPr>
        <w:t xml:space="preserve">This </w:t>
      </w:r>
      <w:bookmarkStart w:id="22" w:name="_Int_2iqiFvcY"/>
      <w:r w:rsidRPr="00986462">
        <w:rPr>
          <w:rFonts w:eastAsia="Times New Roman"/>
          <w:color w:val="000000"/>
        </w:rPr>
        <w:t>is further reinforced</w:t>
      </w:r>
      <w:bookmarkEnd w:id="22"/>
      <w:r w:rsidRPr="00986462">
        <w:rPr>
          <w:rFonts w:eastAsia="Times New Roman"/>
          <w:color w:val="000000"/>
        </w:rPr>
        <w:t xml:space="preserve"> by solid relationships with families. Programs like Flying Start, Families First, and </w:t>
      </w:r>
      <w:r w:rsidR="00915F7D">
        <w:rPr>
          <w:rFonts w:eastAsia="Times New Roman"/>
          <w:color w:val="000000"/>
        </w:rPr>
        <w:t xml:space="preserve">Crèche </w:t>
      </w:r>
      <w:r w:rsidRPr="00986462">
        <w:rPr>
          <w:rFonts w:eastAsia="Times New Roman"/>
          <w:color w:val="000000"/>
        </w:rPr>
        <w:t xml:space="preserve"> acknowledge that children's growth </w:t>
      </w:r>
      <w:bookmarkStart w:id="23" w:name="_Int_EniCgRzb"/>
      <w:r w:rsidRPr="00986462">
        <w:rPr>
          <w:rFonts w:eastAsia="Times New Roman"/>
          <w:color w:val="000000"/>
        </w:rPr>
        <w:t>is influenced</w:t>
      </w:r>
      <w:bookmarkEnd w:id="23"/>
      <w:r w:rsidRPr="00986462">
        <w:rPr>
          <w:rFonts w:eastAsia="Times New Roman"/>
          <w:color w:val="000000"/>
        </w:rPr>
        <w:t xml:space="preserve"> by the wider community in which they live in (Donaldson, 2015). In addition to keeping consistency between home and early years settings</w:t>
      </w:r>
      <w:r w:rsidR="006D7EEA">
        <w:rPr>
          <w:rFonts w:eastAsia="Times New Roman"/>
          <w:color w:val="000000"/>
        </w:rPr>
        <w:t>, c</w:t>
      </w:r>
      <w:r w:rsidRPr="00986462">
        <w:rPr>
          <w:rFonts w:eastAsia="Times New Roman"/>
          <w:color w:val="000000"/>
        </w:rPr>
        <w:t xml:space="preserve">ollaborative connections </w:t>
      </w:r>
      <w:r w:rsidRPr="00986462">
        <w:rPr>
          <w:rFonts w:eastAsia="Times New Roman"/>
          <w:color w:val="000000"/>
        </w:rPr>
        <w:lastRenderedPageBreak/>
        <w:t>between practitioners and parents further increase emotional security. When parents and professionals work together, children experience a sense of consistency and belonging, which are important components of holistic development and fundamental to Maslow's hierarchy.</w:t>
      </w:r>
    </w:p>
    <w:p w14:paraId="0164B83F" w14:textId="26D666B4" w:rsidR="00DB1DBE" w:rsidRPr="00986462" w:rsidRDefault="00DB1DBE" w:rsidP="004D59FB">
      <w:pPr>
        <w:spacing w:after="0" w:line="360" w:lineRule="auto"/>
        <w:rPr>
          <w:rFonts w:eastAsia="Times New Roman" w:cs="Times New Roman"/>
          <w:kern w:val="0"/>
          <w14:ligatures w14:val="none"/>
        </w:rPr>
      </w:pPr>
    </w:p>
    <w:p w14:paraId="4D475452" w14:textId="4CF52A80" w:rsidR="007B2DC0" w:rsidRPr="00986462" w:rsidRDefault="007B2DC0" w:rsidP="004D59FB">
      <w:pPr>
        <w:spacing w:after="0" w:line="360" w:lineRule="auto"/>
        <w:rPr>
          <w:rFonts w:eastAsia="Times New Roman" w:cs="Times New Roman"/>
          <w:kern w:val="0"/>
          <w14:ligatures w14:val="none"/>
        </w:rPr>
      </w:pPr>
    </w:p>
    <w:p w14:paraId="1536E895"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37F7CA6"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6917855A"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9107993"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27F7DA63"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0E9908DF"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E15C78E"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521752A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B2B399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6EDE480C"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DDE537F"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17B7F154"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024395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2B2AD8E7"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4E5DA62"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15DD313" w14:textId="25CFEDE3" w:rsidR="007B2DC0" w:rsidRPr="00986462" w:rsidRDefault="007B2DC0" w:rsidP="004D59FB">
      <w:pPr>
        <w:spacing w:before="100" w:beforeAutospacing="1" w:after="100" w:afterAutospacing="1" w:line="360" w:lineRule="auto"/>
        <w:outlineLvl w:val="0"/>
        <w:rPr>
          <w:rFonts w:eastAsia="Times New Roman" w:cs="Times New Roman"/>
          <w:kern w:val="36"/>
          <w14:ligatures w14:val="none"/>
        </w:rPr>
      </w:pPr>
      <w:r w:rsidRPr="00986462">
        <w:rPr>
          <w:rFonts w:eastAsia="Times New Roman" w:cs="Times New Roman"/>
          <w:kern w:val="36"/>
          <w14:ligatures w14:val="none"/>
        </w:rPr>
        <w:lastRenderedPageBreak/>
        <w:t xml:space="preserve">References </w:t>
      </w:r>
    </w:p>
    <w:p w14:paraId="543173AF"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Booth, T., Ainscow, M. and Kingston, D. (2006) Index for Inclusion: Developing Learning and Participation in Schools. Bristol: CSIE.</w:t>
      </w:r>
    </w:p>
    <w:p w14:paraId="082FE907"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Donaldson, G. (2015) Successful Futures: Independent Review of Curriculum and Assessment Arrangements in Wales. Cardiff: Welsh Government.</w:t>
      </w:r>
    </w:p>
    <w:p w14:paraId="310B6CF6"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Maslow, A.H. (1943) ‘A theory of human motivation’, Psychological Review, 50(4), pp. 370–396.</w:t>
      </w:r>
    </w:p>
    <w:p w14:paraId="1E5FF4C8"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Nutbrown, C. (1996) Respectful Educators – Capable Learners. London: Paul Chapman Publishing.</w:t>
      </w:r>
    </w:p>
    <w:p w14:paraId="623E6735"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Welsh Government (2008) Foundations for Success: Guidance on the Education of Children from 0–7 Years. Cardiff: Welsh Government.</w:t>
      </w:r>
    </w:p>
    <w:p w14:paraId="0F0A5232"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Welsh Government (2022) Curriculum for Wales: Framework Guidance. Cardiff: Welsh Government.</w:t>
      </w:r>
    </w:p>
    <w:p w14:paraId="19FFF7E5"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Bandura, A. (1977) Social Learning Theory. Englewood Cliffs: Prentice Hall.</w:t>
      </w:r>
    </w:p>
    <w:p w14:paraId="0BD5DAB8"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Coulter, R. (1995) Music and the Mind in Early Childhood. London: Early Education Press.</w:t>
      </w:r>
    </w:p>
    <w:p w14:paraId="2634861C"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Dewey, J. (1916) Democracy and Education. New York: Macmillan.</w:t>
      </w:r>
    </w:p>
    <w:p w14:paraId="48099BAA"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Hart, B. &amp; Risley, T. (1995) Meaningful Differences in the Everyday Experience of Young Children. Baltimore: Brookes.</w:t>
      </w:r>
    </w:p>
    <w:p w14:paraId="2E5AB437" w14:textId="77777777" w:rsidR="008F3E5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Kriesberg, A. (1999) Experiencing the World in Early Childhood. Boston: Early Years Press.</w:t>
      </w:r>
    </w:p>
    <w:p w14:paraId="146E538B" w14:textId="40343825"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 xml:space="preserve">Skinner, B.F. (1953) Science and Human </w:t>
      </w:r>
      <w:proofErr w:type="spellStart"/>
      <w:r w:rsidRPr="00986462">
        <w:rPr>
          <w:rFonts w:cs="Times New Roman"/>
          <w:kern w:val="0"/>
          <w14:ligatures w14:val="none"/>
        </w:rPr>
        <w:t>Behavior</w:t>
      </w:r>
      <w:proofErr w:type="spellEnd"/>
      <w:r w:rsidRPr="00986462">
        <w:rPr>
          <w:rFonts w:cs="Times New Roman"/>
          <w:kern w:val="0"/>
          <w14:ligatures w14:val="none"/>
        </w:rPr>
        <w:t>. New York: Macmillan.</w:t>
      </w:r>
    </w:p>
    <w:p w14:paraId="6787A7C7"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lastRenderedPageBreak/>
        <w:t>Birth to 5 Matters (2021) Birth to 5 Matters: Non-statutory guidance for the Early Years Foundation Stage. London: Early Education.</w:t>
      </w:r>
    </w:p>
    <w:p w14:paraId="59EA0DDF"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Department for Education (2010) United Nations Convention on the Rights of the Child: How legislation underpins implementation in England. London: DfE.</w:t>
      </w:r>
    </w:p>
    <w:p w14:paraId="74CF938E"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 xml:space="preserve">James, A. and James, A. (2012) Key Concepts in Childhood Studies. 2nd </w:t>
      </w:r>
      <w:proofErr w:type="spellStart"/>
      <w:r w:rsidRPr="00986462">
        <w:rPr>
          <w:rFonts w:cs="Times New Roman"/>
          <w:kern w:val="0"/>
          <w14:ligatures w14:val="none"/>
        </w:rPr>
        <w:t>edn</w:t>
      </w:r>
      <w:proofErr w:type="spellEnd"/>
      <w:r w:rsidRPr="00986462">
        <w:rPr>
          <w:rFonts w:cs="Times New Roman"/>
          <w:kern w:val="0"/>
          <w14:ligatures w14:val="none"/>
        </w:rPr>
        <w:t>. London: Sage.</w:t>
      </w:r>
    </w:p>
    <w:p w14:paraId="2EE74CFA"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Vogler, P., Crivello, G. and Woodhead, M. (2008) Early Childhood Transitions Research: A Review of Concepts, Theory and Practice. The Open University/UNICEF.</w:t>
      </w:r>
    </w:p>
    <w:p w14:paraId="7A80CCBD" w14:textId="77777777" w:rsidR="00BB51F5" w:rsidRPr="00986462" w:rsidRDefault="00BB51F5" w:rsidP="004D59FB">
      <w:pPr>
        <w:spacing w:after="0" w:line="360" w:lineRule="auto"/>
        <w:rPr>
          <w:rFonts w:eastAsia="Times New Roman" w:cs="Times New Roman"/>
          <w:kern w:val="0"/>
          <w14:ligatures w14:val="none"/>
        </w:rPr>
      </w:pPr>
    </w:p>
    <w:p w14:paraId="3A3B5829" w14:textId="77777777" w:rsidR="00BB51F5" w:rsidRPr="00986462" w:rsidRDefault="00BB51F5" w:rsidP="004D59FB">
      <w:pPr>
        <w:spacing w:before="100" w:beforeAutospacing="1" w:after="100" w:afterAutospacing="1" w:line="360" w:lineRule="auto"/>
        <w:rPr>
          <w:rFonts w:cs="Times New Roman"/>
          <w:kern w:val="0"/>
          <w14:ligatures w14:val="none"/>
        </w:rPr>
      </w:pPr>
    </w:p>
    <w:p w14:paraId="54E92F88" w14:textId="77777777" w:rsidR="00BB51F5" w:rsidRPr="00986462" w:rsidRDefault="00BB51F5" w:rsidP="004D59FB">
      <w:pPr>
        <w:spacing w:before="100" w:beforeAutospacing="1" w:after="100" w:afterAutospacing="1" w:line="360" w:lineRule="auto"/>
        <w:outlineLvl w:val="0"/>
        <w:rPr>
          <w:rFonts w:cs="Times New Roman"/>
          <w:kern w:val="0"/>
          <w14:ligatures w14:val="none"/>
        </w:rPr>
      </w:pPr>
    </w:p>
    <w:p w14:paraId="0AFA6A5F" w14:textId="38BC3454" w:rsidR="007B2DC0" w:rsidRPr="00986462" w:rsidRDefault="007B2DC0" w:rsidP="004D59FB">
      <w:pPr>
        <w:spacing w:before="100" w:beforeAutospacing="1" w:after="100" w:afterAutospacing="1" w:line="360" w:lineRule="auto"/>
        <w:rPr>
          <w:rFonts w:cs="Times New Roman"/>
          <w:kern w:val="0"/>
          <w14:ligatures w14:val="none"/>
        </w:rPr>
      </w:pPr>
    </w:p>
    <w:p w14:paraId="43CF695F" w14:textId="158FE948" w:rsidR="007B2DC0" w:rsidRPr="00986462" w:rsidRDefault="007B2DC0" w:rsidP="004D59FB">
      <w:pPr>
        <w:spacing w:after="0" w:line="360" w:lineRule="auto"/>
        <w:rPr>
          <w:rFonts w:eastAsia="Times New Roman" w:cs="Times New Roman"/>
          <w:kern w:val="0"/>
          <w14:ligatures w14:val="none"/>
        </w:rPr>
      </w:pPr>
    </w:p>
    <w:p w14:paraId="21BB0BDA" w14:textId="2A40DDF6" w:rsidR="00894A0A" w:rsidRPr="00986462" w:rsidRDefault="00894A0A" w:rsidP="004D59FB">
      <w:pPr>
        <w:spacing w:before="100" w:beforeAutospacing="1" w:after="100" w:afterAutospacing="1" w:line="360" w:lineRule="auto"/>
        <w:rPr>
          <w:rFonts w:cs="Times New Roman"/>
          <w:kern w:val="0"/>
          <w14:ligatures w14:val="none"/>
        </w:rPr>
      </w:pPr>
    </w:p>
    <w:p w14:paraId="1FC2670A" w14:textId="3B6DDFDC" w:rsidR="00894A0A" w:rsidRPr="00986462" w:rsidRDefault="00894A0A" w:rsidP="004D59FB">
      <w:pPr>
        <w:spacing w:after="0" w:line="360" w:lineRule="auto"/>
        <w:rPr>
          <w:rFonts w:eastAsia="Times New Roman" w:cs="Times New Roman"/>
          <w:kern w:val="0"/>
          <w14:ligatures w14:val="none"/>
        </w:rPr>
      </w:pPr>
    </w:p>
    <w:p w14:paraId="000CAD7F" w14:textId="77777777" w:rsidR="00E3663B" w:rsidRDefault="00E3663B" w:rsidP="004D59FB">
      <w:pPr>
        <w:spacing w:before="100" w:beforeAutospacing="1" w:after="100" w:afterAutospacing="1" w:line="360" w:lineRule="auto"/>
        <w:outlineLvl w:val="0"/>
        <w:rPr>
          <w:rFonts w:eastAsia="Times New Roman" w:cs="Times New Roman"/>
          <w:kern w:val="36"/>
          <w:u w:val="single"/>
          <w14:ligatures w14:val="none"/>
        </w:rPr>
      </w:pPr>
    </w:p>
    <w:p w14:paraId="224591CA" w14:textId="77777777" w:rsidR="00E3663B" w:rsidRDefault="00E3663B" w:rsidP="004D59FB">
      <w:pPr>
        <w:spacing w:before="100" w:beforeAutospacing="1" w:after="100" w:afterAutospacing="1" w:line="360" w:lineRule="auto"/>
        <w:outlineLvl w:val="0"/>
        <w:rPr>
          <w:rFonts w:eastAsia="Times New Roman" w:cs="Times New Roman"/>
          <w:kern w:val="36"/>
          <w:u w:val="single"/>
          <w14:ligatures w14:val="none"/>
        </w:rPr>
      </w:pPr>
    </w:p>
    <w:p w14:paraId="0F45E3A8"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0B569F5E"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68862E85"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4A48B02E"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7FF7B0FD" w14:textId="7EB3942E" w:rsidR="00894A0A" w:rsidRPr="009C2E8D" w:rsidRDefault="00894A0A" w:rsidP="009C2E8D">
      <w:pPr>
        <w:spacing w:before="100" w:beforeAutospacing="1" w:after="100" w:afterAutospacing="1" w:line="360" w:lineRule="auto"/>
        <w:outlineLvl w:val="0"/>
        <w:rPr>
          <w:rFonts w:eastAsia="Times New Roman" w:cs="Times New Roman"/>
          <w:kern w:val="36"/>
          <w:u w:val="single"/>
          <w14:ligatures w14:val="none"/>
        </w:rPr>
      </w:pPr>
      <w:r w:rsidRPr="009C2E8D">
        <w:rPr>
          <w:rFonts w:eastAsia="Times New Roman" w:cs="Times New Roman"/>
          <w:kern w:val="36"/>
          <w:u w:val="single"/>
          <w14:ligatures w14:val="none"/>
        </w:rPr>
        <w:lastRenderedPageBreak/>
        <w:t xml:space="preserve">Section 3 – Early Years Practice Examples </w:t>
      </w:r>
    </w:p>
    <w:p w14:paraId="5E8FDBCD" w14:textId="31514AEC" w:rsidR="00D40F7B" w:rsidRPr="009C2E8D" w:rsidRDefault="00D40F7B" w:rsidP="009C2E8D">
      <w:pPr>
        <w:spacing w:before="100" w:beforeAutospacing="1" w:after="100" w:afterAutospacing="1" w:line="360" w:lineRule="auto"/>
        <w:outlineLvl w:val="0"/>
        <w:rPr>
          <w:rFonts w:cs="Times New Roman"/>
          <w:kern w:val="36"/>
          <w14:ligatures w14:val="none"/>
        </w:rPr>
      </w:pPr>
      <w:r w:rsidRPr="009C2E8D">
        <w:rPr>
          <w:rFonts w:eastAsia="Times New Roman"/>
          <w:color w:val="000000"/>
        </w:rPr>
        <w:t xml:space="preserve">This section includes three real examples from my early years experience that </w:t>
      </w:r>
      <w:r w:rsidR="0003698F" w:rsidRPr="009C2E8D">
        <w:rPr>
          <w:rFonts w:eastAsia="Times New Roman"/>
          <w:color w:val="000000"/>
        </w:rPr>
        <w:t>show</w:t>
      </w:r>
      <w:r w:rsidRPr="009C2E8D">
        <w:rPr>
          <w:rFonts w:eastAsia="Times New Roman"/>
          <w:color w:val="000000"/>
        </w:rPr>
        <w:t xml:space="preserve"> how Maslow's Hierarchy of Needs helps practice. I </w:t>
      </w:r>
      <w:r w:rsidR="0003698F" w:rsidRPr="009C2E8D">
        <w:rPr>
          <w:rFonts w:eastAsia="Times New Roman"/>
          <w:color w:val="000000"/>
        </w:rPr>
        <w:t>look</w:t>
      </w:r>
      <w:r w:rsidRPr="009C2E8D">
        <w:rPr>
          <w:rFonts w:eastAsia="Times New Roman"/>
          <w:color w:val="000000"/>
        </w:rPr>
        <w:t> at Gibbs' Reflective Cycle (1988) to think about what went wrong, how I felt, and what I could do better the next time.</w:t>
      </w:r>
    </w:p>
    <w:p w14:paraId="78715FE6" w14:textId="5CBE1A20" w:rsidR="00894A0A" w:rsidRPr="009C2E8D" w:rsidRDefault="00894A0A" w:rsidP="009C2E8D">
      <w:pPr>
        <w:spacing w:before="100" w:beforeAutospacing="1" w:after="100" w:afterAutospacing="1" w:line="360" w:lineRule="auto"/>
        <w:outlineLvl w:val="0"/>
        <w:rPr>
          <w:rFonts w:cs="Times New Roman"/>
          <w:kern w:val="36"/>
          <w:u w:val="single"/>
          <w14:ligatures w14:val="none"/>
        </w:rPr>
      </w:pPr>
      <w:r w:rsidRPr="009C2E8D">
        <w:rPr>
          <w:rFonts w:eastAsia="Times New Roman" w:cs="Times New Roman"/>
          <w:kern w:val="36"/>
          <w:u w:val="single"/>
          <w14:ligatures w14:val="none"/>
        </w:rPr>
        <w:t>Example 1: Supporting a Child Struggling With Drop</w:t>
      </w:r>
      <w:r w:rsidR="008F3FE1" w:rsidRPr="009C2E8D">
        <w:rPr>
          <w:rFonts w:eastAsia="Times New Roman" w:cs="Times New Roman"/>
          <w:kern w:val="36"/>
          <w:u w:val="single"/>
          <w14:ligatures w14:val="none"/>
        </w:rPr>
        <w:t xml:space="preserve"> </w:t>
      </w:r>
      <w:r w:rsidRPr="009C2E8D">
        <w:rPr>
          <w:rFonts w:eastAsia="Times New Roman" w:cs="Times New Roman"/>
          <w:kern w:val="36"/>
          <w:u w:val="single"/>
          <w14:ligatures w14:val="none"/>
        </w:rPr>
        <w:t>Off (Safety &amp; Belonging Needs)</w:t>
      </w:r>
    </w:p>
    <w:p w14:paraId="20902972" w14:textId="07CF842B" w:rsidR="00894A0A" w:rsidRPr="009C2E8D" w:rsidRDefault="00DE5304" w:rsidP="009C2E8D">
      <w:pPr>
        <w:pStyle w:val="p1"/>
        <w:spacing w:line="360" w:lineRule="auto"/>
        <w:rPr>
          <w:rFonts w:asciiTheme="minorHAnsi" w:hAnsiTheme="minorHAnsi"/>
        </w:rPr>
      </w:pPr>
      <w:r w:rsidRPr="009C2E8D">
        <w:rPr>
          <w:rFonts w:asciiTheme="minorHAnsi" w:eastAsia="Times New Roman" w:hAnsiTheme="minorHAnsi"/>
          <w:color w:val="000000"/>
        </w:rPr>
        <w:t xml:space="preserve">One child in a nursery setting i worked in experienced regular distress at drop off, crying, clinging to their parent, and refusing to enter the room. </w:t>
      </w:r>
      <w:r w:rsidR="00E663A7" w:rsidRPr="009C2E8D">
        <w:rPr>
          <w:rFonts w:asciiTheme="minorHAnsi" w:eastAsia="Times New Roman" w:hAnsiTheme="minorHAnsi"/>
          <w:color w:val="000000"/>
        </w:rPr>
        <w:t>Thi</w:t>
      </w:r>
      <w:r w:rsidR="007F3BD8" w:rsidRPr="009C2E8D">
        <w:rPr>
          <w:rFonts w:asciiTheme="minorHAnsi" w:eastAsia="Times New Roman" w:hAnsiTheme="minorHAnsi"/>
          <w:color w:val="000000"/>
        </w:rPr>
        <w:t xml:space="preserve">s </w:t>
      </w:r>
      <w:r w:rsidR="00095A92" w:rsidRPr="009C2E8D">
        <w:rPr>
          <w:rFonts w:asciiTheme="minorHAnsi" w:eastAsia="Times New Roman" w:hAnsiTheme="minorHAnsi"/>
          <w:color w:val="000000"/>
        </w:rPr>
        <w:t>corresponds with the Welsh Government (2014) guidance, which highlights the need</w:t>
      </w:r>
      <w:r w:rsidR="00C543FC" w:rsidRPr="009C2E8D">
        <w:rPr>
          <w:rFonts w:asciiTheme="minorHAnsi" w:eastAsia="Times New Roman" w:hAnsiTheme="minorHAnsi"/>
          <w:color w:val="000000"/>
        </w:rPr>
        <w:t xml:space="preserve"> for emotionally secure transitions between home and childcare. </w:t>
      </w:r>
      <w:r w:rsidRPr="009C2E8D">
        <w:rPr>
          <w:rFonts w:asciiTheme="minorHAnsi" w:eastAsia="Times New Roman" w:hAnsiTheme="minorHAnsi"/>
          <w:color w:val="000000"/>
        </w:rPr>
        <w:t xml:space="preserve">This </w:t>
      </w:r>
      <w:r w:rsidR="0003698F" w:rsidRPr="009C2E8D">
        <w:rPr>
          <w:rFonts w:asciiTheme="minorHAnsi" w:eastAsia="Times New Roman" w:hAnsiTheme="minorHAnsi"/>
          <w:color w:val="000000"/>
        </w:rPr>
        <w:t>can</w:t>
      </w:r>
      <w:r w:rsidR="00C543FC" w:rsidRPr="009C2E8D">
        <w:rPr>
          <w:rFonts w:asciiTheme="minorHAnsi" w:eastAsia="Times New Roman" w:hAnsiTheme="minorHAnsi"/>
          <w:color w:val="000000"/>
        </w:rPr>
        <w:t xml:space="preserve"> also</w:t>
      </w:r>
      <w:r w:rsidR="0003698F" w:rsidRPr="009C2E8D">
        <w:rPr>
          <w:rFonts w:asciiTheme="minorHAnsi" w:eastAsia="Times New Roman" w:hAnsiTheme="minorHAnsi"/>
          <w:color w:val="000000"/>
        </w:rPr>
        <w:t xml:space="preserve"> be</w:t>
      </w:r>
      <w:r w:rsidRPr="009C2E8D">
        <w:rPr>
          <w:rFonts w:asciiTheme="minorHAnsi" w:eastAsia="Times New Roman" w:hAnsiTheme="minorHAnsi"/>
          <w:color w:val="000000"/>
        </w:rPr>
        <w:t> </w:t>
      </w:r>
      <w:r w:rsidR="00C543FC" w:rsidRPr="009C2E8D">
        <w:rPr>
          <w:rFonts w:asciiTheme="minorHAnsi" w:eastAsia="Times New Roman" w:hAnsiTheme="minorHAnsi"/>
          <w:color w:val="000000"/>
        </w:rPr>
        <w:t>linked</w:t>
      </w:r>
      <w:r w:rsidRPr="009C2E8D">
        <w:rPr>
          <w:rFonts w:asciiTheme="minorHAnsi" w:eastAsia="Times New Roman" w:hAnsiTheme="minorHAnsi"/>
          <w:color w:val="000000"/>
        </w:rPr>
        <w:t xml:space="preserve"> to Maslow's needs for safety and belonging, which must be satisfied before social </w:t>
      </w:r>
      <w:r w:rsidR="00986462" w:rsidRPr="009C2E8D">
        <w:rPr>
          <w:rFonts w:asciiTheme="minorHAnsi" w:eastAsia="Times New Roman" w:hAnsiTheme="minorHAnsi"/>
          <w:color w:val="000000"/>
        </w:rPr>
        <w:t>interaction,</w:t>
      </w:r>
      <w:r w:rsidRPr="009C2E8D">
        <w:rPr>
          <w:rFonts w:asciiTheme="minorHAnsi" w:eastAsia="Times New Roman" w:hAnsiTheme="minorHAnsi"/>
          <w:color w:val="000000"/>
        </w:rPr>
        <w:t xml:space="preserve"> or learning can take place (Maslow, 1943). At the time of transition, the child lacked emotional </w:t>
      </w:r>
      <w:r w:rsidR="0003698F" w:rsidRPr="009C2E8D">
        <w:rPr>
          <w:rFonts w:asciiTheme="minorHAnsi" w:eastAsia="Times New Roman" w:hAnsiTheme="minorHAnsi"/>
          <w:color w:val="000000"/>
        </w:rPr>
        <w:t>stability.</w:t>
      </w:r>
      <w:r w:rsidR="0003698F" w:rsidRPr="009C2E8D">
        <w:rPr>
          <w:rFonts w:asciiTheme="minorHAnsi" w:hAnsiTheme="minorHAnsi"/>
        </w:rPr>
        <w:t xml:space="preserve"> </w:t>
      </w:r>
      <w:r w:rsidR="004D4B87" w:rsidRPr="009C2E8D">
        <w:rPr>
          <w:rFonts w:asciiTheme="minorHAnsi" w:hAnsiTheme="minorHAnsi"/>
        </w:rPr>
        <w:t>So,</w:t>
      </w:r>
      <w:r w:rsidRPr="009C2E8D">
        <w:rPr>
          <w:rFonts w:asciiTheme="minorHAnsi" w:hAnsiTheme="minorHAnsi"/>
        </w:rPr>
        <w:t xml:space="preserve"> what I did to try </w:t>
      </w:r>
      <w:bookmarkStart w:id="24" w:name="_Int_XJTSZG2q"/>
      <w:r w:rsidRPr="009C2E8D">
        <w:rPr>
          <w:rFonts w:asciiTheme="minorHAnsi" w:hAnsiTheme="minorHAnsi"/>
        </w:rPr>
        <w:t>overcome</w:t>
      </w:r>
      <w:bookmarkEnd w:id="24"/>
      <w:r w:rsidRPr="009C2E8D">
        <w:rPr>
          <w:rFonts w:asciiTheme="minorHAnsi" w:hAnsiTheme="minorHAnsi"/>
        </w:rPr>
        <w:t xml:space="preserve"> this</w:t>
      </w:r>
      <w:r w:rsidR="00022AFA" w:rsidRPr="009C2E8D">
        <w:rPr>
          <w:rFonts w:asciiTheme="minorHAnsi" w:hAnsiTheme="minorHAnsi"/>
        </w:rPr>
        <w:t xml:space="preserve"> </w:t>
      </w:r>
      <w:r w:rsidR="00E4208A" w:rsidRPr="009C2E8D">
        <w:rPr>
          <w:rFonts w:asciiTheme="minorHAnsi" w:eastAsia="Times New Roman" w:hAnsiTheme="minorHAnsi"/>
          <w:color w:val="000000"/>
        </w:rPr>
        <w:t>I</w:t>
      </w:r>
      <w:r w:rsidR="004D4B87" w:rsidRPr="009C2E8D">
        <w:rPr>
          <w:rFonts w:asciiTheme="minorHAnsi" w:eastAsia="Times New Roman" w:hAnsiTheme="minorHAnsi"/>
          <w:color w:val="000000"/>
        </w:rPr>
        <w:t xml:space="preserve">s I </w:t>
      </w:r>
      <w:r w:rsidR="00E4208A" w:rsidRPr="009C2E8D">
        <w:rPr>
          <w:rFonts w:asciiTheme="minorHAnsi" w:eastAsia="Times New Roman" w:hAnsiTheme="minorHAnsi"/>
          <w:color w:val="000000"/>
        </w:rPr>
        <w:t xml:space="preserve">calmly greeted the child, reassured him, and used a transitional toy brought from home by the mother. </w:t>
      </w:r>
      <w:r w:rsidR="004D4B87" w:rsidRPr="009C2E8D">
        <w:rPr>
          <w:rFonts w:asciiTheme="minorHAnsi" w:eastAsia="Times New Roman" w:hAnsiTheme="minorHAnsi"/>
          <w:color w:val="000000"/>
        </w:rPr>
        <w:t>To</w:t>
      </w:r>
      <w:r w:rsidR="00E4208A" w:rsidRPr="009C2E8D">
        <w:rPr>
          <w:rFonts w:asciiTheme="minorHAnsi" w:eastAsia="Times New Roman" w:hAnsiTheme="minorHAnsi"/>
          <w:color w:val="000000"/>
        </w:rPr>
        <w:t xml:space="preserve"> support the growth of a trustworthy relationship, I also kept physically close to the child until they felt safe. Bowlby (1953), drawing on attachment theory, states that children require responsive, ongoing attention </w:t>
      </w:r>
      <w:r w:rsidR="004D4B87" w:rsidRPr="009C2E8D">
        <w:rPr>
          <w:rFonts w:asciiTheme="minorHAnsi" w:eastAsia="Times New Roman" w:hAnsiTheme="minorHAnsi"/>
          <w:color w:val="000000"/>
        </w:rPr>
        <w:t>to</w:t>
      </w:r>
      <w:r w:rsidR="00E4208A" w:rsidRPr="009C2E8D">
        <w:rPr>
          <w:rFonts w:asciiTheme="minorHAnsi" w:eastAsia="Times New Roman" w:hAnsiTheme="minorHAnsi"/>
          <w:color w:val="000000"/>
        </w:rPr>
        <w:t xml:space="preserve"> feel secure enough to leave a carer.</w:t>
      </w:r>
      <w:r w:rsidR="00022AFA" w:rsidRPr="009C2E8D">
        <w:rPr>
          <w:rFonts w:asciiTheme="minorHAnsi" w:hAnsiTheme="minorHAnsi"/>
        </w:rPr>
        <w:t xml:space="preserve"> To then </w:t>
      </w:r>
      <w:r w:rsidR="00894A0A" w:rsidRPr="009C2E8D">
        <w:rPr>
          <w:rFonts w:asciiTheme="minorHAnsi" w:hAnsiTheme="minorHAnsi"/>
        </w:rPr>
        <w:t>Reflect</w:t>
      </w:r>
      <w:r w:rsidR="00022AFA" w:rsidRPr="009C2E8D">
        <w:rPr>
          <w:rFonts w:asciiTheme="minorHAnsi" w:hAnsiTheme="minorHAnsi"/>
        </w:rPr>
        <w:t xml:space="preserve"> on this experience I</w:t>
      </w:r>
      <w:r w:rsidR="008669F8" w:rsidRPr="009C2E8D">
        <w:rPr>
          <w:rFonts w:asciiTheme="minorHAnsi" w:hAnsiTheme="minorHAnsi"/>
        </w:rPr>
        <w:t xml:space="preserve"> </w:t>
      </w:r>
      <w:r w:rsidR="007F6187" w:rsidRPr="009C2E8D">
        <w:rPr>
          <w:rFonts w:asciiTheme="minorHAnsi" w:eastAsia="Times New Roman" w:hAnsiTheme="minorHAnsi"/>
          <w:color w:val="000000"/>
        </w:rPr>
        <w:t>Us</w:t>
      </w:r>
      <w:r w:rsidR="008669F8" w:rsidRPr="009C2E8D">
        <w:rPr>
          <w:rFonts w:asciiTheme="minorHAnsi" w:eastAsia="Times New Roman" w:hAnsiTheme="minorHAnsi"/>
          <w:color w:val="000000"/>
        </w:rPr>
        <w:t>ed</w:t>
      </w:r>
      <w:r w:rsidR="007F6187" w:rsidRPr="009C2E8D">
        <w:rPr>
          <w:rFonts w:asciiTheme="minorHAnsi" w:eastAsia="Times New Roman" w:hAnsiTheme="minorHAnsi"/>
          <w:color w:val="000000"/>
        </w:rPr>
        <w:t xml:space="preserve"> Gibbs' concept, I realised that at </w:t>
      </w:r>
      <w:r w:rsidR="004D4B87" w:rsidRPr="009C2E8D">
        <w:rPr>
          <w:rFonts w:asciiTheme="minorHAnsi" w:eastAsia="Times New Roman" w:hAnsiTheme="minorHAnsi"/>
          <w:color w:val="000000"/>
        </w:rPr>
        <w:t>first,</w:t>
      </w:r>
      <w:r w:rsidR="007F6187" w:rsidRPr="009C2E8D">
        <w:rPr>
          <w:rFonts w:asciiTheme="minorHAnsi" w:eastAsia="Times New Roman" w:hAnsiTheme="minorHAnsi"/>
          <w:color w:val="000000"/>
        </w:rPr>
        <w:t xml:space="preserve"> I </w:t>
      </w:r>
      <w:r w:rsidR="00637EBB" w:rsidRPr="009C2E8D">
        <w:rPr>
          <w:rFonts w:asciiTheme="minorHAnsi" w:eastAsia="Times New Roman" w:hAnsiTheme="minorHAnsi"/>
          <w:color w:val="000000"/>
        </w:rPr>
        <w:t>was not</w:t>
      </w:r>
      <w:r w:rsidR="007F6187" w:rsidRPr="009C2E8D">
        <w:rPr>
          <w:rFonts w:asciiTheme="minorHAnsi" w:eastAsia="Times New Roman" w:hAnsiTheme="minorHAnsi"/>
          <w:color w:val="000000"/>
        </w:rPr>
        <w:t xml:space="preserve"> sure how much comfort to offer without making the situation worse. Furthermore, I had time limits and pressure from parents. But I </w:t>
      </w:r>
      <w:r w:rsidR="004D4B87" w:rsidRPr="009C2E8D">
        <w:rPr>
          <w:rFonts w:asciiTheme="minorHAnsi" w:eastAsia="Times New Roman" w:hAnsiTheme="minorHAnsi"/>
          <w:color w:val="000000"/>
        </w:rPr>
        <w:t>concluded</w:t>
      </w:r>
      <w:r w:rsidR="007F6187" w:rsidRPr="009C2E8D">
        <w:rPr>
          <w:rFonts w:asciiTheme="minorHAnsi" w:eastAsia="Times New Roman" w:hAnsiTheme="minorHAnsi"/>
          <w:color w:val="000000"/>
        </w:rPr>
        <w:t xml:space="preserve"> that the child </w:t>
      </w:r>
      <w:r w:rsidR="00637EBB" w:rsidRPr="009C2E8D">
        <w:rPr>
          <w:rFonts w:asciiTheme="minorHAnsi" w:eastAsia="Times New Roman" w:hAnsiTheme="minorHAnsi"/>
          <w:color w:val="000000"/>
        </w:rPr>
        <w:t>needed</w:t>
      </w:r>
      <w:r w:rsidR="007F6187" w:rsidRPr="009C2E8D">
        <w:rPr>
          <w:rFonts w:asciiTheme="minorHAnsi" w:eastAsia="Times New Roman" w:hAnsiTheme="minorHAnsi"/>
          <w:color w:val="000000"/>
        </w:rPr>
        <w:t xml:space="preserve"> more predictable </w:t>
      </w:r>
      <w:r w:rsidR="004D4B87" w:rsidRPr="009C2E8D">
        <w:rPr>
          <w:rFonts w:asciiTheme="minorHAnsi" w:eastAsia="Times New Roman" w:hAnsiTheme="minorHAnsi"/>
          <w:color w:val="000000"/>
        </w:rPr>
        <w:t>routines,</w:t>
      </w:r>
      <w:r w:rsidR="007F6187" w:rsidRPr="009C2E8D">
        <w:rPr>
          <w:rFonts w:asciiTheme="minorHAnsi" w:eastAsia="Times New Roman" w:hAnsiTheme="minorHAnsi"/>
          <w:color w:val="000000"/>
        </w:rPr>
        <w:t xml:space="preserve"> not quicker separations. According to Bronfenbrenner (1979), the child's transfer from home to nursery required stronger overall </w:t>
      </w:r>
      <w:r w:rsidR="004D4B87" w:rsidRPr="009C2E8D">
        <w:rPr>
          <w:rFonts w:asciiTheme="minorHAnsi" w:eastAsia="Times New Roman" w:hAnsiTheme="minorHAnsi"/>
          <w:color w:val="000000"/>
        </w:rPr>
        <w:t>collaboration.</w:t>
      </w:r>
      <w:r w:rsidR="004D4B87" w:rsidRPr="009C2E8D">
        <w:rPr>
          <w:rFonts w:asciiTheme="minorHAnsi" w:hAnsiTheme="minorHAnsi"/>
        </w:rPr>
        <w:t xml:space="preserve"> What</w:t>
      </w:r>
      <w:r w:rsidR="00894A0A" w:rsidRPr="009C2E8D">
        <w:rPr>
          <w:rFonts w:asciiTheme="minorHAnsi" w:hAnsiTheme="minorHAnsi"/>
        </w:rPr>
        <w:t xml:space="preserve"> I would do differently</w:t>
      </w:r>
      <w:r w:rsidR="00FB29E1" w:rsidRPr="009C2E8D">
        <w:rPr>
          <w:rFonts w:asciiTheme="minorHAnsi" w:hAnsiTheme="minorHAnsi"/>
        </w:rPr>
        <w:t>,</w:t>
      </w:r>
      <w:r w:rsidR="00BF12BD" w:rsidRPr="009C2E8D">
        <w:rPr>
          <w:rFonts w:asciiTheme="minorHAnsi" w:eastAsia="Times New Roman" w:hAnsiTheme="minorHAnsi"/>
          <w:color w:val="000000"/>
        </w:rPr>
        <w:t xml:space="preserve"> I would </w:t>
      </w:r>
      <w:r w:rsidR="00637EBB" w:rsidRPr="009C2E8D">
        <w:rPr>
          <w:rFonts w:asciiTheme="minorHAnsi" w:eastAsia="Times New Roman" w:hAnsiTheme="minorHAnsi"/>
          <w:color w:val="000000"/>
        </w:rPr>
        <w:t>set up</w:t>
      </w:r>
      <w:r w:rsidR="00BF12BD" w:rsidRPr="009C2E8D">
        <w:rPr>
          <w:rFonts w:asciiTheme="minorHAnsi" w:eastAsia="Times New Roman" w:hAnsiTheme="minorHAnsi"/>
          <w:color w:val="000000"/>
        </w:rPr>
        <w:t xml:space="preserve"> a regular drop</w:t>
      </w:r>
      <w:r w:rsidR="00637EBB" w:rsidRPr="009C2E8D">
        <w:rPr>
          <w:rFonts w:asciiTheme="minorHAnsi" w:eastAsia="Times New Roman" w:hAnsiTheme="minorHAnsi"/>
          <w:color w:val="000000"/>
        </w:rPr>
        <w:t xml:space="preserve"> </w:t>
      </w:r>
      <w:r w:rsidR="00BF12BD" w:rsidRPr="009C2E8D">
        <w:rPr>
          <w:rFonts w:asciiTheme="minorHAnsi" w:eastAsia="Times New Roman" w:hAnsiTheme="minorHAnsi"/>
          <w:color w:val="000000"/>
        </w:rPr>
        <w:t>off routine with the parent, such as hug, then </w:t>
      </w:r>
      <w:r w:rsidR="00637EBB" w:rsidRPr="009C2E8D">
        <w:rPr>
          <w:rFonts w:asciiTheme="minorHAnsi" w:eastAsia="Times New Roman" w:hAnsiTheme="minorHAnsi"/>
          <w:color w:val="000000"/>
        </w:rPr>
        <w:t>handover,</w:t>
      </w:r>
      <w:r w:rsidR="00BF12BD" w:rsidRPr="009C2E8D">
        <w:rPr>
          <w:rFonts w:asciiTheme="minorHAnsi" w:eastAsia="Times New Roman" w:hAnsiTheme="minorHAnsi"/>
          <w:color w:val="000000"/>
        </w:rPr>
        <w:t xml:space="preserve"> then activity. </w:t>
      </w:r>
      <w:r w:rsidR="00637EBB" w:rsidRPr="009C2E8D">
        <w:rPr>
          <w:rFonts w:asciiTheme="minorHAnsi" w:eastAsia="Times New Roman" w:hAnsiTheme="minorHAnsi"/>
          <w:color w:val="000000"/>
        </w:rPr>
        <w:t>To</w:t>
      </w:r>
      <w:r w:rsidR="00BF12BD" w:rsidRPr="009C2E8D">
        <w:rPr>
          <w:rFonts w:asciiTheme="minorHAnsi" w:eastAsia="Times New Roman" w:hAnsiTheme="minorHAnsi"/>
          <w:color w:val="000000"/>
        </w:rPr>
        <w:t xml:space="preserve"> increase predictability, I would also put in a visual schedule that shows the parent will return later.</w:t>
      </w:r>
      <w:r w:rsidR="00090CB2" w:rsidRPr="009C2E8D">
        <w:rPr>
          <w:rFonts w:asciiTheme="minorHAnsi" w:eastAsia="Times New Roman" w:hAnsiTheme="minorHAnsi"/>
          <w:color w:val="000000"/>
        </w:rPr>
        <w:t xml:space="preserve"> In addition, I would use regular settlin</w:t>
      </w:r>
      <w:r w:rsidR="00637EBB" w:rsidRPr="009C2E8D">
        <w:rPr>
          <w:rFonts w:asciiTheme="minorHAnsi" w:eastAsia="Times New Roman" w:hAnsiTheme="minorHAnsi"/>
          <w:color w:val="000000"/>
        </w:rPr>
        <w:t>g</w:t>
      </w:r>
      <w:r w:rsidR="002837A2" w:rsidRPr="009C2E8D">
        <w:rPr>
          <w:rFonts w:asciiTheme="minorHAnsi" w:eastAsia="Times New Roman" w:hAnsiTheme="minorHAnsi"/>
          <w:color w:val="000000"/>
        </w:rPr>
        <w:t xml:space="preserve"> </w:t>
      </w:r>
      <w:r w:rsidR="00090CB2" w:rsidRPr="009C2E8D">
        <w:rPr>
          <w:rFonts w:asciiTheme="minorHAnsi" w:eastAsia="Times New Roman" w:hAnsiTheme="minorHAnsi"/>
          <w:color w:val="000000"/>
        </w:rPr>
        <w:t>in sessions to help the child feel secure with me before beginning full</w:t>
      </w:r>
      <w:r w:rsidR="00D949BB" w:rsidRPr="009C2E8D">
        <w:rPr>
          <w:rFonts w:asciiTheme="minorHAnsi" w:eastAsia="Times New Roman" w:hAnsiTheme="minorHAnsi"/>
          <w:color w:val="000000"/>
        </w:rPr>
        <w:t xml:space="preserve"> time.</w:t>
      </w:r>
      <w:r w:rsidR="00D949BB" w:rsidRPr="009C2E8D">
        <w:rPr>
          <w:rFonts w:asciiTheme="minorHAnsi" w:hAnsiTheme="minorHAnsi"/>
        </w:rPr>
        <w:t xml:space="preserve"> </w:t>
      </w:r>
      <w:r w:rsidR="00894A0A" w:rsidRPr="009C2E8D">
        <w:rPr>
          <w:rFonts w:asciiTheme="minorHAnsi" w:hAnsiTheme="minorHAnsi"/>
        </w:rPr>
        <w:t xml:space="preserve">Action points </w:t>
      </w:r>
      <w:r w:rsidR="00D949BB" w:rsidRPr="009C2E8D">
        <w:rPr>
          <w:rFonts w:asciiTheme="minorHAnsi" w:hAnsiTheme="minorHAnsi"/>
        </w:rPr>
        <w:t xml:space="preserve">I have for future practice would be to reinforce transition plans with </w:t>
      </w:r>
      <w:r w:rsidR="00DD47F7" w:rsidRPr="009C2E8D">
        <w:rPr>
          <w:rFonts w:asciiTheme="minorHAnsi" w:hAnsiTheme="minorHAnsi"/>
        </w:rPr>
        <w:t>all families before starting. Make sure the same staff member greets the child each day to build secure attachment and build r</w:t>
      </w:r>
      <w:r w:rsidR="000D5BB8" w:rsidRPr="009C2E8D">
        <w:rPr>
          <w:rFonts w:asciiTheme="minorHAnsi" w:hAnsiTheme="minorHAnsi"/>
        </w:rPr>
        <w:t>outine.</w:t>
      </w:r>
      <w:r w:rsidR="00FB0E01" w:rsidRPr="009C2E8D">
        <w:rPr>
          <w:rStyle w:val="s1"/>
          <w:rFonts w:asciiTheme="minorHAnsi" w:hAnsiTheme="minorHAnsi"/>
        </w:rPr>
        <w:t xml:space="preserve"> Using Dweck’s (2006) growth mindset principles, I </w:t>
      </w:r>
      <w:r w:rsidR="00242E32" w:rsidRPr="009C2E8D">
        <w:rPr>
          <w:rStyle w:val="s1"/>
          <w:rFonts w:asciiTheme="minorHAnsi" w:hAnsiTheme="minorHAnsi"/>
        </w:rPr>
        <w:t xml:space="preserve">could </w:t>
      </w:r>
      <w:r w:rsidR="002F2AB8" w:rsidRPr="009C2E8D">
        <w:rPr>
          <w:rStyle w:val="s1"/>
          <w:rFonts w:asciiTheme="minorHAnsi" w:hAnsiTheme="minorHAnsi"/>
        </w:rPr>
        <w:t xml:space="preserve">use more </w:t>
      </w:r>
      <w:r w:rsidR="00FB0E01" w:rsidRPr="009C2E8D">
        <w:rPr>
          <w:rStyle w:val="s1"/>
          <w:rFonts w:asciiTheme="minorHAnsi" w:hAnsiTheme="minorHAnsi"/>
        </w:rPr>
        <w:t>specific praise</w:t>
      </w:r>
      <w:r w:rsidR="00242E32" w:rsidRPr="009C2E8D">
        <w:rPr>
          <w:rStyle w:val="s1"/>
          <w:rFonts w:asciiTheme="minorHAnsi" w:hAnsiTheme="minorHAnsi"/>
        </w:rPr>
        <w:t xml:space="preserve"> phrases</w:t>
      </w:r>
      <w:r w:rsidR="00FB0E01" w:rsidRPr="009C2E8D">
        <w:rPr>
          <w:rStyle w:val="s1"/>
          <w:rFonts w:asciiTheme="minorHAnsi" w:hAnsiTheme="minorHAnsi"/>
        </w:rPr>
        <w:t xml:space="preserve"> such as ‘You did really well coming in today,’ which focuses on effort and helps children build confidence during challenging </w:t>
      </w:r>
      <w:r w:rsidR="00FB0E01" w:rsidRPr="009C2E8D">
        <w:rPr>
          <w:rStyle w:val="s1"/>
          <w:rFonts w:asciiTheme="minorHAnsi" w:hAnsiTheme="minorHAnsi"/>
        </w:rPr>
        <w:lastRenderedPageBreak/>
        <w:t>moments.</w:t>
      </w:r>
      <w:r w:rsidR="000D5BB8" w:rsidRPr="009C2E8D">
        <w:rPr>
          <w:rFonts w:asciiTheme="minorHAnsi" w:hAnsiTheme="minorHAnsi"/>
        </w:rPr>
        <w:t xml:space="preserve"> Provide transition visual display for the child </w:t>
      </w:r>
      <w:r w:rsidR="009937CA" w:rsidRPr="009C2E8D">
        <w:rPr>
          <w:rFonts w:asciiTheme="minorHAnsi" w:hAnsiTheme="minorHAnsi"/>
        </w:rPr>
        <w:t>whilst adding comforting photos and items.</w:t>
      </w:r>
    </w:p>
    <w:p w14:paraId="0E7B67F6" w14:textId="77777777" w:rsidR="00C67192" w:rsidRPr="009C2E8D" w:rsidRDefault="00C67192" w:rsidP="009C2E8D">
      <w:pPr>
        <w:spacing w:before="100" w:beforeAutospacing="1" w:after="100" w:afterAutospacing="1" w:line="360" w:lineRule="auto"/>
        <w:outlineLvl w:val="0"/>
        <w:rPr>
          <w:rFonts w:eastAsia="Times New Roman" w:cs="Times New Roman"/>
          <w:kern w:val="36"/>
          <w:u w:val="single"/>
          <w14:ligatures w14:val="none"/>
        </w:rPr>
      </w:pPr>
    </w:p>
    <w:p w14:paraId="5592C950" w14:textId="483E0610" w:rsidR="00894A0A" w:rsidRPr="009C2E8D" w:rsidRDefault="00894A0A" w:rsidP="009C2E8D">
      <w:pPr>
        <w:spacing w:before="100" w:beforeAutospacing="1" w:after="100" w:afterAutospacing="1" w:line="360" w:lineRule="auto"/>
        <w:outlineLvl w:val="0"/>
        <w:rPr>
          <w:rFonts w:cs="Times New Roman"/>
          <w:kern w:val="36"/>
          <w:u w:val="single"/>
          <w14:ligatures w14:val="none"/>
        </w:rPr>
      </w:pPr>
      <w:r w:rsidRPr="009C2E8D">
        <w:rPr>
          <w:rFonts w:eastAsia="Times New Roman" w:cs="Times New Roman"/>
          <w:kern w:val="36"/>
          <w:u w:val="single"/>
          <w14:ligatures w14:val="none"/>
        </w:rPr>
        <w:t>Example 2: Supporting a Breastfed Infant Struggling to Feed in Nursery (Physiological Needs)</w:t>
      </w:r>
    </w:p>
    <w:p w14:paraId="24208A71" w14:textId="2C39E282" w:rsidR="00894A0A" w:rsidRPr="009C2E8D" w:rsidRDefault="00876A7C" w:rsidP="009C2E8D">
      <w:pPr>
        <w:pStyle w:val="p1"/>
        <w:spacing w:line="360" w:lineRule="auto"/>
        <w:rPr>
          <w:rFonts w:asciiTheme="minorHAnsi" w:hAnsiTheme="minorHAnsi"/>
        </w:rPr>
      </w:pPr>
      <w:r w:rsidRPr="009C2E8D">
        <w:rPr>
          <w:rFonts w:asciiTheme="minorHAnsi" w:eastAsia="Times New Roman" w:hAnsiTheme="minorHAnsi"/>
          <w:color w:val="000000"/>
        </w:rPr>
        <w:t xml:space="preserve">While I was watching a </w:t>
      </w:r>
      <w:bookmarkStart w:id="25" w:name="_Int_bSkcHQop"/>
      <w:r w:rsidRPr="009C2E8D">
        <w:rPr>
          <w:rFonts w:asciiTheme="minorHAnsi" w:eastAsia="Times New Roman" w:hAnsiTheme="minorHAnsi"/>
          <w:color w:val="000000"/>
        </w:rPr>
        <w:t>five</w:t>
      </w:r>
      <w:r w:rsidR="00532A70" w:rsidRPr="009C2E8D">
        <w:rPr>
          <w:rFonts w:asciiTheme="minorHAnsi" w:eastAsia="Times New Roman" w:hAnsiTheme="minorHAnsi"/>
          <w:color w:val="000000"/>
        </w:rPr>
        <w:t xml:space="preserve"> </w:t>
      </w:r>
      <w:r w:rsidRPr="009C2E8D">
        <w:rPr>
          <w:rFonts w:asciiTheme="minorHAnsi" w:eastAsia="Times New Roman" w:hAnsiTheme="minorHAnsi"/>
          <w:color w:val="000000"/>
        </w:rPr>
        <w:t>month</w:t>
      </w:r>
      <w:r w:rsidR="00532A70" w:rsidRPr="009C2E8D">
        <w:rPr>
          <w:rFonts w:asciiTheme="minorHAnsi" w:eastAsia="Times New Roman" w:hAnsiTheme="minorHAnsi"/>
          <w:color w:val="000000"/>
        </w:rPr>
        <w:t xml:space="preserve"> </w:t>
      </w:r>
      <w:r w:rsidRPr="009C2E8D">
        <w:rPr>
          <w:rFonts w:asciiTheme="minorHAnsi" w:eastAsia="Times New Roman" w:hAnsiTheme="minorHAnsi"/>
          <w:color w:val="000000"/>
        </w:rPr>
        <w:t>old</w:t>
      </w:r>
      <w:bookmarkEnd w:id="25"/>
      <w:r w:rsidRPr="009C2E8D">
        <w:rPr>
          <w:rFonts w:asciiTheme="minorHAnsi" w:eastAsia="Times New Roman" w:hAnsiTheme="minorHAnsi"/>
          <w:color w:val="000000"/>
        </w:rPr>
        <w:t xml:space="preserve"> child for a family member</w:t>
      </w:r>
      <w:r w:rsidR="005F3C68" w:rsidRPr="009C2E8D">
        <w:rPr>
          <w:rFonts w:asciiTheme="minorHAnsi" w:eastAsia="Times New Roman" w:hAnsiTheme="minorHAnsi"/>
          <w:color w:val="000000"/>
        </w:rPr>
        <w:t xml:space="preserve"> that has been strictly breast fed</w:t>
      </w:r>
      <w:r w:rsidRPr="009C2E8D">
        <w:rPr>
          <w:rFonts w:asciiTheme="minorHAnsi" w:eastAsia="Times New Roman" w:hAnsiTheme="minorHAnsi"/>
          <w:color w:val="000000"/>
        </w:rPr>
        <w:t xml:space="preserve">, the baby became very fussy. </w:t>
      </w:r>
      <w:r w:rsidR="00A47DDE" w:rsidRPr="009C2E8D">
        <w:rPr>
          <w:rStyle w:val="s1"/>
          <w:rFonts w:asciiTheme="minorHAnsi" w:hAnsiTheme="minorHAnsi"/>
        </w:rPr>
        <w:t xml:space="preserve">Bowlby (1953) </w:t>
      </w:r>
      <w:r w:rsidR="008F785D" w:rsidRPr="009C2E8D">
        <w:rPr>
          <w:rStyle w:val="s1"/>
          <w:rFonts w:asciiTheme="minorHAnsi" w:hAnsiTheme="minorHAnsi"/>
        </w:rPr>
        <w:t xml:space="preserve">says </w:t>
      </w:r>
      <w:r w:rsidR="00A47DDE" w:rsidRPr="009C2E8D">
        <w:rPr>
          <w:rStyle w:val="s1"/>
          <w:rFonts w:asciiTheme="minorHAnsi" w:hAnsiTheme="minorHAnsi"/>
        </w:rPr>
        <w:t>that feeding</w:t>
      </w:r>
      <w:r w:rsidR="00312FCE" w:rsidRPr="009C2E8D">
        <w:rPr>
          <w:rStyle w:val="s1"/>
          <w:rFonts w:asciiTheme="minorHAnsi" w:hAnsiTheme="minorHAnsi"/>
        </w:rPr>
        <w:t xml:space="preserve"> of a newborn</w:t>
      </w:r>
      <w:r w:rsidR="00A47DDE" w:rsidRPr="009C2E8D">
        <w:rPr>
          <w:rStyle w:val="s1"/>
          <w:rFonts w:asciiTheme="minorHAnsi" w:hAnsiTheme="minorHAnsi"/>
        </w:rPr>
        <w:t xml:space="preserve"> </w:t>
      </w:r>
      <w:bookmarkStart w:id="26" w:name="_Int_gCfUImEK"/>
      <w:r w:rsidR="00A47DDE" w:rsidRPr="009C2E8D">
        <w:rPr>
          <w:rStyle w:val="s1"/>
          <w:rFonts w:asciiTheme="minorHAnsi" w:hAnsiTheme="minorHAnsi"/>
        </w:rPr>
        <w:t xml:space="preserve">is </w:t>
      </w:r>
      <w:r w:rsidR="008F785D" w:rsidRPr="009C2E8D">
        <w:rPr>
          <w:rStyle w:val="s1"/>
          <w:rFonts w:asciiTheme="minorHAnsi" w:hAnsiTheme="minorHAnsi"/>
        </w:rPr>
        <w:t>connected</w:t>
      </w:r>
      <w:bookmarkEnd w:id="26"/>
      <w:r w:rsidR="00A47DDE" w:rsidRPr="009C2E8D">
        <w:rPr>
          <w:rStyle w:val="s1"/>
          <w:rFonts w:asciiTheme="minorHAnsi" w:hAnsiTheme="minorHAnsi"/>
        </w:rPr>
        <w:t xml:space="preserve"> to attachment, so disruptions to a child’s usual feeding </w:t>
      </w:r>
      <w:r w:rsidR="007C6C66" w:rsidRPr="009C2E8D">
        <w:rPr>
          <w:rStyle w:val="s1"/>
          <w:rFonts w:asciiTheme="minorHAnsi" w:hAnsiTheme="minorHAnsi"/>
        </w:rPr>
        <w:t xml:space="preserve">routine </w:t>
      </w:r>
      <w:r w:rsidR="00A47DDE" w:rsidRPr="009C2E8D">
        <w:rPr>
          <w:rStyle w:val="s1"/>
          <w:rFonts w:asciiTheme="minorHAnsi" w:hAnsiTheme="minorHAnsi"/>
        </w:rPr>
        <w:t>can understandably cause distress.</w:t>
      </w:r>
      <w:r w:rsidR="008F785D" w:rsidRPr="009C2E8D">
        <w:rPr>
          <w:rStyle w:val="s1"/>
          <w:rFonts w:asciiTheme="minorHAnsi" w:hAnsiTheme="minorHAnsi"/>
        </w:rPr>
        <w:t xml:space="preserve"> </w:t>
      </w:r>
      <w:r w:rsidRPr="009C2E8D">
        <w:rPr>
          <w:rFonts w:asciiTheme="minorHAnsi" w:eastAsia="Times New Roman" w:hAnsiTheme="minorHAnsi"/>
          <w:color w:val="000000"/>
        </w:rPr>
        <w:t xml:space="preserve">The infant was normally calm with its parents, but soon after they left, they became upset, crying uncontrollably and refusing their bottle. The baby was due to </w:t>
      </w:r>
      <w:bookmarkStart w:id="27" w:name="_Int_1M2GRKlA"/>
      <w:r w:rsidRPr="009C2E8D">
        <w:rPr>
          <w:rFonts w:asciiTheme="minorHAnsi" w:eastAsia="Times New Roman" w:hAnsiTheme="minorHAnsi"/>
          <w:color w:val="000000"/>
        </w:rPr>
        <w:t>be fed</w:t>
      </w:r>
      <w:bookmarkEnd w:id="27"/>
      <w:r w:rsidRPr="009C2E8D">
        <w:rPr>
          <w:rFonts w:asciiTheme="minorHAnsi" w:eastAsia="Times New Roman" w:hAnsiTheme="minorHAnsi"/>
          <w:color w:val="000000"/>
        </w:rPr>
        <w:t xml:space="preserve">, but they only drank tiny sips before getting restless once more. They were clearly uncomfortable, whining, arching their back, and finding it difficult to relax in my arms. I tried rocking, singing softly, and providing comfort, but the baby </w:t>
      </w:r>
      <w:r w:rsidR="002837A2" w:rsidRPr="009C2E8D">
        <w:rPr>
          <w:rFonts w:asciiTheme="minorHAnsi" w:eastAsia="Times New Roman" w:hAnsiTheme="minorHAnsi"/>
          <w:color w:val="000000"/>
        </w:rPr>
        <w:t>did not</w:t>
      </w:r>
      <w:r w:rsidRPr="009C2E8D">
        <w:rPr>
          <w:rFonts w:asciiTheme="minorHAnsi" w:eastAsia="Times New Roman" w:hAnsiTheme="minorHAnsi"/>
          <w:color w:val="000000"/>
        </w:rPr>
        <w:t xml:space="preserve"> stop </w:t>
      </w:r>
      <w:bookmarkStart w:id="28" w:name="_Int_2Etg33Ia"/>
      <w:r w:rsidRPr="009C2E8D">
        <w:rPr>
          <w:rFonts w:asciiTheme="minorHAnsi" w:eastAsia="Times New Roman" w:hAnsiTheme="minorHAnsi"/>
          <w:color w:val="000000"/>
        </w:rPr>
        <w:t>being distressed</w:t>
      </w:r>
      <w:bookmarkEnd w:id="28"/>
      <w:r w:rsidRPr="009C2E8D">
        <w:rPr>
          <w:rFonts w:asciiTheme="minorHAnsi" w:eastAsia="Times New Roman" w:hAnsiTheme="minorHAnsi"/>
          <w:color w:val="000000"/>
        </w:rPr>
        <w:t xml:space="preserve"> until its parent came back. Maslow's physiological needs </w:t>
      </w:r>
      <w:bookmarkStart w:id="29" w:name="_Int_oc8VrcDr"/>
      <w:r w:rsidRPr="009C2E8D">
        <w:rPr>
          <w:rFonts w:asciiTheme="minorHAnsi" w:eastAsia="Times New Roman" w:hAnsiTheme="minorHAnsi"/>
          <w:color w:val="000000"/>
        </w:rPr>
        <w:t>are highlighted</w:t>
      </w:r>
      <w:bookmarkEnd w:id="29"/>
      <w:r w:rsidRPr="009C2E8D">
        <w:rPr>
          <w:rFonts w:asciiTheme="minorHAnsi" w:eastAsia="Times New Roman" w:hAnsiTheme="minorHAnsi"/>
          <w:color w:val="000000"/>
        </w:rPr>
        <w:t xml:space="preserve"> in this situation since an infant cannot feel emotionally calm or prepared for any kind of interaction or enjoyment until their needs for food, comfort, and physical security are satisfied.</w:t>
      </w:r>
      <w:r w:rsidR="00847D52" w:rsidRPr="009C2E8D">
        <w:rPr>
          <w:rFonts w:asciiTheme="minorHAnsi" w:hAnsiTheme="minorHAnsi"/>
        </w:rPr>
        <w:t xml:space="preserve"> </w:t>
      </w:r>
      <w:r w:rsidR="002837A2" w:rsidRPr="009C2E8D">
        <w:rPr>
          <w:rFonts w:asciiTheme="minorHAnsi" w:eastAsia="Times New Roman" w:hAnsiTheme="minorHAnsi"/>
          <w:color w:val="000000"/>
        </w:rPr>
        <w:t>To</w:t>
      </w:r>
      <w:r w:rsidR="00847D52" w:rsidRPr="009C2E8D">
        <w:rPr>
          <w:rFonts w:asciiTheme="minorHAnsi" w:eastAsia="Times New Roman" w:hAnsiTheme="minorHAnsi"/>
          <w:color w:val="000000"/>
        </w:rPr>
        <w:t xml:space="preserve"> try</w:t>
      </w:r>
      <w:r w:rsidR="00986EA9" w:rsidRPr="009C2E8D">
        <w:rPr>
          <w:rFonts w:asciiTheme="minorHAnsi" w:eastAsia="Times New Roman" w:hAnsiTheme="minorHAnsi"/>
          <w:color w:val="000000"/>
        </w:rPr>
        <w:t xml:space="preserve"> </w:t>
      </w:r>
      <w:bookmarkStart w:id="30" w:name="_Int_AlhPf3kh"/>
      <w:r w:rsidR="00986EA9" w:rsidRPr="009C2E8D">
        <w:rPr>
          <w:rFonts w:asciiTheme="minorHAnsi" w:eastAsia="Times New Roman" w:hAnsiTheme="minorHAnsi"/>
          <w:color w:val="000000"/>
        </w:rPr>
        <w:t>overcome</w:t>
      </w:r>
      <w:bookmarkEnd w:id="30"/>
      <w:r w:rsidR="00986EA9" w:rsidRPr="009C2E8D">
        <w:rPr>
          <w:rFonts w:asciiTheme="minorHAnsi" w:eastAsia="Times New Roman" w:hAnsiTheme="minorHAnsi"/>
          <w:color w:val="000000"/>
        </w:rPr>
        <w:t xml:space="preserve"> this I </w:t>
      </w:r>
      <w:bookmarkStart w:id="31" w:name="_Int_ZNpaOsE4"/>
      <w:r w:rsidR="002837A2" w:rsidRPr="009C2E8D">
        <w:rPr>
          <w:rFonts w:asciiTheme="minorHAnsi" w:eastAsia="Times New Roman" w:hAnsiTheme="minorHAnsi"/>
          <w:color w:val="000000"/>
        </w:rPr>
        <w:t>attempted</w:t>
      </w:r>
      <w:bookmarkEnd w:id="31"/>
      <w:r w:rsidR="008D779B" w:rsidRPr="009C2E8D">
        <w:rPr>
          <w:rFonts w:asciiTheme="minorHAnsi" w:eastAsia="Times New Roman" w:hAnsiTheme="minorHAnsi"/>
          <w:color w:val="000000"/>
        </w:rPr>
        <w:t xml:space="preserve"> to</w:t>
      </w:r>
      <w:r w:rsidR="00847D52" w:rsidRPr="009C2E8D">
        <w:rPr>
          <w:rFonts w:asciiTheme="minorHAnsi" w:eastAsia="Times New Roman" w:hAnsiTheme="minorHAnsi"/>
          <w:color w:val="000000"/>
        </w:rPr>
        <w:t> replicate the comfort of breastfeeding</w:t>
      </w:r>
      <w:r w:rsidR="008D779B" w:rsidRPr="009C2E8D">
        <w:rPr>
          <w:rFonts w:asciiTheme="minorHAnsi" w:eastAsia="Times New Roman" w:hAnsiTheme="minorHAnsi"/>
          <w:color w:val="000000"/>
        </w:rPr>
        <w:t xml:space="preserve"> for the baby</w:t>
      </w:r>
      <w:r w:rsidR="00847D52" w:rsidRPr="009C2E8D">
        <w:rPr>
          <w:rFonts w:asciiTheme="minorHAnsi" w:eastAsia="Times New Roman" w:hAnsiTheme="minorHAnsi"/>
          <w:color w:val="000000"/>
        </w:rPr>
        <w:t xml:space="preserve">, I used controlled feeding, kept the baby close to my chest, and gave them more time to regulate. </w:t>
      </w:r>
      <w:r w:rsidR="002837A2" w:rsidRPr="009C2E8D">
        <w:rPr>
          <w:rFonts w:asciiTheme="minorHAnsi" w:eastAsia="Times New Roman" w:hAnsiTheme="minorHAnsi"/>
          <w:color w:val="000000"/>
        </w:rPr>
        <w:t>To</w:t>
      </w:r>
      <w:r w:rsidR="00847D52" w:rsidRPr="009C2E8D">
        <w:rPr>
          <w:rFonts w:asciiTheme="minorHAnsi" w:eastAsia="Times New Roman" w:hAnsiTheme="minorHAnsi"/>
          <w:color w:val="000000"/>
        </w:rPr>
        <w:t xml:space="preserve"> understand the </w:t>
      </w:r>
      <w:r w:rsidR="002C1422" w:rsidRPr="009C2E8D">
        <w:rPr>
          <w:rFonts w:asciiTheme="minorHAnsi" w:eastAsia="Times New Roman" w:hAnsiTheme="minorHAnsi"/>
          <w:color w:val="000000"/>
        </w:rPr>
        <w:t>babies</w:t>
      </w:r>
      <w:r w:rsidR="00847D52" w:rsidRPr="009C2E8D">
        <w:rPr>
          <w:rFonts w:asciiTheme="minorHAnsi" w:eastAsia="Times New Roman" w:hAnsiTheme="minorHAnsi"/>
          <w:color w:val="000000"/>
        </w:rPr>
        <w:t xml:space="preserve"> at</w:t>
      </w:r>
      <w:r w:rsidR="00FC700B" w:rsidRPr="009C2E8D">
        <w:rPr>
          <w:rFonts w:asciiTheme="minorHAnsi" w:eastAsia="Times New Roman" w:hAnsiTheme="minorHAnsi"/>
          <w:color w:val="000000"/>
        </w:rPr>
        <w:t xml:space="preserve"> </w:t>
      </w:r>
      <w:r w:rsidR="00847D52" w:rsidRPr="009C2E8D">
        <w:rPr>
          <w:rFonts w:asciiTheme="minorHAnsi" w:eastAsia="Times New Roman" w:hAnsiTheme="minorHAnsi"/>
          <w:color w:val="000000"/>
        </w:rPr>
        <w:t xml:space="preserve">home habits, including feeding cues and timings, I kept in regular contact with the parents. </w:t>
      </w:r>
      <w:r w:rsidR="00D8281C" w:rsidRPr="009C2E8D">
        <w:rPr>
          <w:rFonts w:asciiTheme="minorHAnsi" w:eastAsia="Times New Roman" w:hAnsiTheme="minorHAnsi"/>
          <w:color w:val="000000"/>
        </w:rPr>
        <w:t>T</w:t>
      </w:r>
      <w:r w:rsidR="001507A7" w:rsidRPr="009C2E8D">
        <w:rPr>
          <w:rFonts w:asciiTheme="minorHAnsi" w:eastAsia="Times New Roman" w:hAnsiTheme="minorHAnsi"/>
          <w:color w:val="000000"/>
        </w:rPr>
        <w:t xml:space="preserve">he Welsh Government (2014) emphasises the importance </w:t>
      </w:r>
      <w:r w:rsidR="000B38D2" w:rsidRPr="009C2E8D">
        <w:rPr>
          <w:rFonts w:asciiTheme="minorHAnsi" w:eastAsia="Times New Roman" w:hAnsiTheme="minorHAnsi"/>
          <w:color w:val="000000"/>
        </w:rPr>
        <w:t>of a</w:t>
      </w:r>
      <w:r w:rsidR="00E83C86" w:rsidRPr="009C2E8D">
        <w:rPr>
          <w:rFonts w:asciiTheme="minorHAnsi" w:eastAsia="Times New Roman" w:hAnsiTheme="minorHAnsi"/>
          <w:color w:val="000000"/>
        </w:rPr>
        <w:t xml:space="preserve">cknowledging the </w:t>
      </w:r>
      <w:r w:rsidR="00073B95" w:rsidRPr="009C2E8D">
        <w:rPr>
          <w:rFonts w:asciiTheme="minorHAnsi" w:eastAsia="Times New Roman" w:hAnsiTheme="minorHAnsi"/>
          <w:color w:val="000000"/>
        </w:rPr>
        <w:t xml:space="preserve">child’s cues sensitively, </w:t>
      </w:r>
      <w:r w:rsidR="00AF0128" w:rsidRPr="009C2E8D">
        <w:rPr>
          <w:rFonts w:asciiTheme="minorHAnsi" w:eastAsia="Times New Roman" w:hAnsiTheme="minorHAnsi"/>
          <w:color w:val="000000"/>
        </w:rPr>
        <w:t xml:space="preserve">especially around feeding. </w:t>
      </w:r>
      <w:r w:rsidR="00847D52" w:rsidRPr="009C2E8D">
        <w:rPr>
          <w:rFonts w:asciiTheme="minorHAnsi" w:eastAsia="Times New Roman" w:hAnsiTheme="minorHAnsi"/>
          <w:color w:val="000000"/>
        </w:rPr>
        <w:t>To prevent overstimulation, I also kept the surroundings peaceful and quiet</w:t>
      </w:r>
      <w:r w:rsidR="00D535DA" w:rsidRPr="009C2E8D">
        <w:rPr>
          <w:rFonts w:asciiTheme="minorHAnsi" w:eastAsia="Times New Roman" w:hAnsiTheme="minorHAnsi"/>
          <w:color w:val="000000"/>
        </w:rPr>
        <w:t>. In reflection of this experience I used Gibbs' reflective modu</w:t>
      </w:r>
      <w:r w:rsidR="00334983" w:rsidRPr="009C2E8D">
        <w:rPr>
          <w:rFonts w:asciiTheme="minorHAnsi" w:eastAsia="Times New Roman" w:hAnsiTheme="minorHAnsi"/>
          <w:color w:val="000000"/>
        </w:rPr>
        <w:t>le</w:t>
      </w:r>
      <w:r w:rsidR="00D535DA" w:rsidRPr="009C2E8D">
        <w:rPr>
          <w:rFonts w:asciiTheme="minorHAnsi" w:eastAsia="Times New Roman" w:hAnsiTheme="minorHAnsi"/>
          <w:color w:val="000000"/>
        </w:rPr>
        <w:t xml:space="preserve">, I came to the realisation that I felt both responsible and worried because the baby's wellbeing depends on providing their basic needs. Additionally, I realised that the infant </w:t>
      </w:r>
      <w:bookmarkStart w:id="32" w:name="_Int_gi5k983h"/>
      <w:r w:rsidR="00D535DA" w:rsidRPr="009C2E8D">
        <w:rPr>
          <w:rFonts w:asciiTheme="minorHAnsi" w:eastAsia="Times New Roman" w:hAnsiTheme="minorHAnsi"/>
          <w:color w:val="000000"/>
        </w:rPr>
        <w:t>was already overwhelmed</w:t>
      </w:r>
      <w:bookmarkEnd w:id="32"/>
      <w:r w:rsidR="00D535DA" w:rsidRPr="009C2E8D">
        <w:rPr>
          <w:rFonts w:asciiTheme="minorHAnsi" w:eastAsia="Times New Roman" w:hAnsiTheme="minorHAnsi"/>
          <w:color w:val="000000"/>
        </w:rPr>
        <w:t xml:space="preserve"> when I tried bottle</w:t>
      </w:r>
      <w:r w:rsidR="005B1C76" w:rsidRPr="009C2E8D">
        <w:rPr>
          <w:rFonts w:asciiTheme="minorHAnsi" w:eastAsia="Times New Roman" w:hAnsiTheme="minorHAnsi"/>
          <w:color w:val="000000"/>
        </w:rPr>
        <w:t xml:space="preserve"> </w:t>
      </w:r>
      <w:r w:rsidR="00D535DA" w:rsidRPr="009C2E8D">
        <w:rPr>
          <w:rFonts w:asciiTheme="minorHAnsi" w:eastAsia="Times New Roman" w:hAnsiTheme="minorHAnsi"/>
          <w:color w:val="000000"/>
        </w:rPr>
        <w:t xml:space="preserve">feeding, which lowered the chances of success. According to research, emotional regulation is necessary for newborns to feed well (Schore, 2012). This suggests the baby's comfort and safety requirements were equally as crucial as the bottle </w:t>
      </w:r>
      <w:r w:rsidR="00EB68FD" w:rsidRPr="009C2E8D">
        <w:rPr>
          <w:rFonts w:asciiTheme="minorHAnsi" w:eastAsia="Times New Roman" w:hAnsiTheme="minorHAnsi"/>
          <w:color w:val="000000"/>
        </w:rPr>
        <w:t>itself.</w:t>
      </w:r>
      <w:r w:rsidR="00EB68FD" w:rsidRPr="009C2E8D">
        <w:rPr>
          <w:rFonts w:asciiTheme="minorHAnsi" w:hAnsiTheme="minorHAnsi"/>
        </w:rPr>
        <w:t xml:space="preserve"> What</w:t>
      </w:r>
      <w:r w:rsidR="00894A0A" w:rsidRPr="009C2E8D">
        <w:rPr>
          <w:rFonts w:asciiTheme="minorHAnsi" w:hAnsiTheme="minorHAnsi"/>
        </w:rPr>
        <w:t xml:space="preserve"> I would do differently</w:t>
      </w:r>
      <w:r w:rsidR="00995ED5" w:rsidRPr="009C2E8D">
        <w:rPr>
          <w:rFonts w:asciiTheme="minorHAnsi" w:hAnsiTheme="minorHAnsi"/>
        </w:rPr>
        <w:t xml:space="preserve"> if I </w:t>
      </w:r>
      <w:r w:rsidR="00EB68FD" w:rsidRPr="009C2E8D">
        <w:rPr>
          <w:rFonts w:asciiTheme="minorHAnsi" w:hAnsiTheme="minorHAnsi"/>
        </w:rPr>
        <w:t>were</w:t>
      </w:r>
      <w:r w:rsidR="00995ED5" w:rsidRPr="009C2E8D">
        <w:rPr>
          <w:rFonts w:asciiTheme="minorHAnsi" w:hAnsiTheme="minorHAnsi"/>
        </w:rPr>
        <w:t xml:space="preserve"> faced wi</w:t>
      </w:r>
      <w:r w:rsidR="00890CDF" w:rsidRPr="009C2E8D">
        <w:rPr>
          <w:rFonts w:asciiTheme="minorHAnsi" w:hAnsiTheme="minorHAnsi"/>
        </w:rPr>
        <w:t xml:space="preserve">th this scenario again would be that. </w:t>
      </w:r>
      <w:r w:rsidR="00EA0C2F" w:rsidRPr="009C2E8D">
        <w:rPr>
          <w:rFonts w:asciiTheme="minorHAnsi" w:eastAsia="Times New Roman" w:hAnsiTheme="minorHAnsi"/>
          <w:color w:val="000000"/>
        </w:rPr>
        <w:t xml:space="preserve">I would ask for full feeding </w:t>
      </w:r>
      <w:r w:rsidR="00EA0C2F" w:rsidRPr="009C2E8D">
        <w:rPr>
          <w:rFonts w:asciiTheme="minorHAnsi" w:eastAsia="Times New Roman" w:hAnsiTheme="minorHAnsi"/>
          <w:color w:val="000000"/>
        </w:rPr>
        <w:lastRenderedPageBreak/>
        <w:t xml:space="preserve">information before taking care of a child still being milk fed, including how often bottles have </w:t>
      </w:r>
      <w:bookmarkStart w:id="33" w:name="_Int_e4CzRklY"/>
      <w:r w:rsidR="00EA0C2F" w:rsidRPr="009C2E8D">
        <w:rPr>
          <w:rFonts w:asciiTheme="minorHAnsi" w:eastAsia="Times New Roman" w:hAnsiTheme="minorHAnsi"/>
          <w:color w:val="000000"/>
        </w:rPr>
        <w:t>been offered</w:t>
      </w:r>
      <w:bookmarkEnd w:id="33"/>
      <w:r w:rsidR="00EA0C2F" w:rsidRPr="009C2E8D">
        <w:rPr>
          <w:rFonts w:asciiTheme="minorHAnsi" w:eastAsia="Times New Roman" w:hAnsiTheme="minorHAnsi"/>
          <w:color w:val="000000"/>
        </w:rPr>
        <w:t xml:space="preserve"> at home. </w:t>
      </w:r>
      <w:r w:rsidR="00EB68FD" w:rsidRPr="009C2E8D">
        <w:rPr>
          <w:rFonts w:asciiTheme="minorHAnsi" w:eastAsia="Times New Roman" w:hAnsiTheme="minorHAnsi"/>
          <w:color w:val="000000"/>
        </w:rPr>
        <w:t>To</w:t>
      </w:r>
      <w:r w:rsidR="00EA0C2F" w:rsidRPr="009C2E8D">
        <w:rPr>
          <w:rFonts w:asciiTheme="minorHAnsi" w:eastAsia="Times New Roman" w:hAnsiTheme="minorHAnsi"/>
          <w:color w:val="000000"/>
        </w:rPr>
        <w:t xml:space="preserve"> increase emotional security, I would also give the child a blanket or muslin that smells like the parent each time I feed </w:t>
      </w:r>
      <w:r w:rsidR="002C1422" w:rsidRPr="009C2E8D">
        <w:rPr>
          <w:rFonts w:asciiTheme="minorHAnsi" w:eastAsia="Times New Roman" w:hAnsiTheme="minorHAnsi"/>
          <w:color w:val="000000"/>
        </w:rPr>
        <w:t>them. Because</w:t>
      </w:r>
      <w:r w:rsidR="00737522" w:rsidRPr="009C2E8D">
        <w:rPr>
          <w:rFonts w:asciiTheme="minorHAnsi" w:eastAsia="Times New Roman" w:hAnsiTheme="minorHAnsi"/>
          <w:color w:val="000000"/>
        </w:rPr>
        <w:t xml:space="preserve"> Gerhardt (2004) notes that newborns rely </w:t>
      </w:r>
      <w:r w:rsidR="002F4ABA" w:rsidRPr="009C2E8D">
        <w:rPr>
          <w:rFonts w:asciiTheme="minorHAnsi" w:eastAsia="Times New Roman" w:hAnsiTheme="minorHAnsi"/>
          <w:color w:val="000000"/>
        </w:rPr>
        <w:t xml:space="preserve">greatly on caregiver </w:t>
      </w:r>
      <w:r w:rsidR="00CA0984" w:rsidRPr="009C2E8D">
        <w:rPr>
          <w:rFonts w:asciiTheme="minorHAnsi" w:eastAsia="Times New Roman" w:hAnsiTheme="minorHAnsi"/>
          <w:color w:val="000000"/>
        </w:rPr>
        <w:t>touch, scent and tone to feel safe enough to feed.</w:t>
      </w:r>
      <w:r w:rsidR="00EA0C2F" w:rsidRPr="009C2E8D">
        <w:rPr>
          <w:rFonts w:asciiTheme="minorHAnsi" w:eastAsia="Times New Roman" w:hAnsiTheme="minorHAnsi"/>
          <w:color w:val="000000"/>
        </w:rPr>
        <w:t xml:space="preserve"> Feeding should only take place when the infant shows early signs of hunger, not when they are upset.</w:t>
      </w:r>
      <w:r w:rsidR="00404BA2" w:rsidRPr="009C2E8D">
        <w:rPr>
          <w:rFonts w:asciiTheme="minorHAnsi" w:eastAsia="Times New Roman" w:hAnsiTheme="minorHAnsi"/>
          <w:color w:val="000000"/>
        </w:rPr>
        <w:t xml:space="preserve"> </w:t>
      </w:r>
      <w:r w:rsidR="001E1491" w:rsidRPr="009C2E8D">
        <w:rPr>
          <w:rFonts w:asciiTheme="minorHAnsi" w:hAnsiTheme="minorHAnsi"/>
        </w:rPr>
        <w:t xml:space="preserve"> </w:t>
      </w:r>
    </w:p>
    <w:p w14:paraId="0F6BC6C7" w14:textId="7A862451" w:rsidR="00894A0A" w:rsidRPr="009C2E8D" w:rsidRDefault="00894A0A" w:rsidP="009C2E8D">
      <w:pPr>
        <w:spacing w:after="0" w:line="360" w:lineRule="auto"/>
        <w:rPr>
          <w:rFonts w:eastAsia="Times New Roman" w:cs="Times New Roman"/>
          <w:kern w:val="0"/>
          <w14:ligatures w14:val="none"/>
        </w:rPr>
      </w:pPr>
    </w:p>
    <w:p w14:paraId="1259867C" w14:textId="77777777" w:rsidR="004C7ED5" w:rsidRPr="009C2E8D" w:rsidRDefault="004C7ED5" w:rsidP="009C2E8D">
      <w:pPr>
        <w:spacing w:before="100" w:beforeAutospacing="1" w:after="100" w:afterAutospacing="1" w:line="360" w:lineRule="auto"/>
        <w:outlineLvl w:val="0"/>
        <w:rPr>
          <w:rFonts w:eastAsia="Times New Roman" w:cs="Times New Roman"/>
          <w:kern w:val="36"/>
          <w:u w:val="single"/>
          <w14:ligatures w14:val="none"/>
        </w:rPr>
      </w:pPr>
    </w:p>
    <w:p w14:paraId="17600215" w14:textId="77777777" w:rsidR="004C7ED5" w:rsidRPr="009C2E8D" w:rsidRDefault="004C7ED5" w:rsidP="009C2E8D">
      <w:pPr>
        <w:spacing w:before="100" w:beforeAutospacing="1" w:after="100" w:afterAutospacing="1" w:line="360" w:lineRule="auto"/>
        <w:outlineLvl w:val="0"/>
        <w:rPr>
          <w:rFonts w:eastAsia="Times New Roman" w:cs="Times New Roman"/>
          <w:kern w:val="36"/>
          <w:u w:val="single"/>
          <w14:ligatures w14:val="none"/>
        </w:rPr>
      </w:pPr>
    </w:p>
    <w:p w14:paraId="34B57CD6" w14:textId="0F890A62" w:rsidR="00894A0A" w:rsidRPr="009C2E8D" w:rsidRDefault="00894A0A" w:rsidP="009C2E8D">
      <w:pPr>
        <w:spacing w:before="100" w:beforeAutospacing="1" w:after="100" w:afterAutospacing="1" w:line="360" w:lineRule="auto"/>
        <w:outlineLvl w:val="0"/>
        <w:rPr>
          <w:rFonts w:eastAsia="Times New Roman" w:cs="Times New Roman"/>
          <w:kern w:val="36"/>
          <w:u w:val="single"/>
          <w14:ligatures w14:val="none"/>
        </w:rPr>
      </w:pPr>
      <w:r w:rsidRPr="009C2E8D">
        <w:rPr>
          <w:rFonts w:eastAsia="Times New Roman" w:cs="Times New Roman"/>
          <w:kern w:val="36"/>
          <w:u w:val="single"/>
          <w14:ligatures w14:val="none"/>
        </w:rPr>
        <w:t>Example 3: Supporting a Withdrawn Child’s Belonging, Esteem, and Self-Actualisation Needs</w:t>
      </w:r>
    </w:p>
    <w:p w14:paraId="448F7964" w14:textId="7051E1BC" w:rsidR="00894A0A" w:rsidRPr="009C2E8D" w:rsidRDefault="00C51C11" w:rsidP="009C2E8D">
      <w:pPr>
        <w:pStyle w:val="p1"/>
        <w:spacing w:line="360" w:lineRule="auto"/>
        <w:rPr>
          <w:rFonts w:asciiTheme="minorHAnsi" w:hAnsiTheme="minorHAnsi"/>
        </w:rPr>
      </w:pPr>
      <w:r w:rsidRPr="009C2E8D">
        <w:rPr>
          <w:rFonts w:asciiTheme="minorHAnsi" w:eastAsia="Times New Roman" w:hAnsiTheme="minorHAnsi"/>
          <w:color w:val="000000"/>
        </w:rPr>
        <w:t>A four</w:t>
      </w:r>
      <w:r w:rsidR="00821546" w:rsidRPr="009C2E8D">
        <w:rPr>
          <w:rFonts w:asciiTheme="minorHAnsi" w:eastAsia="Times New Roman" w:hAnsiTheme="minorHAnsi"/>
          <w:color w:val="000000"/>
        </w:rPr>
        <w:t xml:space="preserve"> </w:t>
      </w:r>
      <w:r w:rsidRPr="009C2E8D">
        <w:rPr>
          <w:rFonts w:asciiTheme="minorHAnsi" w:eastAsia="Times New Roman" w:hAnsiTheme="minorHAnsi"/>
          <w:color w:val="000000"/>
        </w:rPr>
        <w:t>year</w:t>
      </w:r>
      <w:r w:rsidR="00821546" w:rsidRPr="009C2E8D">
        <w:rPr>
          <w:rFonts w:asciiTheme="minorHAnsi" w:eastAsia="Times New Roman" w:hAnsiTheme="minorHAnsi"/>
          <w:color w:val="000000"/>
        </w:rPr>
        <w:t xml:space="preserve"> </w:t>
      </w:r>
      <w:r w:rsidRPr="009C2E8D">
        <w:rPr>
          <w:rFonts w:asciiTheme="minorHAnsi" w:eastAsia="Times New Roman" w:hAnsiTheme="minorHAnsi"/>
          <w:color w:val="000000"/>
        </w:rPr>
        <w:t>old child played alone most of the time, avoided social situations, and hardly spoke during the day. Higher</w:t>
      </w:r>
      <w:r w:rsidR="00351CA6" w:rsidRPr="009C2E8D">
        <w:rPr>
          <w:rFonts w:asciiTheme="minorHAnsi" w:eastAsia="Times New Roman" w:hAnsiTheme="minorHAnsi"/>
          <w:color w:val="000000"/>
        </w:rPr>
        <w:t xml:space="preserve"> </w:t>
      </w:r>
      <w:r w:rsidRPr="009C2E8D">
        <w:rPr>
          <w:rFonts w:asciiTheme="minorHAnsi" w:eastAsia="Times New Roman" w:hAnsiTheme="minorHAnsi"/>
          <w:color w:val="000000"/>
        </w:rPr>
        <w:t xml:space="preserve">level needs like confidence, creativity, and independent learning </w:t>
      </w:r>
      <w:bookmarkStart w:id="34" w:name="_Int_ycxhCJiR"/>
      <w:r w:rsidRPr="009C2E8D">
        <w:rPr>
          <w:rFonts w:asciiTheme="minorHAnsi" w:eastAsia="Times New Roman" w:hAnsiTheme="minorHAnsi"/>
          <w:color w:val="000000"/>
        </w:rPr>
        <w:t>were blocked</w:t>
      </w:r>
      <w:bookmarkEnd w:id="34"/>
      <w:r w:rsidRPr="009C2E8D">
        <w:rPr>
          <w:rFonts w:asciiTheme="minorHAnsi" w:eastAsia="Times New Roman" w:hAnsiTheme="minorHAnsi"/>
          <w:color w:val="000000"/>
        </w:rPr>
        <w:t xml:space="preserve"> by this behaviour, which showed unfulfilled needs for esteem and </w:t>
      </w:r>
      <w:r w:rsidR="00B72722" w:rsidRPr="009C2E8D">
        <w:rPr>
          <w:rFonts w:asciiTheme="minorHAnsi" w:eastAsia="Times New Roman" w:hAnsiTheme="minorHAnsi"/>
          <w:color w:val="000000"/>
        </w:rPr>
        <w:t>belonging. Gerhardt</w:t>
      </w:r>
      <w:r w:rsidR="00AC65D4" w:rsidRPr="009C2E8D">
        <w:rPr>
          <w:rFonts w:asciiTheme="minorHAnsi" w:eastAsia="Times New Roman" w:hAnsiTheme="minorHAnsi"/>
          <w:color w:val="000000"/>
        </w:rPr>
        <w:t xml:space="preserve"> (2004) says that children’s emotional </w:t>
      </w:r>
      <w:r w:rsidR="000A27F9" w:rsidRPr="009C2E8D">
        <w:rPr>
          <w:rFonts w:asciiTheme="minorHAnsi" w:eastAsia="Times New Roman" w:hAnsiTheme="minorHAnsi"/>
          <w:color w:val="000000"/>
        </w:rPr>
        <w:t>development</w:t>
      </w:r>
      <w:r w:rsidR="004D787A" w:rsidRPr="009C2E8D">
        <w:rPr>
          <w:rFonts w:asciiTheme="minorHAnsi" w:eastAsia="Times New Roman" w:hAnsiTheme="minorHAnsi"/>
          <w:color w:val="000000"/>
        </w:rPr>
        <w:t xml:space="preserve"> is formed by </w:t>
      </w:r>
      <w:r w:rsidR="00C83AFB" w:rsidRPr="009C2E8D">
        <w:rPr>
          <w:rFonts w:asciiTheme="minorHAnsi" w:eastAsia="Times New Roman" w:hAnsiTheme="minorHAnsi"/>
          <w:color w:val="000000"/>
        </w:rPr>
        <w:t xml:space="preserve">warm and </w:t>
      </w:r>
      <w:r w:rsidR="00B72722" w:rsidRPr="009C2E8D">
        <w:rPr>
          <w:rFonts w:asciiTheme="minorHAnsi" w:eastAsia="Times New Roman" w:hAnsiTheme="minorHAnsi"/>
          <w:color w:val="000000"/>
        </w:rPr>
        <w:t>caring</w:t>
      </w:r>
      <w:r w:rsidR="00C83AFB" w:rsidRPr="009C2E8D">
        <w:rPr>
          <w:rFonts w:asciiTheme="minorHAnsi" w:eastAsia="Times New Roman" w:hAnsiTheme="minorHAnsi"/>
          <w:color w:val="000000"/>
        </w:rPr>
        <w:t xml:space="preserve"> relationships, which supports the need to strengthen the child’s s</w:t>
      </w:r>
      <w:r w:rsidR="00B72722" w:rsidRPr="009C2E8D">
        <w:rPr>
          <w:rFonts w:asciiTheme="minorHAnsi" w:eastAsia="Times New Roman" w:hAnsiTheme="minorHAnsi"/>
          <w:color w:val="000000"/>
        </w:rPr>
        <w:t>ense of belonging.</w:t>
      </w:r>
      <w:r w:rsidR="004C7ED5" w:rsidRPr="009C2E8D">
        <w:rPr>
          <w:rFonts w:asciiTheme="minorHAnsi" w:hAnsiTheme="minorHAnsi"/>
          <w:kern w:val="36"/>
        </w:rPr>
        <w:t xml:space="preserve"> </w:t>
      </w:r>
      <w:r w:rsidR="002D31DC" w:rsidRPr="009C2E8D">
        <w:rPr>
          <w:rFonts w:asciiTheme="minorHAnsi" w:eastAsia="Times New Roman" w:hAnsiTheme="minorHAnsi"/>
          <w:color w:val="000000"/>
        </w:rPr>
        <w:t xml:space="preserve">What </w:t>
      </w:r>
      <w:r w:rsidR="00591A58" w:rsidRPr="009C2E8D">
        <w:rPr>
          <w:rFonts w:asciiTheme="minorHAnsi" w:eastAsia="Times New Roman" w:hAnsiTheme="minorHAnsi"/>
          <w:color w:val="000000"/>
        </w:rPr>
        <w:t>I did to try</w:t>
      </w:r>
      <w:r w:rsidR="007E2D51" w:rsidRPr="009C2E8D">
        <w:rPr>
          <w:rFonts w:asciiTheme="minorHAnsi" w:eastAsia="Times New Roman" w:hAnsiTheme="minorHAnsi"/>
          <w:color w:val="000000"/>
        </w:rPr>
        <w:t xml:space="preserve"> </w:t>
      </w:r>
      <w:bookmarkStart w:id="35" w:name="_Int_LXFHRmhE"/>
      <w:r w:rsidR="007E2D51" w:rsidRPr="009C2E8D">
        <w:rPr>
          <w:rFonts w:asciiTheme="minorHAnsi" w:eastAsia="Times New Roman" w:hAnsiTheme="minorHAnsi"/>
          <w:color w:val="000000"/>
        </w:rPr>
        <w:t>overcome</w:t>
      </w:r>
      <w:bookmarkEnd w:id="35"/>
      <w:r w:rsidR="007E2D51" w:rsidRPr="009C2E8D">
        <w:rPr>
          <w:rFonts w:asciiTheme="minorHAnsi" w:eastAsia="Times New Roman" w:hAnsiTheme="minorHAnsi"/>
          <w:color w:val="000000"/>
        </w:rPr>
        <w:t xml:space="preserve"> this</w:t>
      </w:r>
      <w:r w:rsidR="00591A58" w:rsidRPr="009C2E8D">
        <w:rPr>
          <w:rFonts w:asciiTheme="minorHAnsi" w:eastAsia="Times New Roman" w:hAnsiTheme="minorHAnsi"/>
          <w:color w:val="000000"/>
        </w:rPr>
        <w:t xml:space="preserve"> </w:t>
      </w:r>
      <w:r w:rsidR="007E2D51" w:rsidRPr="009C2E8D">
        <w:rPr>
          <w:rStyle w:val="s1"/>
          <w:rFonts w:asciiTheme="minorHAnsi" w:hAnsiTheme="minorHAnsi"/>
        </w:rPr>
        <w:t xml:space="preserve">was </w:t>
      </w:r>
      <w:r w:rsidR="00591A58" w:rsidRPr="009C2E8D">
        <w:rPr>
          <w:rStyle w:val="s1"/>
          <w:rFonts w:asciiTheme="minorHAnsi" w:hAnsiTheme="minorHAnsi"/>
        </w:rPr>
        <w:t xml:space="preserve">help the child feel a sense of belonging, I encouraged </w:t>
      </w:r>
      <w:r w:rsidR="00624DA5" w:rsidRPr="009C2E8D">
        <w:rPr>
          <w:rStyle w:val="s1"/>
          <w:rFonts w:asciiTheme="minorHAnsi" w:hAnsiTheme="minorHAnsi"/>
        </w:rPr>
        <w:t>them</w:t>
      </w:r>
      <w:r w:rsidR="00591A58" w:rsidRPr="009C2E8D">
        <w:rPr>
          <w:rStyle w:val="s1"/>
          <w:rFonts w:asciiTheme="minorHAnsi" w:hAnsiTheme="minorHAnsi"/>
        </w:rPr>
        <w:t xml:space="preserve"> to take part in simple activities </w:t>
      </w:r>
      <w:r w:rsidR="00821546" w:rsidRPr="009C2E8D">
        <w:rPr>
          <w:rStyle w:val="s1"/>
          <w:rFonts w:asciiTheme="minorHAnsi" w:hAnsiTheme="minorHAnsi"/>
        </w:rPr>
        <w:t>they</w:t>
      </w:r>
      <w:r w:rsidR="00591A58" w:rsidRPr="009C2E8D">
        <w:rPr>
          <w:rStyle w:val="s1"/>
          <w:rFonts w:asciiTheme="minorHAnsi" w:hAnsiTheme="minorHAnsi"/>
        </w:rPr>
        <w:t xml:space="preserve"> enjoyed. Dewey (1916</w:t>
      </w:r>
      <w:r w:rsidR="000A27F9" w:rsidRPr="009C2E8D">
        <w:rPr>
          <w:rStyle w:val="s1"/>
          <w:rFonts w:asciiTheme="minorHAnsi" w:hAnsiTheme="minorHAnsi"/>
        </w:rPr>
        <w:t xml:space="preserve">) states </w:t>
      </w:r>
      <w:r w:rsidR="00591A58" w:rsidRPr="009C2E8D">
        <w:rPr>
          <w:rStyle w:val="s1"/>
          <w:rFonts w:asciiTheme="minorHAnsi" w:hAnsiTheme="minorHAnsi"/>
        </w:rPr>
        <w:t xml:space="preserve">that engaging children in active, meaningful </w:t>
      </w:r>
      <w:r w:rsidR="000A27F9" w:rsidRPr="009C2E8D">
        <w:rPr>
          <w:rStyle w:val="s1"/>
          <w:rFonts w:asciiTheme="minorHAnsi" w:hAnsiTheme="minorHAnsi"/>
        </w:rPr>
        <w:t xml:space="preserve">activities </w:t>
      </w:r>
      <w:r w:rsidR="00591A58" w:rsidRPr="009C2E8D">
        <w:rPr>
          <w:rStyle w:val="s1"/>
          <w:rFonts w:asciiTheme="minorHAnsi" w:hAnsiTheme="minorHAnsi"/>
        </w:rPr>
        <w:t xml:space="preserve">helps them learn socially and </w:t>
      </w:r>
      <w:r w:rsidR="00821546" w:rsidRPr="009C2E8D">
        <w:rPr>
          <w:rStyle w:val="s1"/>
          <w:rFonts w:asciiTheme="minorHAnsi" w:hAnsiTheme="minorHAnsi"/>
        </w:rPr>
        <w:t>emotionally.</w:t>
      </w:r>
      <w:r w:rsidR="00821546" w:rsidRPr="009C2E8D">
        <w:rPr>
          <w:rFonts w:asciiTheme="minorHAnsi" w:eastAsia="Times New Roman" w:hAnsiTheme="minorHAnsi"/>
          <w:color w:val="000000"/>
        </w:rPr>
        <w:t xml:space="preserve"> Additionally</w:t>
      </w:r>
      <w:r w:rsidR="002D31DC" w:rsidRPr="009C2E8D">
        <w:rPr>
          <w:rFonts w:asciiTheme="minorHAnsi" w:eastAsia="Times New Roman" w:hAnsiTheme="minorHAnsi"/>
          <w:color w:val="000000"/>
        </w:rPr>
        <w:t xml:space="preserve">, I emphasised effort above results, which is consistent with Maslow's esteem level and Skinner's reinforcement theory (1953). </w:t>
      </w:r>
      <w:r w:rsidR="00772D8A" w:rsidRPr="009C2E8D">
        <w:rPr>
          <w:rFonts w:asciiTheme="minorHAnsi" w:eastAsia="Times New Roman" w:hAnsiTheme="minorHAnsi"/>
          <w:color w:val="000000"/>
        </w:rPr>
        <w:t>To</w:t>
      </w:r>
      <w:r w:rsidR="002D31DC" w:rsidRPr="009C2E8D">
        <w:rPr>
          <w:rFonts w:asciiTheme="minorHAnsi" w:eastAsia="Times New Roman" w:hAnsiTheme="minorHAnsi"/>
          <w:color w:val="000000"/>
        </w:rPr>
        <w:t xml:space="preserve"> make the child feel motivated and at ease, I promoted involvement through interest</w:t>
      </w:r>
      <w:r w:rsidR="00772D8A" w:rsidRPr="009C2E8D">
        <w:rPr>
          <w:rFonts w:asciiTheme="minorHAnsi" w:eastAsia="Times New Roman" w:hAnsiTheme="minorHAnsi"/>
          <w:color w:val="000000"/>
        </w:rPr>
        <w:t xml:space="preserve"> </w:t>
      </w:r>
      <w:r w:rsidR="002D31DC" w:rsidRPr="009C2E8D">
        <w:rPr>
          <w:rFonts w:asciiTheme="minorHAnsi" w:eastAsia="Times New Roman" w:hAnsiTheme="minorHAnsi"/>
          <w:color w:val="000000"/>
        </w:rPr>
        <w:t>led activities.</w:t>
      </w:r>
      <w:r w:rsidR="004C7ED5" w:rsidRPr="009C2E8D">
        <w:rPr>
          <w:rFonts w:asciiTheme="minorHAnsi" w:hAnsiTheme="minorHAnsi"/>
          <w:kern w:val="36"/>
        </w:rPr>
        <w:t xml:space="preserve"> </w:t>
      </w:r>
      <w:r w:rsidR="001D2BC8" w:rsidRPr="009C2E8D">
        <w:rPr>
          <w:rFonts w:asciiTheme="minorHAnsi" w:eastAsia="Times New Roman" w:hAnsiTheme="minorHAnsi"/>
          <w:color w:val="000000"/>
        </w:rPr>
        <w:t>Using Gibbs' reflective approach, I saw that I first pushed the child too quickly towards group activities, which resulted in withdrawal. According to Bandura (1977), children often pick up information by watching their classmates, therefore indirect involvement can still be beneficial. I also realised that before I could help the child develop confidence, I needed to make the relationship between me and them stronger.</w:t>
      </w:r>
      <w:r w:rsidR="004C7ED5" w:rsidRPr="009C2E8D">
        <w:rPr>
          <w:rFonts w:asciiTheme="minorHAnsi" w:hAnsiTheme="minorHAnsi"/>
          <w:kern w:val="36"/>
        </w:rPr>
        <w:t xml:space="preserve"> </w:t>
      </w:r>
      <w:r w:rsidR="001C63C5" w:rsidRPr="009C2E8D">
        <w:rPr>
          <w:rFonts w:asciiTheme="minorHAnsi" w:eastAsia="Times New Roman" w:hAnsiTheme="minorHAnsi"/>
          <w:color w:val="000000"/>
        </w:rPr>
        <w:t>What I would do differently</w:t>
      </w:r>
      <w:r w:rsidR="004A1106" w:rsidRPr="009C2E8D">
        <w:rPr>
          <w:rFonts w:asciiTheme="minorHAnsi" w:eastAsia="Times New Roman" w:hAnsiTheme="minorHAnsi"/>
          <w:color w:val="000000"/>
        </w:rPr>
        <w:t xml:space="preserve"> if faced with this situation again would be </w:t>
      </w:r>
      <w:r w:rsidR="004A1106" w:rsidRPr="009C2E8D">
        <w:rPr>
          <w:rFonts w:asciiTheme="minorHAnsi" w:eastAsia="Times New Roman" w:hAnsiTheme="minorHAnsi"/>
          <w:color w:val="000000"/>
        </w:rPr>
        <w:lastRenderedPageBreak/>
        <w:t>that,</w:t>
      </w:r>
      <w:r w:rsidR="001C63C5" w:rsidRPr="009C2E8D">
        <w:rPr>
          <w:rFonts w:asciiTheme="minorHAnsi" w:eastAsia="Times New Roman" w:hAnsiTheme="minorHAnsi"/>
          <w:color w:val="000000"/>
        </w:rPr>
        <w:t xml:space="preserve"> </w:t>
      </w:r>
      <w:r w:rsidR="00772D8A" w:rsidRPr="009C2E8D">
        <w:rPr>
          <w:rFonts w:asciiTheme="minorHAnsi" w:eastAsia="Times New Roman" w:hAnsiTheme="minorHAnsi"/>
          <w:color w:val="000000"/>
        </w:rPr>
        <w:t>instead</w:t>
      </w:r>
      <w:r w:rsidR="001C63C5" w:rsidRPr="009C2E8D">
        <w:rPr>
          <w:rFonts w:asciiTheme="minorHAnsi" w:eastAsia="Times New Roman" w:hAnsiTheme="minorHAnsi"/>
          <w:color w:val="000000"/>
        </w:rPr>
        <w:t xml:space="preserve"> of expecting the child to take part in whole</w:t>
      </w:r>
      <w:r w:rsidR="001238B7"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group sessions, I would gradually introduce small</w:t>
      </w:r>
      <w:r w:rsidR="004C7ED5"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group activities the next time</w:t>
      </w:r>
      <w:r w:rsidR="00D722EF" w:rsidRPr="009C2E8D">
        <w:rPr>
          <w:rFonts w:asciiTheme="minorHAnsi" w:eastAsia="Times New Roman" w:hAnsiTheme="minorHAnsi"/>
          <w:color w:val="000000"/>
        </w:rPr>
        <w:t xml:space="preserve"> because </w:t>
      </w:r>
      <w:r w:rsidR="006C057F" w:rsidRPr="009C2E8D">
        <w:rPr>
          <w:rFonts w:asciiTheme="minorHAnsi" w:eastAsia="Times New Roman" w:hAnsiTheme="minorHAnsi"/>
          <w:color w:val="000000"/>
        </w:rPr>
        <w:t xml:space="preserve">Bronfenbrenner (1979) says that a child’s social interactions are </w:t>
      </w:r>
      <w:r w:rsidR="00CC21F8" w:rsidRPr="009C2E8D">
        <w:rPr>
          <w:rFonts w:asciiTheme="minorHAnsi" w:eastAsia="Times New Roman" w:hAnsiTheme="minorHAnsi"/>
          <w:color w:val="000000"/>
        </w:rPr>
        <w:t>influenced by the environmental around them, so small groups may feel safer for them then compared to whole class activities</w:t>
      </w:r>
      <w:r w:rsidR="001C63C5" w:rsidRPr="009C2E8D">
        <w:rPr>
          <w:rFonts w:asciiTheme="minorHAnsi" w:eastAsia="Times New Roman" w:hAnsiTheme="minorHAnsi"/>
          <w:color w:val="000000"/>
        </w:rPr>
        <w:t>.</w:t>
      </w:r>
      <w:r w:rsidR="00533CDB" w:rsidRPr="009C2E8D">
        <w:rPr>
          <w:rFonts w:asciiTheme="minorHAnsi" w:eastAsia="Times New Roman" w:hAnsiTheme="minorHAnsi"/>
          <w:color w:val="000000"/>
        </w:rPr>
        <w:t>Kr</w:t>
      </w:r>
      <w:r w:rsidR="00153225" w:rsidRPr="009C2E8D">
        <w:rPr>
          <w:rFonts w:asciiTheme="minorHAnsi" w:eastAsia="Times New Roman" w:hAnsiTheme="minorHAnsi"/>
          <w:color w:val="000000"/>
        </w:rPr>
        <w:t xml:space="preserve">iesberg (1999) argues that </w:t>
      </w:r>
      <w:r w:rsidR="002B6988" w:rsidRPr="009C2E8D">
        <w:rPr>
          <w:rFonts w:asciiTheme="minorHAnsi" w:eastAsia="Times New Roman" w:hAnsiTheme="minorHAnsi"/>
          <w:color w:val="000000"/>
        </w:rPr>
        <w:t>dis</w:t>
      </w:r>
      <w:r w:rsidR="00AB0BBA" w:rsidRPr="009C2E8D">
        <w:rPr>
          <w:rFonts w:asciiTheme="minorHAnsi" w:eastAsia="Times New Roman" w:hAnsiTheme="minorHAnsi"/>
          <w:color w:val="000000"/>
        </w:rPr>
        <w:t>covery based learning encourages children to explore at their own pace, which supports children who are anxious in social situations</w:t>
      </w:r>
      <w:r w:rsidR="0090610A" w:rsidRPr="009C2E8D">
        <w:rPr>
          <w:rFonts w:asciiTheme="minorHAnsi" w:eastAsia="Times New Roman" w:hAnsiTheme="minorHAnsi"/>
          <w:color w:val="000000"/>
        </w:rPr>
        <w:t xml:space="preserve">, therefore </w:t>
      </w:r>
      <w:r w:rsidR="001C63C5" w:rsidRPr="009C2E8D">
        <w:rPr>
          <w:rFonts w:asciiTheme="minorHAnsi" w:eastAsia="Times New Roman" w:hAnsiTheme="minorHAnsi"/>
          <w:color w:val="000000"/>
        </w:rPr>
        <w:t xml:space="preserve"> I would ask the childs carer</w:t>
      </w:r>
      <w:r w:rsidR="003F6B90"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for more information about their children's hobbies and strengths so that I could organise activities that made them feel valued and included.</w:t>
      </w:r>
    </w:p>
    <w:p w14:paraId="2C0D3CD1" w14:textId="77777777" w:rsidR="00894A0A" w:rsidRPr="009C2E8D" w:rsidRDefault="00894A0A" w:rsidP="009C2E8D">
      <w:pPr>
        <w:spacing w:before="100" w:beforeAutospacing="1" w:after="100" w:afterAutospacing="1" w:line="360" w:lineRule="auto"/>
        <w:rPr>
          <w:rFonts w:cs="Times New Roman"/>
          <w:kern w:val="0"/>
          <w14:ligatures w14:val="none"/>
        </w:rPr>
      </w:pPr>
    </w:p>
    <w:p w14:paraId="41402383" w14:textId="7977C004" w:rsidR="00894A0A" w:rsidRPr="009C2E8D" w:rsidRDefault="00894A0A" w:rsidP="009C2E8D">
      <w:pPr>
        <w:spacing w:after="0" w:line="360" w:lineRule="auto"/>
        <w:rPr>
          <w:rFonts w:eastAsia="Times New Roman" w:cs="Times New Roman"/>
          <w:kern w:val="0"/>
          <w14:ligatures w14:val="none"/>
        </w:rPr>
      </w:pPr>
    </w:p>
    <w:p w14:paraId="4E7ED5BC" w14:textId="77777777" w:rsidR="005467F0" w:rsidRPr="009C2E8D" w:rsidRDefault="005467F0" w:rsidP="009C2E8D">
      <w:pPr>
        <w:spacing w:before="100" w:beforeAutospacing="1" w:after="100" w:afterAutospacing="1" w:line="360" w:lineRule="auto"/>
        <w:outlineLvl w:val="0"/>
        <w:rPr>
          <w:rFonts w:eastAsia="Times New Roman" w:cs="Times New Roman"/>
          <w:kern w:val="36"/>
          <w14:ligatures w14:val="none"/>
        </w:rPr>
      </w:pPr>
    </w:p>
    <w:p w14:paraId="5F0832FF"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0ADADB2F"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5E296A57"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2EDA0DFF"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06CDF689"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52987614"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3ECF81FA"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382B6A69"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6E16C6B8"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76D61050"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6F65096A"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549F422A" w14:textId="0D3CC52D" w:rsidR="00894A0A" w:rsidRPr="009C2E8D" w:rsidRDefault="00894A0A" w:rsidP="009C2E8D">
      <w:pPr>
        <w:spacing w:before="100" w:beforeAutospacing="1" w:after="100" w:afterAutospacing="1" w:line="360" w:lineRule="auto"/>
        <w:outlineLvl w:val="0"/>
        <w:rPr>
          <w:rFonts w:cs="Times New Roman"/>
          <w:kern w:val="36"/>
          <w14:ligatures w14:val="none"/>
        </w:rPr>
      </w:pPr>
      <w:r w:rsidRPr="009C2E8D">
        <w:rPr>
          <w:rFonts w:eastAsia="Times New Roman" w:cs="Times New Roman"/>
          <w:kern w:val="36"/>
          <w14:ligatures w14:val="none"/>
        </w:rPr>
        <w:lastRenderedPageBreak/>
        <w:t xml:space="preserve">References </w:t>
      </w:r>
    </w:p>
    <w:p w14:paraId="35CF5B36"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Bandura, A. (1977) </w:t>
      </w:r>
      <w:r w:rsidRPr="009C2E8D">
        <w:rPr>
          <w:rStyle w:val="s2"/>
          <w:rFonts w:asciiTheme="minorHAnsi" w:hAnsiTheme="minorHAnsi"/>
        </w:rPr>
        <w:t>Social Learning Theory</w:t>
      </w:r>
      <w:r w:rsidRPr="009C2E8D">
        <w:rPr>
          <w:rStyle w:val="s1"/>
          <w:rFonts w:asciiTheme="minorHAnsi" w:hAnsiTheme="minorHAnsi"/>
        </w:rPr>
        <w:t>. Englewood Cliffs, NJ: Prentice-Hall.</w:t>
      </w:r>
    </w:p>
    <w:p w14:paraId="44C8C4DA"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Bowlby, J. (1953) </w:t>
      </w:r>
      <w:r w:rsidRPr="009C2E8D">
        <w:rPr>
          <w:rStyle w:val="s2"/>
          <w:rFonts w:asciiTheme="minorHAnsi" w:hAnsiTheme="minorHAnsi"/>
        </w:rPr>
        <w:t>Child Care and the Growth of Love</w:t>
      </w:r>
      <w:r w:rsidRPr="009C2E8D">
        <w:rPr>
          <w:rStyle w:val="s1"/>
          <w:rFonts w:asciiTheme="minorHAnsi" w:hAnsiTheme="minorHAnsi"/>
        </w:rPr>
        <w:t>. London: Penguin.</w:t>
      </w:r>
    </w:p>
    <w:p w14:paraId="352F42F9"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Bronfenbrenner, U. (1979) </w:t>
      </w:r>
      <w:r w:rsidRPr="009C2E8D">
        <w:rPr>
          <w:rStyle w:val="s2"/>
          <w:rFonts w:asciiTheme="minorHAnsi" w:hAnsiTheme="minorHAnsi"/>
        </w:rPr>
        <w:t>The Ecology of Human Development: Experiments by Nature and Design</w:t>
      </w:r>
      <w:r w:rsidRPr="009C2E8D">
        <w:rPr>
          <w:rStyle w:val="s1"/>
          <w:rFonts w:asciiTheme="minorHAnsi" w:hAnsiTheme="minorHAnsi"/>
        </w:rPr>
        <w:t>. Cambridge, MA: Harvard University Press.</w:t>
      </w:r>
    </w:p>
    <w:p w14:paraId="71292172" w14:textId="77777777" w:rsidR="003033AA" w:rsidRPr="009C2E8D" w:rsidRDefault="003033AA" w:rsidP="009C2E8D">
      <w:pPr>
        <w:pStyle w:val="p2"/>
        <w:spacing w:line="360" w:lineRule="auto"/>
        <w:rPr>
          <w:rFonts w:asciiTheme="minorHAnsi" w:hAnsiTheme="minorHAnsi"/>
        </w:rPr>
      </w:pPr>
    </w:p>
    <w:p w14:paraId="412E70B3" w14:textId="41AE87EF" w:rsidR="003033AA" w:rsidRPr="009C2E8D" w:rsidRDefault="003033AA" w:rsidP="00462C2F">
      <w:pPr>
        <w:pStyle w:val="p1"/>
        <w:spacing w:line="360" w:lineRule="auto"/>
        <w:rPr>
          <w:rFonts w:asciiTheme="minorHAnsi" w:hAnsiTheme="minorHAnsi"/>
        </w:rPr>
      </w:pPr>
      <w:r w:rsidRPr="009C2E8D">
        <w:rPr>
          <w:rStyle w:val="s1"/>
          <w:rFonts w:asciiTheme="minorHAnsi" w:hAnsiTheme="minorHAnsi"/>
        </w:rPr>
        <w:t xml:space="preserve">Dewey, J. (1916) </w:t>
      </w:r>
      <w:r w:rsidRPr="009C2E8D">
        <w:rPr>
          <w:rStyle w:val="s2"/>
          <w:rFonts w:asciiTheme="minorHAnsi" w:hAnsiTheme="minorHAnsi"/>
        </w:rPr>
        <w:t>Democracy and Education</w:t>
      </w:r>
      <w:r w:rsidRPr="009C2E8D">
        <w:rPr>
          <w:rStyle w:val="s1"/>
          <w:rFonts w:asciiTheme="minorHAnsi" w:hAnsiTheme="minorHAnsi"/>
        </w:rPr>
        <w:t>. New York: Macmillan.</w:t>
      </w:r>
    </w:p>
    <w:p w14:paraId="2DA66961" w14:textId="77777777" w:rsidR="003033AA" w:rsidRPr="009C2E8D" w:rsidRDefault="003033AA" w:rsidP="009C2E8D">
      <w:pPr>
        <w:pStyle w:val="p1"/>
        <w:spacing w:line="360" w:lineRule="auto"/>
        <w:rPr>
          <w:rFonts w:asciiTheme="minorHAnsi" w:hAnsiTheme="minorHAnsi"/>
        </w:rPr>
      </w:pPr>
      <w:proofErr w:type="spellStart"/>
      <w:r w:rsidRPr="009C2E8D">
        <w:rPr>
          <w:rStyle w:val="s1"/>
          <w:rFonts w:asciiTheme="minorHAnsi" w:hAnsiTheme="minorHAnsi"/>
        </w:rPr>
        <w:t>Dweck</w:t>
      </w:r>
      <w:proofErr w:type="spellEnd"/>
      <w:r w:rsidRPr="009C2E8D">
        <w:rPr>
          <w:rStyle w:val="s1"/>
          <w:rFonts w:asciiTheme="minorHAnsi" w:hAnsiTheme="minorHAnsi"/>
        </w:rPr>
        <w:t xml:space="preserve">, C. (2006) </w:t>
      </w:r>
      <w:r w:rsidRPr="009C2E8D">
        <w:rPr>
          <w:rStyle w:val="s2"/>
          <w:rFonts w:asciiTheme="minorHAnsi" w:hAnsiTheme="minorHAnsi"/>
        </w:rPr>
        <w:t>Mindset: The New Psychology of Success</w:t>
      </w:r>
      <w:r w:rsidRPr="009C2E8D">
        <w:rPr>
          <w:rStyle w:val="s1"/>
          <w:rFonts w:asciiTheme="minorHAnsi" w:hAnsiTheme="minorHAnsi"/>
        </w:rPr>
        <w:t>. New York: Random House.</w:t>
      </w:r>
    </w:p>
    <w:p w14:paraId="0F9470EC"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Gerhardt, S. (2004) </w:t>
      </w:r>
      <w:r w:rsidRPr="009C2E8D">
        <w:rPr>
          <w:rStyle w:val="s2"/>
          <w:rFonts w:asciiTheme="minorHAnsi" w:hAnsiTheme="minorHAnsi"/>
        </w:rPr>
        <w:t>Why Love Matters: How Affection Shapes a Baby’s Brain</w:t>
      </w:r>
      <w:r w:rsidRPr="009C2E8D">
        <w:rPr>
          <w:rStyle w:val="s1"/>
          <w:rFonts w:asciiTheme="minorHAnsi" w:hAnsiTheme="minorHAnsi"/>
        </w:rPr>
        <w:t xml:space="preserve">. London: </w:t>
      </w:r>
      <w:proofErr w:type="spellStart"/>
      <w:r w:rsidRPr="009C2E8D">
        <w:rPr>
          <w:rStyle w:val="s1"/>
          <w:rFonts w:asciiTheme="minorHAnsi" w:hAnsiTheme="minorHAnsi"/>
        </w:rPr>
        <w:t>Routledge</w:t>
      </w:r>
      <w:proofErr w:type="spellEnd"/>
      <w:r w:rsidRPr="009C2E8D">
        <w:rPr>
          <w:rStyle w:val="s1"/>
          <w:rFonts w:asciiTheme="minorHAnsi" w:hAnsiTheme="minorHAnsi"/>
        </w:rPr>
        <w:t>.</w:t>
      </w:r>
    </w:p>
    <w:p w14:paraId="022FF091"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Gibbs, G. (1988) </w:t>
      </w:r>
      <w:r w:rsidRPr="009C2E8D">
        <w:rPr>
          <w:rStyle w:val="s2"/>
          <w:rFonts w:asciiTheme="minorHAnsi" w:hAnsiTheme="minorHAnsi"/>
        </w:rPr>
        <w:t>Learning by Doing: A Guide to Teaching and Learning Methods</w:t>
      </w:r>
      <w:r w:rsidRPr="009C2E8D">
        <w:rPr>
          <w:rStyle w:val="s1"/>
          <w:rFonts w:asciiTheme="minorHAnsi" w:hAnsiTheme="minorHAnsi"/>
        </w:rPr>
        <w:t>. Oxford: Oxford Polytechnic.</w:t>
      </w:r>
    </w:p>
    <w:p w14:paraId="3E65D3B9"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Kriesberg, D. (1999) </w:t>
      </w:r>
      <w:r w:rsidRPr="009C2E8D">
        <w:rPr>
          <w:rStyle w:val="s2"/>
          <w:rFonts w:asciiTheme="minorHAnsi" w:hAnsiTheme="minorHAnsi"/>
        </w:rPr>
        <w:t>Teaching Through Inquiry: A Guide for Teachers</w:t>
      </w:r>
      <w:r w:rsidRPr="009C2E8D">
        <w:rPr>
          <w:rStyle w:val="s1"/>
          <w:rFonts w:asciiTheme="minorHAnsi" w:hAnsiTheme="minorHAnsi"/>
        </w:rPr>
        <w:t>. Portsmouth, NH: Heinemann.</w:t>
      </w:r>
    </w:p>
    <w:p w14:paraId="1540AE93" w14:textId="5362E27E"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Maslow, A.H. (1943) ‘A Theory of Human Motivation’, </w:t>
      </w:r>
      <w:r w:rsidRPr="009C2E8D">
        <w:rPr>
          <w:rStyle w:val="s2"/>
          <w:rFonts w:asciiTheme="minorHAnsi" w:hAnsiTheme="minorHAnsi"/>
        </w:rPr>
        <w:t>Psychological Review</w:t>
      </w:r>
      <w:r w:rsidRPr="009C2E8D">
        <w:rPr>
          <w:rStyle w:val="s1"/>
          <w:rFonts w:asciiTheme="minorHAnsi" w:hAnsiTheme="minorHAnsi"/>
        </w:rPr>
        <w:t>, 50(4), pp. 370–396.</w:t>
      </w:r>
    </w:p>
    <w:p w14:paraId="5FF7614C"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Schore, A.N. (2012) </w:t>
      </w:r>
      <w:r w:rsidRPr="009C2E8D">
        <w:rPr>
          <w:rStyle w:val="s2"/>
          <w:rFonts w:asciiTheme="minorHAnsi" w:hAnsiTheme="minorHAnsi"/>
        </w:rPr>
        <w:t>The Science of the Art of Psychotherapy</w:t>
      </w:r>
      <w:r w:rsidRPr="009C2E8D">
        <w:rPr>
          <w:rStyle w:val="s1"/>
          <w:rFonts w:asciiTheme="minorHAnsi" w:hAnsiTheme="minorHAnsi"/>
        </w:rPr>
        <w:t>. New York: W. W. Norton &amp; Company.</w:t>
      </w:r>
    </w:p>
    <w:p w14:paraId="4C6B81E4" w14:textId="77777777" w:rsidR="00462C2F" w:rsidRDefault="003033AA" w:rsidP="009C2E8D">
      <w:pPr>
        <w:pStyle w:val="p1"/>
        <w:spacing w:line="360" w:lineRule="auto"/>
        <w:rPr>
          <w:rFonts w:asciiTheme="minorHAnsi" w:hAnsiTheme="minorHAnsi"/>
        </w:rPr>
      </w:pPr>
      <w:r w:rsidRPr="009C2E8D">
        <w:rPr>
          <w:rStyle w:val="s1"/>
          <w:rFonts w:asciiTheme="minorHAnsi" w:hAnsiTheme="minorHAnsi"/>
        </w:rPr>
        <w:t xml:space="preserve">Skinner, B.F. (1953) </w:t>
      </w:r>
      <w:r w:rsidRPr="009C2E8D">
        <w:rPr>
          <w:rStyle w:val="s2"/>
          <w:rFonts w:asciiTheme="minorHAnsi" w:hAnsiTheme="minorHAnsi"/>
        </w:rPr>
        <w:t xml:space="preserve">Science and Human </w:t>
      </w:r>
      <w:proofErr w:type="spellStart"/>
      <w:r w:rsidRPr="009C2E8D">
        <w:rPr>
          <w:rStyle w:val="s2"/>
          <w:rFonts w:asciiTheme="minorHAnsi" w:hAnsiTheme="minorHAnsi"/>
        </w:rPr>
        <w:t>Behavior</w:t>
      </w:r>
      <w:proofErr w:type="spellEnd"/>
      <w:r w:rsidRPr="009C2E8D">
        <w:rPr>
          <w:rStyle w:val="s1"/>
          <w:rFonts w:asciiTheme="minorHAnsi" w:hAnsiTheme="minorHAnsi"/>
        </w:rPr>
        <w:t>. New York: Macmillan.</w:t>
      </w:r>
    </w:p>
    <w:p w14:paraId="6D4D9036" w14:textId="4B2B04FF"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Welsh Government (2014) </w:t>
      </w:r>
      <w:r w:rsidRPr="009C2E8D">
        <w:rPr>
          <w:rStyle w:val="s2"/>
          <w:rFonts w:asciiTheme="minorHAnsi" w:hAnsiTheme="minorHAnsi"/>
        </w:rPr>
        <w:t>Early Years and Childcare Plan</w:t>
      </w:r>
      <w:r w:rsidRPr="009C2E8D">
        <w:rPr>
          <w:rStyle w:val="s1"/>
          <w:rFonts w:asciiTheme="minorHAnsi" w:hAnsiTheme="minorHAnsi"/>
        </w:rPr>
        <w:t>. Cardiff: Welsh Government.</w:t>
      </w:r>
    </w:p>
    <w:p w14:paraId="0D30479D" w14:textId="77777777" w:rsidR="005C746F" w:rsidRPr="009C2E8D" w:rsidRDefault="005C746F" w:rsidP="009C2E8D">
      <w:pPr>
        <w:spacing w:before="100" w:beforeAutospacing="1" w:after="100" w:afterAutospacing="1" w:line="360" w:lineRule="auto"/>
        <w:rPr>
          <w:rFonts w:cs="Times New Roman"/>
          <w:kern w:val="0"/>
          <w14:ligatures w14:val="none"/>
        </w:rPr>
      </w:pPr>
    </w:p>
    <w:p w14:paraId="53C77B44" w14:textId="77777777" w:rsidR="005C746F" w:rsidRPr="009C2E8D" w:rsidRDefault="005C746F" w:rsidP="009C2E8D">
      <w:pPr>
        <w:spacing w:before="100" w:beforeAutospacing="1" w:after="100" w:afterAutospacing="1" w:line="360" w:lineRule="auto"/>
        <w:rPr>
          <w:rFonts w:cs="Times New Roman"/>
          <w:kern w:val="0"/>
          <w14:ligatures w14:val="none"/>
        </w:rPr>
      </w:pPr>
    </w:p>
    <w:p w14:paraId="300BFF70" w14:textId="77777777" w:rsidR="005C746F" w:rsidRPr="00986462" w:rsidRDefault="005C746F" w:rsidP="004D59FB">
      <w:pPr>
        <w:spacing w:before="100" w:beforeAutospacing="1" w:after="100" w:afterAutospacing="1" w:line="360" w:lineRule="auto"/>
        <w:rPr>
          <w:rFonts w:cs="Times New Roman"/>
          <w:kern w:val="0"/>
          <w14:ligatures w14:val="none"/>
        </w:rPr>
      </w:pPr>
    </w:p>
    <w:p w14:paraId="2DF01CA0" w14:textId="77777777" w:rsidR="005C746F" w:rsidRPr="00986462" w:rsidRDefault="005C746F" w:rsidP="004D59FB">
      <w:pPr>
        <w:spacing w:before="100" w:beforeAutospacing="1" w:after="100" w:afterAutospacing="1" w:line="360" w:lineRule="auto"/>
        <w:rPr>
          <w:rFonts w:cs="Times New Roman"/>
          <w:kern w:val="0"/>
          <w14:ligatures w14:val="none"/>
        </w:rPr>
      </w:pPr>
    </w:p>
    <w:p w14:paraId="27252EC7" w14:textId="77777777" w:rsidR="005C746F" w:rsidRPr="00986462" w:rsidRDefault="005C746F" w:rsidP="004D59FB">
      <w:pPr>
        <w:spacing w:before="100" w:beforeAutospacing="1" w:after="100" w:afterAutospacing="1" w:line="360" w:lineRule="auto"/>
        <w:rPr>
          <w:rFonts w:cs="Times New Roman"/>
          <w:kern w:val="0"/>
          <w14:ligatures w14:val="none"/>
        </w:rPr>
      </w:pPr>
    </w:p>
    <w:p w14:paraId="4DCEE037" w14:textId="77777777" w:rsidR="005C746F" w:rsidRPr="00986462" w:rsidRDefault="005C746F" w:rsidP="004D59FB">
      <w:pPr>
        <w:spacing w:before="100" w:beforeAutospacing="1" w:after="100" w:afterAutospacing="1" w:line="360" w:lineRule="auto"/>
        <w:rPr>
          <w:rFonts w:cs="Times New Roman"/>
          <w:kern w:val="0"/>
          <w14:ligatures w14:val="none"/>
        </w:rPr>
      </w:pPr>
    </w:p>
    <w:p w14:paraId="08636A11" w14:textId="77777777" w:rsidR="005C746F" w:rsidRPr="00986462" w:rsidRDefault="005C746F" w:rsidP="004D59FB">
      <w:pPr>
        <w:spacing w:before="100" w:beforeAutospacing="1" w:after="100" w:afterAutospacing="1" w:line="360" w:lineRule="auto"/>
        <w:rPr>
          <w:rFonts w:cs="Times New Roman"/>
          <w:kern w:val="0"/>
          <w14:ligatures w14:val="none"/>
        </w:rPr>
      </w:pPr>
    </w:p>
    <w:p w14:paraId="424ECCE1" w14:textId="77777777" w:rsidR="005C746F" w:rsidRPr="00986462" w:rsidRDefault="005C746F" w:rsidP="004D59FB">
      <w:pPr>
        <w:spacing w:before="100" w:beforeAutospacing="1" w:after="100" w:afterAutospacing="1" w:line="360" w:lineRule="auto"/>
        <w:rPr>
          <w:rFonts w:cs="Times New Roman"/>
          <w:kern w:val="0"/>
          <w14:ligatures w14:val="none"/>
        </w:rPr>
      </w:pPr>
    </w:p>
    <w:p w14:paraId="526776F5" w14:textId="77777777" w:rsidR="005C746F" w:rsidRPr="00986462" w:rsidRDefault="005C746F" w:rsidP="004D59FB">
      <w:pPr>
        <w:spacing w:before="100" w:beforeAutospacing="1" w:after="100" w:afterAutospacing="1" w:line="360" w:lineRule="auto"/>
        <w:rPr>
          <w:rFonts w:cs="Times New Roman"/>
          <w:kern w:val="0"/>
          <w14:ligatures w14:val="none"/>
        </w:rPr>
      </w:pPr>
    </w:p>
    <w:p w14:paraId="78DC4FA2" w14:textId="77777777" w:rsidR="005C746F" w:rsidRPr="00986462" w:rsidRDefault="005C746F" w:rsidP="004D59FB">
      <w:pPr>
        <w:spacing w:before="100" w:beforeAutospacing="1" w:after="100" w:afterAutospacing="1" w:line="360" w:lineRule="auto"/>
        <w:rPr>
          <w:rFonts w:cs="Times New Roman"/>
          <w:kern w:val="0"/>
          <w14:ligatures w14:val="none"/>
        </w:rPr>
      </w:pPr>
    </w:p>
    <w:p w14:paraId="7E25A92C" w14:textId="77777777" w:rsidR="005C746F" w:rsidRPr="00986462" w:rsidRDefault="005C746F" w:rsidP="004D59FB">
      <w:pPr>
        <w:spacing w:before="100" w:beforeAutospacing="1" w:after="100" w:afterAutospacing="1" w:line="360" w:lineRule="auto"/>
        <w:rPr>
          <w:rFonts w:cs="Times New Roman"/>
          <w:kern w:val="0"/>
          <w14:ligatures w14:val="none"/>
        </w:rPr>
      </w:pPr>
    </w:p>
    <w:p w14:paraId="49301696" w14:textId="77777777" w:rsidR="005C746F" w:rsidRPr="00986462" w:rsidRDefault="005C746F" w:rsidP="004D59FB">
      <w:pPr>
        <w:spacing w:before="100" w:beforeAutospacing="1" w:after="100" w:afterAutospacing="1" w:line="360" w:lineRule="auto"/>
        <w:rPr>
          <w:rFonts w:cs="Times New Roman"/>
          <w:kern w:val="0"/>
          <w14:ligatures w14:val="none"/>
        </w:rPr>
      </w:pPr>
    </w:p>
    <w:p w14:paraId="149D4D1E" w14:textId="77777777" w:rsidR="005C746F" w:rsidRPr="00986462" w:rsidRDefault="005C746F" w:rsidP="004D59FB">
      <w:pPr>
        <w:spacing w:before="100" w:beforeAutospacing="1" w:after="100" w:afterAutospacing="1" w:line="360" w:lineRule="auto"/>
        <w:rPr>
          <w:rFonts w:cs="Times New Roman"/>
          <w:kern w:val="0"/>
          <w14:ligatures w14:val="none"/>
        </w:rPr>
      </w:pPr>
    </w:p>
    <w:p w14:paraId="42856F05"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03D6EB72"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66BA12CE"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457B4611" w14:textId="77777777" w:rsidR="00264BF1" w:rsidRPr="0051681D" w:rsidRDefault="00264BF1" w:rsidP="0051681D">
      <w:pPr>
        <w:spacing w:line="360" w:lineRule="auto"/>
        <w:rPr>
          <w:rFonts w:cs="Arial"/>
        </w:rPr>
      </w:pPr>
    </w:p>
    <w:sectPr w:rsidR="00264BF1" w:rsidRPr="005168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F0D8E" w14:textId="77777777" w:rsidR="007E75D1" w:rsidRDefault="007E75D1" w:rsidP="00322BBA">
      <w:pPr>
        <w:spacing w:after="0" w:line="240" w:lineRule="auto"/>
      </w:pPr>
      <w:r>
        <w:separator/>
      </w:r>
    </w:p>
  </w:endnote>
  <w:endnote w:type="continuationSeparator" w:id="0">
    <w:p w14:paraId="2254A90D" w14:textId="77777777" w:rsidR="007E75D1" w:rsidRDefault="007E75D1" w:rsidP="00322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2BB69" w14:textId="77777777" w:rsidR="007E75D1" w:rsidRDefault="007E75D1" w:rsidP="00322BBA">
      <w:pPr>
        <w:spacing w:after="0" w:line="240" w:lineRule="auto"/>
      </w:pPr>
      <w:r>
        <w:separator/>
      </w:r>
    </w:p>
  </w:footnote>
  <w:footnote w:type="continuationSeparator" w:id="0">
    <w:p w14:paraId="27A8767C" w14:textId="77777777" w:rsidR="007E75D1" w:rsidRDefault="007E75D1" w:rsidP="00322BB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XFHRmhE" int2:invalidationBookmarkName="" int2:hashCode="qgeNpMVPpSCqJi" int2:id="OFSlx0Oi">
      <int2:state int2:value="Rejected" int2:type="gram"/>
    </int2:bookmark>
    <int2:bookmark int2:bookmarkName="_Int_hwhWqBAc" int2:invalidationBookmarkName="" int2:hashCode="9IBNZjhZrhOJz7" int2:id="OxmIDKIH">
      <int2:state int2:value="Rejected" int2:type="style"/>
    </int2:bookmark>
    <int2:bookmark int2:bookmarkName="_Int_C7a6ycHv" int2:invalidationBookmarkName="" int2:hashCode="q6x18dm+eLzEIN" int2:id="bx5xibuv">
      <int2:state int2:value="Rejected" int2:type="style"/>
    </int2:bookmark>
    <int2:bookmark int2:bookmarkName="_Int_WCvvYro7" int2:invalidationBookmarkName="" int2:hashCode="hS0K7f7TKdn6Xj" int2:id="0DQAxqXL">
      <int2:state int2:value="Rejected" int2:type="style"/>
    </int2:bookmark>
    <int2:bookmark int2:bookmarkName="_Int_oKwKWlTH" int2:invalidationBookmarkName="" int2:hashCode="Z+iejkHD7EYVSz" int2:id="Is0Eflq4">
      <int2:state int2:value="Rejected" int2:type="style"/>
    </int2:bookmark>
    <int2:bookmark int2:bookmarkName="_Int_1t2f43KN" int2:invalidationBookmarkName="" int2:hashCode="MoY5WIGzvRNW3f" int2:id="sgkWko5u">
      <int2:state int2:value="Rejected" int2:type="gram"/>
    </int2:bookmark>
    <int2:bookmark int2:bookmarkName="_Int_j6Xl91Bg" int2:invalidationBookmarkName="" int2:hashCode="MoY5WIGzvRNW3f" int2:id="sy7eBpCh">
      <int2:state int2:value="Rejected" int2:type="gram"/>
    </int2:bookmark>
    <int2:bookmark int2:bookmarkName="_Int_CAuespCj" int2:invalidationBookmarkName="" int2:hashCode="KBQPLX1YsnHyQb" int2:id="dO4LDc4O">
      <int2:state int2:value="Rejected" int2:type="gram"/>
    </int2:bookmark>
    <int2:bookmark int2:bookmarkName="_Int_kyKHXU9B" int2:invalidationBookmarkName="" int2:hashCode="q6x18dm+eLzEIN" int2:id="a4bHaHW7">
      <int2:state int2:value="Rejected" int2:type="style"/>
    </int2:bookmark>
    <int2:bookmark int2:bookmarkName="_Int_jjRPtHih" int2:invalidationBookmarkName="" int2:hashCode="uy3sOG2uNeRaQM" int2:id="e1VFGYd6">
      <int2:state int2:value="Rejected" int2:type="style"/>
    </int2:bookmark>
    <int2:bookmark int2:bookmarkName="_Int_C1EnSM33" int2:invalidationBookmarkName="" int2:hashCode="X55YArurxx+Sdf" int2:id="OxBFcBlB">
      <int2:state int2:value="Rejected" int2:type="gram"/>
    </int2:bookmark>
    <int2:bookmark int2:bookmarkName="_Int_wbBSM1zR" int2:invalidationBookmarkName="" int2:hashCode="eGu4MsDIDHZL1D" int2:id="mWqypPxB">
      <int2:state int2:value="Rejected" int2:type="style"/>
    </int2:bookmark>
    <int2:bookmark int2:bookmarkName="_Int_hRiPOE4E" int2:invalidationBookmarkName="" int2:hashCode="PTIFy3f0QFbfiv" int2:id="zeDJ7Kld">
      <int2:state int2:value="Rejected" int2:type="style"/>
    </int2:bookmark>
    <int2:bookmark int2:bookmarkName="_Int_d2yudvmn" int2:invalidationBookmarkName="" int2:hashCode="88myBX03XWz+qx" int2:id="MbVDVPa2">
      <int2:state int2:value="Rejected" int2:type="style"/>
    </int2:bookmark>
    <int2:bookmark int2:bookmarkName="_Int_sTPJi3Ou" int2:invalidationBookmarkName="" int2:hashCode="KMGdSk9FSdDOkn" int2:id="2OlHPobe">
      <int2:state int2:value="Rejected" int2:type="style"/>
    </int2:bookmark>
    <int2:bookmark int2:bookmarkName="_Int_oJN7HOJA" int2:invalidationBookmarkName="" int2:hashCode="qaWBAF6WNNovtB" int2:id="vwHSBocf">
      <int2:state int2:value="Rejected" int2:type="style"/>
    </int2:bookmark>
    <int2:bookmark int2:bookmarkName="_Int_jrS86jsI" int2:invalidationBookmarkName="" int2:hashCode="ZnYgnWSl3eiBaZ" int2:id="uFwUq444">
      <int2:state int2:value="Rejected" int2:type="style"/>
    </int2:bookmark>
    <int2:bookmark int2:bookmarkName="_Int_jrymkNaK" int2:invalidationBookmarkName="" int2:hashCode="/FhtuJB9Smzwq7" int2:id="SbRDK8vr">
      <int2:state int2:value="Rejected" int2:type="gram"/>
    </int2:bookmark>
    <int2:bookmark int2:bookmarkName="_Int_JdomGj0O" int2:invalidationBookmarkName="" int2:hashCode="AGGMrWpPmcUJUf" int2:id="MOrqnWQZ">
      <int2:state int2:value="Rejected" int2:type="style"/>
    </int2:bookmark>
    <int2:bookmark int2:bookmarkName="_Int_7MelqqgR" int2:invalidationBookmarkName="" int2:hashCode="NlRItHDSz+j/1b" int2:id="PFbFD1li">
      <int2:state int2:value="Rejected" int2:type="style"/>
    </int2:bookmark>
    <int2:bookmark int2:bookmarkName="_Int_OXLGC8SC" int2:invalidationBookmarkName="" int2:hashCode="m3n1N4djUgoncb" int2:id="XbWXIome">
      <int2:state int2:value="Rejected" int2:type="style"/>
    </int2:bookmark>
    <int2:bookmark int2:bookmarkName="_Int_59HdzUDJ" int2:invalidationBookmarkName="" int2:hashCode="ifw7JVvBxulUwU" int2:id="p7vVkcon">
      <int2:state int2:value="Rejected" int2:type="style"/>
    </int2:bookmark>
    <int2:bookmark int2:bookmarkName="_Int_y8qgm574" int2:invalidationBookmarkName="" int2:hashCode="/pMmjpu/+GHLx/" int2:id="9C9cqQab">
      <int2:state int2:value="Rejected" int2:type="style"/>
    </int2:bookmark>
    <int2:bookmark int2:bookmarkName="_Int_2iqiFvcY" int2:invalidationBookmarkName="" int2:hashCode="Ih7jUk70iTcygF" int2:id="cI1CssCv">
      <int2:state int2:value="Rejected" int2:type="style"/>
    </int2:bookmark>
    <int2:bookmark int2:bookmarkName="_Int_EniCgRzb" int2:invalidationBookmarkName="" int2:hashCode="gNnnTkPTW8q52R" int2:id="JOXcjm2A">
      <int2:state int2:value="Rejected" int2:type="style"/>
    </int2:bookmark>
    <int2:bookmark int2:bookmarkName="_Int_XJTSZG2q" int2:invalidationBookmarkName="" int2:hashCode="qgeNpMVPpSCqJi" int2:id="XJrxd6j3">
      <int2:state int2:value="Rejected" int2:type="gram"/>
    </int2:bookmark>
    <int2:bookmark int2:bookmarkName="_Int_1M2GRKlA" int2:invalidationBookmarkName="" int2:hashCode="L25sqTlNxgQ03W" int2:id="MKLfSmYL">
      <int2:state int2:value="Rejected" int2:type="style"/>
    </int2:bookmark>
    <int2:bookmark int2:bookmarkName="_Int_AlhPf3kh" int2:invalidationBookmarkName="" int2:hashCode="qgeNpMVPpSCqJi" int2:id="U6Q2wU4V">
      <int2:state int2:value="Rejected" int2:type="gram"/>
    </int2:bookmark>
    <int2:bookmark int2:bookmarkName="_Int_2Etg33Ia" int2:invalidationBookmarkName="" int2:hashCode="goq8XphDUbm3oJ" int2:id="dUBgNFGU">
      <int2:state int2:value="Rejected" int2:type="style"/>
    </int2:bookmark>
    <int2:bookmark int2:bookmarkName="_Int_oc8VrcDr" int2:invalidationBookmarkName="" int2:hashCode="H6CUWhN+FnAA6m" int2:id="jXzXEZw8">
      <int2:state int2:value="Rejected" int2:type="style"/>
    </int2:bookmark>
    <int2:bookmark int2:bookmarkName="_Int_ZNpaOsE4" int2:invalidationBookmarkName="" int2:hashCode="fSsMU7D4HhczRj" int2:id="1RSGeIoQ">
      <int2:state int2:value="Rejected" int2:type="style"/>
    </int2:bookmark>
    <int2:bookmark int2:bookmarkName="_Int_gi5k983h" int2:invalidationBookmarkName="" int2:hashCode="UNppIGXdY9q+6Y" int2:id="LXz8Bpze">
      <int2:state int2:value="Rejected" int2:type="style"/>
    </int2:bookmark>
    <int2:bookmark int2:bookmarkName="_Int_e4CzRklY" int2:invalidationBookmarkName="" int2:hashCode="BRs7vA4fowpp8r" int2:id="N6akbzfS">
      <int2:state int2:value="Rejected" int2:type="style"/>
    </int2:bookmark>
    <int2:bookmark int2:bookmarkName="_Int_ycxhCJiR" int2:invalidationBookmarkName="" int2:hashCode="gCcBrwrdLu29lT" int2:id="ki8q0sNU">
      <int2:state int2:value="Rejected" int2:type="style"/>
    </int2:bookmark>
    <int2:bookmark int2:bookmarkName="_Int_gCfUImEK" int2:invalidationBookmarkName="" int2:hashCode="/pTMGSjqjyM5en" int2:id="qKgBFgL5">
      <int2:state int2:value="Rejected" int2:type="style"/>
    </int2:bookmark>
    <int2:bookmark int2:bookmarkName="_Int_bSkcHQop" int2:invalidationBookmarkName="" int2:hashCode="kOc56fABrLlrrV" int2:id="D0FlvYN6">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500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D5DC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06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001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387C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C62C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968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713D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97C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874F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5B15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9211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E044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8360825">
    <w:abstractNumId w:val="10"/>
  </w:num>
  <w:num w:numId="2" w16cid:durableId="1194727110">
    <w:abstractNumId w:val="8"/>
  </w:num>
  <w:num w:numId="3" w16cid:durableId="1445660721">
    <w:abstractNumId w:val="9"/>
  </w:num>
  <w:num w:numId="4" w16cid:durableId="698773861">
    <w:abstractNumId w:val="11"/>
  </w:num>
  <w:num w:numId="5" w16cid:durableId="361133408">
    <w:abstractNumId w:val="6"/>
  </w:num>
  <w:num w:numId="6" w16cid:durableId="1540974207">
    <w:abstractNumId w:val="4"/>
  </w:num>
  <w:num w:numId="7" w16cid:durableId="644553721">
    <w:abstractNumId w:val="12"/>
  </w:num>
  <w:num w:numId="8" w16cid:durableId="1290937717">
    <w:abstractNumId w:val="3"/>
  </w:num>
  <w:num w:numId="9" w16cid:durableId="1422289311">
    <w:abstractNumId w:val="5"/>
  </w:num>
  <w:num w:numId="10" w16cid:durableId="1087650449">
    <w:abstractNumId w:val="7"/>
  </w:num>
  <w:num w:numId="11" w16cid:durableId="1639339026">
    <w:abstractNumId w:val="1"/>
  </w:num>
  <w:num w:numId="12" w16cid:durableId="401752383">
    <w:abstractNumId w:val="0"/>
  </w:num>
  <w:num w:numId="13" w16cid:durableId="261035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37C"/>
    <w:rsid w:val="000060A7"/>
    <w:rsid w:val="00011C0A"/>
    <w:rsid w:val="00022AFA"/>
    <w:rsid w:val="00030AD9"/>
    <w:rsid w:val="00034ABB"/>
    <w:rsid w:val="0003698F"/>
    <w:rsid w:val="00050C10"/>
    <w:rsid w:val="000619CA"/>
    <w:rsid w:val="00073B95"/>
    <w:rsid w:val="000778CE"/>
    <w:rsid w:val="00085B4B"/>
    <w:rsid w:val="00090CB2"/>
    <w:rsid w:val="00095A92"/>
    <w:rsid w:val="000A27F9"/>
    <w:rsid w:val="000A4CAC"/>
    <w:rsid w:val="000A6650"/>
    <w:rsid w:val="000B0112"/>
    <w:rsid w:val="000B1954"/>
    <w:rsid w:val="000B38D2"/>
    <w:rsid w:val="000B3AAA"/>
    <w:rsid w:val="000B57E0"/>
    <w:rsid w:val="000D263A"/>
    <w:rsid w:val="000D5BB8"/>
    <w:rsid w:val="00110744"/>
    <w:rsid w:val="00114683"/>
    <w:rsid w:val="0011566B"/>
    <w:rsid w:val="001157F5"/>
    <w:rsid w:val="00116211"/>
    <w:rsid w:val="001238B7"/>
    <w:rsid w:val="00142A2F"/>
    <w:rsid w:val="001435CA"/>
    <w:rsid w:val="001507A7"/>
    <w:rsid w:val="00153225"/>
    <w:rsid w:val="00164F1E"/>
    <w:rsid w:val="001661BC"/>
    <w:rsid w:val="00181B3C"/>
    <w:rsid w:val="001C63C5"/>
    <w:rsid w:val="001D2BC8"/>
    <w:rsid w:val="001E1491"/>
    <w:rsid w:val="001E1858"/>
    <w:rsid w:val="001F4DA7"/>
    <w:rsid w:val="001F6ADF"/>
    <w:rsid w:val="00212691"/>
    <w:rsid w:val="00242E32"/>
    <w:rsid w:val="00245AB0"/>
    <w:rsid w:val="002535C6"/>
    <w:rsid w:val="002641F0"/>
    <w:rsid w:val="00264BF1"/>
    <w:rsid w:val="00273512"/>
    <w:rsid w:val="0027487D"/>
    <w:rsid w:val="002837A2"/>
    <w:rsid w:val="0029234F"/>
    <w:rsid w:val="002B6988"/>
    <w:rsid w:val="002C1422"/>
    <w:rsid w:val="002C3437"/>
    <w:rsid w:val="002C72E3"/>
    <w:rsid w:val="002D31DC"/>
    <w:rsid w:val="002E01A8"/>
    <w:rsid w:val="002E18E3"/>
    <w:rsid w:val="002E1EFE"/>
    <w:rsid w:val="002F2AB8"/>
    <w:rsid w:val="002F2DEB"/>
    <w:rsid w:val="002F4ABA"/>
    <w:rsid w:val="00302EB4"/>
    <w:rsid w:val="0030338C"/>
    <w:rsid w:val="003033AA"/>
    <w:rsid w:val="00305F4A"/>
    <w:rsid w:val="00312FCE"/>
    <w:rsid w:val="00316B67"/>
    <w:rsid w:val="00321588"/>
    <w:rsid w:val="00322BBA"/>
    <w:rsid w:val="00324653"/>
    <w:rsid w:val="003261D5"/>
    <w:rsid w:val="00334983"/>
    <w:rsid w:val="00335D26"/>
    <w:rsid w:val="00337168"/>
    <w:rsid w:val="00342F67"/>
    <w:rsid w:val="00351CA6"/>
    <w:rsid w:val="00356B59"/>
    <w:rsid w:val="00365852"/>
    <w:rsid w:val="00366C6C"/>
    <w:rsid w:val="00374CE3"/>
    <w:rsid w:val="0038351C"/>
    <w:rsid w:val="00387354"/>
    <w:rsid w:val="0039035F"/>
    <w:rsid w:val="00393FAE"/>
    <w:rsid w:val="003A0502"/>
    <w:rsid w:val="003A415E"/>
    <w:rsid w:val="003B5DCC"/>
    <w:rsid w:val="003C1499"/>
    <w:rsid w:val="003C14D9"/>
    <w:rsid w:val="003E1FCD"/>
    <w:rsid w:val="003E2A70"/>
    <w:rsid w:val="003E69BB"/>
    <w:rsid w:val="003F46F3"/>
    <w:rsid w:val="003F6B90"/>
    <w:rsid w:val="004047FB"/>
    <w:rsid w:val="00404BA2"/>
    <w:rsid w:val="00436364"/>
    <w:rsid w:val="00446E4D"/>
    <w:rsid w:val="0045548F"/>
    <w:rsid w:val="00462C2F"/>
    <w:rsid w:val="00474C97"/>
    <w:rsid w:val="004A1106"/>
    <w:rsid w:val="004C0322"/>
    <w:rsid w:val="004C51FC"/>
    <w:rsid w:val="004C7ED5"/>
    <w:rsid w:val="004D4B87"/>
    <w:rsid w:val="004D59FB"/>
    <w:rsid w:val="004D787A"/>
    <w:rsid w:val="004E52C0"/>
    <w:rsid w:val="004F53D0"/>
    <w:rsid w:val="0050314E"/>
    <w:rsid w:val="005039DC"/>
    <w:rsid w:val="005068CD"/>
    <w:rsid w:val="0051416E"/>
    <w:rsid w:val="0051681D"/>
    <w:rsid w:val="00527B25"/>
    <w:rsid w:val="00532348"/>
    <w:rsid w:val="00532A70"/>
    <w:rsid w:val="00533103"/>
    <w:rsid w:val="00533CDB"/>
    <w:rsid w:val="005467F0"/>
    <w:rsid w:val="00554492"/>
    <w:rsid w:val="00565174"/>
    <w:rsid w:val="005744AB"/>
    <w:rsid w:val="00591A58"/>
    <w:rsid w:val="005B1C76"/>
    <w:rsid w:val="005C0438"/>
    <w:rsid w:val="005C746F"/>
    <w:rsid w:val="005D52E9"/>
    <w:rsid w:val="005D7F4B"/>
    <w:rsid w:val="005E2418"/>
    <w:rsid w:val="005F2BDA"/>
    <w:rsid w:val="005F3C68"/>
    <w:rsid w:val="005F579A"/>
    <w:rsid w:val="00602118"/>
    <w:rsid w:val="00606077"/>
    <w:rsid w:val="00614CD0"/>
    <w:rsid w:val="00624DA5"/>
    <w:rsid w:val="00630103"/>
    <w:rsid w:val="00637EBB"/>
    <w:rsid w:val="0064008D"/>
    <w:rsid w:val="00663C8C"/>
    <w:rsid w:val="00696171"/>
    <w:rsid w:val="006B285B"/>
    <w:rsid w:val="006B4CBF"/>
    <w:rsid w:val="006B7B6C"/>
    <w:rsid w:val="006C057F"/>
    <w:rsid w:val="006D7EEA"/>
    <w:rsid w:val="006F24BA"/>
    <w:rsid w:val="0070124A"/>
    <w:rsid w:val="00711356"/>
    <w:rsid w:val="00717121"/>
    <w:rsid w:val="00737522"/>
    <w:rsid w:val="00756C84"/>
    <w:rsid w:val="007618FD"/>
    <w:rsid w:val="00772D8A"/>
    <w:rsid w:val="007A446B"/>
    <w:rsid w:val="007A44C9"/>
    <w:rsid w:val="007B2DC0"/>
    <w:rsid w:val="007B785B"/>
    <w:rsid w:val="007C6C66"/>
    <w:rsid w:val="007E2D51"/>
    <w:rsid w:val="007E5722"/>
    <w:rsid w:val="007E75D1"/>
    <w:rsid w:val="007F3BD8"/>
    <w:rsid w:val="007F493E"/>
    <w:rsid w:val="007F6187"/>
    <w:rsid w:val="007F6B50"/>
    <w:rsid w:val="00821546"/>
    <w:rsid w:val="008313BE"/>
    <w:rsid w:val="00847D52"/>
    <w:rsid w:val="00856C70"/>
    <w:rsid w:val="008669F8"/>
    <w:rsid w:val="00876A7C"/>
    <w:rsid w:val="008846A7"/>
    <w:rsid w:val="00885EAC"/>
    <w:rsid w:val="00890CDF"/>
    <w:rsid w:val="00894A0A"/>
    <w:rsid w:val="008A21E0"/>
    <w:rsid w:val="008B6501"/>
    <w:rsid w:val="008B70C2"/>
    <w:rsid w:val="008C022E"/>
    <w:rsid w:val="008C2BF1"/>
    <w:rsid w:val="008D779B"/>
    <w:rsid w:val="008E436C"/>
    <w:rsid w:val="008F3E55"/>
    <w:rsid w:val="008F3FE1"/>
    <w:rsid w:val="008F785D"/>
    <w:rsid w:val="00900E0C"/>
    <w:rsid w:val="0090610A"/>
    <w:rsid w:val="00915F7D"/>
    <w:rsid w:val="00916EAE"/>
    <w:rsid w:val="009328EB"/>
    <w:rsid w:val="00943B52"/>
    <w:rsid w:val="00945996"/>
    <w:rsid w:val="00952ED7"/>
    <w:rsid w:val="00956070"/>
    <w:rsid w:val="00986462"/>
    <w:rsid w:val="00986EA9"/>
    <w:rsid w:val="009873BE"/>
    <w:rsid w:val="009937CA"/>
    <w:rsid w:val="009950D5"/>
    <w:rsid w:val="00995ED5"/>
    <w:rsid w:val="00997EFC"/>
    <w:rsid w:val="009A54DC"/>
    <w:rsid w:val="009A566C"/>
    <w:rsid w:val="009A7F12"/>
    <w:rsid w:val="009B4ACE"/>
    <w:rsid w:val="009C2E8D"/>
    <w:rsid w:val="009C4F1B"/>
    <w:rsid w:val="009C675D"/>
    <w:rsid w:val="009C7D2D"/>
    <w:rsid w:val="009D44DA"/>
    <w:rsid w:val="009D76EF"/>
    <w:rsid w:val="009E08FB"/>
    <w:rsid w:val="009E3DC1"/>
    <w:rsid w:val="009F45F8"/>
    <w:rsid w:val="00A12108"/>
    <w:rsid w:val="00A1775F"/>
    <w:rsid w:val="00A47DDE"/>
    <w:rsid w:val="00A926D9"/>
    <w:rsid w:val="00A9737C"/>
    <w:rsid w:val="00AA082B"/>
    <w:rsid w:val="00AA692C"/>
    <w:rsid w:val="00AB0BBA"/>
    <w:rsid w:val="00AB4750"/>
    <w:rsid w:val="00AC61B8"/>
    <w:rsid w:val="00AC65D4"/>
    <w:rsid w:val="00AE00FE"/>
    <w:rsid w:val="00AE0EC0"/>
    <w:rsid w:val="00AF0128"/>
    <w:rsid w:val="00AF54E9"/>
    <w:rsid w:val="00B07B25"/>
    <w:rsid w:val="00B21D46"/>
    <w:rsid w:val="00B23CCE"/>
    <w:rsid w:val="00B2732E"/>
    <w:rsid w:val="00B36D18"/>
    <w:rsid w:val="00B463E6"/>
    <w:rsid w:val="00B72722"/>
    <w:rsid w:val="00B823D7"/>
    <w:rsid w:val="00B82FE3"/>
    <w:rsid w:val="00B922EB"/>
    <w:rsid w:val="00B92DAF"/>
    <w:rsid w:val="00BA036E"/>
    <w:rsid w:val="00BB51F5"/>
    <w:rsid w:val="00BD19B9"/>
    <w:rsid w:val="00BF12BD"/>
    <w:rsid w:val="00C044B8"/>
    <w:rsid w:val="00C07BDD"/>
    <w:rsid w:val="00C10C8E"/>
    <w:rsid w:val="00C134F9"/>
    <w:rsid w:val="00C166B9"/>
    <w:rsid w:val="00C30177"/>
    <w:rsid w:val="00C306CE"/>
    <w:rsid w:val="00C51C11"/>
    <w:rsid w:val="00C543FC"/>
    <w:rsid w:val="00C626DF"/>
    <w:rsid w:val="00C66E6B"/>
    <w:rsid w:val="00C67192"/>
    <w:rsid w:val="00C774E9"/>
    <w:rsid w:val="00C83AFB"/>
    <w:rsid w:val="00C874FF"/>
    <w:rsid w:val="00CA0984"/>
    <w:rsid w:val="00CC089E"/>
    <w:rsid w:val="00CC21F8"/>
    <w:rsid w:val="00CC54F5"/>
    <w:rsid w:val="00CD1932"/>
    <w:rsid w:val="00CE6C4D"/>
    <w:rsid w:val="00D06EBF"/>
    <w:rsid w:val="00D21E7B"/>
    <w:rsid w:val="00D24B4C"/>
    <w:rsid w:val="00D324A3"/>
    <w:rsid w:val="00D32D6F"/>
    <w:rsid w:val="00D37152"/>
    <w:rsid w:val="00D40F7B"/>
    <w:rsid w:val="00D46698"/>
    <w:rsid w:val="00D535DA"/>
    <w:rsid w:val="00D542AC"/>
    <w:rsid w:val="00D54906"/>
    <w:rsid w:val="00D5574B"/>
    <w:rsid w:val="00D707E5"/>
    <w:rsid w:val="00D722EF"/>
    <w:rsid w:val="00D8281C"/>
    <w:rsid w:val="00D949BB"/>
    <w:rsid w:val="00D949CB"/>
    <w:rsid w:val="00DA100B"/>
    <w:rsid w:val="00DB1DBE"/>
    <w:rsid w:val="00DB6DA3"/>
    <w:rsid w:val="00DC4CB1"/>
    <w:rsid w:val="00DD47F7"/>
    <w:rsid w:val="00DD70F2"/>
    <w:rsid w:val="00DE5304"/>
    <w:rsid w:val="00DF2E66"/>
    <w:rsid w:val="00DF5488"/>
    <w:rsid w:val="00E27D72"/>
    <w:rsid w:val="00E3663B"/>
    <w:rsid w:val="00E4208A"/>
    <w:rsid w:val="00E431FF"/>
    <w:rsid w:val="00E437D9"/>
    <w:rsid w:val="00E51CB3"/>
    <w:rsid w:val="00E52A99"/>
    <w:rsid w:val="00E663A7"/>
    <w:rsid w:val="00E83C86"/>
    <w:rsid w:val="00E86E21"/>
    <w:rsid w:val="00E9396F"/>
    <w:rsid w:val="00EA0C2F"/>
    <w:rsid w:val="00EB68FD"/>
    <w:rsid w:val="00ED3A8D"/>
    <w:rsid w:val="00EE18D5"/>
    <w:rsid w:val="00EE648B"/>
    <w:rsid w:val="00EE762A"/>
    <w:rsid w:val="00EF7953"/>
    <w:rsid w:val="00F055E6"/>
    <w:rsid w:val="00F0793B"/>
    <w:rsid w:val="00F1687C"/>
    <w:rsid w:val="00F22024"/>
    <w:rsid w:val="00F32074"/>
    <w:rsid w:val="00F37840"/>
    <w:rsid w:val="00F45AE7"/>
    <w:rsid w:val="00F51EA2"/>
    <w:rsid w:val="00F5376C"/>
    <w:rsid w:val="00F56B61"/>
    <w:rsid w:val="00F661CB"/>
    <w:rsid w:val="00F8489C"/>
    <w:rsid w:val="00FA1B3A"/>
    <w:rsid w:val="00FA47A7"/>
    <w:rsid w:val="00FB0E01"/>
    <w:rsid w:val="00FB1D3B"/>
    <w:rsid w:val="00FB29E1"/>
    <w:rsid w:val="00FB7946"/>
    <w:rsid w:val="00FC291B"/>
    <w:rsid w:val="00FC3858"/>
    <w:rsid w:val="00FC700B"/>
    <w:rsid w:val="00FF13CB"/>
    <w:rsid w:val="00FF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A59D9"/>
  <w15:chartTrackingRefBased/>
  <w15:docId w15:val="{66746E68-143C-904A-90F4-AA51F7CDB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7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7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7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37C"/>
    <w:rPr>
      <w:rFonts w:eastAsiaTheme="majorEastAsia" w:cstheme="majorBidi"/>
      <w:color w:val="272727" w:themeColor="text1" w:themeTint="D8"/>
    </w:rPr>
  </w:style>
  <w:style w:type="paragraph" w:styleId="Title">
    <w:name w:val="Title"/>
    <w:basedOn w:val="Normal"/>
    <w:next w:val="Normal"/>
    <w:link w:val="TitleChar"/>
    <w:uiPriority w:val="10"/>
    <w:qFormat/>
    <w:rsid w:val="00A97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37C"/>
    <w:pPr>
      <w:spacing w:before="160"/>
      <w:jc w:val="center"/>
    </w:pPr>
    <w:rPr>
      <w:i/>
      <w:iCs/>
      <w:color w:val="404040" w:themeColor="text1" w:themeTint="BF"/>
    </w:rPr>
  </w:style>
  <w:style w:type="character" w:customStyle="1" w:styleId="QuoteChar">
    <w:name w:val="Quote Char"/>
    <w:basedOn w:val="DefaultParagraphFont"/>
    <w:link w:val="Quote"/>
    <w:uiPriority w:val="29"/>
    <w:rsid w:val="00A9737C"/>
    <w:rPr>
      <w:i/>
      <w:iCs/>
      <w:color w:val="404040" w:themeColor="text1" w:themeTint="BF"/>
    </w:rPr>
  </w:style>
  <w:style w:type="paragraph" w:styleId="ListParagraph">
    <w:name w:val="List Paragraph"/>
    <w:basedOn w:val="Normal"/>
    <w:uiPriority w:val="34"/>
    <w:qFormat/>
    <w:rsid w:val="00A9737C"/>
    <w:pPr>
      <w:ind w:left="720"/>
      <w:contextualSpacing/>
    </w:pPr>
  </w:style>
  <w:style w:type="character" w:styleId="IntenseEmphasis">
    <w:name w:val="Intense Emphasis"/>
    <w:basedOn w:val="DefaultParagraphFont"/>
    <w:uiPriority w:val="21"/>
    <w:qFormat/>
    <w:rsid w:val="00A9737C"/>
    <w:rPr>
      <w:i/>
      <w:iCs/>
      <w:color w:val="0F4761" w:themeColor="accent1" w:themeShade="BF"/>
    </w:rPr>
  </w:style>
  <w:style w:type="paragraph" w:styleId="IntenseQuote">
    <w:name w:val="Intense Quote"/>
    <w:basedOn w:val="Normal"/>
    <w:next w:val="Normal"/>
    <w:link w:val="IntenseQuoteChar"/>
    <w:uiPriority w:val="30"/>
    <w:qFormat/>
    <w:rsid w:val="00A97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37C"/>
    <w:rPr>
      <w:i/>
      <w:iCs/>
      <w:color w:val="0F4761" w:themeColor="accent1" w:themeShade="BF"/>
    </w:rPr>
  </w:style>
  <w:style w:type="character" w:styleId="IntenseReference">
    <w:name w:val="Intense Reference"/>
    <w:basedOn w:val="DefaultParagraphFont"/>
    <w:uiPriority w:val="32"/>
    <w:qFormat/>
    <w:rsid w:val="00A9737C"/>
    <w:rPr>
      <w:b/>
      <w:bCs/>
      <w:smallCaps/>
      <w:color w:val="0F4761" w:themeColor="accent1" w:themeShade="BF"/>
      <w:spacing w:val="5"/>
    </w:rPr>
  </w:style>
  <w:style w:type="paragraph" w:customStyle="1" w:styleId="p1">
    <w:name w:val="p1"/>
    <w:basedOn w:val="Normal"/>
    <w:rsid w:val="00A9737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9737C"/>
  </w:style>
  <w:style w:type="paragraph" w:customStyle="1" w:styleId="p2">
    <w:name w:val="p2"/>
    <w:basedOn w:val="Normal"/>
    <w:rsid w:val="00A9737C"/>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A9737C"/>
  </w:style>
  <w:style w:type="character" w:customStyle="1" w:styleId="s2">
    <w:name w:val="s2"/>
    <w:basedOn w:val="DefaultParagraphFont"/>
    <w:rsid w:val="005E2418"/>
  </w:style>
  <w:style w:type="character" w:customStyle="1" w:styleId="s3">
    <w:name w:val="s3"/>
    <w:basedOn w:val="DefaultParagraphFont"/>
    <w:rsid w:val="005E2418"/>
  </w:style>
  <w:style w:type="paragraph" w:customStyle="1" w:styleId="p3">
    <w:name w:val="p3"/>
    <w:basedOn w:val="Normal"/>
    <w:rsid w:val="005E2418"/>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F661CB"/>
  </w:style>
  <w:style w:type="paragraph" w:styleId="Header">
    <w:name w:val="header"/>
    <w:basedOn w:val="Normal"/>
    <w:link w:val="HeaderChar"/>
    <w:uiPriority w:val="99"/>
    <w:unhideWhenUsed/>
    <w:rsid w:val="00322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BBA"/>
  </w:style>
  <w:style w:type="paragraph" w:styleId="Footer">
    <w:name w:val="footer"/>
    <w:basedOn w:val="Normal"/>
    <w:link w:val="FooterChar"/>
    <w:uiPriority w:val="99"/>
    <w:unhideWhenUsed/>
    <w:rsid w:val="00322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BBA"/>
  </w:style>
  <w:style w:type="paragraph" w:styleId="NormalWeb">
    <w:name w:val="Normal (Web)"/>
    <w:basedOn w:val="Normal"/>
    <w:uiPriority w:val="99"/>
    <w:unhideWhenUsed/>
    <w:rsid w:val="008C2BF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C2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3398</Words>
  <Characters>19375</Characters>
  <Application>Microsoft Office Word</Application>
  <DocSecurity>0</DocSecurity>
  <Lines>161</Lines>
  <Paragraphs>45</Paragraphs>
  <ScaleCrop>false</ScaleCrop>
  <Company/>
  <LinksUpToDate>false</LinksUpToDate>
  <CharactersWithSpaces>22728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2025-11-28T14:23:00Z</dcterms:created>
  <dcterms:modified xsi:type="dcterms:W3CDTF">2025-11-28T14:23:00Z</dcterms:modified>
</cp:coreProperties>
</file>