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F5B90" w14:textId="77777777" w:rsidR="00BF57E8" w:rsidRDefault="00A6531B" w:rsidP="00A6531B">
      <w:pPr>
        <w:pStyle w:val="NormalWeb"/>
        <w:shd w:val="clear" w:color="auto" w:fill="FFFFFF"/>
        <w:rPr>
          <w:rFonts w:ascii="ArialMT" w:hAnsi="ArialMT"/>
          <w:sz w:val="32"/>
          <w:szCs w:val="32"/>
        </w:rPr>
      </w:pPr>
      <w:r>
        <w:rPr>
          <w:rFonts w:ascii="ArialMT" w:hAnsi="ArialMT"/>
          <w:sz w:val="32"/>
          <w:szCs w:val="32"/>
        </w:rPr>
        <w:t xml:space="preserve">Conflict </w:t>
      </w:r>
      <w:proofErr w:type="spellStart"/>
      <w:r>
        <w:rPr>
          <w:rFonts w:ascii="ArialMT" w:hAnsi="ArialMT"/>
          <w:sz w:val="32"/>
          <w:szCs w:val="32"/>
        </w:rPr>
        <w:t>managment</w:t>
      </w:r>
      <w:proofErr w:type="spellEnd"/>
      <w:r>
        <w:rPr>
          <w:rFonts w:ascii="ArialMT" w:hAnsi="ArialMT"/>
          <w:sz w:val="32"/>
          <w:szCs w:val="32"/>
        </w:rPr>
        <w:t xml:space="preserve"> and </w:t>
      </w:r>
      <w:proofErr w:type="spellStart"/>
      <w:r>
        <w:rPr>
          <w:rFonts w:ascii="ArialMT" w:hAnsi="ArialMT"/>
          <w:sz w:val="32"/>
          <w:szCs w:val="32"/>
        </w:rPr>
        <w:t>rezolution</w:t>
      </w:r>
      <w:proofErr w:type="spellEnd"/>
      <w:r>
        <w:rPr>
          <w:rFonts w:ascii="ArialMT" w:hAnsi="ArialMT"/>
          <w:sz w:val="32"/>
          <w:szCs w:val="32"/>
        </w:rPr>
        <w:t xml:space="preserve"> strategies </w:t>
      </w:r>
    </w:p>
    <w:p w14:paraId="6FF00071" w14:textId="1C23931C" w:rsidR="00A6531B" w:rsidRDefault="00A6531B" w:rsidP="00A6531B">
      <w:pPr>
        <w:pStyle w:val="NormalWeb"/>
        <w:shd w:val="clear" w:color="auto" w:fill="FFFFFF"/>
      </w:pPr>
      <w:r>
        <w:rPr>
          <w:rFonts w:ascii="ArialMT" w:hAnsi="ArialMT"/>
          <w:sz w:val="32"/>
          <w:szCs w:val="32"/>
        </w:rPr>
        <w:t xml:space="preserve">Component One </w:t>
      </w:r>
    </w:p>
    <w:p w14:paraId="654DE30A" w14:textId="77777777" w:rsidR="00A6531B" w:rsidRDefault="00A6531B" w:rsidP="00A6531B">
      <w:pPr>
        <w:pStyle w:val="NormalWeb"/>
        <w:shd w:val="clear" w:color="auto" w:fill="FFFFFF"/>
      </w:pPr>
      <w:r>
        <w:rPr>
          <w:rFonts w:ascii="ArialMT" w:hAnsi="ArialMT"/>
          <w:sz w:val="32"/>
          <w:szCs w:val="32"/>
        </w:rPr>
        <w:t xml:space="preserve">Dragos </w:t>
      </w:r>
      <w:proofErr w:type="spellStart"/>
      <w:r>
        <w:rPr>
          <w:rFonts w:ascii="ArialMT" w:hAnsi="ArialMT"/>
          <w:sz w:val="32"/>
          <w:szCs w:val="32"/>
        </w:rPr>
        <w:t>Axente</w:t>
      </w:r>
      <w:proofErr w:type="spellEnd"/>
      <w:r>
        <w:rPr>
          <w:rFonts w:ascii="ArialMT" w:hAnsi="ArialMT"/>
          <w:sz w:val="32"/>
          <w:szCs w:val="32"/>
        </w:rPr>
        <w:t xml:space="preserve"> 2127563 </w:t>
      </w:r>
    </w:p>
    <w:p w14:paraId="066A958D" w14:textId="77777777" w:rsidR="00A6531B" w:rsidRDefault="00A6531B" w:rsidP="00A6531B">
      <w:pPr>
        <w:pStyle w:val="NormalWeb"/>
        <w:shd w:val="clear" w:color="auto" w:fill="FFFFFF"/>
        <w:rPr>
          <w:rFonts w:ascii="ArialMT" w:hAnsi="ArialMT"/>
        </w:rPr>
      </w:pPr>
    </w:p>
    <w:p w14:paraId="1DE6AEBB" w14:textId="77777777" w:rsidR="00216030" w:rsidRDefault="00216030" w:rsidP="00A6531B">
      <w:pPr>
        <w:pStyle w:val="NormalWeb"/>
        <w:shd w:val="clear" w:color="auto" w:fill="FFFFFF"/>
        <w:rPr>
          <w:rFonts w:ascii="ArialMT" w:hAnsi="ArialMT"/>
        </w:rPr>
      </w:pPr>
    </w:p>
    <w:p w14:paraId="24DE9789" w14:textId="77777777" w:rsidR="00216030" w:rsidRDefault="00216030" w:rsidP="002160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lang w:val="en" w:eastAsia="en-GB"/>
        </w:rPr>
      </w:pPr>
      <w:r w:rsidRPr="00E50579">
        <w:rPr>
          <w:rFonts w:eastAsia="Times New Roman" w:cstheme="minorHAnsi"/>
          <w:lang w:val="en" w:eastAsia="en-GB"/>
        </w:rPr>
        <w:t>Conflicts at work are a painful reality and a reason that often leads to low productivity.</w:t>
      </w:r>
      <w:r>
        <w:rPr>
          <w:rFonts w:eastAsia="Times New Roman" w:cstheme="minorHAnsi"/>
          <w:lang w:val="en" w:eastAsia="en-GB"/>
        </w:rPr>
        <w:t xml:space="preserve"> T</w:t>
      </w:r>
      <w:r w:rsidRPr="00E50579">
        <w:rPr>
          <w:rFonts w:eastAsia="Times New Roman" w:cstheme="minorHAnsi"/>
          <w:lang w:val="en" w:eastAsia="en-GB"/>
        </w:rPr>
        <w:t xml:space="preserve">he conflict will not magically disappear, it will </w:t>
      </w:r>
      <w:r>
        <w:rPr>
          <w:rFonts w:eastAsia="Times New Roman" w:cstheme="minorHAnsi"/>
          <w:lang w:val="en" w:eastAsia="en-GB"/>
        </w:rPr>
        <w:t>get worse</w:t>
      </w:r>
      <w:r w:rsidRPr="00E50579">
        <w:rPr>
          <w:rFonts w:eastAsia="Times New Roman" w:cstheme="minorHAnsi"/>
          <w:lang w:val="en" w:eastAsia="en-GB"/>
        </w:rPr>
        <w:t xml:space="preserve"> if it is ignored</w:t>
      </w:r>
      <w:r>
        <w:rPr>
          <w:rFonts w:eastAsia="Times New Roman" w:cstheme="minorHAnsi"/>
          <w:lang w:val="en" w:eastAsia="en-GB"/>
        </w:rPr>
        <w:t>.</w:t>
      </w:r>
    </w:p>
    <w:p w14:paraId="0A682DA0" w14:textId="77777777" w:rsidR="00216030" w:rsidRDefault="00216030" w:rsidP="00216030">
      <w:pPr>
        <w:pStyle w:val="HTMLPreformatted"/>
        <w:spacing w:line="540" w:lineRule="atLeast"/>
        <w:rPr>
          <w:rFonts w:asciiTheme="minorHAnsi" w:hAnsiTheme="minorHAnsi" w:cstheme="minorHAnsi"/>
          <w:sz w:val="24"/>
          <w:szCs w:val="24"/>
          <w:lang w:val="en"/>
        </w:rPr>
      </w:pPr>
      <w:r w:rsidRPr="00E50579">
        <w:rPr>
          <w:rFonts w:asciiTheme="minorHAnsi" w:hAnsiTheme="minorHAnsi" w:cstheme="minorHAnsi"/>
          <w:sz w:val="24"/>
          <w:szCs w:val="24"/>
          <w:lang w:val="en"/>
        </w:rPr>
        <w:t>Certain types of workplace conflicts are easy to identify. The most common causes of conflicts at work</w:t>
      </w:r>
      <w:r>
        <w:rPr>
          <w:rFonts w:asciiTheme="minorHAnsi" w:hAnsiTheme="minorHAnsi" w:cstheme="minorHAnsi"/>
          <w:sz w:val="24"/>
          <w:szCs w:val="24"/>
          <w:lang w:val="en"/>
        </w:rPr>
        <w:t xml:space="preserve"> are</w:t>
      </w:r>
      <w:r w:rsidRPr="00E50579">
        <w:rPr>
          <w:rFonts w:asciiTheme="minorHAnsi" w:hAnsiTheme="minorHAnsi" w:cstheme="minorHAnsi"/>
          <w:sz w:val="24"/>
          <w:szCs w:val="24"/>
          <w:lang w:val="en"/>
        </w:rPr>
        <w:t xml:space="preserve"> lack of resources, different values ​​or perceptions of life, misunderstandings regarding objectives, priorities, interests, ineffective communication, roles and responsibilities are not clearly established. Conflicts can also arise because problems from the past were left unresolved, but also because of the lack of a busy schedule or overwork</w:t>
      </w:r>
      <w:r>
        <w:rPr>
          <w:rFonts w:asciiTheme="minorHAnsi" w:hAnsiTheme="minorHAnsi" w:cstheme="minorHAnsi"/>
          <w:sz w:val="24"/>
          <w:szCs w:val="24"/>
          <w:lang w:val="en"/>
        </w:rPr>
        <w:t>.</w:t>
      </w:r>
      <w:r>
        <w:rPr>
          <w:rFonts w:cstheme="minorHAnsi"/>
          <w:lang w:val="en"/>
        </w:rPr>
        <w:t xml:space="preserve"> </w:t>
      </w:r>
      <w:r w:rsidRPr="00E50579">
        <w:rPr>
          <w:rFonts w:asciiTheme="minorHAnsi" w:hAnsiTheme="minorHAnsi" w:cstheme="minorHAnsi"/>
          <w:sz w:val="24"/>
          <w:szCs w:val="24"/>
          <w:lang w:val="en"/>
        </w:rPr>
        <w:t>In such situations, a manager specialist must identify the conflict, then find a good approach to calm spirits and help employees to maximize the potential for which they were hired.</w:t>
      </w:r>
    </w:p>
    <w:p w14:paraId="59AB1835" w14:textId="77777777" w:rsidR="00216030" w:rsidRDefault="00216030" w:rsidP="00216030">
      <w:pPr>
        <w:pStyle w:val="HTMLPreformatted"/>
        <w:spacing w:line="540" w:lineRule="atLeast"/>
        <w:rPr>
          <w:rFonts w:asciiTheme="minorHAnsi" w:hAnsiTheme="minorHAnsi" w:cstheme="minorHAnsi"/>
          <w:sz w:val="24"/>
          <w:szCs w:val="24"/>
          <w:lang w:val="en"/>
        </w:rPr>
      </w:pPr>
    </w:p>
    <w:p w14:paraId="13CC953B" w14:textId="77777777" w:rsidR="00216030" w:rsidRPr="00E50579" w:rsidRDefault="00216030" w:rsidP="00216030">
      <w:pPr>
        <w:pStyle w:val="HTMLPreformatted"/>
        <w:spacing w:line="540" w:lineRule="atLeast"/>
        <w:rPr>
          <w:rStyle w:val="y2iqfc"/>
          <w:rFonts w:asciiTheme="minorHAnsi" w:hAnsiTheme="minorHAnsi" w:cstheme="minorHAnsi"/>
          <w:color w:val="202124"/>
          <w:sz w:val="24"/>
          <w:szCs w:val="24"/>
          <w:lang w:val="en"/>
        </w:rPr>
      </w:pPr>
      <w:r w:rsidRPr="00E50579">
        <w:rPr>
          <w:rStyle w:val="y2iqfc"/>
          <w:rFonts w:asciiTheme="minorHAnsi" w:hAnsiTheme="minorHAnsi" w:cstheme="minorHAnsi"/>
          <w:color w:val="202124"/>
          <w:sz w:val="24"/>
          <w:szCs w:val="24"/>
          <w:lang w:val="en"/>
        </w:rPr>
        <w:t>1. Acceptance of conflict</w:t>
      </w:r>
    </w:p>
    <w:p w14:paraId="2A85A218" w14:textId="77777777" w:rsidR="00216030" w:rsidRDefault="00216030" w:rsidP="00216030">
      <w:pPr>
        <w:pStyle w:val="HTMLPreformatted"/>
        <w:spacing w:line="540" w:lineRule="atLeast"/>
        <w:rPr>
          <w:rStyle w:val="y2iqfc"/>
          <w:rFonts w:asciiTheme="minorHAnsi" w:hAnsiTheme="minorHAnsi" w:cstheme="minorHAnsi"/>
          <w:color w:val="202124"/>
          <w:sz w:val="24"/>
          <w:szCs w:val="24"/>
          <w:lang w:val="en"/>
        </w:rPr>
      </w:pPr>
      <w:r w:rsidRPr="00E50579">
        <w:rPr>
          <w:rStyle w:val="y2iqfc"/>
          <w:rFonts w:asciiTheme="minorHAnsi" w:hAnsiTheme="minorHAnsi" w:cstheme="minorHAnsi"/>
          <w:color w:val="202124"/>
          <w:sz w:val="24"/>
          <w:szCs w:val="24"/>
          <w:lang w:val="en"/>
        </w:rPr>
        <w:t>Accepting the situation starts with trying to understand what happened. When a conflict arises, don't avoid it or pretend that nothing happened. The secret of the solution is to take care of these uncomfortable problems as soon as possible, before negative experiences interfere with work.</w:t>
      </w:r>
      <w:r>
        <w:rPr>
          <w:rStyle w:val="y2iqfc"/>
          <w:rFonts w:asciiTheme="minorHAnsi" w:hAnsiTheme="minorHAnsi" w:cstheme="minorHAnsi"/>
          <w:color w:val="202124"/>
          <w:sz w:val="24"/>
          <w:szCs w:val="24"/>
          <w:lang w:val="en"/>
        </w:rPr>
        <w:t xml:space="preserve"> </w:t>
      </w:r>
      <w:r w:rsidRPr="00E50579">
        <w:rPr>
          <w:rStyle w:val="y2iqfc"/>
          <w:rFonts w:asciiTheme="minorHAnsi" w:hAnsiTheme="minorHAnsi" w:cstheme="minorHAnsi"/>
          <w:color w:val="202124"/>
          <w:sz w:val="24"/>
          <w:szCs w:val="24"/>
          <w:lang w:val="en"/>
        </w:rPr>
        <w:t>However, if the conflict arises between two teams, it is a good time to improve interdepartmental communication.</w:t>
      </w:r>
    </w:p>
    <w:p w14:paraId="63A84C42" w14:textId="77777777" w:rsidR="00216030" w:rsidRDefault="00216030" w:rsidP="00216030">
      <w:pPr>
        <w:pStyle w:val="HTMLPreformatted"/>
        <w:spacing w:line="540" w:lineRule="atLeast"/>
        <w:rPr>
          <w:rStyle w:val="y2iqfc"/>
          <w:rFonts w:asciiTheme="minorHAnsi" w:hAnsiTheme="minorHAnsi" w:cstheme="minorHAnsi"/>
          <w:color w:val="202124"/>
          <w:sz w:val="24"/>
          <w:szCs w:val="24"/>
          <w:lang w:val="en"/>
        </w:rPr>
      </w:pPr>
    </w:p>
    <w:p w14:paraId="4A825C23" w14:textId="77777777" w:rsidR="00216030" w:rsidRPr="00E50579" w:rsidRDefault="00216030" w:rsidP="00216030">
      <w:pPr>
        <w:pStyle w:val="HTMLPreformatted"/>
        <w:spacing w:line="540" w:lineRule="atLeast"/>
        <w:rPr>
          <w:rStyle w:val="y2iqfc"/>
          <w:rFonts w:asciiTheme="minorHAnsi" w:hAnsiTheme="minorHAnsi" w:cstheme="minorHAnsi"/>
          <w:color w:val="202124"/>
          <w:sz w:val="24"/>
          <w:szCs w:val="24"/>
          <w:lang w:val="en"/>
        </w:rPr>
      </w:pPr>
      <w:r w:rsidRPr="00E50579">
        <w:rPr>
          <w:rStyle w:val="y2iqfc"/>
          <w:rFonts w:asciiTheme="minorHAnsi" w:hAnsiTheme="minorHAnsi" w:cstheme="minorHAnsi"/>
          <w:color w:val="202124"/>
          <w:sz w:val="24"/>
          <w:szCs w:val="24"/>
          <w:lang w:val="en"/>
        </w:rPr>
        <w:t>2. Encouraging free discussions</w:t>
      </w:r>
    </w:p>
    <w:p w14:paraId="06159498" w14:textId="77777777" w:rsidR="00216030" w:rsidRDefault="00216030" w:rsidP="00216030">
      <w:pPr>
        <w:pStyle w:val="HTMLPreformatted"/>
        <w:spacing w:line="540" w:lineRule="atLeast"/>
        <w:rPr>
          <w:rStyle w:val="y2iqfc"/>
          <w:rFonts w:asciiTheme="minorHAnsi" w:hAnsiTheme="minorHAnsi" w:cstheme="minorHAnsi"/>
          <w:color w:val="202124"/>
          <w:sz w:val="24"/>
          <w:szCs w:val="24"/>
          <w:lang w:val="en"/>
        </w:rPr>
      </w:pPr>
      <w:r w:rsidRPr="00E50579">
        <w:rPr>
          <w:rStyle w:val="y2iqfc"/>
          <w:rFonts w:asciiTheme="minorHAnsi" w:hAnsiTheme="minorHAnsi" w:cstheme="minorHAnsi"/>
          <w:color w:val="202124"/>
          <w:sz w:val="24"/>
          <w:szCs w:val="24"/>
          <w:lang w:val="en"/>
        </w:rPr>
        <w:t xml:space="preserve">Periodically </w:t>
      </w:r>
      <w:r>
        <w:rPr>
          <w:rStyle w:val="y2iqfc"/>
          <w:rFonts w:asciiTheme="minorHAnsi" w:hAnsiTheme="minorHAnsi" w:cstheme="minorHAnsi"/>
          <w:color w:val="202124"/>
          <w:sz w:val="24"/>
          <w:szCs w:val="24"/>
          <w:lang w:val="en"/>
        </w:rPr>
        <w:t>arrange</w:t>
      </w:r>
      <w:r w:rsidRPr="00E50579">
        <w:rPr>
          <w:rStyle w:val="y2iqfc"/>
          <w:rFonts w:asciiTheme="minorHAnsi" w:hAnsiTheme="minorHAnsi" w:cstheme="minorHAnsi"/>
          <w:color w:val="202124"/>
          <w:sz w:val="24"/>
          <w:szCs w:val="24"/>
          <w:lang w:val="en"/>
        </w:rPr>
        <w:t xml:space="preserve"> a meeting date with the team members, so that you can talk for an extended period, without external interruptions. Each person should talk about disagreements and how they feel about the conflict situation. Focus on the problem, not on the opinion of a certain person's character.</w:t>
      </w:r>
    </w:p>
    <w:p w14:paraId="04F23196" w14:textId="77777777" w:rsidR="00216030" w:rsidRDefault="00216030" w:rsidP="00216030">
      <w:pPr>
        <w:pStyle w:val="HTMLPreformatted"/>
        <w:spacing w:line="540" w:lineRule="atLeast"/>
        <w:rPr>
          <w:rStyle w:val="y2iqfc"/>
          <w:rFonts w:asciiTheme="minorHAnsi" w:hAnsiTheme="minorHAnsi" w:cstheme="minorHAnsi"/>
          <w:color w:val="202124"/>
          <w:sz w:val="24"/>
          <w:szCs w:val="24"/>
          <w:lang w:val="en"/>
        </w:rPr>
      </w:pPr>
    </w:p>
    <w:p w14:paraId="5A64FAF7" w14:textId="77777777" w:rsidR="00216030" w:rsidRDefault="00216030" w:rsidP="00216030">
      <w:pPr>
        <w:pStyle w:val="HTMLPreformatted"/>
        <w:spacing w:line="540" w:lineRule="atLeast"/>
        <w:rPr>
          <w:rStyle w:val="y2iqfc"/>
          <w:rFonts w:asciiTheme="minorHAnsi" w:hAnsiTheme="minorHAnsi" w:cstheme="minorHAnsi"/>
          <w:color w:val="202124"/>
          <w:sz w:val="24"/>
          <w:szCs w:val="24"/>
          <w:lang w:val="en"/>
        </w:rPr>
      </w:pPr>
    </w:p>
    <w:p w14:paraId="6EFCCDC3" w14:textId="77777777" w:rsidR="00216030" w:rsidRPr="00EB2B0C" w:rsidRDefault="00216030" w:rsidP="00216030">
      <w:pPr>
        <w:pStyle w:val="HTMLPreformatted"/>
        <w:spacing w:line="540" w:lineRule="atLeast"/>
        <w:rPr>
          <w:rStyle w:val="y2iqfc"/>
          <w:rFonts w:asciiTheme="minorHAnsi" w:hAnsiTheme="minorHAnsi" w:cstheme="minorHAnsi"/>
          <w:color w:val="202124"/>
          <w:sz w:val="24"/>
          <w:szCs w:val="24"/>
          <w:lang w:val="en"/>
        </w:rPr>
      </w:pPr>
      <w:r w:rsidRPr="00EB2B0C">
        <w:rPr>
          <w:rStyle w:val="y2iqfc"/>
          <w:rFonts w:asciiTheme="minorHAnsi" w:hAnsiTheme="minorHAnsi" w:cstheme="minorHAnsi"/>
          <w:color w:val="202124"/>
          <w:sz w:val="24"/>
          <w:szCs w:val="24"/>
          <w:lang w:val="en"/>
        </w:rPr>
        <w:t>3. Finding common agreement</w:t>
      </w:r>
    </w:p>
    <w:p w14:paraId="736EB197" w14:textId="77777777" w:rsidR="00216030" w:rsidRDefault="00216030" w:rsidP="00216030">
      <w:pPr>
        <w:pStyle w:val="HTMLPreformatted"/>
        <w:spacing w:line="540" w:lineRule="atLeast"/>
        <w:rPr>
          <w:rStyle w:val="y2iqfc"/>
          <w:rFonts w:asciiTheme="minorHAnsi" w:hAnsiTheme="minorHAnsi" w:cstheme="minorHAnsi"/>
          <w:color w:val="202124"/>
          <w:sz w:val="24"/>
          <w:szCs w:val="24"/>
          <w:lang w:val="en"/>
        </w:rPr>
      </w:pPr>
      <w:r w:rsidRPr="00EB2B0C">
        <w:rPr>
          <w:rStyle w:val="y2iqfc"/>
          <w:rFonts w:asciiTheme="minorHAnsi" w:hAnsiTheme="minorHAnsi" w:cstheme="minorHAnsi"/>
          <w:color w:val="202124"/>
          <w:sz w:val="24"/>
          <w:szCs w:val="24"/>
          <w:lang w:val="en"/>
        </w:rPr>
        <w:t>It is normal that in the case of a conflict, the discussion is focused on the disagreements, but the solution is possible only when the people involved will find points on which they agree. So, the discussion should focus more on finding common aspects, examples of good communication between the two employees, sharing examples where things went well. Seeking common agreement demonstrates a desire to seek common ground and build a relationship around those elements of trust.</w:t>
      </w:r>
    </w:p>
    <w:p w14:paraId="789FE284" w14:textId="77777777" w:rsidR="00216030" w:rsidRDefault="00216030" w:rsidP="00216030">
      <w:pPr>
        <w:pStyle w:val="HTMLPreformatted"/>
        <w:spacing w:line="540" w:lineRule="atLeast"/>
        <w:rPr>
          <w:rStyle w:val="y2iqfc"/>
          <w:rFonts w:asciiTheme="minorHAnsi" w:hAnsiTheme="minorHAnsi" w:cstheme="minorHAnsi"/>
          <w:color w:val="202124"/>
          <w:sz w:val="24"/>
          <w:szCs w:val="24"/>
          <w:lang w:val="en"/>
        </w:rPr>
      </w:pPr>
    </w:p>
    <w:p w14:paraId="28C1DB1D" w14:textId="77777777" w:rsidR="00216030" w:rsidRPr="00EB2B0C" w:rsidRDefault="00216030" w:rsidP="00216030">
      <w:pPr>
        <w:pStyle w:val="HTMLPreformatted"/>
        <w:spacing w:line="540" w:lineRule="atLeast"/>
        <w:rPr>
          <w:rStyle w:val="y2iqfc"/>
          <w:rFonts w:asciiTheme="minorHAnsi" w:hAnsiTheme="minorHAnsi" w:cstheme="minorHAnsi"/>
          <w:color w:val="202124"/>
          <w:sz w:val="24"/>
          <w:szCs w:val="24"/>
          <w:lang w:val="en"/>
        </w:rPr>
      </w:pPr>
      <w:r w:rsidRPr="00EB2B0C">
        <w:rPr>
          <w:rStyle w:val="y2iqfc"/>
          <w:rFonts w:asciiTheme="minorHAnsi" w:hAnsiTheme="minorHAnsi" w:cstheme="minorHAnsi"/>
          <w:color w:val="202124"/>
          <w:sz w:val="24"/>
          <w:szCs w:val="24"/>
          <w:lang w:val="en"/>
        </w:rPr>
        <w:t>4. Guidance</w:t>
      </w:r>
    </w:p>
    <w:p w14:paraId="2FFFB670" w14:textId="77777777" w:rsidR="00216030" w:rsidRPr="00EB2B0C" w:rsidRDefault="00216030" w:rsidP="00216030">
      <w:pPr>
        <w:pStyle w:val="HTMLPreformatted"/>
        <w:spacing w:line="540" w:lineRule="atLeast"/>
        <w:rPr>
          <w:rFonts w:asciiTheme="minorHAnsi" w:hAnsiTheme="minorHAnsi" w:cstheme="minorHAnsi"/>
          <w:color w:val="202124"/>
          <w:sz w:val="24"/>
          <w:szCs w:val="24"/>
        </w:rPr>
      </w:pPr>
      <w:r>
        <w:rPr>
          <w:rStyle w:val="y2iqfc"/>
          <w:rFonts w:asciiTheme="minorHAnsi" w:hAnsiTheme="minorHAnsi" w:cstheme="minorHAnsi"/>
          <w:color w:val="202124"/>
          <w:sz w:val="24"/>
          <w:szCs w:val="24"/>
          <w:lang w:val="en"/>
        </w:rPr>
        <w:t>R</w:t>
      </w:r>
      <w:r w:rsidRPr="00EB2B0C">
        <w:rPr>
          <w:rStyle w:val="y2iqfc"/>
          <w:rFonts w:asciiTheme="minorHAnsi" w:hAnsiTheme="minorHAnsi" w:cstheme="minorHAnsi"/>
          <w:color w:val="202124"/>
          <w:sz w:val="24"/>
          <w:szCs w:val="24"/>
          <w:lang w:val="en"/>
        </w:rPr>
        <w:t>emember that you should never take part in the conflict. Your position is simply to help the employees solve their problems, to guide them</w:t>
      </w:r>
      <w:r>
        <w:rPr>
          <w:rStyle w:val="y2iqfc"/>
          <w:rFonts w:asciiTheme="minorHAnsi" w:hAnsiTheme="minorHAnsi" w:cstheme="minorHAnsi"/>
          <w:color w:val="202124"/>
          <w:sz w:val="24"/>
          <w:szCs w:val="24"/>
          <w:lang w:val="en"/>
        </w:rPr>
        <w:t xml:space="preserve">. </w:t>
      </w:r>
      <w:r w:rsidRPr="00EB2B0C">
        <w:rPr>
          <w:rStyle w:val="y2iqfc"/>
          <w:rFonts w:asciiTheme="minorHAnsi" w:hAnsiTheme="minorHAnsi" w:cstheme="minorHAnsi"/>
          <w:color w:val="202124"/>
          <w:sz w:val="24"/>
          <w:szCs w:val="24"/>
          <w:lang w:val="en"/>
        </w:rPr>
        <w:t>Your role is that of a mediator, to guide the conversation in an area where no one's feelings are hurt. If you can offer advice on next steps, highlight the positive aspects of the process and suggest related topics or actions that they can take after the meeting.</w:t>
      </w:r>
    </w:p>
    <w:p w14:paraId="1F59DC2A" w14:textId="77777777" w:rsidR="00216030" w:rsidRDefault="00216030" w:rsidP="00A6531B">
      <w:pPr>
        <w:pStyle w:val="NormalWeb"/>
        <w:shd w:val="clear" w:color="auto" w:fill="FFFFFF"/>
        <w:rPr>
          <w:rFonts w:ascii="ArialMT" w:hAnsi="ArialMT"/>
        </w:rPr>
      </w:pPr>
    </w:p>
    <w:p w14:paraId="05DF1DD9" w14:textId="77777777" w:rsidR="00216030" w:rsidRDefault="00216030" w:rsidP="00A6531B">
      <w:pPr>
        <w:pStyle w:val="NormalWeb"/>
        <w:shd w:val="clear" w:color="auto" w:fill="FFFFFF"/>
        <w:rPr>
          <w:rFonts w:ascii="ArialMT" w:hAnsi="ArialMT"/>
        </w:rPr>
      </w:pPr>
    </w:p>
    <w:p w14:paraId="5C6F37F3" w14:textId="77777777" w:rsidR="00216030" w:rsidRDefault="00216030" w:rsidP="00A6531B">
      <w:pPr>
        <w:pStyle w:val="NormalWeb"/>
        <w:shd w:val="clear" w:color="auto" w:fill="FFFFFF"/>
        <w:rPr>
          <w:rFonts w:ascii="ArialMT" w:hAnsi="ArialMT"/>
        </w:rPr>
      </w:pPr>
    </w:p>
    <w:p w14:paraId="780BD75D" w14:textId="33269C9E" w:rsidR="00A6531B" w:rsidRDefault="00A6531B" w:rsidP="00A6531B">
      <w:pPr>
        <w:pStyle w:val="NormalWeb"/>
        <w:shd w:val="clear" w:color="auto" w:fill="FFFFFF"/>
      </w:pPr>
      <w:r>
        <w:rPr>
          <w:rFonts w:ascii="ArialMT" w:hAnsi="ArialMT"/>
        </w:rPr>
        <w:t>What is a conflict?</w:t>
      </w:r>
      <w:r>
        <w:rPr>
          <w:rFonts w:ascii="ArialMT" w:hAnsi="ArialMT"/>
        </w:rPr>
        <w:br/>
        <w:t xml:space="preserve">Conflict happens when two or more components must work together to complete a </w:t>
      </w:r>
      <w:r w:rsidR="00216030">
        <w:rPr>
          <w:rFonts w:ascii="ArialMT" w:hAnsi="ArialMT"/>
        </w:rPr>
        <w:t>task</w:t>
      </w:r>
      <w:r>
        <w:rPr>
          <w:rFonts w:ascii="ArialMT" w:hAnsi="ArialMT"/>
        </w:rPr>
        <w:t>, achieve a goal, or solve a problem.</w:t>
      </w:r>
      <w:r>
        <w:rPr>
          <w:rFonts w:ascii="ArialMT" w:hAnsi="ArialMT"/>
        </w:rPr>
        <w:br/>
        <w:t xml:space="preserve">Varied people have different ways of resolving conflicts, but most people have one or more natural, preferred approaches that they frequently apply. It is possible to assess someone’s aptitude for using conflict resolution techniques properly. (Krakoff, 2022) </w:t>
      </w:r>
    </w:p>
    <w:p w14:paraId="7951F7BA" w14:textId="77777777" w:rsidR="00A6531B" w:rsidRDefault="00A6531B" w:rsidP="00A6531B">
      <w:pPr>
        <w:pStyle w:val="NormalWeb"/>
        <w:shd w:val="clear" w:color="auto" w:fill="FFFFFF"/>
      </w:pPr>
      <w:r>
        <w:rPr>
          <w:rFonts w:ascii="ArialMT" w:hAnsi="ArialMT"/>
        </w:rPr>
        <w:t xml:space="preserve">Belbin’s Team Roles </w:t>
      </w:r>
    </w:p>
    <w:p w14:paraId="58999EF8" w14:textId="77777777" w:rsidR="00A6531B" w:rsidRDefault="00A6531B" w:rsidP="00A6531B">
      <w:pPr>
        <w:pStyle w:val="NormalWeb"/>
        <w:shd w:val="clear" w:color="auto" w:fill="FFFFFF"/>
      </w:pPr>
      <w:r>
        <w:rPr>
          <w:rFonts w:ascii="ArialMT" w:hAnsi="ArialMT"/>
        </w:rPr>
        <w:t>All team members share a commune behaviour, team might become unbalanced. Leaders and managers may use Belbin’s approach to create more resilient and effective teams by considering each of these roles and how they interact with one another. (</w:t>
      </w:r>
      <w:proofErr w:type="spellStart"/>
      <w:r>
        <w:rPr>
          <w:rFonts w:ascii="ArialMT" w:hAnsi="ArialMT"/>
        </w:rPr>
        <w:t>Channell</w:t>
      </w:r>
      <w:proofErr w:type="spellEnd"/>
      <w:r>
        <w:rPr>
          <w:rFonts w:ascii="ArialMT" w:hAnsi="ArialMT"/>
        </w:rPr>
        <w:t xml:space="preserve">. 2022) </w:t>
      </w:r>
    </w:p>
    <w:p w14:paraId="18746870" w14:textId="77777777" w:rsidR="00A6531B" w:rsidRDefault="00A6531B" w:rsidP="00A6531B">
      <w:pPr>
        <w:pStyle w:val="NormalWeb"/>
        <w:shd w:val="clear" w:color="auto" w:fill="FFFFFF"/>
      </w:pPr>
      <w:r>
        <w:rPr>
          <w:rFonts w:ascii="ArialMT" w:hAnsi="ArialMT"/>
        </w:rPr>
        <w:t xml:space="preserve">Belbin identifies nine team roles that people can play when cooperating. The roles can be divided into three categories: </w:t>
      </w:r>
    </w:p>
    <w:p w14:paraId="44D74A15" w14:textId="77777777" w:rsidR="00A6531B" w:rsidRDefault="00A6531B" w:rsidP="00A6531B">
      <w:pPr>
        <w:pStyle w:val="NormalWeb"/>
        <w:shd w:val="clear" w:color="auto" w:fill="FFFFFF"/>
      </w:pPr>
      <w:r>
        <w:rPr>
          <w:rFonts w:ascii="ArialMT" w:hAnsi="ArialMT"/>
        </w:rPr>
        <w:t xml:space="preserve">-Shaper </w:t>
      </w:r>
    </w:p>
    <w:p w14:paraId="1241E6B7" w14:textId="48045FD2" w:rsidR="00A6531B" w:rsidRDefault="00A6531B" w:rsidP="00A6531B">
      <w:pPr>
        <w:pStyle w:val="NormalWeb"/>
        <w:shd w:val="clear" w:color="auto" w:fill="FFFFFF"/>
      </w:pPr>
      <w:r>
        <w:rPr>
          <w:rFonts w:ascii="ArialMT" w:hAnsi="ArialMT"/>
        </w:rPr>
        <w:t xml:space="preserve">Action </w:t>
      </w:r>
      <w:proofErr w:type="gramStart"/>
      <w:r>
        <w:rPr>
          <w:rFonts w:ascii="ArialMT" w:hAnsi="ArialMT"/>
        </w:rPr>
        <w:t>Oriented-roles</w:t>
      </w:r>
      <w:proofErr w:type="gramEnd"/>
      <w:r>
        <w:rPr>
          <w:rFonts w:ascii="ArialMT" w:hAnsi="ArialMT"/>
        </w:rPr>
        <w:t xml:space="preserve"> </w:t>
      </w:r>
    </w:p>
    <w:p w14:paraId="053CC137" w14:textId="35458B79" w:rsidR="00A6531B" w:rsidRDefault="00A6531B" w:rsidP="00A6531B">
      <w:pPr>
        <w:pStyle w:val="NormalWeb"/>
        <w:shd w:val="clear" w:color="auto" w:fill="FFFFFF"/>
      </w:pPr>
      <w:r>
        <w:rPr>
          <w:rFonts w:ascii="ArialMT" w:hAnsi="ArialMT"/>
        </w:rPr>
        <w:t xml:space="preserve">-Implementer-Completer-finisher </w:t>
      </w:r>
    </w:p>
    <w:p w14:paraId="06CD2071" w14:textId="77777777" w:rsidR="00A6531B" w:rsidRDefault="00A6531B" w:rsidP="00A6531B">
      <w:pPr>
        <w:pStyle w:val="NormalWeb"/>
        <w:shd w:val="clear" w:color="auto" w:fill="FFFFFF"/>
      </w:pPr>
      <w:r>
        <w:rPr>
          <w:rFonts w:ascii="ArialMT" w:hAnsi="ArialMT"/>
        </w:rPr>
        <w:t xml:space="preserve">People Oriented-roles -Coordinator </w:t>
      </w:r>
    </w:p>
    <w:p w14:paraId="06625124" w14:textId="5AF89F4A" w:rsidR="00A6531B" w:rsidRDefault="00A6531B" w:rsidP="00A6531B">
      <w:pPr>
        <w:pStyle w:val="NormalWeb"/>
        <w:shd w:val="clear" w:color="auto" w:fill="FFFFFF"/>
      </w:pPr>
      <w:r>
        <w:rPr>
          <w:rFonts w:ascii="ArialMT" w:hAnsi="ArialMT"/>
        </w:rPr>
        <w:t xml:space="preserve">-Team </w:t>
      </w:r>
      <w:proofErr w:type="gramStart"/>
      <w:r>
        <w:rPr>
          <w:rFonts w:ascii="ArialMT" w:hAnsi="ArialMT"/>
        </w:rPr>
        <w:t>worker</w:t>
      </w:r>
      <w:proofErr w:type="gramEnd"/>
      <w:r>
        <w:rPr>
          <w:rFonts w:ascii="ArialMT" w:hAnsi="ArialMT"/>
        </w:rPr>
        <w:t xml:space="preserve">-Resource investigator </w:t>
      </w:r>
    </w:p>
    <w:p w14:paraId="04CF8D80" w14:textId="34DD9FBB" w:rsidR="00A6531B" w:rsidRDefault="00A6531B" w:rsidP="00A6531B">
      <w:pPr>
        <w:pStyle w:val="NormalWeb"/>
        <w:shd w:val="clear" w:color="auto" w:fill="FFFFFF"/>
      </w:pPr>
      <w:r>
        <w:rPr>
          <w:rFonts w:ascii="ArialMT" w:hAnsi="ArialMT"/>
        </w:rPr>
        <w:t xml:space="preserve">Thought </w:t>
      </w:r>
      <w:proofErr w:type="gramStart"/>
      <w:r w:rsidR="00216030">
        <w:rPr>
          <w:rFonts w:ascii="ArialMT" w:hAnsi="ArialMT"/>
        </w:rPr>
        <w:t>oriented-roles</w:t>
      </w:r>
      <w:proofErr w:type="gramEnd"/>
      <w:r>
        <w:rPr>
          <w:rFonts w:ascii="ArialMT" w:hAnsi="ArialMT"/>
        </w:rPr>
        <w:t xml:space="preserve"> </w:t>
      </w:r>
    </w:p>
    <w:p w14:paraId="29741C8D" w14:textId="6B273A68" w:rsidR="00A6531B" w:rsidRDefault="00A6531B" w:rsidP="00A6531B">
      <w:pPr>
        <w:pStyle w:val="NormalWeb"/>
        <w:shd w:val="clear" w:color="auto" w:fill="FFFFFF"/>
      </w:pPr>
      <w:r>
        <w:rPr>
          <w:rFonts w:ascii="ArialMT" w:hAnsi="ArialMT"/>
        </w:rPr>
        <w:t>-Plant</w:t>
      </w:r>
      <w:r w:rsidR="00B834CF">
        <w:rPr>
          <w:rFonts w:ascii="ArialMT" w:hAnsi="ArialMT"/>
        </w:rPr>
        <w:t>-</w:t>
      </w:r>
      <w:r>
        <w:rPr>
          <w:rFonts w:ascii="ArialMT" w:hAnsi="ArialMT"/>
        </w:rPr>
        <w:t xml:space="preserve">Evaluator-Specialist </w:t>
      </w:r>
    </w:p>
    <w:p w14:paraId="667817C6" w14:textId="127F0F87" w:rsidR="00A6531B" w:rsidRDefault="00A6531B" w:rsidP="00A6531B">
      <w:pPr>
        <w:pStyle w:val="NormalWeb"/>
        <w:shd w:val="clear" w:color="auto" w:fill="FFFFFF"/>
      </w:pPr>
      <w:r>
        <w:rPr>
          <w:rFonts w:ascii="ArialMT" w:hAnsi="ArialMT"/>
        </w:rPr>
        <w:t>Tuckman’s theory</w:t>
      </w:r>
      <w:r>
        <w:rPr>
          <w:rFonts w:ascii="ArialMT" w:hAnsi="ArialMT"/>
        </w:rPr>
        <w:br/>
        <w:t>Business teamworking can be challenging. A new team must always get used to one another and their various working styles.</w:t>
      </w:r>
      <w:r>
        <w:rPr>
          <w:rFonts w:ascii="ArialMT" w:hAnsi="ArialMT"/>
        </w:rPr>
        <w:br/>
      </w:r>
      <w:r w:rsidR="00B834CF">
        <w:rPr>
          <w:rFonts w:ascii="ArialMT" w:hAnsi="ArialMT"/>
        </w:rPr>
        <w:t>A team</w:t>
      </w:r>
      <w:r>
        <w:rPr>
          <w:rFonts w:ascii="ArialMT" w:hAnsi="ArialMT"/>
        </w:rPr>
        <w:t xml:space="preserve"> to reach its full potential, it must pass through five stages of team development. The Tuckman’s Model was presented by Bruce Tuckman’s. (Online.2022)</w:t>
      </w:r>
      <w:r>
        <w:rPr>
          <w:rFonts w:ascii="ArialMT" w:hAnsi="ArialMT"/>
        </w:rPr>
        <w:br/>
        <w:t>FORMING</w:t>
      </w:r>
      <w:r>
        <w:rPr>
          <w:rFonts w:ascii="ArialMT" w:hAnsi="ArialMT"/>
        </w:rPr>
        <w:br/>
        <w:t>STORMING</w:t>
      </w:r>
      <w:r>
        <w:rPr>
          <w:rFonts w:ascii="ArialMT" w:hAnsi="ArialMT"/>
        </w:rPr>
        <w:br/>
        <w:t>NORMING</w:t>
      </w:r>
      <w:r>
        <w:rPr>
          <w:rFonts w:ascii="ArialMT" w:hAnsi="ArialMT"/>
        </w:rPr>
        <w:br/>
        <w:t>PERFORMING</w:t>
      </w:r>
      <w:r>
        <w:rPr>
          <w:rFonts w:ascii="ArialMT" w:hAnsi="ArialMT"/>
        </w:rPr>
        <w:br/>
        <w:t xml:space="preserve">ADJOURNING </w:t>
      </w:r>
    </w:p>
    <w:p w14:paraId="2834FCDE" w14:textId="36C503E1" w:rsidR="00A6531B" w:rsidRDefault="00A6531B" w:rsidP="00A6531B">
      <w:pPr>
        <w:pStyle w:val="NormalWeb"/>
        <w:shd w:val="clear" w:color="auto" w:fill="FFFFFF"/>
        <w:rPr>
          <w:rFonts w:ascii="ArialMT" w:hAnsi="ArialMT"/>
        </w:rPr>
      </w:pPr>
      <w:r>
        <w:rPr>
          <w:rFonts w:ascii="ArialMT" w:hAnsi="ArialMT"/>
        </w:rPr>
        <w:t xml:space="preserve">Thomas </w:t>
      </w:r>
      <w:r w:rsidR="00B834CF">
        <w:rPr>
          <w:rFonts w:ascii="ArialMT" w:hAnsi="ArialMT"/>
        </w:rPr>
        <w:t>Kilmann</w:t>
      </w:r>
      <w:r>
        <w:rPr>
          <w:rFonts w:ascii="ArialMT" w:hAnsi="ArialMT"/>
        </w:rPr>
        <w:br/>
        <w:t xml:space="preserve">Conflicts between </w:t>
      </w:r>
      <w:r w:rsidR="00B834CF">
        <w:rPr>
          <w:rFonts w:ascii="ArialMT" w:hAnsi="ArialMT"/>
        </w:rPr>
        <w:t>co-workers</w:t>
      </w:r>
      <w:r>
        <w:rPr>
          <w:rFonts w:ascii="ArialMT" w:hAnsi="ArialMT"/>
        </w:rPr>
        <w:t xml:space="preserve"> are common in the workplace. </w:t>
      </w:r>
      <w:r w:rsidR="00B834CF">
        <w:rPr>
          <w:rFonts w:ascii="ArialMT" w:hAnsi="ArialMT"/>
        </w:rPr>
        <w:t>Co-worker</w:t>
      </w:r>
      <w:r>
        <w:rPr>
          <w:rFonts w:ascii="ArialMT" w:hAnsi="ArialMT"/>
        </w:rPr>
        <w:t xml:space="preserve"> differences on an individualized basis could lead to problems. In addition, management decisions or corporate rules may create conflicts of interest. Conflict resolution in the workplace is crucial in any scenario. Conflict at work is negative for employee well-being as well as business effectiveness. </w:t>
      </w:r>
    </w:p>
    <w:p w14:paraId="15350A8B" w14:textId="77777777" w:rsidR="00B834CF" w:rsidRDefault="00B834CF" w:rsidP="00A6531B">
      <w:pPr>
        <w:pStyle w:val="NormalWeb"/>
        <w:shd w:val="clear" w:color="auto" w:fill="FFFFFF"/>
        <w:rPr>
          <w:rFonts w:ascii="ArialMT" w:hAnsi="ArialMT"/>
        </w:rPr>
      </w:pPr>
    </w:p>
    <w:p w14:paraId="38B2A1A0" w14:textId="77777777" w:rsidR="00B834CF" w:rsidRDefault="00B834CF" w:rsidP="00A6531B">
      <w:pPr>
        <w:pStyle w:val="NormalWeb"/>
        <w:shd w:val="clear" w:color="auto" w:fill="FFFFFF"/>
        <w:rPr>
          <w:rFonts w:ascii="ArialMT" w:hAnsi="ArialMT"/>
        </w:rPr>
      </w:pPr>
    </w:p>
    <w:p w14:paraId="1FA57778" w14:textId="30408A47" w:rsidR="00B834CF" w:rsidRDefault="00464843" w:rsidP="00A6531B">
      <w:pPr>
        <w:pStyle w:val="NormalWeb"/>
        <w:shd w:val="clear" w:color="auto" w:fill="FFFFFF"/>
        <w:rPr>
          <w:rFonts w:ascii="ArialMT" w:hAnsi="ArialMT"/>
          <w:sz w:val="40"/>
          <w:szCs w:val="40"/>
        </w:rPr>
      </w:pPr>
      <w:r>
        <w:rPr>
          <w:rFonts w:ascii="ArialMT" w:hAnsi="ArialMT"/>
          <w:sz w:val="40"/>
          <w:szCs w:val="40"/>
        </w:rPr>
        <w:t>Reference list</w:t>
      </w:r>
    </w:p>
    <w:p w14:paraId="6B9F147B" w14:textId="77777777" w:rsidR="00464843" w:rsidRDefault="00464843" w:rsidP="00A6531B">
      <w:pPr>
        <w:pStyle w:val="NormalWeb"/>
        <w:shd w:val="clear" w:color="auto" w:fill="FFFFFF"/>
        <w:rPr>
          <w:rFonts w:ascii="ArialMT" w:hAnsi="ArialMT"/>
          <w:sz w:val="40"/>
          <w:szCs w:val="40"/>
        </w:rPr>
      </w:pPr>
    </w:p>
    <w:p w14:paraId="03084ABA" w14:textId="77777777" w:rsidR="00464843" w:rsidRPr="00464843" w:rsidRDefault="00464843" w:rsidP="00464843">
      <w:pPr>
        <w:pStyle w:val="NormalWeb"/>
        <w:shd w:val="clear" w:color="auto" w:fill="FFFFFF"/>
      </w:pPr>
      <w:proofErr w:type="spellStart"/>
      <w:r w:rsidRPr="00464843">
        <w:t>Channell</w:t>
      </w:r>
      <w:proofErr w:type="spellEnd"/>
      <w:r w:rsidRPr="00464843">
        <w:t>, M. (2022) </w:t>
      </w:r>
      <w:r w:rsidRPr="00464843">
        <w:rPr>
          <w:i/>
          <w:iCs/>
        </w:rPr>
        <w:t xml:space="preserve">Belbin's team roles: How can team roles improve performance in the </w:t>
      </w:r>
      <w:proofErr w:type="gramStart"/>
      <w:r w:rsidRPr="00464843">
        <w:rPr>
          <w:i/>
          <w:iCs/>
        </w:rPr>
        <w:t>workplace?</w:t>
      </w:r>
      <w:r w:rsidRPr="00464843">
        <w:t>,</w:t>
      </w:r>
      <w:proofErr w:type="gramEnd"/>
      <w:r w:rsidRPr="00464843">
        <w:t> </w:t>
      </w:r>
      <w:r w:rsidRPr="00464843">
        <w:rPr>
          <w:i/>
          <w:iCs/>
        </w:rPr>
        <w:t>TSW Training</w:t>
      </w:r>
      <w:r w:rsidRPr="00464843">
        <w:t>. Available at: https://www.tsw.co.uk/blog/leadership-and-management/belbins-team-roles/#table-of-content-1 (Accessed: November 12, 2022).</w:t>
      </w:r>
    </w:p>
    <w:p w14:paraId="702776B1" w14:textId="77777777" w:rsidR="00464843" w:rsidRPr="00464843" w:rsidRDefault="00464843" w:rsidP="00464843">
      <w:pPr>
        <w:pStyle w:val="NormalWeb"/>
        <w:shd w:val="clear" w:color="auto" w:fill="FFFFFF"/>
      </w:pPr>
      <w:r w:rsidRPr="00464843">
        <w:t>Cloud, H.R. </w:t>
      </w:r>
      <w:r w:rsidRPr="00464843">
        <w:rPr>
          <w:i/>
          <w:iCs/>
        </w:rPr>
        <w:t>7 strategies on how to resolve conflict in the workplace: Hr cloud</w:t>
      </w:r>
      <w:r w:rsidRPr="00464843">
        <w:t>, </w:t>
      </w:r>
      <w:r w:rsidRPr="00464843">
        <w:rPr>
          <w:i/>
          <w:iCs/>
        </w:rPr>
        <w:t xml:space="preserve">7 Strategies on How to Resolve Conflict </w:t>
      </w:r>
      <w:proofErr w:type="gramStart"/>
      <w:r w:rsidRPr="00464843">
        <w:rPr>
          <w:i/>
          <w:iCs/>
        </w:rPr>
        <w:t>In</w:t>
      </w:r>
      <w:proofErr w:type="gramEnd"/>
      <w:r w:rsidRPr="00464843">
        <w:rPr>
          <w:i/>
          <w:iCs/>
        </w:rPr>
        <w:t xml:space="preserve"> The Workplace | HR Cloud</w:t>
      </w:r>
      <w:r w:rsidRPr="00464843">
        <w:t>. Available at: https://www.hrcloud.com/blog/7-tips-on-how-to-manage-and-resolve-conflict-in-the-workplace (Accessed: November 2, 2022).</w:t>
      </w:r>
    </w:p>
    <w:p w14:paraId="35015C30" w14:textId="77777777" w:rsidR="00464843" w:rsidRPr="00464843" w:rsidRDefault="00464843" w:rsidP="00464843">
      <w:pPr>
        <w:pStyle w:val="NormalWeb"/>
        <w:shd w:val="clear" w:color="auto" w:fill="FFFFFF"/>
      </w:pPr>
      <w:r w:rsidRPr="00464843">
        <w:t>Krakoff, S. (2022) </w:t>
      </w:r>
      <w:r w:rsidRPr="00464843">
        <w:rPr>
          <w:i/>
          <w:iCs/>
        </w:rPr>
        <w:t>The top 5 conflict resolution strategies for the Workplace</w:t>
      </w:r>
      <w:r w:rsidRPr="00464843">
        <w:t>, </w:t>
      </w:r>
      <w:r w:rsidRPr="00464843">
        <w:rPr>
          <w:i/>
          <w:iCs/>
        </w:rPr>
        <w:t>Conflict Resolution at Work | Champlain College Online</w:t>
      </w:r>
      <w:r w:rsidRPr="00464843">
        <w:t>. Available at: https://online.champlain.edu/blog/top-conflict-resolution-strategies (Accessed: November 12, 2022). </w:t>
      </w:r>
    </w:p>
    <w:p w14:paraId="103A7FF9" w14:textId="77777777" w:rsidR="00464843" w:rsidRPr="00464843" w:rsidRDefault="00464843" w:rsidP="00464843">
      <w:pPr>
        <w:pStyle w:val="NormalWeb"/>
        <w:shd w:val="clear" w:color="auto" w:fill="FFFFFF"/>
      </w:pPr>
      <w:r w:rsidRPr="00464843">
        <w:rPr>
          <w:i/>
          <w:iCs/>
        </w:rPr>
        <w:t>Tuckman's theory: Five stages of team development</w:t>
      </w:r>
      <w:r w:rsidRPr="00464843">
        <w:t> (2022) </w:t>
      </w:r>
      <w:r w:rsidRPr="00464843">
        <w:rPr>
          <w:i/>
          <w:iCs/>
        </w:rPr>
        <w:t>FreshBooks</w:t>
      </w:r>
      <w:r w:rsidRPr="00464843">
        <w:t>. Available at: https://www.freshbooks.com/en-gb/hub/other/tuckmans-theory (Accessed: November 10, 2022). </w:t>
      </w:r>
    </w:p>
    <w:p w14:paraId="7BFD72A0" w14:textId="77777777" w:rsidR="00464843" w:rsidRPr="00464843" w:rsidRDefault="00464843" w:rsidP="00A6531B">
      <w:pPr>
        <w:pStyle w:val="NormalWeb"/>
        <w:shd w:val="clear" w:color="auto" w:fill="FFFFFF"/>
      </w:pPr>
    </w:p>
    <w:p w14:paraId="58B1005B" w14:textId="77777777" w:rsidR="00A6531B" w:rsidRDefault="00A6531B" w:rsidP="00E505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lang w:val="en" w:eastAsia="en-GB"/>
        </w:rPr>
      </w:pPr>
    </w:p>
    <w:p w14:paraId="03C34173" w14:textId="74B281C3" w:rsidR="00EB2B0C" w:rsidRDefault="00EB2B0C" w:rsidP="00EB2B0C">
      <w:pPr>
        <w:pStyle w:val="HTMLPreformatted"/>
        <w:spacing w:line="540" w:lineRule="atLeast"/>
        <w:rPr>
          <w:rStyle w:val="y2iqfc"/>
          <w:rFonts w:asciiTheme="minorHAnsi" w:hAnsiTheme="minorHAnsi" w:cstheme="minorHAnsi"/>
          <w:color w:val="202124"/>
          <w:sz w:val="24"/>
          <w:szCs w:val="24"/>
          <w:lang w:val="en"/>
        </w:rPr>
      </w:pPr>
    </w:p>
    <w:p w14:paraId="1DC71729" w14:textId="77777777" w:rsidR="00EB2B0C" w:rsidRDefault="00EB2B0C" w:rsidP="00E50579">
      <w:pPr>
        <w:pStyle w:val="HTMLPreformatted"/>
        <w:spacing w:line="540" w:lineRule="atLeast"/>
        <w:rPr>
          <w:rFonts w:ascii="inherit" w:hAnsi="inherit"/>
          <w:color w:val="202124"/>
          <w:sz w:val="42"/>
          <w:szCs w:val="42"/>
        </w:rPr>
      </w:pPr>
    </w:p>
    <w:p w14:paraId="1A38FE1E" w14:textId="77777777" w:rsidR="00E50579" w:rsidRPr="00E50579" w:rsidRDefault="00E50579" w:rsidP="00E50579">
      <w:pPr>
        <w:pStyle w:val="HTMLPreformatted"/>
        <w:spacing w:line="540" w:lineRule="atLeast"/>
        <w:rPr>
          <w:rFonts w:asciiTheme="minorHAnsi" w:hAnsiTheme="minorHAnsi" w:cstheme="minorHAnsi"/>
          <w:color w:val="202124"/>
          <w:sz w:val="24"/>
          <w:szCs w:val="24"/>
        </w:rPr>
      </w:pPr>
    </w:p>
    <w:p w14:paraId="3043CE4F" w14:textId="77777777" w:rsidR="00E50579" w:rsidRPr="00E50579" w:rsidRDefault="00E50579" w:rsidP="00E50579">
      <w:pPr>
        <w:pStyle w:val="HTMLPreformatted"/>
        <w:spacing w:line="540" w:lineRule="atLeast"/>
        <w:rPr>
          <w:rFonts w:asciiTheme="minorHAnsi" w:hAnsiTheme="minorHAnsi" w:cstheme="minorHAnsi"/>
          <w:sz w:val="24"/>
          <w:szCs w:val="24"/>
        </w:rPr>
      </w:pPr>
    </w:p>
    <w:p w14:paraId="53D7FC35" w14:textId="15F137A9" w:rsidR="00E50579" w:rsidRPr="00E50579" w:rsidRDefault="00E50579" w:rsidP="00E50579">
      <w:pPr>
        <w:rPr>
          <w:rFonts w:eastAsia="Times New Roman" w:cstheme="minorHAnsi"/>
          <w:i/>
          <w:iCs/>
          <w:color w:val="202124"/>
          <w:lang w:eastAsia="en-GB"/>
        </w:rPr>
      </w:pPr>
    </w:p>
    <w:p w14:paraId="1FF35D64" w14:textId="77777777" w:rsidR="00E50579" w:rsidRPr="00E50579" w:rsidRDefault="00E50579" w:rsidP="00E50579">
      <w:pPr>
        <w:rPr>
          <w:rFonts w:ascii="Times New Roman" w:eastAsia="Times New Roman" w:hAnsi="Times New Roman" w:cs="Times New Roman"/>
          <w:lang w:eastAsia="en-GB"/>
        </w:rPr>
      </w:pPr>
    </w:p>
    <w:p w14:paraId="30A4D698" w14:textId="56527A87" w:rsidR="00E50579" w:rsidRPr="00E50579" w:rsidRDefault="00E50579" w:rsidP="00E505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lang w:eastAsia="en-GB"/>
        </w:rPr>
      </w:pPr>
    </w:p>
    <w:p w14:paraId="3EC96461" w14:textId="64A3902D" w:rsidR="00E50579" w:rsidRPr="00E50579" w:rsidRDefault="00E50579" w:rsidP="00E50579">
      <w:pPr>
        <w:rPr>
          <w:rFonts w:ascii="Times New Roman" w:eastAsia="Times New Roman" w:hAnsi="Times New Roman" w:cs="Times New Roman"/>
          <w:i/>
          <w:iCs/>
          <w:color w:val="202124"/>
          <w:sz w:val="18"/>
          <w:szCs w:val="18"/>
          <w:lang w:eastAsia="en-GB"/>
        </w:rPr>
      </w:pPr>
    </w:p>
    <w:p w14:paraId="4F1CAAF0" w14:textId="77777777" w:rsidR="00E50579" w:rsidRPr="00E50579" w:rsidRDefault="00E50579" w:rsidP="00E50579">
      <w:pPr>
        <w:rPr>
          <w:rFonts w:ascii="Times New Roman" w:eastAsia="Times New Roman" w:hAnsi="Times New Roman" w:cs="Times New Roman"/>
          <w:lang w:eastAsia="en-GB"/>
        </w:rPr>
      </w:pPr>
    </w:p>
    <w:p w14:paraId="21752AC6" w14:textId="77777777" w:rsidR="00E50579" w:rsidRPr="00E50579" w:rsidRDefault="00E50579" w:rsidP="00E505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lang w:eastAsia="en-GB"/>
        </w:rPr>
      </w:pPr>
    </w:p>
    <w:p w14:paraId="3A12143B" w14:textId="1001E8A7" w:rsidR="00E50579" w:rsidRPr="00E50579" w:rsidRDefault="00E50579" w:rsidP="00E50579">
      <w:pPr>
        <w:rPr>
          <w:rFonts w:ascii="Times New Roman" w:eastAsia="Times New Roman" w:hAnsi="Times New Roman" w:cs="Times New Roman"/>
          <w:i/>
          <w:iCs/>
          <w:color w:val="202124"/>
          <w:sz w:val="18"/>
          <w:szCs w:val="18"/>
          <w:lang w:eastAsia="en-GB"/>
        </w:rPr>
      </w:pPr>
    </w:p>
    <w:p w14:paraId="629EDC52" w14:textId="77777777" w:rsidR="00E50579" w:rsidRPr="00E50579" w:rsidRDefault="00E50579" w:rsidP="00E50579">
      <w:pPr>
        <w:rPr>
          <w:rFonts w:ascii="Times New Roman" w:eastAsia="Times New Roman" w:hAnsi="Times New Roman" w:cs="Times New Roman"/>
          <w:lang w:eastAsia="en-GB"/>
        </w:rPr>
      </w:pPr>
    </w:p>
    <w:p w14:paraId="44CF9BCD" w14:textId="77777777" w:rsidR="005C40A7" w:rsidRDefault="005C40A7"/>
    <w:sectPr w:rsidR="005C40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MT">
    <w:altName w:val="Arial"/>
    <w:panose1 w:val="020B0604020202020204"/>
    <w:charset w:val="00"/>
    <w:family w:val="roman"/>
    <w:notTrueType/>
    <w:pitch w:val="default"/>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579"/>
    <w:rsid w:val="000C7A0B"/>
    <w:rsid w:val="000E3842"/>
    <w:rsid w:val="001E1E57"/>
    <w:rsid w:val="00216030"/>
    <w:rsid w:val="0033393D"/>
    <w:rsid w:val="00464843"/>
    <w:rsid w:val="00477583"/>
    <w:rsid w:val="005C40A7"/>
    <w:rsid w:val="006C632B"/>
    <w:rsid w:val="007C25F1"/>
    <w:rsid w:val="00A6531B"/>
    <w:rsid w:val="00B834CF"/>
    <w:rsid w:val="00BF57E8"/>
    <w:rsid w:val="00D950C8"/>
    <w:rsid w:val="00E50579"/>
    <w:rsid w:val="00EB2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4A51BD"/>
  <w15:chartTrackingRefBased/>
  <w15:docId w15:val="{021E471A-A882-874C-938E-965012FDA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E505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50579"/>
    <w:rPr>
      <w:rFonts w:ascii="Courier New" w:eastAsia="Times New Roman" w:hAnsi="Courier New" w:cs="Courier New"/>
      <w:sz w:val="20"/>
      <w:szCs w:val="20"/>
      <w:lang w:eastAsia="en-GB"/>
    </w:rPr>
  </w:style>
  <w:style w:type="character" w:customStyle="1" w:styleId="y2iqfc">
    <w:name w:val="y2iqfc"/>
    <w:basedOn w:val="DefaultParagraphFont"/>
    <w:rsid w:val="00E50579"/>
  </w:style>
  <w:style w:type="paragraph" w:styleId="NormalWeb">
    <w:name w:val="Normal (Web)"/>
    <w:basedOn w:val="Normal"/>
    <w:uiPriority w:val="99"/>
    <w:semiHidden/>
    <w:unhideWhenUsed/>
    <w:rsid w:val="00A6531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355191">
      <w:bodyDiv w:val="1"/>
      <w:marLeft w:val="0"/>
      <w:marRight w:val="0"/>
      <w:marTop w:val="0"/>
      <w:marBottom w:val="0"/>
      <w:divBdr>
        <w:top w:val="none" w:sz="0" w:space="0" w:color="auto"/>
        <w:left w:val="none" w:sz="0" w:space="0" w:color="auto"/>
        <w:bottom w:val="none" w:sz="0" w:space="0" w:color="auto"/>
        <w:right w:val="none" w:sz="0" w:space="0" w:color="auto"/>
      </w:divBdr>
      <w:divsChild>
        <w:div w:id="1669213391">
          <w:marLeft w:val="0"/>
          <w:marRight w:val="0"/>
          <w:marTop w:val="0"/>
          <w:marBottom w:val="0"/>
          <w:divBdr>
            <w:top w:val="none" w:sz="0" w:space="0" w:color="auto"/>
            <w:left w:val="none" w:sz="0" w:space="0" w:color="auto"/>
            <w:bottom w:val="none" w:sz="0" w:space="0" w:color="auto"/>
            <w:right w:val="none" w:sz="0" w:space="0" w:color="auto"/>
          </w:divBdr>
        </w:div>
        <w:div w:id="179928604">
          <w:marLeft w:val="0"/>
          <w:marRight w:val="0"/>
          <w:marTop w:val="0"/>
          <w:marBottom w:val="0"/>
          <w:divBdr>
            <w:top w:val="none" w:sz="0" w:space="0" w:color="auto"/>
            <w:left w:val="none" w:sz="0" w:space="0" w:color="auto"/>
            <w:bottom w:val="none" w:sz="0" w:space="0" w:color="auto"/>
            <w:right w:val="none" w:sz="0" w:space="0" w:color="auto"/>
          </w:divBdr>
          <w:divsChild>
            <w:div w:id="179858640">
              <w:marLeft w:val="0"/>
              <w:marRight w:val="165"/>
              <w:marTop w:val="150"/>
              <w:marBottom w:val="0"/>
              <w:divBdr>
                <w:top w:val="none" w:sz="0" w:space="0" w:color="auto"/>
                <w:left w:val="none" w:sz="0" w:space="0" w:color="auto"/>
                <w:bottom w:val="none" w:sz="0" w:space="0" w:color="auto"/>
                <w:right w:val="none" w:sz="0" w:space="0" w:color="auto"/>
              </w:divBdr>
              <w:divsChild>
                <w:div w:id="1195273110">
                  <w:marLeft w:val="0"/>
                  <w:marRight w:val="0"/>
                  <w:marTop w:val="0"/>
                  <w:marBottom w:val="0"/>
                  <w:divBdr>
                    <w:top w:val="none" w:sz="0" w:space="0" w:color="auto"/>
                    <w:left w:val="none" w:sz="0" w:space="0" w:color="auto"/>
                    <w:bottom w:val="none" w:sz="0" w:space="0" w:color="auto"/>
                    <w:right w:val="none" w:sz="0" w:space="0" w:color="auto"/>
                  </w:divBdr>
                  <w:divsChild>
                    <w:div w:id="38706872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029624">
      <w:bodyDiv w:val="1"/>
      <w:marLeft w:val="0"/>
      <w:marRight w:val="0"/>
      <w:marTop w:val="0"/>
      <w:marBottom w:val="0"/>
      <w:divBdr>
        <w:top w:val="none" w:sz="0" w:space="0" w:color="auto"/>
        <w:left w:val="none" w:sz="0" w:space="0" w:color="auto"/>
        <w:bottom w:val="none" w:sz="0" w:space="0" w:color="auto"/>
        <w:right w:val="none" w:sz="0" w:space="0" w:color="auto"/>
      </w:divBdr>
    </w:div>
    <w:div w:id="968898504">
      <w:bodyDiv w:val="1"/>
      <w:marLeft w:val="0"/>
      <w:marRight w:val="0"/>
      <w:marTop w:val="0"/>
      <w:marBottom w:val="0"/>
      <w:divBdr>
        <w:top w:val="none" w:sz="0" w:space="0" w:color="auto"/>
        <w:left w:val="none" w:sz="0" w:space="0" w:color="auto"/>
        <w:bottom w:val="none" w:sz="0" w:space="0" w:color="auto"/>
        <w:right w:val="none" w:sz="0" w:space="0" w:color="auto"/>
      </w:divBdr>
    </w:div>
    <w:div w:id="1349603004">
      <w:bodyDiv w:val="1"/>
      <w:marLeft w:val="0"/>
      <w:marRight w:val="0"/>
      <w:marTop w:val="0"/>
      <w:marBottom w:val="0"/>
      <w:divBdr>
        <w:top w:val="none" w:sz="0" w:space="0" w:color="auto"/>
        <w:left w:val="none" w:sz="0" w:space="0" w:color="auto"/>
        <w:bottom w:val="none" w:sz="0" w:space="0" w:color="auto"/>
        <w:right w:val="none" w:sz="0" w:space="0" w:color="auto"/>
      </w:divBdr>
    </w:div>
    <w:div w:id="1481338612">
      <w:bodyDiv w:val="1"/>
      <w:marLeft w:val="0"/>
      <w:marRight w:val="0"/>
      <w:marTop w:val="0"/>
      <w:marBottom w:val="0"/>
      <w:divBdr>
        <w:top w:val="none" w:sz="0" w:space="0" w:color="auto"/>
        <w:left w:val="none" w:sz="0" w:space="0" w:color="auto"/>
        <w:bottom w:val="none" w:sz="0" w:space="0" w:color="auto"/>
        <w:right w:val="none" w:sz="0" w:space="0" w:color="auto"/>
      </w:divBdr>
    </w:div>
    <w:div w:id="1503470181">
      <w:bodyDiv w:val="1"/>
      <w:marLeft w:val="0"/>
      <w:marRight w:val="0"/>
      <w:marTop w:val="0"/>
      <w:marBottom w:val="0"/>
      <w:divBdr>
        <w:top w:val="none" w:sz="0" w:space="0" w:color="auto"/>
        <w:left w:val="none" w:sz="0" w:space="0" w:color="auto"/>
        <w:bottom w:val="none" w:sz="0" w:space="0" w:color="auto"/>
        <w:right w:val="none" w:sz="0" w:space="0" w:color="auto"/>
      </w:divBdr>
    </w:div>
    <w:div w:id="1645230514">
      <w:bodyDiv w:val="1"/>
      <w:marLeft w:val="0"/>
      <w:marRight w:val="0"/>
      <w:marTop w:val="0"/>
      <w:marBottom w:val="0"/>
      <w:divBdr>
        <w:top w:val="none" w:sz="0" w:space="0" w:color="auto"/>
        <w:left w:val="none" w:sz="0" w:space="0" w:color="auto"/>
        <w:bottom w:val="none" w:sz="0" w:space="0" w:color="auto"/>
        <w:right w:val="none" w:sz="0" w:space="0" w:color="auto"/>
      </w:divBdr>
    </w:div>
    <w:div w:id="1678770677">
      <w:bodyDiv w:val="1"/>
      <w:marLeft w:val="0"/>
      <w:marRight w:val="0"/>
      <w:marTop w:val="0"/>
      <w:marBottom w:val="0"/>
      <w:divBdr>
        <w:top w:val="none" w:sz="0" w:space="0" w:color="auto"/>
        <w:left w:val="none" w:sz="0" w:space="0" w:color="auto"/>
        <w:bottom w:val="none" w:sz="0" w:space="0" w:color="auto"/>
        <w:right w:val="none" w:sz="0" w:space="0" w:color="auto"/>
      </w:divBdr>
      <w:divsChild>
        <w:div w:id="1315909098">
          <w:marLeft w:val="0"/>
          <w:marRight w:val="0"/>
          <w:marTop w:val="0"/>
          <w:marBottom w:val="0"/>
          <w:divBdr>
            <w:top w:val="none" w:sz="0" w:space="0" w:color="auto"/>
            <w:left w:val="none" w:sz="0" w:space="0" w:color="auto"/>
            <w:bottom w:val="none" w:sz="0" w:space="0" w:color="auto"/>
            <w:right w:val="none" w:sz="0" w:space="0" w:color="auto"/>
          </w:divBdr>
          <w:divsChild>
            <w:div w:id="2084142414">
              <w:marLeft w:val="0"/>
              <w:marRight w:val="0"/>
              <w:marTop w:val="0"/>
              <w:marBottom w:val="0"/>
              <w:divBdr>
                <w:top w:val="none" w:sz="0" w:space="0" w:color="auto"/>
                <w:left w:val="none" w:sz="0" w:space="0" w:color="auto"/>
                <w:bottom w:val="none" w:sz="0" w:space="0" w:color="auto"/>
                <w:right w:val="none" w:sz="0" w:space="0" w:color="auto"/>
              </w:divBdr>
              <w:divsChild>
                <w:div w:id="1405570819">
                  <w:marLeft w:val="0"/>
                  <w:marRight w:val="0"/>
                  <w:marTop w:val="0"/>
                  <w:marBottom w:val="0"/>
                  <w:divBdr>
                    <w:top w:val="none" w:sz="0" w:space="0" w:color="auto"/>
                    <w:left w:val="none" w:sz="0" w:space="0" w:color="auto"/>
                    <w:bottom w:val="none" w:sz="0" w:space="0" w:color="auto"/>
                    <w:right w:val="none" w:sz="0" w:space="0" w:color="auto"/>
                  </w:divBdr>
                  <w:divsChild>
                    <w:div w:id="2119254373">
                      <w:marLeft w:val="0"/>
                      <w:marRight w:val="0"/>
                      <w:marTop w:val="0"/>
                      <w:marBottom w:val="0"/>
                      <w:divBdr>
                        <w:top w:val="none" w:sz="0" w:space="0" w:color="auto"/>
                        <w:left w:val="none" w:sz="0" w:space="0" w:color="auto"/>
                        <w:bottom w:val="none" w:sz="0" w:space="0" w:color="auto"/>
                        <w:right w:val="none" w:sz="0" w:space="0" w:color="auto"/>
                      </w:divBdr>
                    </w:div>
                  </w:divsChild>
                </w:div>
                <w:div w:id="400906438">
                  <w:marLeft w:val="0"/>
                  <w:marRight w:val="0"/>
                  <w:marTop w:val="0"/>
                  <w:marBottom w:val="0"/>
                  <w:divBdr>
                    <w:top w:val="none" w:sz="0" w:space="0" w:color="auto"/>
                    <w:left w:val="none" w:sz="0" w:space="0" w:color="auto"/>
                    <w:bottom w:val="none" w:sz="0" w:space="0" w:color="auto"/>
                    <w:right w:val="none" w:sz="0" w:space="0" w:color="auto"/>
                  </w:divBdr>
                  <w:divsChild>
                    <w:div w:id="1365054956">
                      <w:marLeft w:val="0"/>
                      <w:marRight w:val="0"/>
                      <w:marTop w:val="0"/>
                      <w:marBottom w:val="0"/>
                      <w:divBdr>
                        <w:top w:val="none" w:sz="0" w:space="0" w:color="auto"/>
                        <w:left w:val="none" w:sz="0" w:space="0" w:color="auto"/>
                        <w:bottom w:val="none" w:sz="0" w:space="0" w:color="auto"/>
                        <w:right w:val="none" w:sz="0" w:space="0" w:color="auto"/>
                      </w:divBdr>
                    </w:div>
                  </w:divsChild>
                </w:div>
                <w:div w:id="1817604167">
                  <w:marLeft w:val="0"/>
                  <w:marRight w:val="0"/>
                  <w:marTop w:val="0"/>
                  <w:marBottom w:val="0"/>
                  <w:divBdr>
                    <w:top w:val="none" w:sz="0" w:space="0" w:color="auto"/>
                    <w:left w:val="none" w:sz="0" w:space="0" w:color="auto"/>
                    <w:bottom w:val="none" w:sz="0" w:space="0" w:color="auto"/>
                    <w:right w:val="none" w:sz="0" w:space="0" w:color="auto"/>
                  </w:divBdr>
                  <w:divsChild>
                    <w:div w:id="867333184">
                      <w:marLeft w:val="0"/>
                      <w:marRight w:val="0"/>
                      <w:marTop w:val="0"/>
                      <w:marBottom w:val="0"/>
                      <w:divBdr>
                        <w:top w:val="none" w:sz="0" w:space="0" w:color="auto"/>
                        <w:left w:val="none" w:sz="0" w:space="0" w:color="auto"/>
                        <w:bottom w:val="none" w:sz="0" w:space="0" w:color="auto"/>
                        <w:right w:val="none" w:sz="0" w:space="0" w:color="auto"/>
                      </w:divBdr>
                    </w:div>
                  </w:divsChild>
                </w:div>
                <w:div w:id="429013216">
                  <w:marLeft w:val="0"/>
                  <w:marRight w:val="0"/>
                  <w:marTop w:val="0"/>
                  <w:marBottom w:val="0"/>
                  <w:divBdr>
                    <w:top w:val="none" w:sz="0" w:space="0" w:color="auto"/>
                    <w:left w:val="none" w:sz="0" w:space="0" w:color="auto"/>
                    <w:bottom w:val="none" w:sz="0" w:space="0" w:color="auto"/>
                    <w:right w:val="none" w:sz="0" w:space="0" w:color="auto"/>
                  </w:divBdr>
                  <w:divsChild>
                    <w:div w:id="25579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574042">
          <w:marLeft w:val="0"/>
          <w:marRight w:val="0"/>
          <w:marTop w:val="0"/>
          <w:marBottom w:val="0"/>
          <w:divBdr>
            <w:top w:val="none" w:sz="0" w:space="0" w:color="auto"/>
            <w:left w:val="none" w:sz="0" w:space="0" w:color="auto"/>
            <w:bottom w:val="none" w:sz="0" w:space="0" w:color="auto"/>
            <w:right w:val="none" w:sz="0" w:space="0" w:color="auto"/>
          </w:divBdr>
          <w:divsChild>
            <w:div w:id="1227959663">
              <w:marLeft w:val="0"/>
              <w:marRight w:val="0"/>
              <w:marTop w:val="0"/>
              <w:marBottom w:val="0"/>
              <w:divBdr>
                <w:top w:val="none" w:sz="0" w:space="0" w:color="auto"/>
                <w:left w:val="none" w:sz="0" w:space="0" w:color="auto"/>
                <w:bottom w:val="none" w:sz="0" w:space="0" w:color="auto"/>
                <w:right w:val="none" w:sz="0" w:space="0" w:color="auto"/>
              </w:divBdr>
              <w:divsChild>
                <w:div w:id="1052508222">
                  <w:marLeft w:val="0"/>
                  <w:marRight w:val="0"/>
                  <w:marTop w:val="0"/>
                  <w:marBottom w:val="0"/>
                  <w:divBdr>
                    <w:top w:val="none" w:sz="0" w:space="0" w:color="auto"/>
                    <w:left w:val="none" w:sz="0" w:space="0" w:color="auto"/>
                    <w:bottom w:val="none" w:sz="0" w:space="0" w:color="auto"/>
                    <w:right w:val="none" w:sz="0" w:space="0" w:color="auto"/>
                  </w:divBdr>
                  <w:divsChild>
                    <w:div w:id="7354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438462">
      <w:bodyDiv w:val="1"/>
      <w:marLeft w:val="0"/>
      <w:marRight w:val="0"/>
      <w:marTop w:val="0"/>
      <w:marBottom w:val="0"/>
      <w:divBdr>
        <w:top w:val="none" w:sz="0" w:space="0" w:color="auto"/>
        <w:left w:val="none" w:sz="0" w:space="0" w:color="auto"/>
        <w:bottom w:val="none" w:sz="0" w:space="0" w:color="auto"/>
        <w:right w:val="none" w:sz="0" w:space="0" w:color="auto"/>
      </w:divBdr>
      <w:divsChild>
        <w:div w:id="1070155290">
          <w:marLeft w:val="0"/>
          <w:marRight w:val="0"/>
          <w:marTop w:val="0"/>
          <w:marBottom w:val="0"/>
          <w:divBdr>
            <w:top w:val="none" w:sz="0" w:space="0" w:color="auto"/>
            <w:left w:val="none" w:sz="0" w:space="0" w:color="auto"/>
            <w:bottom w:val="none" w:sz="0" w:space="0" w:color="auto"/>
            <w:right w:val="none" w:sz="0" w:space="0" w:color="auto"/>
          </w:divBdr>
        </w:div>
        <w:div w:id="1624341879">
          <w:marLeft w:val="0"/>
          <w:marRight w:val="0"/>
          <w:marTop w:val="0"/>
          <w:marBottom w:val="0"/>
          <w:divBdr>
            <w:top w:val="none" w:sz="0" w:space="0" w:color="auto"/>
            <w:left w:val="none" w:sz="0" w:space="0" w:color="auto"/>
            <w:bottom w:val="none" w:sz="0" w:space="0" w:color="auto"/>
            <w:right w:val="none" w:sz="0" w:space="0" w:color="auto"/>
          </w:divBdr>
          <w:divsChild>
            <w:div w:id="659188025">
              <w:marLeft w:val="0"/>
              <w:marRight w:val="165"/>
              <w:marTop w:val="150"/>
              <w:marBottom w:val="0"/>
              <w:divBdr>
                <w:top w:val="none" w:sz="0" w:space="0" w:color="auto"/>
                <w:left w:val="none" w:sz="0" w:space="0" w:color="auto"/>
                <w:bottom w:val="none" w:sz="0" w:space="0" w:color="auto"/>
                <w:right w:val="none" w:sz="0" w:space="0" w:color="auto"/>
              </w:divBdr>
              <w:divsChild>
                <w:div w:id="2067071974">
                  <w:marLeft w:val="0"/>
                  <w:marRight w:val="0"/>
                  <w:marTop w:val="0"/>
                  <w:marBottom w:val="0"/>
                  <w:divBdr>
                    <w:top w:val="none" w:sz="0" w:space="0" w:color="auto"/>
                    <w:left w:val="none" w:sz="0" w:space="0" w:color="auto"/>
                    <w:bottom w:val="none" w:sz="0" w:space="0" w:color="auto"/>
                    <w:right w:val="none" w:sz="0" w:space="0" w:color="auto"/>
                  </w:divBdr>
                  <w:divsChild>
                    <w:div w:id="210386831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87064">
      <w:bodyDiv w:val="1"/>
      <w:marLeft w:val="0"/>
      <w:marRight w:val="0"/>
      <w:marTop w:val="0"/>
      <w:marBottom w:val="0"/>
      <w:divBdr>
        <w:top w:val="none" w:sz="0" w:space="0" w:color="auto"/>
        <w:left w:val="none" w:sz="0" w:space="0" w:color="auto"/>
        <w:bottom w:val="none" w:sz="0" w:space="0" w:color="auto"/>
        <w:right w:val="none" w:sz="0" w:space="0" w:color="auto"/>
      </w:divBdr>
      <w:divsChild>
        <w:div w:id="1868173144">
          <w:marLeft w:val="0"/>
          <w:marRight w:val="0"/>
          <w:marTop w:val="0"/>
          <w:marBottom w:val="0"/>
          <w:divBdr>
            <w:top w:val="none" w:sz="0" w:space="0" w:color="auto"/>
            <w:left w:val="none" w:sz="0" w:space="0" w:color="auto"/>
            <w:bottom w:val="none" w:sz="0" w:space="0" w:color="auto"/>
            <w:right w:val="none" w:sz="0" w:space="0" w:color="auto"/>
          </w:divBdr>
        </w:div>
        <w:div w:id="227150425">
          <w:marLeft w:val="0"/>
          <w:marRight w:val="0"/>
          <w:marTop w:val="0"/>
          <w:marBottom w:val="0"/>
          <w:divBdr>
            <w:top w:val="none" w:sz="0" w:space="0" w:color="auto"/>
            <w:left w:val="none" w:sz="0" w:space="0" w:color="auto"/>
            <w:bottom w:val="none" w:sz="0" w:space="0" w:color="auto"/>
            <w:right w:val="none" w:sz="0" w:space="0" w:color="auto"/>
          </w:divBdr>
          <w:divsChild>
            <w:div w:id="949433995">
              <w:marLeft w:val="0"/>
              <w:marRight w:val="165"/>
              <w:marTop w:val="150"/>
              <w:marBottom w:val="0"/>
              <w:divBdr>
                <w:top w:val="none" w:sz="0" w:space="0" w:color="auto"/>
                <w:left w:val="none" w:sz="0" w:space="0" w:color="auto"/>
                <w:bottom w:val="none" w:sz="0" w:space="0" w:color="auto"/>
                <w:right w:val="none" w:sz="0" w:space="0" w:color="auto"/>
              </w:divBdr>
              <w:divsChild>
                <w:div w:id="922027353">
                  <w:marLeft w:val="0"/>
                  <w:marRight w:val="0"/>
                  <w:marTop w:val="0"/>
                  <w:marBottom w:val="0"/>
                  <w:divBdr>
                    <w:top w:val="none" w:sz="0" w:space="0" w:color="auto"/>
                    <w:left w:val="none" w:sz="0" w:space="0" w:color="auto"/>
                    <w:bottom w:val="none" w:sz="0" w:space="0" w:color="auto"/>
                    <w:right w:val="none" w:sz="0" w:space="0" w:color="auto"/>
                  </w:divBdr>
                  <w:divsChild>
                    <w:div w:id="97075189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Pages>
  <Words>791</Words>
  <Characters>4514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Mascov (1909334)</dc:creator>
  <cp:keywords/>
  <dc:description/>
  <cp:lastModifiedBy>Valentina Mascov (1909334)</cp:lastModifiedBy>
  <cp:revision>9</cp:revision>
  <dcterms:created xsi:type="dcterms:W3CDTF">2022-11-23T07:53:00Z</dcterms:created>
  <dcterms:modified xsi:type="dcterms:W3CDTF">2022-11-23T09:44:00Z</dcterms:modified>
</cp:coreProperties>
</file>