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5216AF9" w14:paraId="03CE77E0" wp14:textId="11ADE9E3">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6C7D5AF2" wp14:textId="08167E62">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2DC57A7D" wp14:textId="2B6EBDDB">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5A45DC13" wp14:textId="51873B35">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02AEA0F0" wp14:textId="7CBB0E20">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36836251" wp14:textId="5E79E76D">
      <w:pPr>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7F9C61C6" wp14:textId="16EAF3DC">
      <w:pPr>
        <w:spacing w:line="360" w:lineRule="auto"/>
        <w:jc w:val="center"/>
        <w:rPr>
          <w:rFonts w:ascii="Times New Roman" w:hAnsi="Times New Roman" w:eastAsia="Times New Roman" w:cs="Times New Roman"/>
          <w:b w:val="1"/>
          <w:bCs w:val="1"/>
          <w:noProof w:val="0"/>
          <w:color w:val="0E101A"/>
          <w:sz w:val="36"/>
          <w:szCs w:val="36"/>
          <w:lang w:val="en-GB"/>
        </w:rPr>
      </w:pPr>
      <w:r w:rsidRPr="55216AF9" w:rsidR="47CF435C">
        <w:rPr>
          <w:rFonts w:ascii="Times New Roman" w:hAnsi="Times New Roman" w:eastAsia="Times New Roman" w:cs="Times New Roman"/>
          <w:b w:val="1"/>
          <w:bCs w:val="1"/>
          <w:noProof w:val="0"/>
          <w:color w:val="0E101A"/>
          <w:sz w:val="36"/>
          <w:szCs w:val="36"/>
          <w:lang w:val="en-GB"/>
        </w:rPr>
        <w:t>The Impact of Digitalisation on Children and Young People</w:t>
      </w:r>
    </w:p>
    <w:p xmlns:wp14="http://schemas.microsoft.com/office/word/2010/wordml" w:rsidP="55216AF9" w14:paraId="7260E1D6" wp14:textId="6D78CD83">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27D47156" wp14:textId="05EFCD11">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4436A9CE" wp14:textId="549E2682">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6E602B1E" wp14:textId="2EBD4A2D">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67992585" wp14:textId="40D77EF5">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0DB856C1" wp14:textId="232AEECD">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5952B083" wp14:textId="0BCB27B2">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16AF9" w:rsidR="4E00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Madalina Neagu (2017359)</w:t>
      </w:r>
    </w:p>
    <w:p xmlns:wp14="http://schemas.microsoft.com/office/word/2010/wordml" w:rsidP="55216AF9" w14:paraId="390284FF" wp14:textId="0E62BB61">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16AF9" w:rsidR="4E00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Course name: Children, Young </w:t>
      </w:r>
      <w:r w:rsidRPr="55216AF9" w:rsidR="4E00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55216AF9" w:rsidR="4E00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Media (BMHP6019)</w:t>
      </w:r>
    </w:p>
    <w:p xmlns:wp14="http://schemas.microsoft.com/office/word/2010/wordml" w:rsidP="55216AF9" w14:paraId="3C6D79E5" wp14:textId="27324451">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216AF9" w:rsidR="4E003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lead: Jonathan Wyatt</w:t>
      </w:r>
    </w:p>
    <w:p xmlns:wp14="http://schemas.microsoft.com/office/word/2010/wordml" w:rsidP="55216AF9" w14:paraId="48B08AF7" wp14:textId="6292432A">
      <w:pPr>
        <w:pStyle w:val="Normal"/>
        <w:spacing w:line="360" w:lineRule="auto"/>
        <w:jc w:val="right"/>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21DBEFCF" wp14:textId="3FD1AD95">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1EAAF88C" wp14:textId="01FE807A">
      <w:pPr>
        <w:pStyle w:val="Normal"/>
        <w:spacing w:line="360" w:lineRule="auto"/>
        <w:jc w:val="center"/>
        <w:rPr>
          <w:rFonts w:ascii="Times New Roman" w:hAnsi="Times New Roman" w:eastAsia="Times New Roman" w:cs="Times New Roman"/>
          <w:b w:val="1"/>
          <w:bCs w:val="1"/>
          <w:noProof w:val="0"/>
          <w:color w:val="0E101A"/>
          <w:sz w:val="36"/>
          <w:szCs w:val="36"/>
          <w:lang w:val="en-GB"/>
        </w:rPr>
      </w:pPr>
    </w:p>
    <w:p xmlns:wp14="http://schemas.microsoft.com/office/word/2010/wordml" w:rsidP="55216AF9" w14:paraId="219720D2" wp14:textId="5341671A">
      <w:pPr>
        <w:pStyle w:val="Normal"/>
        <w:spacing w:line="360" w:lineRule="auto"/>
        <w:jc w:val="left"/>
        <w:rPr>
          <w:rFonts w:ascii="Times New Roman" w:hAnsi="Times New Roman" w:eastAsia="Times New Roman" w:cs="Times New Roman"/>
          <w:b w:val="1"/>
          <w:bCs w:val="1"/>
          <w:noProof w:val="0"/>
          <w:color w:val="0E101A"/>
          <w:sz w:val="24"/>
          <w:szCs w:val="24"/>
          <w:lang w:val="en-GB"/>
        </w:rPr>
      </w:pPr>
      <w:r w:rsidRPr="55216AF9" w:rsidR="42B877DD">
        <w:rPr>
          <w:rFonts w:ascii="Times New Roman" w:hAnsi="Times New Roman" w:eastAsia="Times New Roman" w:cs="Times New Roman"/>
          <w:b w:val="1"/>
          <w:bCs w:val="1"/>
          <w:noProof w:val="0"/>
          <w:color w:val="0E101A"/>
          <w:sz w:val="24"/>
          <w:szCs w:val="24"/>
          <w:lang w:val="en-GB"/>
        </w:rPr>
        <w:t>Introduction</w:t>
      </w:r>
    </w:p>
    <w:p xmlns:wp14="http://schemas.microsoft.com/office/word/2010/wordml" w:rsidP="55216AF9" w14:paraId="5BA8C0BD" wp14:textId="379FA37D">
      <w:pPr>
        <w:spacing w:line="360" w:lineRule="auto"/>
        <w:rPr>
          <w:rFonts w:ascii="Times New Roman" w:hAnsi="Times New Roman" w:eastAsia="Times New Roman" w:cs="Times New Roman"/>
          <w:noProof w:val="0"/>
          <w:color w:val="0E101A"/>
          <w:sz w:val="24"/>
          <w:szCs w:val="24"/>
          <w:lang w:val="en-GB"/>
        </w:rPr>
      </w:pPr>
      <w:r w:rsidRPr="55216AF9" w:rsidR="47CF435C">
        <w:rPr>
          <w:rFonts w:ascii="Times New Roman" w:hAnsi="Times New Roman" w:eastAsia="Times New Roman" w:cs="Times New Roman"/>
          <w:noProof w:val="0"/>
          <w:color w:val="0E101A"/>
          <w:sz w:val="24"/>
          <w:szCs w:val="24"/>
          <w:lang w:val="en-GB"/>
        </w:rPr>
        <w:t xml:space="preserve">Making new friends and </w:t>
      </w:r>
      <w:r w:rsidRPr="55216AF9" w:rsidR="47CF435C">
        <w:rPr>
          <w:rFonts w:ascii="Times New Roman" w:hAnsi="Times New Roman" w:eastAsia="Times New Roman" w:cs="Times New Roman"/>
          <w:noProof w:val="0"/>
          <w:color w:val="0E101A"/>
          <w:sz w:val="24"/>
          <w:szCs w:val="24"/>
          <w:lang w:val="en-GB"/>
        </w:rPr>
        <w:t>maintaining</w:t>
      </w:r>
      <w:r w:rsidRPr="55216AF9" w:rsidR="47CF435C">
        <w:rPr>
          <w:rFonts w:ascii="Times New Roman" w:hAnsi="Times New Roman" w:eastAsia="Times New Roman" w:cs="Times New Roman"/>
          <w:noProof w:val="0"/>
          <w:color w:val="0E101A"/>
          <w:sz w:val="24"/>
          <w:szCs w:val="24"/>
          <w:lang w:val="en-GB"/>
        </w:rPr>
        <w:t xml:space="preserve"> relationships with old ones have been revolutionised by the rise of digitalisation. The psychological impacts of digitalisation use have been studied and shown to go both ways (Adolphus et al., 2013). The use of social media can help one meet new people, learn new things, and find new sources of support. However, digitalisation may adversely affect one's mental health (Alderson &amp; Morrow, 2020)—social media addiction links to feelings of anxiety, depression, isolation, and low self-worth. Comparing oneself to others and feeling pushed to </w:t>
      </w:r>
      <w:r w:rsidRPr="55216AF9" w:rsidR="47CF435C">
        <w:rPr>
          <w:rFonts w:ascii="Times New Roman" w:hAnsi="Times New Roman" w:eastAsia="Times New Roman" w:cs="Times New Roman"/>
          <w:noProof w:val="0"/>
          <w:color w:val="0E101A"/>
          <w:sz w:val="24"/>
          <w:szCs w:val="24"/>
          <w:lang w:val="en-GB"/>
        </w:rPr>
        <w:t>exhibit</w:t>
      </w:r>
      <w:r w:rsidRPr="55216AF9" w:rsidR="47CF435C">
        <w:rPr>
          <w:rFonts w:ascii="Times New Roman" w:hAnsi="Times New Roman" w:eastAsia="Times New Roman" w:cs="Times New Roman"/>
          <w:noProof w:val="0"/>
          <w:color w:val="0E101A"/>
          <w:sz w:val="24"/>
          <w:szCs w:val="24"/>
          <w:lang w:val="en-GB"/>
        </w:rPr>
        <w:t xml:space="preserve"> an idealised version of oneself online can also lead to feelings of loneliness and fear of </w:t>
      </w:r>
      <w:r w:rsidRPr="55216AF9" w:rsidR="47CF435C">
        <w:rPr>
          <w:rFonts w:ascii="Times New Roman" w:hAnsi="Times New Roman" w:eastAsia="Times New Roman" w:cs="Times New Roman"/>
          <w:noProof w:val="0"/>
          <w:color w:val="0E101A"/>
          <w:sz w:val="24"/>
          <w:szCs w:val="24"/>
          <w:lang w:val="en-GB"/>
        </w:rPr>
        <w:t>missing out on</w:t>
      </w:r>
      <w:r w:rsidRPr="55216AF9" w:rsidR="47CF435C">
        <w:rPr>
          <w:rFonts w:ascii="Times New Roman" w:hAnsi="Times New Roman" w:eastAsia="Times New Roman" w:cs="Times New Roman"/>
          <w:noProof w:val="0"/>
          <w:color w:val="0E101A"/>
          <w:sz w:val="24"/>
          <w:szCs w:val="24"/>
          <w:lang w:val="en-GB"/>
        </w:rPr>
        <w:t xml:space="preserve"> social media. Physical health is another area in which social media might have an effect. Social media has drastically changed how people look for approval from others. Various problems with one's mental and emotional health may result from this (Best et al., 2014). Unrealistic beauty standards are one of the most damaging effects of social media on self-esteem. Images of flawless beauty and physique abound on social media, and users constantly hold themselves up to these unrealistic expectations. This can cause them to have low self-esteem and feel inadequate.</w:t>
      </w:r>
    </w:p>
    <w:p xmlns:wp14="http://schemas.microsoft.com/office/word/2010/wordml" w:rsidP="55216AF9" w14:paraId="15D39969" wp14:textId="4B8F3849">
      <w:pPr>
        <w:spacing w:line="360" w:lineRule="auto"/>
        <w:rPr>
          <w:rFonts w:ascii="Times New Roman" w:hAnsi="Times New Roman" w:eastAsia="Times New Roman" w:cs="Times New Roman"/>
          <w:noProof w:val="0"/>
          <w:color w:val="0E101A"/>
          <w:sz w:val="24"/>
          <w:szCs w:val="24"/>
          <w:lang w:val="en-GB"/>
        </w:rPr>
      </w:pPr>
      <w:r w:rsidRPr="55216AF9" w:rsidR="47CF435C">
        <w:rPr>
          <w:rFonts w:ascii="Times New Roman" w:hAnsi="Times New Roman" w:eastAsia="Times New Roman" w:cs="Times New Roman"/>
          <w:noProof w:val="0"/>
          <w:color w:val="0E101A"/>
          <w:sz w:val="24"/>
          <w:szCs w:val="24"/>
          <w:lang w:val="en-GB"/>
        </w:rPr>
        <w:t xml:space="preserve">The proliferation of the "likes" culture is another way social media has affected the validation process. People look to their followers and responses to their postings as a measure of their worth (Bor et al., 2014). As a result, some users may feel pushed to publish just what they think would be liked by many rather than sharing what truly matters to them. Social media has also cultivated false impressions of other people's lives. People tend only to share the best parts of their lives online, giving the </w:t>
      </w:r>
      <w:r w:rsidRPr="55216AF9" w:rsidR="023FDF18">
        <w:rPr>
          <w:rFonts w:ascii="Times New Roman" w:hAnsi="Times New Roman" w:eastAsia="Times New Roman" w:cs="Times New Roman"/>
          <w:noProof w:val="0"/>
          <w:color w:val="0E101A"/>
          <w:sz w:val="24"/>
          <w:szCs w:val="24"/>
          <w:lang w:val="en-GB"/>
        </w:rPr>
        <w:t>belief</w:t>
      </w:r>
      <w:r w:rsidRPr="55216AF9" w:rsidR="47CF435C">
        <w:rPr>
          <w:rFonts w:ascii="Times New Roman" w:hAnsi="Times New Roman" w:eastAsia="Times New Roman" w:cs="Times New Roman"/>
          <w:noProof w:val="0"/>
          <w:color w:val="0E101A"/>
          <w:sz w:val="24"/>
          <w:szCs w:val="24"/>
          <w:lang w:val="en-GB"/>
        </w:rPr>
        <w:t xml:space="preserve"> that everything is </w:t>
      </w:r>
      <w:r w:rsidRPr="55216AF9" w:rsidR="7C5D7AD5">
        <w:rPr>
          <w:rFonts w:ascii="Times New Roman" w:hAnsi="Times New Roman" w:eastAsia="Times New Roman" w:cs="Times New Roman"/>
          <w:noProof w:val="0"/>
          <w:color w:val="0E101A"/>
          <w:sz w:val="24"/>
          <w:szCs w:val="24"/>
          <w:lang w:val="en-GB"/>
        </w:rPr>
        <w:t>wonderful</w:t>
      </w:r>
      <w:r w:rsidRPr="55216AF9" w:rsidR="47CF435C">
        <w:rPr>
          <w:rFonts w:ascii="Times New Roman" w:hAnsi="Times New Roman" w:eastAsia="Times New Roman" w:cs="Times New Roman"/>
          <w:noProof w:val="0"/>
          <w:color w:val="0E101A"/>
          <w:sz w:val="24"/>
          <w:szCs w:val="24"/>
          <w:lang w:val="en-GB"/>
        </w:rPr>
        <w:t xml:space="preserve"> and problem-free (Boyland &amp; Halford, 2013). This might cause people to doubt themselves or feel that their lives are less satisfying than those of others. Finally, the need for frequent approval on social media can cause a disconnect in personal relationships. The emphasis on one's online persona can come at the expense of one's offline relationships, leaving one feeling isolated and alone (Bradshaw, 2016).</w:t>
      </w:r>
    </w:p>
    <w:p xmlns:wp14="http://schemas.microsoft.com/office/word/2010/wordml" w:rsidP="55216AF9" w14:paraId="074B851E" wp14:textId="2EEC6875">
      <w:pPr>
        <w:spacing w:line="360" w:lineRule="auto"/>
        <w:rPr>
          <w:rFonts w:ascii="Times New Roman" w:hAnsi="Times New Roman" w:eastAsia="Times New Roman" w:cs="Times New Roman"/>
          <w:noProof w:val="0"/>
          <w:color w:val="0E101A"/>
          <w:sz w:val="24"/>
          <w:szCs w:val="24"/>
          <w:lang w:val="en-GB"/>
        </w:rPr>
      </w:pPr>
      <w:r w:rsidRPr="55216AF9" w:rsidR="2C2294A2">
        <w:rPr>
          <w:rFonts w:ascii="Times New Roman" w:hAnsi="Times New Roman" w:eastAsia="Times New Roman" w:cs="Times New Roman"/>
          <w:noProof w:val="0"/>
          <w:color w:val="0E101A"/>
          <w:sz w:val="24"/>
          <w:szCs w:val="24"/>
          <w:lang w:val="en-GB"/>
        </w:rPr>
        <w:t>P</w:t>
      </w:r>
      <w:r w:rsidRPr="55216AF9" w:rsidR="47CF435C">
        <w:rPr>
          <w:rFonts w:ascii="Times New Roman" w:hAnsi="Times New Roman" w:eastAsia="Times New Roman" w:cs="Times New Roman"/>
          <w:noProof w:val="0"/>
          <w:color w:val="0E101A"/>
          <w:sz w:val="24"/>
          <w:szCs w:val="24"/>
          <w:lang w:val="en-GB"/>
        </w:rPr>
        <w:t>arents, teachers, and lawmakers have been concerned about young people's exposure to social media for some time. Over the past decade, social media platforms have skyrocketed as a means for people of all ages to connect with one another, share and find new types of media, and learn about new topics of interest. Youth in the UK who use social media are more likely to have positive peer relationships (Chaput et al., 2020). However, teens in the UK can damage their sense of self-worth when they use social media to compare themselves to others and build an unrealistic image of perfection. One's social media popularity can be gauged by the amount of 'likes,' comments, and followers, with a larger following indicative of success or popularity than a smaller one. This can devastate young people, pushing them over the edge to the point where they engage in harmful actions like self-harm or suicide to be accepted by their peers.</w:t>
      </w:r>
    </w:p>
    <w:p xmlns:wp14="http://schemas.microsoft.com/office/word/2010/wordml" w:rsidP="55216AF9" w14:paraId="1FE4FED9" wp14:textId="0E12F9A1">
      <w:pPr>
        <w:spacing w:line="360" w:lineRule="auto"/>
        <w:rPr>
          <w:rFonts w:ascii="Times New Roman" w:hAnsi="Times New Roman" w:eastAsia="Times New Roman" w:cs="Times New Roman"/>
          <w:b w:val="1"/>
          <w:bCs w:val="1"/>
          <w:noProof w:val="0"/>
          <w:color w:val="0E101A"/>
          <w:sz w:val="24"/>
          <w:szCs w:val="24"/>
          <w:lang w:val="en-GB"/>
        </w:rPr>
      </w:pPr>
      <w:r w:rsidRPr="55216AF9" w:rsidR="78D16FA1">
        <w:rPr>
          <w:rFonts w:ascii="Times New Roman" w:hAnsi="Times New Roman" w:eastAsia="Times New Roman" w:cs="Times New Roman"/>
          <w:b w:val="1"/>
          <w:bCs w:val="1"/>
          <w:noProof w:val="0"/>
          <w:color w:val="0E101A"/>
          <w:sz w:val="24"/>
          <w:szCs w:val="24"/>
          <w:lang w:val="en-GB"/>
        </w:rPr>
        <w:t>Reason to Choose Topic</w:t>
      </w:r>
    </w:p>
    <w:p xmlns:wp14="http://schemas.microsoft.com/office/word/2010/wordml" w:rsidP="55216AF9" w14:paraId="10D681F0" wp14:textId="175B72AD">
      <w:pPr>
        <w:spacing w:line="360" w:lineRule="auto"/>
        <w:rPr>
          <w:rFonts w:ascii="Times New Roman" w:hAnsi="Times New Roman" w:eastAsia="Times New Roman" w:cs="Times New Roman"/>
          <w:noProof w:val="0"/>
          <w:color w:val="0E101A"/>
          <w:sz w:val="24"/>
          <w:szCs w:val="24"/>
          <w:lang w:val="en-GB"/>
        </w:rPr>
      </w:pPr>
      <w:r w:rsidRPr="55216AF9" w:rsidR="78D16FA1">
        <w:rPr>
          <w:rFonts w:ascii="Times New Roman" w:hAnsi="Times New Roman" w:eastAsia="Times New Roman" w:cs="Times New Roman"/>
          <w:noProof w:val="0"/>
          <w:color w:val="0E101A"/>
          <w:sz w:val="24"/>
          <w:szCs w:val="24"/>
          <w:lang w:val="en-GB"/>
        </w:rPr>
        <w:t xml:space="preserve">The choice for this topic is because the effect of social media on the well-being and self-esteem of young people is an exciting field of study. There is a growing amount of research looking at the impact of social media on young people's well-being and identity in today's hyper-connected digital culture. Various aspects of young people's mental health are </w:t>
      </w:r>
      <w:r w:rsidRPr="55216AF9" w:rsidR="78D16FA1">
        <w:rPr>
          <w:rFonts w:ascii="Times New Roman" w:hAnsi="Times New Roman" w:eastAsia="Times New Roman" w:cs="Times New Roman"/>
          <w:noProof w:val="0"/>
          <w:color w:val="0E101A"/>
          <w:sz w:val="24"/>
          <w:szCs w:val="24"/>
          <w:lang w:val="en-GB"/>
        </w:rPr>
        <w:t>i</w:t>
      </w:r>
      <w:r w:rsidRPr="55216AF9" w:rsidR="78D16FA1">
        <w:rPr>
          <w:rFonts w:ascii="Times New Roman" w:hAnsi="Times New Roman" w:eastAsia="Times New Roman" w:cs="Times New Roman"/>
          <w:noProof w:val="0"/>
          <w:color w:val="0E101A"/>
          <w:sz w:val="24"/>
          <w:szCs w:val="24"/>
          <w:lang w:val="en-GB"/>
        </w:rPr>
        <w:t>mpacted</w:t>
      </w:r>
      <w:r w:rsidRPr="55216AF9" w:rsidR="78D16FA1">
        <w:rPr>
          <w:rFonts w:ascii="Times New Roman" w:hAnsi="Times New Roman" w:eastAsia="Times New Roman" w:cs="Times New Roman"/>
          <w:noProof w:val="0"/>
          <w:color w:val="0E101A"/>
          <w:sz w:val="24"/>
          <w:szCs w:val="24"/>
          <w:lang w:val="en-GB"/>
        </w:rPr>
        <w:t xml:space="preserve"> </w:t>
      </w:r>
      <w:r w:rsidRPr="55216AF9" w:rsidR="78D16FA1">
        <w:rPr>
          <w:rFonts w:ascii="Times New Roman" w:hAnsi="Times New Roman" w:eastAsia="Times New Roman" w:cs="Times New Roman"/>
          <w:noProof w:val="0"/>
          <w:color w:val="0E101A"/>
          <w:sz w:val="24"/>
          <w:szCs w:val="24"/>
          <w:lang w:val="en-GB"/>
        </w:rPr>
        <w:t>by their social media time. Thanks to social networking, people can stay in touch with loved ones, share thoughts on the news, and educate themselves on global events. However, it may also lead to stress, anxiety, and other mental difficulties. Understanding social media's role in amplifying the effects of peer pressures related to appearance, comparison, and validation can help protect younger generations from unnecessary harm.</w:t>
      </w:r>
    </w:p>
    <w:p xmlns:wp14="http://schemas.microsoft.com/office/word/2010/wordml" w:rsidP="55216AF9" w14:paraId="18A8BB87" wp14:textId="511F8AD5">
      <w:pPr>
        <w:spacing w:line="360" w:lineRule="auto"/>
        <w:rPr>
          <w:rFonts w:ascii="Times New Roman" w:hAnsi="Times New Roman" w:eastAsia="Times New Roman" w:cs="Times New Roman"/>
          <w:b w:val="1"/>
          <w:bCs w:val="1"/>
          <w:noProof w:val="0"/>
          <w:color w:val="0E101A"/>
          <w:sz w:val="24"/>
          <w:szCs w:val="24"/>
          <w:lang w:val="en-GB"/>
        </w:rPr>
      </w:pPr>
      <w:r w:rsidRPr="55216AF9" w:rsidR="78D16FA1">
        <w:rPr>
          <w:rFonts w:ascii="Times New Roman" w:hAnsi="Times New Roman" w:eastAsia="Times New Roman" w:cs="Times New Roman"/>
          <w:b w:val="1"/>
          <w:bCs w:val="1"/>
          <w:noProof w:val="0"/>
          <w:color w:val="0E101A"/>
          <w:sz w:val="24"/>
          <w:szCs w:val="24"/>
          <w:lang w:val="en-GB"/>
        </w:rPr>
        <w:t>Positive Impacts</w:t>
      </w:r>
    </w:p>
    <w:p xmlns:wp14="http://schemas.microsoft.com/office/word/2010/wordml" w:rsidP="55216AF9" w14:paraId="4A6F5D63" wp14:textId="755375CA">
      <w:pPr>
        <w:spacing w:line="360" w:lineRule="auto"/>
        <w:rPr>
          <w:rFonts w:ascii="Times New Roman" w:hAnsi="Times New Roman" w:eastAsia="Times New Roman" w:cs="Times New Roman"/>
          <w:noProof w:val="0"/>
          <w:color w:val="0E101A"/>
          <w:sz w:val="24"/>
          <w:szCs w:val="24"/>
          <w:lang w:val="en-GB"/>
        </w:rPr>
      </w:pPr>
      <w:r w:rsidRPr="55216AF9" w:rsidR="78D16FA1">
        <w:rPr>
          <w:rFonts w:ascii="Times New Roman" w:hAnsi="Times New Roman" w:eastAsia="Times New Roman" w:cs="Times New Roman"/>
          <w:noProof w:val="0"/>
          <w:color w:val="0E101A"/>
          <w:sz w:val="24"/>
          <w:szCs w:val="24"/>
          <w:lang w:val="en-GB"/>
        </w:rPr>
        <w:t xml:space="preserve">The use of social media has grown ubiquitous, and its favourable effects on the development of children and young adults cannot be overstated. Young people now have a place to discuss their ideas and find others who share their passions and experiences because of social media's widespread use (de Miranda et al., 2020). It has helped them </w:t>
      </w:r>
      <w:r w:rsidRPr="55216AF9" w:rsidR="78D16FA1">
        <w:rPr>
          <w:rFonts w:ascii="Times New Roman" w:hAnsi="Times New Roman" w:eastAsia="Times New Roman" w:cs="Times New Roman"/>
          <w:noProof w:val="0"/>
          <w:color w:val="0E101A"/>
          <w:sz w:val="24"/>
          <w:szCs w:val="24"/>
          <w:lang w:val="en-GB"/>
        </w:rPr>
        <w:t>establish</w:t>
      </w:r>
      <w:r w:rsidRPr="55216AF9" w:rsidR="78D16FA1">
        <w:rPr>
          <w:rFonts w:ascii="Times New Roman" w:hAnsi="Times New Roman" w:eastAsia="Times New Roman" w:cs="Times New Roman"/>
          <w:noProof w:val="0"/>
          <w:color w:val="0E101A"/>
          <w:sz w:val="24"/>
          <w:szCs w:val="24"/>
          <w:lang w:val="en-GB"/>
        </w:rPr>
        <w:t xml:space="preserve"> a secure virtual community where they feel comfortable discussing their experiences, asking for advice, and learning from one another. In addition, it has enabled people to create online support groups where they can feel safe, understood, and accepted (</w:t>
      </w:r>
      <w:r w:rsidRPr="55216AF9" w:rsidR="78D16FA1">
        <w:rPr>
          <w:rFonts w:ascii="Times New Roman" w:hAnsi="Times New Roman" w:eastAsia="Times New Roman" w:cs="Times New Roman"/>
          <w:noProof w:val="0"/>
          <w:color w:val="0E101A"/>
          <w:sz w:val="24"/>
          <w:szCs w:val="24"/>
          <w:lang w:val="en-GB"/>
        </w:rPr>
        <w:t>Dimberg</w:t>
      </w:r>
      <w:r w:rsidRPr="55216AF9" w:rsidR="78D16FA1">
        <w:rPr>
          <w:rFonts w:ascii="Times New Roman" w:hAnsi="Times New Roman" w:eastAsia="Times New Roman" w:cs="Times New Roman"/>
          <w:noProof w:val="0"/>
          <w:color w:val="0E101A"/>
          <w:sz w:val="24"/>
          <w:szCs w:val="24"/>
          <w:lang w:val="en-GB"/>
        </w:rPr>
        <w:t xml:space="preserve"> et al., 2015). Young people of all ages can utilise social media to learn about and discuss </w:t>
      </w:r>
      <w:r w:rsidRPr="55216AF9" w:rsidR="78D16FA1">
        <w:rPr>
          <w:rFonts w:ascii="Times New Roman" w:hAnsi="Times New Roman" w:eastAsia="Times New Roman" w:cs="Times New Roman"/>
          <w:noProof w:val="0"/>
          <w:color w:val="0E101A"/>
          <w:sz w:val="24"/>
          <w:szCs w:val="24"/>
          <w:lang w:val="en-GB"/>
        </w:rPr>
        <w:t>timely</w:t>
      </w:r>
      <w:r w:rsidRPr="55216AF9" w:rsidR="78D16FA1">
        <w:rPr>
          <w:rFonts w:ascii="Times New Roman" w:hAnsi="Times New Roman" w:eastAsia="Times New Roman" w:cs="Times New Roman"/>
          <w:noProof w:val="0"/>
          <w:color w:val="0E101A"/>
          <w:sz w:val="24"/>
          <w:szCs w:val="24"/>
          <w:lang w:val="en-GB"/>
        </w:rPr>
        <w:t xml:space="preserve"> issues. They can gain insight into the world by </w:t>
      </w:r>
      <w:r w:rsidRPr="55216AF9" w:rsidR="78D16FA1">
        <w:rPr>
          <w:rFonts w:ascii="Times New Roman" w:hAnsi="Times New Roman" w:eastAsia="Times New Roman" w:cs="Times New Roman"/>
          <w:noProof w:val="0"/>
          <w:color w:val="0E101A"/>
          <w:sz w:val="24"/>
          <w:szCs w:val="24"/>
          <w:lang w:val="en-GB"/>
        </w:rPr>
        <w:t>disseminating</w:t>
      </w:r>
      <w:r w:rsidRPr="55216AF9" w:rsidR="78D16FA1">
        <w:rPr>
          <w:rFonts w:ascii="Times New Roman" w:hAnsi="Times New Roman" w:eastAsia="Times New Roman" w:cs="Times New Roman"/>
          <w:noProof w:val="0"/>
          <w:color w:val="0E101A"/>
          <w:sz w:val="24"/>
          <w:szCs w:val="24"/>
          <w:lang w:val="en-GB"/>
        </w:rPr>
        <w:t xml:space="preserve"> news, articles, and videos. As an </w:t>
      </w:r>
      <w:r w:rsidRPr="55216AF9" w:rsidR="78D16FA1">
        <w:rPr>
          <w:rFonts w:ascii="Times New Roman" w:hAnsi="Times New Roman" w:eastAsia="Times New Roman" w:cs="Times New Roman"/>
          <w:noProof w:val="0"/>
          <w:color w:val="0E101A"/>
          <w:sz w:val="24"/>
          <w:szCs w:val="24"/>
          <w:lang w:val="en-GB"/>
        </w:rPr>
        <w:t>additional</w:t>
      </w:r>
      <w:r w:rsidRPr="55216AF9" w:rsidR="78D16FA1">
        <w:rPr>
          <w:rFonts w:ascii="Times New Roman" w:hAnsi="Times New Roman" w:eastAsia="Times New Roman" w:cs="Times New Roman"/>
          <w:noProof w:val="0"/>
          <w:color w:val="0E101A"/>
          <w:sz w:val="24"/>
          <w:szCs w:val="24"/>
          <w:lang w:val="en-GB"/>
        </w:rPr>
        <w:t xml:space="preserve"> function, social media can be utilised in the classroom. People without access to more conventional educational opportunities may </w:t>
      </w:r>
      <w:r w:rsidRPr="55216AF9" w:rsidR="78D16FA1">
        <w:rPr>
          <w:rFonts w:ascii="Times New Roman" w:hAnsi="Times New Roman" w:eastAsia="Times New Roman" w:cs="Times New Roman"/>
          <w:noProof w:val="0"/>
          <w:color w:val="0E101A"/>
          <w:sz w:val="24"/>
          <w:szCs w:val="24"/>
          <w:lang w:val="en-GB"/>
        </w:rPr>
        <w:t>benefit</w:t>
      </w:r>
      <w:r w:rsidRPr="55216AF9" w:rsidR="78D16FA1">
        <w:rPr>
          <w:rFonts w:ascii="Times New Roman" w:hAnsi="Times New Roman" w:eastAsia="Times New Roman" w:cs="Times New Roman"/>
          <w:noProof w:val="0"/>
          <w:color w:val="0E101A"/>
          <w:sz w:val="24"/>
          <w:szCs w:val="24"/>
          <w:lang w:val="en-GB"/>
        </w:rPr>
        <w:t xml:space="preserve"> from this. Young people can learn about new things, play games, and watch videos online. </w:t>
      </w:r>
    </w:p>
    <w:p xmlns:wp14="http://schemas.microsoft.com/office/word/2010/wordml" w:rsidP="55216AF9" w14:paraId="79EB775D" wp14:textId="2165A067">
      <w:pPr>
        <w:spacing w:line="360" w:lineRule="auto"/>
        <w:rPr>
          <w:rFonts w:ascii="Times New Roman" w:hAnsi="Times New Roman" w:eastAsia="Times New Roman" w:cs="Times New Roman"/>
          <w:noProof w:val="0"/>
          <w:color w:val="0E101A"/>
          <w:sz w:val="24"/>
          <w:szCs w:val="24"/>
          <w:lang w:val="en-GB"/>
        </w:rPr>
      </w:pPr>
      <w:r w:rsidRPr="55216AF9" w:rsidR="78D16FA1">
        <w:rPr>
          <w:rFonts w:ascii="Times New Roman" w:hAnsi="Times New Roman" w:eastAsia="Times New Roman" w:cs="Times New Roman"/>
          <w:noProof w:val="0"/>
          <w:color w:val="0E101A"/>
          <w:sz w:val="24"/>
          <w:szCs w:val="24"/>
          <w:lang w:val="en-GB"/>
        </w:rPr>
        <w:t xml:space="preserve">Without question, social media use has improved young people's lives in the United Kingdom. Teens' confidence and self-esteem, two cornerstones of psychological well-being, can rise thanks to the openness and acceptance of social media (Dray et al., 2017). For instance, University College London study participants reported higher positive social support and connectedness to community resources if they used social media to learn about mental and sexual health. Access to mental health resources like support groups and helplines is another </w:t>
      </w:r>
      <w:r w:rsidRPr="55216AF9" w:rsidR="78D16FA1">
        <w:rPr>
          <w:rFonts w:ascii="Times New Roman" w:hAnsi="Times New Roman" w:eastAsia="Times New Roman" w:cs="Times New Roman"/>
          <w:noProof w:val="0"/>
          <w:color w:val="0E101A"/>
          <w:sz w:val="24"/>
          <w:szCs w:val="24"/>
          <w:lang w:val="en-GB"/>
        </w:rPr>
        <w:t>perk</w:t>
      </w:r>
      <w:r w:rsidRPr="55216AF9" w:rsidR="78D16FA1">
        <w:rPr>
          <w:rFonts w:ascii="Times New Roman" w:hAnsi="Times New Roman" w:eastAsia="Times New Roman" w:cs="Times New Roman"/>
          <w:noProof w:val="0"/>
          <w:color w:val="0E101A"/>
          <w:sz w:val="24"/>
          <w:szCs w:val="24"/>
          <w:lang w:val="en-GB"/>
        </w:rPr>
        <w:t xml:space="preserve">. Several youth-serving organisations have set up social media profiles so young people can more easily find and join communities of caring adults online (Erskine et al., 2015). For example, the National Society for the Prevention of Cruelty to Children has a Facebook profile, and The Samaritans have a Twitter account where they post helpful mental health resources. Furthermore, social media </w:t>
      </w:r>
      <w:r w:rsidRPr="55216AF9" w:rsidR="78D16FA1">
        <w:rPr>
          <w:rFonts w:ascii="Times New Roman" w:hAnsi="Times New Roman" w:eastAsia="Times New Roman" w:cs="Times New Roman"/>
          <w:noProof w:val="0"/>
          <w:color w:val="0E101A"/>
          <w:sz w:val="24"/>
          <w:szCs w:val="24"/>
          <w:lang w:val="en-GB"/>
        </w:rPr>
        <w:t>provides</w:t>
      </w:r>
      <w:r w:rsidRPr="55216AF9" w:rsidR="78D16FA1">
        <w:rPr>
          <w:rFonts w:ascii="Times New Roman" w:hAnsi="Times New Roman" w:eastAsia="Times New Roman" w:cs="Times New Roman"/>
          <w:noProof w:val="0"/>
          <w:color w:val="0E101A"/>
          <w:sz w:val="24"/>
          <w:szCs w:val="24"/>
          <w:lang w:val="en-GB"/>
        </w:rPr>
        <w:t xml:space="preserve"> several possibilities to </w:t>
      </w:r>
      <w:r w:rsidRPr="55216AF9" w:rsidR="78D16FA1">
        <w:rPr>
          <w:rFonts w:ascii="Times New Roman" w:hAnsi="Times New Roman" w:eastAsia="Times New Roman" w:cs="Times New Roman"/>
          <w:noProof w:val="0"/>
          <w:color w:val="0E101A"/>
          <w:sz w:val="24"/>
          <w:szCs w:val="24"/>
          <w:lang w:val="en-GB"/>
        </w:rPr>
        <w:t>participate</w:t>
      </w:r>
      <w:r w:rsidRPr="55216AF9" w:rsidR="78D16FA1">
        <w:rPr>
          <w:rFonts w:ascii="Times New Roman" w:hAnsi="Times New Roman" w:eastAsia="Times New Roman" w:cs="Times New Roman"/>
          <w:noProof w:val="0"/>
          <w:color w:val="0E101A"/>
          <w:sz w:val="24"/>
          <w:szCs w:val="24"/>
          <w:lang w:val="en-GB"/>
        </w:rPr>
        <w:t xml:space="preserve"> in creative pursuits that enhance well-being (Hale &amp; Guan, 2015). Posting images and videos online, networking, and </w:t>
      </w:r>
      <w:r w:rsidRPr="55216AF9" w:rsidR="78D16FA1">
        <w:rPr>
          <w:rFonts w:ascii="Times New Roman" w:hAnsi="Times New Roman" w:eastAsia="Times New Roman" w:cs="Times New Roman"/>
          <w:noProof w:val="0"/>
          <w:color w:val="0E101A"/>
          <w:sz w:val="24"/>
          <w:szCs w:val="24"/>
          <w:lang w:val="en-GB"/>
        </w:rPr>
        <w:t>participating</w:t>
      </w:r>
      <w:r w:rsidRPr="55216AF9" w:rsidR="78D16FA1">
        <w:rPr>
          <w:rFonts w:ascii="Times New Roman" w:hAnsi="Times New Roman" w:eastAsia="Times New Roman" w:cs="Times New Roman"/>
          <w:noProof w:val="0"/>
          <w:color w:val="0E101A"/>
          <w:sz w:val="24"/>
          <w:szCs w:val="24"/>
          <w:lang w:val="en-GB"/>
        </w:rPr>
        <w:t xml:space="preserve"> in online groups have all positively affected people's mental and emotional health.</w:t>
      </w:r>
    </w:p>
    <w:p xmlns:wp14="http://schemas.microsoft.com/office/word/2010/wordml" w:rsidP="55216AF9" w14:paraId="5770AF37" wp14:textId="19CC3C52">
      <w:pPr>
        <w:spacing w:line="360" w:lineRule="auto"/>
        <w:rPr>
          <w:rFonts w:ascii="Times New Roman" w:hAnsi="Times New Roman" w:eastAsia="Times New Roman" w:cs="Times New Roman"/>
          <w:noProof w:val="0"/>
          <w:color w:val="0E101A"/>
          <w:sz w:val="24"/>
          <w:szCs w:val="24"/>
          <w:lang w:val="en-GB"/>
        </w:rPr>
      </w:pPr>
      <w:r w:rsidRPr="55216AF9" w:rsidR="78D16FA1">
        <w:rPr>
          <w:rFonts w:ascii="Times New Roman" w:hAnsi="Times New Roman" w:eastAsia="Times New Roman" w:cs="Times New Roman"/>
          <w:noProof w:val="0"/>
          <w:color w:val="0E101A"/>
          <w:sz w:val="24"/>
          <w:szCs w:val="24"/>
          <w:lang w:val="en-GB"/>
        </w:rPr>
        <w:t xml:space="preserve">Among the youth of the United Kingdom, social networking has had a profoundly positive effect on their sense of self-worth (Wu et al., 2017). Social media sites in the modern period allow people to communicate and share ideas in previously impossible ways, making them an integral part of their daily lives (John et al., 2018). The ability of young people to discuss and debate a wide range of issues is one of social media's greatest strengths. Thanks to social media, they may now have their voices heard and their ideas shared. They report feeling more secure, expanding their capacity for critical thought, and </w:t>
      </w:r>
      <w:r w:rsidRPr="55216AF9" w:rsidR="78D16FA1">
        <w:rPr>
          <w:rFonts w:ascii="Times New Roman" w:hAnsi="Times New Roman" w:eastAsia="Times New Roman" w:cs="Times New Roman"/>
          <w:noProof w:val="0"/>
          <w:color w:val="0E101A"/>
          <w:sz w:val="24"/>
          <w:szCs w:val="24"/>
          <w:lang w:val="en-GB"/>
        </w:rPr>
        <w:t>comprehending</w:t>
      </w:r>
      <w:r w:rsidRPr="55216AF9" w:rsidR="78D16FA1">
        <w:rPr>
          <w:rFonts w:ascii="Times New Roman" w:hAnsi="Times New Roman" w:eastAsia="Times New Roman" w:cs="Times New Roman"/>
          <w:noProof w:val="0"/>
          <w:color w:val="0E101A"/>
          <w:sz w:val="24"/>
          <w:szCs w:val="24"/>
          <w:lang w:val="en-GB"/>
        </w:rPr>
        <w:t xml:space="preserve"> more nuanced topics (Keles et al., 2020). </w:t>
      </w:r>
      <w:r w:rsidRPr="55216AF9" w:rsidR="18835EB5">
        <w:rPr>
          <w:rFonts w:ascii="Times New Roman" w:hAnsi="Times New Roman" w:eastAsia="Times New Roman" w:cs="Times New Roman"/>
          <w:noProof w:val="0"/>
          <w:color w:val="0E101A"/>
          <w:sz w:val="24"/>
          <w:szCs w:val="24"/>
          <w:lang w:val="en-GB"/>
        </w:rPr>
        <w:t xml:space="preserve">Young people </w:t>
      </w:r>
      <w:r w:rsidRPr="55216AF9" w:rsidR="78D16FA1">
        <w:rPr>
          <w:rFonts w:ascii="Times New Roman" w:hAnsi="Times New Roman" w:eastAsia="Times New Roman" w:cs="Times New Roman"/>
          <w:noProof w:val="0"/>
          <w:color w:val="0E101A"/>
          <w:sz w:val="24"/>
          <w:szCs w:val="24"/>
          <w:lang w:val="en-GB"/>
        </w:rPr>
        <w:t xml:space="preserve">have significantly </w:t>
      </w:r>
      <w:r w:rsidRPr="55216AF9" w:rsidR="78D16FA1">
        <w:rPr>
          <w:rFonts w:ascii="Times New Roman" w:hAnsi="Times New Roman" w:eastAsia="Times New Roman" w:cs="Times New Roman"/>
          <w:noProof w:val="0"/>
          <w:color w:val="0E101A"/>
          <w:sz w:val="24"/>
          <w:szCs w:val="24"/>
          <w:lang w:val="en-GB"/>
        </w:rPr>
        <w:t>benefited</w:t>
      </w:r>
      <w:r w:rsidRPr="55216AF9" w:rsidR="78D16FA1">
        <w:rPr>
          <w:rFonts w:ascii="Times New Roman" w:hAnsi="Times New Roman" w:eastAsia="Times New Roman" w:cs="Times New Roman"/>
          <w:noProof w:val="0"/>
          <w:color w:val="0E101A"/>
          <w:sz w:val="24"/>
          <w:szCs w:val="24"/>
          <w:lang w:val="en-GB"/>
        </w:rPr>
        <w:t xml:space="preserve"> from social media's role in strengthening their sense of belonging to a larger community. They can find others with similar interests and </w:t>
      </w:r>
      <w:r w:rsidRPr="55216AF9" w:rsidR="78D16FA1">
        <w:rPr>
          <w:rFonts w:ascii="Times New Roman" w:hAnsi="Times New Roman" w:eastAsia="Times New Roman" w:cs="Times New Roman"/>
          <w:noProof w:val="0"/>
          <w:color w:val="0E101A"/>
          <w:sz w:val="24"/>
          <w:szCs w:val="24"/>
          <w:lang w:val="en-GB"/>
        </w:rPr>
        <w:t>establish</w:t>
      </w:r>
      <w:r w:rsidRPr="55216AF9" w:rsidR="78D16FA1">
        <w:rPr>
          <w:rFonts w:ascii="Times New Roman" w:hAnsi="Times New Roman" w:eastAsia="Times New Roman" w:cs="Times New Roman"/>
          <w:noProof w:val="0"/>
          <w:color w:val="0E101A"/>
          <w:sz w:val="24"/>
          <w:szCs w:val="24"/>
          <w:lang w:val="en-GB"/>
        </w:rPr>
        <w:t xml:space="preserve"> friends from all around the country (Wells, 2014). People who otherwise might have felt lonely or isolated have found a community on social media.</w:t>
      </w:r>
    </w:p>
    <w:p xmlns:wp14="http://schemas.microsoft.com/office/word/2010/wordml" w:rsidP="55216AF9" w14:paraId="159AAC8C" wp14:textId="14DA3F19">
      <w:pPr>
        <w:spacing w:line="360" w:lineRule="auto"/>
        <w:rPr>
          <w:rFonts w:ascii="Times New Roman" w:hAnsi="Times New Roman" w:eastAsia="Times New Roman" w:cs="Times New Roman"/>
          <w:noProof w:val="0"/>
          <w:color w:val="0E101A"/>
          <w:sz w:val="24"/>
          <w:szCs w:val="24"/>
          <w:lang w:val="en-GB"/>
        </w:rPr>
      </w:pPr>
      <w:r w:rsidRPr="55216AF9" w:rsidR="78D16FA1">
        <w:rPr>
          <w:rFonts w:ascii="Times New Roman" w:hAnsi="Times New Roman" w:eastAsia="Times New Roman" w:cs="Times New Roman"/>
          <w:noProof w:val="0"/>
          <w:color w:val="0E101A"/>
          <w:sz w:val="24"/>
          <w:szCs w:val="24"/>
          <w:lang w:val="en-GB"/>
        </w:rPr>
        <w:t>Youth in the UK now have more access to knowledge and exposure to new cultures thanks to the widespread use of social media (Kelly et al., 2018). It has broadened their horizons and raised their level of awareness. The introduction of social media has also created a space where people and groups may exchange ideas and resources on pressing issues like mental health</w:t>
      </w:r>
      <w:r w:rsidRPr="55216AF9" w:rsidR="1EE9F519">
        <w:rPr>
          <w:rFonts w:ascii="Times New Roman" w:hAnsi="Times New Roman" w:eastAsia="Times New Roman" w:cs="Times New Roman"/>
          <w:noProof w:val="0"/>
          <w:color w:val="0E101A"/>
          <w:sz w:val="24"/>
          <w:szCs w:val="24"/>
          <w:lang w:val="en-GB"/>
        </w:rPr>
        <w:t xml:space="preserve"> </w:t>
      </w:r>
      <w:r w:rsidRPr="55216AF9" w:rsidR="78D16FA1">
        <w:rPr>
          <w:rFonts w:ascii="Times New Roman" w:hAnsi="Times New Roman" w:eastAsia="Times New Roman" w:cs="Times New Roman"/>
          <w:noProof w:val="0"/>
          <w:color w:val="0E101A"/>
          <w:sz w:val="24"/>
          <w:szCs w:val="24"/>
          <w:lang w:val="en-GB"/>
        </w:rPr>
        <w:t xml:space="preserve">and education (Kwong et al., 2021). Finally, thanks to social media, young people in the UK are taking charge of their online identities. They better understand the risks associated with cyberbullying and online harassment and the value of privacy controls (Van </w:t>
      </w:r>
      <w:r w:rsidRPr="55216AF9" w:rsidR="78D16FA1">
        <w:rPr>
          <w:rFonts w:ascii="Times New Roman" w:hAnsi="Times New Roman" w:eastAsia="Times New Roman" w:cs="Times New Roman"/>
          <w:noProof w:val="0"/>
          <w:color w:val="0E101A"/>
          <w:sz w:val="24"/>
          <w:szCs w:val="24"/>
          <w:lang w:val="en-GB"/>
        </w:rPr>
        <w:t>B</w:t>
      </w:r>
      <w:r w:rsidRPr="55216AF9" w:rsidR="78D16FA1">
        <w:rPr>
          <w:rFonts w:ascii="Times New Roman" w:hAnsi="Times New Roman" w:eastAsia="Times New Roman" w:cs="Times New Roman"/>
          <w:noProof w:val="0"/>
          <w:color w:val="0E101A"/>
          <w:sz w:val="24"/>
          <w:szCs w:val="24"/>
          <w:lang w:val="en-GB"/>
        </w:rPr>
        <w:t>ijleveld</w:t>
      </w:r>
      <w:r w:rsidRPr="55216AF9" w:rsidR="78D16FA1">
        <w:rPr>
          <w:rFonts w:ascii="Times New Roman" w:hAnsi="Times New Roman" w:eastAsia="Times New Roman" w:cs="Times New Roman"/>
          <w:noProof w:val="0"/>
          <w:color w:val="0E101A"/>
          <w:sz w:val="24"/>
          <w:szCs w:val="24"/>
          <w:lang w:val="en-GB"/>
        </w:rPr>
        <w:t xml:space="preserve"> </w:t>
      </w:r>
      <w:r w:rsidRPr="55216AF9" w:rsidR="78D16FA1">
        <w:rPr>
          <w:rFonts w:ascii="Times New Roman" w:hAnsi="Times New Roman" w:eastAsia="Times New Roman" w:cs="Times New Roman"/>
          <w:noProof w:val="0"/>
          <w:color w:val="0E101A"/>
          <w:sz w:val="24"/>
          <w:szCs w:val="24"/>
          <w:lang w:val="en-GB"/>
        </w:rPr>
        <w:t xml:space="preserve">et al., 2015). Young people's access to social media has also </w:t>
      </w:r>
      <w:r w:rsidRPr="55216AF9" w:rsidR="78D16FA1">
        <w:rPr>
          <w:rFonts w:ascii="Times New Roman" w:hAnsi="Times New Roman" w:eastAsia="Times New Roman" w:cs="Times New Roman"/>
          <w:noProof w:val="0"/>
          <w:color w:val="0E101A"/>
          <w:sz w:val="24"/>
          <w:szCs w:val="24"/>
          <w:lang w:val="en-GB"/>
        </w:rPr>
        <w:t>f</w:t>
      </w:r>
      <w:r w:rsidRPr="55216AF9" w:rsidR="78D16FA1">
        <w:rPr>
          <w:rFonts w:ascii="Times New Roman" w:hAnsi="Times New Roman" w:eastAsia="Times New Roman" w:cs="Times New Roman"/>
          <w:noProof w:val="0"/>
          <w:color w:val="0E101A"/>
          <w:sz w:val="24"/>
          <w:szCs w:val="24"/>
          <w:lang w:val="en-GB"/>
        </w:rPr>
        <w:t>acilitated</w:t>
      </w:r>
      <w:r w:rsidRPr="55216AF9" w:rsidR="78D16FA1">
        <w:rPr>
          <w:rFonts w:ascii="Times New Roman" w:hAnsi="Times New Roman" w:eastAsia="Times New Roman" w:cs="Times New Roman"/>
          <w:noProof w:val="0"/>
          <w:color w:val="0E101A"/>
          <w:sz w:val="24"/>
          <w:szCs w:val="24"/>
          <w:lang w:val="en-GB"/>
        </w:rPr>
        <w:t xml:space="preserve"> </w:t>
      </w:r>
      <w:r w:rsidRPr="55216AF9" w:rsidR="78D16FA1">
        <w:rPr>
          <w:rFonts w:ascii="Times New Roman" w:hAnsi="Times New Roman" w:eastAsia="Times New Roman" w:cs="Times New Roman"/>
          <w:noProof w:val="0"/>
          <w:color w:val="0E101A"/>
          <w:sz w:val="24"/>
          <w:szCs w:val="24"/>
          <w:lang w:val="en-GB"/>
        </w:rPr>
        <w:t>their education and the development of responsible online behaviour.</w:t>
      </w:r>
    </w:p>
    <w:p xmlns:wp14="http://schemas.microsoft.com/office/word/2010/wordml" w:rsidP="55216AF9" w14:paraId="1E5EB1FE" wp14:textId="08F1E909">
      <w:pPr>
        <w:spacing w:line="360" w:lineRule="auto"/>
        <w:rPr>
          <w:rFonts w:ascii="Times New Roman" w:hAnsi="Times New Roman" w:eastAsia="Times New Roman" w:cs="Times New Roman"/>
          <w:b w:val="1"/>
          <w:bCs w:val="1"/>
          <w:noProof w:val="0"/>
          <w:color w:val="0E101A"/>
          <w:sz w:val="24"/>
          <w:szCs w:val="24"/>
          <w:lang w:val="en-GB"/>
        </w:rPr>
      </w:pPr>
      <w:r w:rsidRPr="55216AF9" w:rsidR="7CF57C21">
        <w:rPr>
          <w:rFonts w:ascii="Times New Roman" w:hAnsi="Times New Roman" w:eastAsia="Times New Roman" w:cs="Times New Roman"/>
          <w:b w:val="1"/>
          <w:bCs w:val="1"/>
          <w:noProof w:val="0"/>
          <w:color w:val="0E101A"/>
          <w:sz w:val="24"/>
          <w:szCs w:val="24"/>
          <w:lang w:val="en-GB"/>
        </w:rPr>
        <w:t>Negative Impacts</w:t>
      </w:r>
    </w:p>
    <w:p xmlns:wp14="http://schemas.microsoft.com/office/word/2010/wordml" w:rsidP="55216AF9" w14:paraId="44AF119E" wp14:textId="18418536">
      <w:pPr>
        <w:spacing w:line="360" w:lineRule="auto"/>
        <w:rPr>
          <w:rFonts w:ascii="Times New Roman" w:hAnsi="Times New Roman" w:eastAsia="Times New Roman" w:cs="Times New Roman"/>
          <w:noProof w:val="0"/>
          <w:color w:val="0E101A"/>
          <w:sz w:val="24"/>
          <w:szCs w:val="24"/>
          <w:lang w:val="en-GB"/>
        </w:rPr>
      </w:pPr>
      <w:r w:rsidRPr="55216AF9" w:rsidR="7CF57C21">
        <w:rPr>
          <w:rFonts w:ascii="Times New Roman" w:hAnsi="Times New Roman" w:eastAsia="Times New Roman" w:cs="Times New Roman"/>
          <w:noProof w:val="0"/>
          <w:color w:val="0E101A"/>
          <w:sz w:val="24"/>
          <w:szCs w:val="24"/>
          <w:lang w:val="en-GB"/>
        </w:rPr>
        <w:t xml:space="preserve">The prevalence of social media profoundly influences young people's interactions today. Although it may have some beneficial effects, there are also risks involved that could be detrimental to kids and teens. </w:t>
      </w:r>
      <w:r w:rsidRPr="55216AF9" w:rsidR="7CF57C21">
        <w:rPr>
          <w:rFonts w:ascii="Times New Roman" w:hAnsi="Times New Roman" w:eastAsia="Times New Roman" w:cs="Times New Roman"/>
          <w:i w:val="1"/>
          <w:iCs w:val="1"/>
          <w:noProof w:val="0"/>
          <w:color w:val="0E101A"/>
          <w:sz w:val="24"/>
          <w:szCs w:val="24"/>
          <w:lang w:val="en-GB"/>
        </w:rPr>
        <w:t>Cyberbullying</w:t>
      </w:r>
      <w:r w:rsidRPr="55216AF9" w:rsidR="7CF57C21">
        <w:rPr>
          <w:rFonts w:ascii="Times New Roman" w:hAnsi="Times New Roman" w:eastAsia="Times New Roman" w:cs="Times New Roman"/>
          <w:noProof w:val="0"/>
          <w:color w:val="0E101A"/>
          <w:sz w:val="24"/>
          <w:szCs w:val="24"/>
          <w:lang w:val="en-GB"/>
        </w:rPr>
        <w:t xml:space="preserve"> is a severe problem that can arise from using social media (Lee, 2020). The term "cyberbullying" encompasses a wide range of behaviours, from sending nasty messages to spreading rumours or embarrassing images and videos. Several unfavourable effects, including despair, anxiety, and even suicide, have been associated with it (Swann et al., 2020). Cyberbullies can use social media to find and harass their victims, making it harder for them to find safety elsewhere online. Adverse effects on social growth and skill acquisition are linked to the decline in in-person contacts that might result from using social media (Lissak, 2018). The likelihood of experiencing loneliness and isolation also rises. In addition, studies have found a correlation between how much time people spend on social media and adverse effects on their mental health (Stiglic &amp; Viner, 2019). Finally, social media can serve as a distribution channel for violent and sexually explicit media that might negatively affect young people. </w:t>
      </w:r>
      <w:r w:rsidRPr="55216AF9" w:rsidR="5B27B935">
        <w:rPr>
          <w:rFonts w:ascii="Times New Roman" w:hAnsi="Times New Roman" w:eastAsia="Times New Roman" w:cs="Times New Roman"/>
          <w:noProof w:val="0"/>
          <w:color w:val="0E101A"/>
          <w:sz w:val="24"/>
          <w:szCs w:val="24"/>
          <w:lang w:val="en-GB"/>
        </w:rPr>
        <w:t>Therefore, it</w:t>
      </w:r>
      <w:r w:rsidRPr="55216AF9" w:rsidR="7CF57C21">
        <w:rPr>
          <w:rFonts w:ascii="Times New Roman" w:hAnsi="Times New Roman" w:eastAsia="Times New Roman" w:cs="Times New Roman"/>
          <w:noProof w:val="0"/>
          <w:color w:val="0E101A"/>
          <w:sz w:val="24"/>
          <w:szCs w:val="24"/>
          <w:lang w:val="en-GB"/>
        </w:rPr>
        <w:t xml:space="preserve"> can enhance the likelihood of risky activities and expose the individual to danger.</w:t>
      </w:r>
    </w:p>
    <w:p xmlns:wp14="http://schemas.microsoft.com/office/word/2010/wordml" w:rsidP="55216AF9" w14:paraId="6D462D8C" wp14:textId="5DF66E64">
      <w:pPr>
        <w:spacing w:line="360" w:lineRule="auto"/>
        <w:rPr>
          <w:rFonts w:ascii="Times New Roman" w:hAnsi="Times New Roman" w:eastAsia="Times New Roman" w:cs="Times New Roman"/>
          <w:noProof w:val="0"/>
          <w:color w:val="0E101A"/>
          <w:sz w:val="24"/>
          <w:szCs w:val="24"/>
          <w:lang w:val="en-GB"/>
        </w:rPr>
      </w:pPr>
      <w:r w:rsidRPr="55216AF9" w:rsidR="7CF57C21">
        <w:rPr>
          <w:rFonts w:ascii="Times New Roman" w:hAnsi="Times New Roman" w:eastAsia="Times New Roman" w:cs="Times New Roman"/>
          <w:noProof w:val="0"/>
          <w:color w:val="0E101A"/>
          <w:sz w:val="24"/>
          <w:szCs w:val="24"/>
          <w:lang w:val="en-GB"/>
        </w:rPr>
        <w:t>The advent of social media has profoundly changed the lives of British children and young people. Despite its positive effects on global communication, the prevalence of bullying and harassment on social media has been linked to severe psychological harm. Anxiety and despair rates among British youth have risen alongside users' time spent on social media sites like Instagram and Snapchat (Loades et al., 2020). Young people in the UK are experiencing increased mental health issues due to the pressure to adhere to beauty standards and live a perfect life. Many young people have complained that the idealised depictions of prosperity and pleasure they see on social media make them feel inadequate (Stallard, 2019). Another significant risk to children and young people's health that social media poses is cyberbullying (Lobstein et al., 2015). Social media platforms allow bullies to remain anonymous while launching vicious attacks on their targets. Depression, anxiety, and even suicide can develop due to this kind of bullying among young people.</w:t>
      </w:r>
    </w:p>
    <w:p xmlns:wp14="http://schemas.microsoft.com/office/word/2010/wordml" w:rsidP="55216AF9" w14:paraId="638F8F7D" wp14:textId="4B848875">
      <w:pPr>
        <w:spacing w:line="360" w:lineRule="auto"/>
        <w:rPr>
          <w:rFonts w:ascii="Times New Roman" w:hAnsi="Times New Roman" w:eastAsia="Times New Roman" w:cs="Times New Roman"/>
          <w:noProof w:val="0"/>
          <w:color w:val="0E101A"/>
          <w:sz w:val="24"/>
          <w:szCs w:val="24"/>
          <w:lang w:val="en-GB"/>
        </w:rPr>
      </w:pPr>
      <w:r w:rsidRPr="55216AF9" w:rsidR="7CF57C21">
        <w:rPr>
          <w:rFonts w:ascii="Times New Roman" w:hAnsi="Times New Roman" w:eastAsia="Times New Roman" w:cs="Times New Roman"/>
          <w:noProof w:val="0"/>
          <w:color w:val="0E101A"/>
          <w:sz w:val="24"/>
          <w:szCs w:val="24"/>
          <w:lang w:val="en-GB"/>
        </w:rPr>
        <w:t>Social media have recently dominated children's and young people's lives. It is an excellent place for young people to share their ideas and interact with others, but it also has the potential to undermine their self-worth. One's value and pride are intrinsically tied to validation (</w:t>
      </w:r>
      <w:r w:rsidRPr="55216AF9" w:rsidR="7CF57C21">
        <w:rPr>
          <w:rFonts w:ascii="Times New Roman" w:hAnsi="Times New Roman" w:eastAsia="Times New Roman" w:cs="Times New Roman"/>
          <w:noProof w:val="0"/>
          <w:color w:val="0E101A"/>
          <w:sz w:val="24"/>
          <w:szCs w:val="24"/>
          <w:lang w:val="en-GB"/>
        </w:rPr>
        <w:t>McGorry</w:t>
      </w:r>
      <w:r w:rsidRPr="55216AF9" w:rsidR="7CF57C21">
        <w:rPr>
          <w:rFonts w:ascii="Times New Roman" w:hAnsi="Times New Roman" w:eastAsia="Times New Roman" w:cs="Times New Roman"/>
          <w:noProof w:val="0"/>
          <w:color w:val="0E101A"/>
          <w:sz w:val="24"/>
          <w:szCs w:val="24"/>
          <w:lang w:val="en-GB"/>
        </w:rPr>
        <w:t xml:space="preserve"> et al., 2013). It could result from </w:t>
      </w:r>
      <w:r w:rsidRPr="55216AF9" w:rsidR="7CF57C21">
        <w:rPr>
          <w:rFonts w:ascii="Times New Roman" w:hAnsi="Times New Roman" w:eastAsia="Times New Roman" w:cs="Times New Roman"/>
          <w:noProof w:val="0"/>
          <w:color w:val="0E101A"/>
          <w:sz w:val="24"/>
          <w:szCs w:val="24"/>
          <w:lang w:val="en-GB"/>
        </w:rPr>
        <w:t>accomplishing</w:t>
      </w:r>
      <w:r w:rsidRPr="55216AF9" w:rsidR="7CF57C21">
        <w:rPr>
          <w:rFonts w:ascii="Times New Roman" w:hAnsi="Times New Roman" w:eastAsia="Times New Roman" w:cs="Times New Roman"/>
          <w:noProof w:val="0"/>
          <w:color w:val="0E101A"/>
          <w:sz w:val="24"/>
          <w:szCs w:val="24"/>
          <w:lang w:val="en-GB"/>
        </w:rPr>
        <w:t xml:space="preserve"> something significant or being affirmed by those around us. In fostering an atmosphere of comparison, competitiveness, and superficiality, social media can harm a person's sense of validation (Sohn et al., 2019). In search of acceptance and recognition from their peers, many young people turn to social media (McPherson, 2015). People may put an idealised version of themselves in their online posts to gain approval from their peers.</w:t>
      </w:r>
    </w:p>
    <w:p xmlns:wp14="http://schemas.microsoft.com/office/word/2010/wordml" w:rsidP="55216AF9" w14:paraId="6D3F4ED9" wp14:textId="629E657B">
      <w:pPr>
        <w:spacing w:line="360" w:lineRule="auto"/>
        <w:rPr>
          <w:rFonts w:ascii="Times New Roman" w:hAnsi="Times New Roman" w:eastAsia="Times New Roman" w:cs="Times New Roman"/>
          <w:noProof w:val="0"/>
          <w:color w:val="0E101A"/>
          <w:sz w:val="24"/>
          <w:szCs w:val="24"/>
          <w:lang w:val="en-GB"/>
        </w:rPr>
      </w:pPr>
      <w:r w:rsidRPr="55216AF9" w:rsidR="6D53181D">
        <w:rPr>
          <w:rFonts w:ascii="Times New Roman" w:hAnsi="Times New Roman" w:eastAsia="Times New Roman" w:cs="Times New Roman"/>
          <w:noProof w:val="0"/>
          <w:color w:val="0E101A"/>
          <w:sz w:val="24"/>
          <w:szCs w:val="24"/>
          <w:lang w:val="en-GB"/>
        </w:rPr>
        <w:t>Moreover,</w:t>
      </w:r>
      <w:r w:rsidRPr="55216AF9" w:rsidR="2FABC70A">
        <w:rPr>
          <w:rFonts w:ascii="Times New Roman" w:hAnsi="Times New Roman" w:eastAsia="Times New Roman" w:cs="Times New Roman"/>
          <w:noProof w:val="0"/>
          <w:color w:val="0E101A"/>
          <w:sz w:val="24"/>
          <w:szCs w:val="24"/>
          <w:lang w:val="en-GB"/>
        </w:rPr>
        <w:t xml:space="preserve"> it</w:t>
      </w:r>
      <w:r w:rsidRPr="55216AF9" w:rsidR="7CF57C21">
        <w:rPr>
          <w:rFonts w:ascii="Times New Roman" w:hAnsi="Times New Roman" w:eastAsia="Times New Roman" w:cs="Times New Roman"/>
          <w:noProof w:val="0"/>
          <w:color w:val="0E101A"/>
          <w:sz w:val="24"/>
          <w:szCs w:val="24"/>
          <w:lang w:val="en-GB"/>
        </w:rPr>
        <w:t xml:space="preserve"> can lead to an unhealthy preoccupation with gaining external affirmation and constant self-evaluation through comparison to others. Not getting the praise they </w:t>
      </w:r>
      <w:r w:rsidRPr="55216AF9" w:rsidR="7108AA40">
        <w:rPr>
          <w:rFonts w:ascii="Times New Roman" w:hAnsi="Times New Roman" w:eastAsia="Times New Roman" w:cs="Times New Roman"/>
          <w:noProof w:val="0"/>
          <w:color w:val="0E101A"/>
          <w:sz w:val="24"/>
          <w:szCs w:val="24"/>
          <w:lang w:val="en-GB"/>
        </w:rPr>
        <w:t>hoped</w:t>
      </w:r>
      <w:r w:rsidRPr="55216AF9" w:rsidR="7CF57C21">
        <w:rPr>
          <w:rFonts w:ascii="Times New Roman" w:hAnsi="Times New Roman" w:eastAsia="Times New Roman" w:cs="Times New Roman"/>
          <w:noProof w:val="0"/>
          <w:color w:val="0E101A"/>
          <w:sz w:val="24"/>
          <w:szCs w:val="24"/>
          <w:lang w:val="en-GB"/>
        </w:rPr>
        <w:t xml:space="preserve"> for might make them feel even less worthy of love and acceptance (</w:t>
      </w:r>
      <w:r w:rsidRPr="55216AF9" w:rsidR="7CF57C21">
        <w:rPr>
          <w:rFonts w:ascii="Times New Roman" w:hAnsi="Times New Roman" w:eastAsia="Times New Roman" w:cs="Times New Roman"/>
          <w:noProof w:val="0"/>
          <w:color w:val="0E101A"/>
          <w:sz w:val="24"/>
          <w:szCs w:val="24"/>
          <w:lang w:val="en-GB"/>
        </w:rPr>
        <w:t>Nearchou</w:t>
      </w:r>
      <w:r w:rsidRPr="55216AF9" w:rsidR="7CF57C21">
        <w:rPr>
          <w:rFonts w:ascii="Times New Roman" w:hAnsi="Times New Roman" w:eastAsia="Times New Roman" w:cs="Times New Roman"/>
          <w:noProof w:val="0"/>
          <w:color w:val="0E101A"/>
          <w:sz w:val="24"/>
          <w:szCs w:val="24"/>
          <w:lang w:val="en-GB"/>
        </w:rPr>
        <w:t xml:space="preserve"> et al., 2020). Overemphasis on outward beauty and monetary wealth may also result from the shallow character of social media. </w:t>
      </w:r>
      <w:r w:rsidRPr="55216AF9" w:rsidR="2FDB197B">
        <w:rPr>
          <w:rFonts w:ascii="Times New Roman" w:hAnsi="Times New Roman" w:eastAsia="Times New Roman" w:cs="Times New Roman"/>
          <w:noProof w:val="0"/>
          <w:color w:val="0E101A"/>
          <w:sz w:val="24"/>
          <w:szCs w:val="24"/>
          <w:lang w:val="en-GB"/>
        </w:rPr>
        <w:t>Therefore,</w:t>
      </w:r>
      <w:r w:rsidRPr="55216AF9" w:rsidR="7CF57C21">
        <w:rPr>
          <w:rFonts w:ascii="Times New Roman" w:hAnsi="Times New Roman" w:eastAsia="Times New Roman" w:cs="Times New Roman"/>
          <w:noProof w:val="0"/>
          <w:color w:val="0E101A"/>
          <w:sz w:val="24"/>
          <w:szCs w:val="24"/>
          <w:lang w:val="en-GB"/>
        </w:rPr>
        <w:t xml:space="preserve"> this can cause insecurities and the belief that one's value is contingent on external factors such as appearance or material possessions (Orben et al., 2020). The effects on one's sense of self, confidence, and emotional well-being can be devastating.</w:t>
      </w:r>
    </w:p>
    <w:p xmlns:wp14="http://schemas.microsoft.com/office/word/2010/wordml" w:rsidP="55216AF9" w14:paraId="2AF7D54F" wp14:textId="20A71BF2">
      <w:pPr>
        <w:spacing w:line="360" w:lineRule="auto"/>
        <w:rPr>
          <w:rFonts w:ascii="Times New Roman" w:hAnsi="Times New Roman" w:eastAsia="Times New Roman" w:cs="Times New Roman"/>
          <w:noProof w:val="0"/>
          <w:color w:val="0E101A"/>
          <w:sz w:val="24"/>
          <w:szCs w:val="24"/>
          <w:lang w:val="en-GB"/>
        </w:rPr>
      </w:pPr>
      <w:r w:rsidRPr="55216AF9" w:rsidR="7CF57C21">
        <w:rPr>
          <w:rFonts w:ascii="Times New Roman" w:hAnsi="Times New Roman" w:eastAsia="Times New Roman" w:cs="Times New Roman"/>
          <w:noProof w:val="0"/>
          <w:color w:val="0E101A"/>
          <w:sz w:val="24"/>
          <w:szCs w:val="24"/>
          <w:lang w:val="en-GB"/>
        </w:rPr>
        <w:t>Young people in the UK have felt less accepted due to their use of social media. Young people's sense of worth and validation is increasingly tied to the number of likes and followers they receive on social media platforms (Pearson et al., 2014). As a result, people constantly compare themselves to others and place more value on what others think of them than what they think of themselves. Anxiety, low self-esteem, and depression have all been associated with social media use in studies, especially among younger users. Feeling inadequate and insecure due to the overwhelming pressure to adhere to the perfect images and lifestyles shown on social media is normal (Poitras et al., 2016).</w:t>
      </w:r>
    </w:p>
    <w:p xmlns:wp14="http://schemas.microsoft.com/office/word/2010/wordml" w:rsidP="55216AF9" w14:paraId="1D846F93" wp14:textId="6F4C6503">
      <w:pPr>
        <w:spacing w:line="360" w:lineRule="auto"/>
        <w:rPr>
          <w:rFonts w:ascii="Times New Roman" w:hAnsi="Times New Roman" w:eastAsia="Times New Roman" w:cs="Times New Roman"/>
          <w:noProof w:val="0"/>
          <w:color w:val="0E101A"/>
          <w:sz w:val="24"/>
          <w:szCs w:val="24"/>
          <w:lang w:val="en-GB"/>
        </w:rPr>
      </w:pPr>
      <w:r w:rsidRPr="55216AF9" w:rsidR="7CF57C21">
        <w:rPr>
          <w:rFonts w:ascii="Times New Roman" w:hAnsi="Times New Roman" w:eastAsia="Times New Roman" w:cs="Times New Roman"/>
          <w:noProof w:val="0"/>
          <w:color w:val="0E101A"/>
          <w:sz w:val="24"/>
          <w:szCs w:val="24"/>
          <w:lang w:val="en-GB"/>
        </w:rPr>
        <w:t>Moreover, young people's need for social validation might lead them to share personal information online, making them vulnerable to cyberbullying and other forms of online abuse. Because they are still developing as humans, children and young people are especially vulnerable to the damaging effects of social media on their sense of worth (Priest et al., 2013). Their emotional and social growth can be diminished by their incessant search for approval from others, and the ramifications of this can endure a lifetime (Roberts, 2017). While social media has many positive aspects, young people must be informed about the risks involved and given the tools they need to build a healthy connection with these sites (Rodriguez-Ayllon et al., 2019). Involvement from parents, teachers, and other caretakers in their children's online activities, counselling, and promoting the significance of self-worth independent of social validation can all play essential roles.</w:t>
      </w:r>
    </w:p>
    <w:p xmlns:wp14="http://schemas.microsoft.com/office/word/2010/wordml" w:rsidP="55216AF9" w14:paraId="44DE9FA6" wp14:textId="78F1E71E">
      <w:pPr>
        <w:spacing w:line="360" w:lineRule="auto"/>
        <w:rPr>
          <w:rFonts w:ascii="Times New Roman" w:hAnsi="Times New Roman" w:eastAsia="Times New Roman" w:cs="Times New Roman"/>
          <w:b w:val="1"/>
          <w:bCs w:val="1"/>
          <w:noProof w:val="0"/>
          <w:color w:val="0E101A"/>
          <w:sz w:val="24"/>
          <w:szCs w:val="24"/>
          <w:lang w:val="en-GB"/>
        </w:rPr>
      </w:pPr>
      <w:r w:rsidRPr="55216AF9" w:rsidR="683E5401">
        <w:rPr>
          <w:rFonts w:ascii="Times New Roman" w:hAnsi="Times New Roman" w:eastAsia="Times New Roman" w:cs="Times New Roman"/>
          <w:b w:val="1"/>
          <w:bCs w:val="1"/>
          <w:noProof w:val="0"/>
          <w:color w:val="0E101A"/>
          <w:sz w:val="24"/>
          <w:szCs w:val="24"/>
          <w:lang w:val="en-GB"/>
        </w:rPr>
        <w:t>Policy and Legislation</w:t>
      </w:r>
    </w:p>
    <w:p xmlns:wp14="http://schemas.microsoft.com/office/word/2010/wordml" w:rsidP="55216AF9" w14:paraId="4246EC47" wp14:textId="13E91490">
      <w:pPr>
        <w:spacing w:line="360" w:lineRule="auto"/>
        <w:rPr>
          <w:rFonts w:ascii="Times New Roman" w:hAnsi="Times New Roman" w:eastAsia="Times New Roman" w:cs="Times New Roman"/>
          <w:noProof w:val="0"/>
          <w:color w:val="0E101A"/>
          <w:sz w:val="24"/>
          <w:szCs w:val="24"/>
          <w:lang w:val="en-GB"/>
        </w:rPr>
      </w:pPr>
      <w:r w:rsidRPr="55216AF9" w:rsidR="683E5401">
        <w:rPr>
          <w:rFonts w:ascii="Times New Roman" w:hAnsi="Times New Roman" w:eastAsia="Times New Roman" w:cs="Times New Roman"/>
          <w:noProof w:val="0"/>
          <w:color w:val="0E101A"/>
          <w:sz w:val="24"/>
          <w:szCs w:val="24"/>
          <w:lang w:val="en-GB"/>
        </w:rPr>
        <w:t xml:space="preserve">The United Kingdom government has enacted </w:t>
      </w:r>
      <w:r w:rsidRPr="55216AF9" w:rsidR="683E5401">
        <w:rPr>
          <w:rFonts w:ascii="Times New Roman" w:hAnsi="Times New Roman" w:eastAsia="Times New Roman" w:cs="Times New Roman"/>
          <w:noProof w:val="0"/>
          <w:color w:val="0E101A"/>
          <w:sz w:val="24"/>
          <w:szCs w:val="24"/>
          <w:lang w:val="en-GB"/>
        </w:rPr>
        <w:t>numerous</w:t>
      </w:r>
      <w:r w:rsidRPr="55216AF9" w:rsidR="683E5401">
        <w:rPr>
          <w:rFonts w:ascii="Times New Roman" w:hAnsi="Times New Roman" w:eastAsia="Times New Roman" w:cs="Times New Roman"/>
          <w:noProof w:val="0"/>
          <w:color w:val="0E101A"/>
          <w:sz w:val="24"/>
          <w:szCs w:val="24"/>
          <w:lang w:val="en-GB"/>
        </w:rPr>
        <w:t xml:space="preserve"> policies and pieces of legislation that have helped to </w:t>
      </w:r>
      <w:r w:rsidRPr="55216AF9" w:rsidR="683E5401">
        <w:rPr>
          <w:rFonts w:ascii="Times New Roman" w:hAnsi="Times New Roman" w:eastAsia="Times New Roman" w:cs="Times New Roman"/>
          <w:noProof w:val="0"/>
          <w:color w:val="0E101A"/>
          <w:sz w:val="24"/>
          <w:szCs w:val="24"/>
          <w:lang w:val="en-GB"/>
        </w:rPr>
        <w:t>validate</w:t>
      </w:r>
      <w:r w:rsidRPr="55216AF9" w:rsidR="683E5401">
        <w:rPr>
          <w:rFonts w:ascii="Times New Roman" w:hAnsi="Times New Roman" w:eastAsia="Times New Roman" w:cs="Times New Roman"/>
          <w:noProof w:val="0"/>
          <w:color w:val="0E101A"/>
          <w:sz w:val="24"/>
          <w:szCs w:val="24"/>
          <w:lang w:val="en-GB"/>
        </w:rPr>
        <w:t xml:space="preserve"> young people in the country. The Data Protection Act of 2018 and the General Data Protection Regulation (GDPR) are the most important. The laws in question make it illegal to </w:t>
      </w:r>
      <w:r w:rsidRPr="55216AF9" w:rsidR="683E5401">
        <w:rPr>
          <w:rFonts w:ascii="Times New Roman" w:hAnsi="Times New Roman" w:eastAsia="Times New Roman" w:cs="Times New Roman"/>
          <w:noProof w:val="0"/>
          <w:color w:val="0E101A"/>
          <w:sz w:val="24"/>
          <w:szCs w:val="24"/>
          <w:lang w:val="en-GB"/>
        </w:rPr>
        <w:t>knowingly or recklessly expose the personal information of minors</w:t>
      </w:r>
      <w:r w:rsidRPr="55216AF9" w:rsidR="683E5401">
        <w:rPr>
          <w:rFonts w:ascii="Times New Roman" w:hAnsi="Times New Roman" w:eastAsia="Times New Roman" w:cs="Times New Roman"/>
          <w:noProof w:val="0"/>
          <w:color w:val="0E101A"/>
          <w:sz w:val="24"/>
          <w:szCs w:val="24"/>
          <w:lang w:val="en-GB"/>
        </w:rPr>
        <w:t xml:space="preserve"> under any circumstances (Rosiek et al., 2015). Young people's rights to privacy online are also protected by laws like the Children's Online Privacy Protection Act (COPPA). In addition, websites and applications in the United Kingdom that target children to collect personal information are required by law to have a solid privacy policy and to </w:t>
      </w:r>
      <w:r w:rsidRPr="55216AF9" w:rsidR="683E5401">
        <w:rPr>
          <w:rFonts w:ascii="Times New Roman" w:hAnsi="Times New Roman" w:eastAsia="Times New Roman" w:cs="Times New Roman"/>
          <w:noProof w:val="0"/>
          <w:color w:val="0E101A"/>
          <w:sz w:val="24"/>
          <w:szCs w:val="24"/>
          <w:lang w:val="en-GB"/>
        </w:rPr>
        <w:t>acquire</w:t>
      </w:r>
      <w:r w:rsidRPr="55216AF9" w:rsidR="683E5401">
        <w:rPr>
          <w:rFonts w:ascii="Times New Roman" w:hAnsi="Times New Roman" w:eastAsia="Times New Roman" w:cs="Times New Roman"/>
          <w:noProof w:val="0"/>
          <w:color w:val="0E101A"/>
          <w:sz w:val="24"/>
          <w:szCs w:val="24"/>
          <w:lang w:val="en-GB"/>
        </w:rPr>
        <w:t xml:space="preserve"> parental approval before any such data collection (Saunders et al., 2014). </w:t>
      </w:r>
      <w:r w:rsidRPr="55216AF9" w:rsidR="683E5401">
        <w:rPr>
          <w:rFonts w:ascii="Times New Roman" w:hAnsi="Times New Roman" w:eastAsia="Times New Roman" w:cs="Times New Roman"/>
          <w:noProof w:val="0"/>
          <w:color w:val="0E101A"/>
          <w:sz w:val="24"/>
          <w:szCs w:val="24"/>
          <w:lang w:val="en-GB"/>
        </w:rPr>
        <w:t>Therefore</w:t>
      </w:r>
      <w:r w:rsidRPr="55216AF9" w:rsidR="481791C8">
        <w:rPr>
          <w:rFonts w:ascii="Times New Roman" w:hAnsi="Times New Roman" w:eastAsia="Times New Roman" w:cs="Times New Roman"/>
          <w:noProof w:val="0"/>
          <w:color w:val="0E101A"/>
          <w:sz w:val="24"/>
          <w:szCs w:val="24"/>
          <w:lang w:val="en-GB"/>
        </w:rPr>
        <w:t>,</w:t>
      </w:r>
      <w:r w:rsidRPr="55216AF9" w:rsidR="683E5401">
        <w:rPr>
          <w:rFonts w:ascii="Times New Roman" w:hAnsi="Times New Roman" w:eastAsia="Times New Roman" w:cs="Times New Roman"/>
          <w:noProof w:val="0"/>
          <w:color w:val="0E101A"/>
          <w:sz w:val="24"/>
          <w:szCs w:val="24"/>
          <w:lang w:val="en-GB"/>
        </w:rPr>
        <w:t xml:space="preserve"> this ensures that young people may make informed judgments about using social media safely and responsibly (Sayal et al., 2018). </w:t>
      </w:r>
    </w:p>
    <w:p xmlns:wp14="http://schemas.microsoft.com/office/word/2010/wordml" w:rsidP="55216AF9" w14:paraId="27E9F750" wp14:textId="5E811EDA">
      <w:pPr>
        <w:spacing w:line="360" w:lineRule="auto"/>
        <w:rPr>
          <w:rFonts w:ascii="Times New Roman" w:hAnsi="Times New Roman" w:eastAsia="Times New Roman" w:cs="Times New Roman"/>
          <w:noProof w:val="0"/>
          <w:color w:val="0E101A"/>
          <w:sz w:val="24"/>
          <w:szCs w:val="24"/>
          <w:lang w:val="en-GB"/>
        </w:rPr>
      </w:pPr>
      <w:r w:rsidRPr="55216AF9" w:rsidR="683E5401">
        <w:rPr>
          <w:rFonts w:ascii="Times New Roman" w:hAnsi="Times New Roman" w:eastAsia="Times New Roman" w:cs="Times New Roman"/>
          <w:noProof w:val="0"/>
          <w:color w:val="0E101A"/>
          <w:sz w:val="24"/>
          <w:szCs w:val="24"/>
          <w:lang w:val="en-GB"/>
        </w:rPr>
        <w:t xml:space="preserve">The UK government has enacted </w:t>
      </w:r>
      <w:r w:rsidRPr="55216AF9" w:rsidR="683E5401">
        <w:rPr>
          <w:rFonts w:ascii="Times New Roman" w:hAnsi="Times New Roman" w:eastAsia="Times New Roman" w:cs="Times New Roman"/>
          <w:noProof w:val="0"/>
          <w:color w:val="0E101A"/>
          <w:sz w:val="24"/>
          <w:szCs w:val="24"/>
          <w:lang w:val="en-GB"/>
        </w:rPr>
        <w:t>numerous</w:t>
      </w:r>
      <w:r w:rsidRPr="55216AF9" w:rsidR="683E5401">
        <w:rPr>
          <w:rFonts w:ascii="Times New Roman" w:hAnsi="Times New Roman" w:eastAsia="Times New Roman" w:cs="Times New Roman"/>
          <w:noProof w:val="0"/>
          <w:color w:val="0E101A"/>
          <w:sz w:val="24"/>
          <w:szCs w:val="24"/>
          <w:lang w:val="en-GB"/>
        </w:rPr>
        <w:t xml:space="preserve"> policies and laws that have diminished children's and young people's worth. The most important are the </w:t>
      </w:r>
      <w:r w:rsidRPr="55216AF9" w:rsidR="683E5401">
        <w:rPr>
          <w:rFonts w:ascii="Times New Roman" w:hAnsi="Times New Roman" w:eastAsia="Times New Roman" w:cs="Times New Roman"/>
          <w:noProof w:val="0"/>
          <w:color w:val="0E101A"/>
          <w:sz w:val="24"/>
          <w:szCs w:val="24"/>
          <w:lang w:val="en-GB"/>
        </w:rPr>
        <w:t>Counterterrorism</w:t>
      </w:r>
      <w:r w:rsidRPr="55216AF9" w:rsidR="683E5401">
        <w:rPr>
          <w:rFonts w:ascii="Times New Roman" w:hAnsi="Times New Roman" w:eastAsia="Times New Roman" w:cs="Times New Roman"/>
          <w:noProof w:val="0"/>
          <w:color w:val="0E101A"/>
          <w:sz w:val="24"/>
          <w:szCs w:val="24"/>
          <w:lang w:val="en-GB"/>
        </w:rPr>
        <w:t xml:space="preserve"> and Security Act of 2015 and the Prevent Duty. These laws mandate that institutions like schools and governments take preventative measures to </w:t>
      </w:r>
      <w:r w:rsidRPr="55216AF9" w:rsidR="683E5401">
        <w:rPr>
          <w:rFonts w:ascii="Times New Roman" w:hAnsi="Times New Roman" w:eastAsia="Times New Roman" w:cs="Times New Roman"/>
          <w:noProof w:val="0"/>
          <w:color w:val="0E101A"/>
          <w:sz w:val="24"/>
          <w:szCs w:val="24"/>
          <w:lang w:val="en-GB"/>
        </w:rPr>
        <w:t>identify</w:t>
      </w:r>
      <w:r w:rsidRPr="55216AF9" w:rsidR="683E5401">
        <w:rPr>
          <w:rFonts w:ascii="Times New Roman" w:hAnsi="Times New Roman" w:eastAsia="Times New Roman" w:cs="Times New Roman"/>
          <w:noProof w:val="0"/>
          <w:color w:val="0E101A"/>
          <w:sz w:val="24"/>
          <w:szCs w:val="24"/>
          <w:lang w:val="en-GB"/>
        </w:rPr>
        <w:t xml:space="preserve"> and shield vulnerable individuals from radicalization (Schneider &amp; Löffler, 2016). The government of the United Kingdom has also enacted the Digital Economy Act of 2017. This law mandates that all online services check their content for suitability for children and minors before releasing it to the public (Singh et al., 2020). Age limits, content filters, and eliminating potentially hazardous material fall under this category. Some examples are the Malicious Communications Act of 1988 and the Protection from Harassment Act of 1997.</w:t>
      </w:r>
    </w:p>
    <w:p xmlns:wp14="http://schemas.microsoft.com/office/word/2010/wordml" w:rsidP="55216AF9" w14:paraId="44CCD136" wp14:textId="44B6F0FE">
      <w:pPr>
        <w:spacing w:line="360" w:lineRule="auto"/>
        <w:rPr>
          <w:rFonts w:ascii="Times New Roman" w:hAnsi="Times New Roman" w:eastAsia="Times New Roman" w:cs="Times New Roman"/>
          <w:b w:val="1"/>
          <w:bCs w:val="1"/>
          <w:noProof w:val="0"/>
          <w:color w:val="0E101A"/>
          <w:sz w:val="24"/>
          <w:szCs w:val="24"/>
          <w:lang w:val="en-GB"/>
        </w:rPr>
      </w:pPr>
      <w:r w:rsidRPr="55216AF9" w:rsidR="683E5401">
        <w:rPr>
          <w:rFonts w:ascii="Times New Roman" w:hAnsi="Times New Roman" w:eastAsia="Times New Roman" w:cs="Times New Roman"/>
          <w:b w:val="1"/>
          <w:bCs w:val="1"/>
          <w:noProof w:val="0"/>
          <w:color w:val="0E101A"/>
          <w:sz w:val="24"/>
          <w:szCs w:val="24"/>
          <w:lang w:val="en-GB"/>
        </w:rPr>
        <w:t>Conclusion</w:t>
      </w:r>
    </w:p>
    <w:p xmlns:wp14="http://schemas.microsoft.com/office/word/2010/wordml" w:rsidP="55216AF9" w14:paraId="189719BA" wp14:textId="7A7710DB">
      <w:pPr>
        <w:spacing w:line="360" w:lineRule="auto"/>
        <w:rPr>
          <w:rFonts w:ascii="Times New Roman" w:hAnsi="Times New Roman" w:eastAsia="Times New Roman" w:cs="Times New Roman"/>
          <w:noProof w:val="0"/>
          <w:color w:val="0E101A"/>
          <w:sz w:val="24"/>
          <w:szCs w:val="24"/>
          <w:lang w:val="en-GB"/>
        </w:rPr>
      </w:pPr>
      <w:r w:rsidRPr="55216AF9" w:rsidR="683E5401">
        <w:rPr>
          <w:rFonts w:ascii="Times New Roman" w:hAnsi="Times New Roman" w:eastAsia="Times New Roman" w:cs="Times New Roman"/>
          <w:noProof w:val="0"/>
          <w:color w:val="0E101A"/>
          <w:sz w:val="24"/>
          <w:szCs w:val="24"/>
          <w:lang w:val="en-GB"/>
        </w:rPr>
        <w:t xml:space="preserve">Parents, teachers, and lawmakers have been concerned about young people's exposure to social media for some time. Over the past decade, social media platforms have skyrocketed as a means for people of all ages to connect with one another, share and find new types of media, and learn about new topics of interest. The prevalence of social media profoundly influences young people's interactions today. Unfortunately, the UK government has enacted </w:t>
      </w:r>
      <w:r w:rsidRPr="55216AF9" w:rsidR="683E5401">
        <w:rPr>
          <w:rFonts w:ascii="Times New Roman" w:hAnsi="Times New Roman" w:eastAsia="Times New Roman" w:cs="Times New Roman"/>
          <w:noProof w:val="0"/>
          <w:color w:val="0E101A"/>
          <w:sz w:val="24"/>
          <w:szCs w:val="24"/>
          <w:lang w:val="en-GB"/>
        </w:rPr>
        <w:t>numerous</w:t>
      </w:r>
      <w:r w:rsidRPr="55216AF9" w:rsidR="683E5401">
        <w:rPr>
          <w:rFonts w:ascii="Times New Roman" w:hAnsi="Times New Roman" w:eastAsia="Times New Roman" w:cs="Times New Roman"/>
          <w:noProof w:val="0"/>
          <w:color w:val="0E101A"/>
          <w:sz w:val="24"/>
          <w:szCs w:val="24"/>
          <w:lang w:val="en-GB"/>
        </w:rPr>
        <w:t xml:space="preserve"> policies and laws that have diminished the worth of children and young people.</w:t>
      </w:r>
    </w:p>
    <w:p xmlns:wp14="http://schemas.microsoft.com/office/word/2010/wordml" w:rsidP="55216AF9" w14:paraId="4652C3B5" wp14:textId="5A21A487">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2263A4E0" wp14:textId="5C6952B9">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130DD90E" wp14:textId="2C21BADF">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667158C8" wp14:textId="1EFFE974">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42BA7899" wp14:textId="44134ED4">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2B98E6AC" wp14:textId="411BCB3A">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3D36D28A" wp14:textId="6256B7CD">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09E3534E" wp14:textId="7FEA0472">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60FBCE6C" wp14:textId="5CAAADB3">
      <w:pPr>
        <w:pStyle w:val="Normal"/>
        <w:spacing w:line="360" w:lineRule="auto"/>
        <w:rPr>
          <w:rFonts w:ascii="Times New Roman" w:hAnsi="Times New Roman" w:eastAsia="Times New Roman" w:cs="Times New Roman"/>
          <w:noProof w:val="0"/>
          <w:color w:val="0E101A"/>
          <w:sz w:val="24"/>
          <w:szCs w:val="24"/>
          <w:lang w:val="en-GB"/>
        </w:rPr>
      </w:pPr>
    </w:p>
    <w:p xmlns:wp14="http://schemas.microsoft.com/office/word/2010/wordml" w:rsidP="55216AF9" w14:paraId="6986DC9C" wp14:textId="2CB2B7D7">
      <w:pPr>
        <w:spacing w:line="360" w:lineRule="auto"/>
        <w:jc w:val="left"/>
        <w:rPr>
          <w:rFonts w:ascii="Times New Roman" w:hAnsi="Times New Roman" w:eastAsia="Times New Roman" w:cs="Times New Roman"/>
          <w:b w:val="1"/>
          <w:bCs w:val="1"/>
          <w:noProof w:val="0"/>
          <w:sz w:val="24"/>
          <w:szCs w:val="24"/>
          <w:lang w:val="en-GB"/>
        </w:rPr>
      </w:pPr>
    </w:p>
    <w:p xmlns:wp14="http://schemas.microsoft.com/office/word/2010/wordml" w:rsidP="55216AF9" w14:paraId="7F2176D4" wp14:textId="58520488">
      <w:pPr>
        <w:spacing w:line="360" w:lineRule="auto"/>
        <w:jc w:val="left"/>
        <w:rPr>
          <w:rFonts w:ascii="Times New Roman" w:hAnsi="Times New Roman" w:eastAsia="Times New Roman" w:cs="Times New Roman"/>
          <w:b w:val="1"/>
          <w:bCs w:val="1"/>
          <w:noProof w:val="0"/>
          <w:sz w:val="24"/>
          <w:szCs w:val="24"/>
          <w:lang w:val="en-GB"/>
        </w:rPr>
      </w:pPr>
      <w:r w:rsidRPr="55216AF9" w:rsidR="3611B8AF">
        <w:rPr>
          <w:rFonts w:ascii="Times New Roman" w:hAnsi="Times New Roman" w:eastAsia="Times New Roman" w:cs="Times New Roman"/>
          <w:b w:val="1"/>
          <w:bCs w:val="1"/>
          <w:noProof w:val="0"/>
          <w:sz w:val="24"/>
          <w:szCs w:val="24"/>
          <w:lang w:val="en-GB"/>
        </w:rPr>
        <w:t>References</w:t>
      </w:r>
    </w:p>
    <w:p xmlns:wp14="http://schemas.microsoft.com/office/word/2010/wordml" w:rsidP="55216AF9" w14:paraId="22DDED1A" wp14:textId="0A1CEB55">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Adolphus, K., Lawton, C. L., &amp; Dye, L. (2013). The effects of breakfast on behavior and academic performance in children and adolescents. </w:t>
      </w:r>
      <w:r w:rsidRPr="55216AF9" w:rsidR="3611B8AF">
        <w:rPr>
          <w:rFonts w:ascii="Times New Roman" w:hAnsi="Times New Roman" w:eastAsia="Times New Roman" w:cs="Times New Roman"/>
          <w:i w:val="1"/>
          <w:iCs w:val="1"/>
          <w:noProof w:val="0"/>
          <w:sz w:val="24"/>
          <w:szCs w:val="24"/>
          <w:lang w:val="en-GB"/>
        </w:rPr>
        <w:t>Frontiers in Human Neuroscience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7</w:t>
      </w:r>
      <w:r w:rsidRPr="55216AF9" w:rsidR="3611B8AF">
        <w:rPr>
          <w:rFonts w:ascii="Times New Roman" w:hAnsi="Times New Roman" w:eastAsia="Times New Roman" w:cs="Times New Roman"/>
          <w:noProof w:val="0"/>
          <w:sz w:val="24"/>
          <w:szCs w:val="24"/>
          <w:lang w:val="en-GB"/>
        </w:rPr>
        <w:t>, 425.</w:t>
      </w:r>
    </w:p>
    <w:p xmlns:wp14="http://schemas.microsoft.com/office/word/2010/wordml" w:rsidP="55216AF9" w14:paraId="2CEC99F6" wp14:textId="4146B22B">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Alderson, P., &amp; Morrow, V. (2020). </w:t>
      </w:r>
      <w:r w:rsidRPr="55216AF9" w:rsidR="3611B8AF">
        <w:rPr>
          <w:rFonts w:ascii="Times New Roman" w:hAnsi="Times New Roman" w:eastAsia="Times New Roman" w:cs="Times New Roman"/>
          <w:i w:val="1"/>
          <w:iCs w:val="1"/>
          <w:noProof w:val="0"/>
          <w:sz w:val="24"/>
          <w:szCs w:val="24"/>
          <w:lang w:val="en-GB"/>
        </w:rPr>
        <w:t>The ethics of research with children and young people: A practical handbook</w:t>
      </w:r>
      <w:r w:rsidRPr="55216AF9" w:rsidR="3611B8AF">
        <w:rPr>
          <w:rFonts w:ascii="Times New Roman" w:hAnsi="Times New Roman" w:eastAsia="Times New Roman" w:cs="Times New Roman"/>
          <w:noProof w:val="0"/>
          <w:sz w:val="24"/>
          <w:szCs w:val="24"/>
          <w:lang w:val="en-GB"/>
        </w:rPr>
        <w:t>. Sage.</w:t>
      </w:r>
    </w:p>
    <w:p xmlns:wp14="http://schemas.microsoft.com/office/word/2010/wordml" w:rsidP="55216AF9" w14:paraId="0750BA93" wp14:textId="6A01CCA8">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Best, P., </w:t>
      </w:r>
      <w:r w:rsidRPr="55216AF9" w:rsidR="3611B8AF">
        <w:rPr>
          <w:rFonts w:ascii="Times New Roman" w:hAnsi="Times New Roman" w:eastAsia="Times New Roman" w:cs="Times New Roman"/>
          <w:noProof w:val="0"/>
          <w:sz w:val="24"/>
          <w:szCs w:val="24"/>
          <w:lang w:val="en-GB"/>
        </w:rPr>
        <w:t>Manktelow</w:t>
      </w:r>
      <w:r w:rsidRPr="55216AF9" w:rsidR="3611B8AF">
        <w:rPr>
          <w:rFonts w:ascii="Times New Roman" w:hAnsi="Times New Roman" w:eastAsia="Times New Roman" w:cs="Times New Roman"/>
          <w:noProof w:val="0"/>
          <w:sz w:val="24"/>
          <w:szCs w:val="24"/>
          <w:lang w:val="en-GB"/>
        </w:rPr>
        <w:t xml:space="preserve">, R., &amp; Taylor, B. (2014). Online communication, social </w:t>
      </w:r>
      <w:r w:rsidRPr="55216AF9" w:rsidR="3611B8AF">
        <w:rPr>
          <w:rFonts w:ascii="Times New Roman" w:hAnsi="Times New Roman" w:eastAsia="Times New Roman" w:cs="Times New Roman"/>
          <w:noProof w:val="0"/>
          <w:sz w:val="24"/>
          <w:szCs w:val="24"/>
          <w:lang w:val="en-GB"/>
        </w:rPr>
        <w:t>media</w:t>
      </w:r>
      <w:r w:rsidRPr="55216AF9" w:rsidR="3611B8AF">
        <w:rPr>
          <w:rFonts w:ascii="Times New Roman" w:hAnsi="Times New Roman" w:eastAsia="Times New Roman" w:cs="Times New Roman"/>
          <w:noProof w:val="0"/>
          <w:sz w:val="24"/>
          <w:szCs w:val="24"/>
          <w:lang w:val="en-GB"/>
        </w:rPr>
        <w:t xml:space="preserve"> and adolescent wellbeing: A systematic narrative review. </w:t>
      </w:r>
      <w:r w:rsidRPr="55216AF9" w:rsidR="3611B8AF">
        <w:rPr>
          <w:rFonts w:ascii="Times New Roman" w:hAnsi="Times New Roman" w:eastAsia="Times New Roman" w:cs="Times New Roman"/>
          <w:i w:val="1"/>
          <w:iCs w:val="1"/>
          <w:noProof w:val="0"/>
          <w:sz w:val="24"/>
          <w:szCs w:val="24"/>
          <w:lang w:val="en-GB"/>
        </w:rPr>
        <w:t>Children and Youth Services Review</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41</w:t>
      </w:r>
      <w:r w:rsidRPr="55216AF9" w:rsidR="3611B8AF">
        <w:rPr>
          <w:rFonts w:ascii="Times New Roman" w:hAnsi="Times New Roman" w:eastAsia="Times New Roman" w:cs="Times New Roman"/>
          <w:noProof w:val="0"/>
          <w:sz w:val="24"/>
          <w:szCs w:val="24"/>
          <w:lang w:val="en-GB"/>
        </w:rPr>
        <w:t>, 27–36.</w:t>
      </w:r>
      <w:r w:rsidRPr="55216AF9" w:rsidR="0C475F47">
        <w:rPr>
          <w:rFonts w:ascii="Times New Roman" w:hAnsi="Times New Roman" w:eastAsia="Times New Roman" w:cs="Times New Roman"/>
          <w:noProof w:val="0"/>
          <w:sz w:val="24"/>
          <w:szCs w:val="24"/>
          <w:lang w:val="en-GB"/>
        </w:rPr>
        <w:t xml:space="preserve"> Available a:</w:t>
      </w:r>
      <w:r w:rsidRPr="55216AF9" w:rsidR="3611B8AF">
        <w:rPr>
          <w:rFonts w:ascii="Times New Roman" w:hAnsi="Times New Roman" w:eastAsia="Times New Roman" w:cs="Times New Roman"/>
          <w:noProof w:val="0"/>
          <w:sz w:val="24"/>
          <w:szCs w:val="24"/>
          <w:lang w:val="en-GB"/>
        </w:rPr>
        <w:t xml:space="preserve"> </w:t>
      </w:r>
      <w:hyperlink r:id="Reafc012ccbc04ec4">
        <w:r w:rsidRPr="55216AF9" w:rsidR="3611B8AF">
          <w:rPr>
            <w:rStyle w:val="Hyperlink"/>
            <w:rFonts w:ascii="Times New Roman" w:hAnsi="Times New Roman" w:eastAsia="Times New Roman" w:cs="Times New Roman"/>
            <w:noProof w:val="0"/>
            <w:sz w:val="24"/>
            <w:szCs w:val="24"/>
            <w:lang w:val="en-GB"/>
          </w:rPr>
          <w:t>https://doi.org/10.1016/j.childyouth.2014.03.001</w:t>
        </w:r>
      </w:hyperlink>
    </w:p>
    <w:p xmlns:wp14="http://schemas.microsoft.com/office/word/2010/wordml" w:rsidP="55216AF9" w14:paraId="17F65A12" wp14:textId="5899D3B1">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Bor, W., Dean, A. J., Najman, J., &amp; </w:t>
      </w:r>
      <w:r w:rsidRPr="55216AF9" w:rsidR="3611B8AF">
        <w:rPr>
          <w:rFonts w:ascii="Times New Roman" w:hAnsi="Times New Roman" w:eastAsia="Times New Roman" w:cs="Times New Roman"/>
          <w:noProof w:val="0"/>
          <w:sz w:val="24"/>
          <w:szCs w:val="24"/>
          <w:lang w:val="en-GB"/>
        </w:rPr>
        <w:t>Hayatbakhsh</w:t>
      </w:r>
      <w:r w:rsidRPr="55216AF9" w:rsidR="3611B8AF">
        <w:rPr>
          <w:rFonts w:ascii="Times New Roman" w:hAnsi="Times New Roman" w:eastAsia="Times New Roman" w:cs="Times New Roman"/>
          <w:noProof w:val="0"/>
          <w:sz w:val="24"/>
          <w:szCs w:val="24"/>
          <w:lang w:val="en-GB"/>
        </w:rPr>
        <w:t xml:space="preserve">, R. (2014). Are child and adolescent mental health problems increasing in the 21st century? A systematic review. </w:t>
      </w:r>
      <w:r w:rsidRPr="55216AF9" w:rsidR="3611B8AF">
        <w:rPr>
          <w:rFonts w:ascii="Times New Roman" w:hAnsi="Times New Roman" w:eastAsia="Times New Roman" w:cs="Times New Roman"/>
          <w:i w:val="1"/>
          <w:iCs w:val="1"/>
          <w:noProof w:val="0"/>
          <w:sz w:val="24"/>
          <w:szCs w:val="24"/>
          <w:lang w:val="en-GB"/>
        </w:rPr>
        <w:t>Australian &amp; New Zealand Journal of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48</w:t>
      </w:r>
      <w:r w:rsidRPr="55216AF9" w:rsidR="3611B8AF">
        <w:rPr>
          <w:rFonts w:ascii="Times New Roman" w:hAnsi="Times New Roman" w:eastAsia="Times New Roman" w:cs="Times New Roman"/>
          <w:noProof w:val="0"/>
          <w:sz w:val="24"/>
          <w:szCs w:val="24"/>
          <w:lang w:val="en-GB"/>
        </w:rPr>
        <w:t>(7), 606–616.</w:t>
      </w:r>
    </w:p>
    <w:p xmlns:wp14="http://schemas.microsoft.com/office/word/2010/wordml" w:rsidP="55216AF9" w14:paraId="74FB5BCE" wp14:textId="5953CD64">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Boyland, E. J., &amp; Halford, J. C. (2013). Television advertising and branding. Effects on eating </w:t>
      </w:r>
      <w:r w:rsidRPr="55216AF9" w:rsidR="3611B8AF">
        <w:rPr>
          <w:rFonts w:ascii="Times New Roman" w:hAnsi="Times New Roman" w:eastAsia="Times New Roman" w:cs="Times New Roman"/>
          <w:noProof w:val="0"/>
          <w:sz w:val="24"/>
          <w:szCs w:val="24"/>
          <w:lang w:val="en-GB"/>
        </w:rPr>
        <w:t>behaviour</w:t>
      </w:r>
      <w:r w:rsidRPr="55216AF9" w:rsidR="3611B8AF">
        <w:rPr>
          <w:rFonts w:ascii="Times New Roman" w:hAnsi="Times New Roman" w:eastAsia="Times New Roman" w:cs="Times New Roman"/>
          <w:noProof w:val="0"/>
          <w:sz w:val="24"/>
          <w:szCs w:val="24"/>
          <w:lang w:val="en-GB"/>
        </w:rPr>
        <w:t xml:space="preserve"> and food preferences in children. </w:t>
      </w:r>
      <w:r w:rsidRPr="55216AF9" w:rsidR="3611B8AF">
        <w:rPr>
          <w:rFonts w:ascii="Times New Roman" w:hAnsi="Times New Roman" w:eastAsia="Times New Roman" w:cs="Times New Roman"/>
          <w:i w:val="1"/>
          <w:iCs w:val="1"/>
          <w:noProof w:val="0"/>
          <w:sz w:val="24"/>
          <w:szCs w:val="24"/>
          <w:lang w:val="en-GB"/>
        </w:rPr>
        <w:t>Appetite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62</w:t>
      </w:r>
      <w:r w:rsidRPr="55216AF9" w:rsidR="3611B8AF">
        <w:rPr>
          <w:rFonts w:ascii="Times New Roman" w:hAnsi="Times New Roman" w:eastAsia="Times New Roman" w:cs="Times New Roman"/>
          <w:noProof w:val="0"/>
          <w:sz w:val="24"/>
          <w:szCs w:val="24"/>
          <w:lang w:val="en-GB"/>
        </w:rPr>
        <w:t>, 236–241.</w:t>
      </w:r>
    </w:p>
    <w:p xmlns:wp14="http://schemas.microsoft.com/office/word/2010/wordml" w:rsidP="55216AF9" w14:paraId="29D1815F" wp14:textId="08D117E0">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Bradshaw, J. (2016). </w:t>
      </w:r>
      <w:r w:rsidRPr="55216AF9" w:rsidR="3611B8AF">
        <w:rPr>
          <w:rFonts w:ascii="Times New Roman" w:hAnsi="Times New Roman" w:eastAsia="Times New Roman" w:cs="Times New Roman"/>
          <w:i w:val="1"/>
          <w:iCs w:val="1"/>
          <w:noProof w:val="0"/>
          <w:sz w:val="24"/>
          <w:szCs w:val="24"/>
          <w:lang w:val="en-GB"/>
        </w:rPr>
        <w:t>The Well-being of Children in the UK</w:t>
      </w:r>
      <w:r w:rsidRPr="55216AF9" w:rsidR="3611B8AF">
        <w:rPr>
          <w:rFonts w:ascii="Times New Roman" w:hAnsi="Times New Roman" w:eastAsia="Times New Roman" w:cs="Times New Roman"/>
          <w:noProof w:val="0"/>
          <w:sz w:val="24"/>
          <w:szCs w:val="24"/>
          <w:lang w:val="en-GB"/>
        </w:rPr>
        <w:t>. Policy Press.</w:t>
      </w:r>
    </w:p>
    <w:p xmlns:wp14="http://schemas.microsoft.com/office/word/2010/wordml" w:rsidP="55216AF9" w14:paraId="37D232AD" wp14:textId="7B68128B">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Chaput, J.-P., Willumsen, J., Bull, F., Chou, R., Ekelund, U., Firth, J., Jago, R., Ortega, F. B., &amp; </w:t>
      </w:r>
      <w:r w:rsidRPr="55216AF9" w:rsidR="3611B8AF">
        <w:rPr>
          <w:rFonts w:ascii="Times New Roman" w:hAnsi="Times New Roman" w:eastAsia="Times New Roman" w:cs="Times New Roman"/>
          <w:noProof w:val="0"/>
          <w:sz w:val="24"/>
          <w:szCs w:val="24"/>
          <w:lang w:val="en-GB"/>
        </w:rPr>
        <w:t>Katzmarzyk</w:t>
      </w:r>
      <w:r w:rsidRPr="55216AF9" w:rsidR="3611B8AF">
        <w:rPr>
          <w:rFonts w:ascii="Times New Roman" w:hAnsi="Times New Roman" w:eastAsia="Times New Roman" w:cs="Times New Roman"/>
          <w:noProof w:val="0"/>
          <w:sz w:val="24"/>
          <w:szCs w:val="24"/>
          <w:lang w:val="en-GB"/>
        </w:rPr>
        <w:t xml:space="preserve">, P. T. (2020). 2020 WHO guidelines on physical activity and sedentary </w:t>
      </w:r>
      <w:r w:rsidRPr="55216AF9" w:rsidR="3611B8AF">
        <w:rPr>
          <w:rFonts w:ascii="Times New Roman" w:hAnsi="Times New Roman" w:eastAsia="Times New Roman" w:cs="Times New Roman"/>
          <w:noProof w:val="0"/>
          <w:sz w:val="24"/>
          <w:szCs w:val="24"/>
          <w:lang w:val="en-GB"/>
        </w:rPr>
        <w:t>behaviour</w:t>
      </w:r>
      <w:r w:rsidRPr="55216AF9" w:rsidR="3611B8AF">
        <w:rPr>
          <w:rFonts w:ascii="Times New Roman" w:hAnsi="Times New Roman" w:eastAsia="Times New Roman" w:cs="Times New Roman"/>
          <w:noProof w:val="0"/>
          <w:sz w:val="24"/>
          <w:szCs w:val="24"/>
          <w:lang w:val="en-GB"/>
        </w:rPr>
        <w:t xml:space="preserve"> for children and adolescents aged 5–17 years: Summary of the evidence. </w:t>
      </w:r>
      <w:r w:rsidRPr="55216AF9" w:rsidR="3611B8AF">
        <w:rPr>
          <w:rFonts w:ascii="Times New Roman" w:hAnsi="Times New Roman" w:eastAsia="Times New Roman" w:cs="Times New Roman"/>
          <w:i w:val="1"/>
          <w:iCs w:val="1"/>
          <w:noProof w:val="0"/>
          <w:sz w:val="24"/>
          <w:szCs w:val="24"/>
          <w:lang w:val="en-GB"/>
        </w:rPr>
        <w:t>International Journal of Behavioral Nutrition and Physical Activity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17</w:t>
      </w:r>
      <w:r w:rsidRPr="55216AF9" w:rsidR="3611B8AF">
        <w:rPr>
          <w:rFonts w:ascii="Times New Roman" w:hAnsi="Times New Roman" w:eastAsia="Times New Roman" w:cs="Times New Roman"/>
          <w:noProof w:val="0"/>
          <w:sz w:val="24"/>
          <w:szCs w:val="24"/>
          <w:lang w:val="en-GB"/>
        </w:rPr>
        <w:t>(1), 141.</w:t>
      </w:r>
      <w:r w:rsidRPr="55216AF9" w:rsidR="7C20C022">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35b19f66e5334b7c">
        <w:r w:rsidRPr="55216AF9" w:rsidR="3611B8AF">
          <w:rPr>
            <w:rStyle w:val="Hyperlink"/>
            <w:rFonts w:ascii="Times New Roman" w:hAnsi="Times New Roman" w:eastAsia="Times New Roman" w:cs="Times New Roman"/>
            <w:noProof w:val="0"/>
            <w:sz w:val="24"/>
            <w:szCs w:val="24"/>
            <w:lang w:val="en-GB"/>
          </w:rPr>
          <w:t>https://doi.org/10.1186/s12966-020-01037-z</w:t>
        </w:r>
      </w:hyperlink>
    </w:p>
    <w:p xmlns:wp14="http://schemas.microsoft.com/office/word/2010/wordml" w:rsidP="55216AF9" w14:paraId="63817067" wp14:textId="3A6991F8">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de Miranda, D. M., da Silva </w:t>
      </w:r>
      <w:r w:rsidRPr="55216AF9" w:rsidR="3611B8AF">
        <w:rPr>
          <w:rFonts w:ascii="Times New Roman" w:hAnsi="Times New Roman" w:eastAsia="Times New Roman" w:cs="Times New Roman"/>
          <w:noProof w:val="0"/>
          <w:sz w:val="24"/>
          <w:szCs w:val="24"/>
          <w:lang w:val="en-GB"/>
        </w:rPr>
        <w:t>Athanasio</w:t>
      </w:r>
      <w:r w:rsidRPr="55216AF9" w:rsidR="3611B8AF">
        <w:rPr>
          <w:rFonts w:ascii="Times New Roman" w:hAnsi="Times New Roman" w:eastAsia="Times New Roman" w:cs="Times New Roman"/>
          <w:noProof w:val="0"/>
          <w:sz w:val="24"/>
          <w:szCs w:val="24"/>
          <w:lang w:val="en-GB"/>
        </w:rPr>
        <w:t xml:space="preserve">, B., Oliveira, A. C. S., &amp; Simoes-e-Silva, A. C. (2020). How is COVID-19 pandemic </w:t>
      </w:r>
      <w:r w:rsidRPr="55216AF9" w:rsidR="3611B8AF">
        <w:rPr>
          <w:rFonts w:ascii="Times New Roman" w:hAnsi="Times New Roman" w:eastAsia="Times New Roman" w:cs="Times New Roman"/>
          <w:noProof w:val="0"/>
          <w:sz w:val="24"/>
          <w:szCs w:val="24"/>
          <w:lang w:val="en-GB"/>
        </w:rPr>
        <w:t>impacting</w:t>
      </w:r>
      <w:r w:rsidRPr="55216AF9" w:rsidR="3611B8AF">
        <w:rPr>
          <w:rFonts w:ascii="Times New Roman" w:hAnsi="Times New Roman" w:eastAsia="Times New Roman" w:cs="Times New Roman"/>
          <w:noProof w:val="0"/>
          <w:sz w:val="24"/>
          <w:szCs w:val="24"/>
          <w:lang w:val="en-GB"/>
        </w:rPr>
        <w:t xml:space="preserve"> mental health of children and adolescents? </w:t>
      </w:r>
      <w:r w:rsidRPr="55216AF9" w:rsidR="3611B8AF">
        <w:rPr>
          <w:rFonts w:ascii="Times New Roman" w:hAnsi="Times New Roman" w:eastAsia="Times New Roman" w:cs="Times New Roman"/>
          <w:i w:val="1"/>
          <w:iCs w:val="1"/>
          <w:noProof w:val="0"/>
          <w:sz w:val="24"/>
          <w:szCs w:val="24"/>
          <w:lang w:val="en-GB"/>
        </w:rPr>
        <w:t>International Journal of Disaster Risk Reduction</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51</w:t>
      </w:r>
      <w:r w:rsidRPr="55216AF9" w:rsidR="3611B8AF">
        <w:rPr>
          <w:rFonts w:ascii="Times New Roman" w:hAnsi="Times New Roman" w:eastAsia="Times New Roman" w:cs="Times New Roman"/>
          <w:noProof w:val="0"/>
          <w:sz w:val="24"/>
          <w:szCs w:val="24"/>
          <w:lang w:val="en-GB"/>
        </w:rPr>
        <w:t>, 101845.</w:t>
      </w:r>
    </w:p>
    <w:p xmlns:wp14="http://schemas.microsoft.com/office/word/2010/wordml" w:rsidP="55216AF9" w14:paraId="7F80AF8B" wp14:textId="2D51EB76">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Dimberg</w:t>
      </w:r>
      <w:r w:rsidRPr="55216AF9" w:rsidR="3611B8AF">
        <w:rPr>
          <w:rFonts w:ascii="Times New Roman" w:hAnsi="Times New Roman" w:eastAsia="Times New Roman" w:cs="Times New Roman"/>
          <w:noProof w:val="0"/>
          <w:sz w:val="24"/>
          <w:szCs w:val="24"/>
          <w:lang w:val="en-GB"/>
        </w:rPr>
        <w:t xml:space="preserve">, L., </w:t>
      </w:r>
      <w:r w:rsidRPr="55216AF9" w:rsidR="3611B8AF">
        <w:rPr>
          <w:rFonts w:ascii="Times New Roman" w:hAnsi="Times New Roman" w:eastAsia="Times New Roman" w:cs="Times New Roman"/>
          <w:noProof w:val="0"/>
          <w:sz w:val="24"/>
          <w:szCs w:val="24"/>
          <w:lang w:val="en-GB"/>
        </w:rPr>
        <w:t>Arnrup</w:t>
      </w:r>
      <w:r w:rsidRPr="55216AF9" w:rsidR="3611B8AF">
        <w:rPr>
          <w:rFonts w:ascii="Times New Roman" w:hAnsi="Times New Roman" w:eastAsia="Times New Roman" w:cs="Times New Roman"/>
          <w:noProof w:val="0"/>
          <w:sz w:val="24"/>
          <w:szCs w:val="24"/>
          <w:lang w:val="en-GB"/>
        </w:rPr>
        <w:t xml:space="preserve">, K., &amp; </w:t>
      </w:r>
      <w:r w:rsidRPr="55216AF9" w:rsidR="3611B8AF">
        <w:rPr>
          <w:rFonts w:ascii="Times New Roman" w:hAnsi="Times New Roman" w:eastAsia="Times New Roman" w:cs="Times New Roman"/>
          <w:noProof w:val="0"/>
          <w:sz w:val="24"/>
          <w:szCs w:val="24"/>
          <w:lang w:val="en-GB"/>
        </w:rPr>
        <w:t>Bondemark</w:t>
      </w:r>
      <w:r w:rsidRPr="55216AF9" w:rsidR="3611B8AF">
        <w:rPr>
          <w:rFonts w:ascii="Times New Roman" w:hAnsi="Times New Roman" w:eastAsia="Times New Roman" w:cs="Times New Roman"/>
          <w:noProof w:val="0"/>
          <w:sz w:val="24"/>
          <w:szCs w:val="24"/>
          <w:lang w:val="en-GB"/>
        </w:rPr>
        <w:t xml:space="preserve">, L. (2015). The impact of malocclusion on the quality of life among children and adolescents: A systematic review of quantitative studies. </w:t>
      </w:r>
      <w:r w:rsidRPr="55216AF9" w:rsidR="3611B8AF">
        <w:rPr>
          <w:rFonts w:ascii="Times New Roman" w:hAnsi="Times New Roman" w:eastAsia="Times New Roman" w:cs="Times New Roman"/>
          <w:i w:val="1"/>
          <w:iCs w:val="1"/>
          <w:noProof w:val="0"/>
          <w:sz w:val="24"/>
          <w:szCs w:val="24"/>
          <w:lang w:val="en-GB"/>
        </w:rPr>
        <w:t>European Journal of Orthodontics</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37</w:t>
      </w:r>
      <w:r w:rsidRPr="55216AF9" w:rsidR="3611B8AF">
        <w:rPr>
          <w:rFonts w:ascii="Times New Roman" w:hAnsi="Times New Roman" w:eastAsia="Times New Roman" w:cs="Times New Roman"/>
          <w:noProof w:val="0"/>
          <w:sz w:val="24"/>
          <w:szCs w:val="24"/>
          <w:lang w:val="en-GB"/>
        </w:rPr>
        <w:t>(3), 238–247.</w:t>
      </w:r>
      <w:r w:rsidRPr="55216AF9" w:rsidR="6B99D1DF">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023160c22985478c">
        <w:r w:rsidRPr="55216AF9" w:rsidR="3611B8AF">
          <w:rPr>
            <w:rStyle w:val="Hyperlink"/>
            <w:rFonts w:ascii="Times New Roman" w:hAnsi="Times New Roman" w:eastAsia="Times New Roman" w:cs="Times New Roman"/>
            <w:noProof w:val="0"/>
            <w:sz w:val="24"/>
            <w:szCs w:val="24"/>
            <w:lang w:val="en-GB"/>
          </w:rPr>
          <w:t>https://doi.org/10.1093/ejo/cju046</w:t>
        </w:r>
      </w:hyperlink>
    </w:p>
    <w:p xmlns:wp14="http://schemas.microsoft.com/office/word/2010/wordml" w:rsidP="55216AF9" w14:paraId="64CB52D3" wp14:textId="07A6397E">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Dray, J., Bowman, J., Campbell, E., Freund, M., Wolfenden, L., Hodder, R. K., </w:t>
      </w:r>
      <w:r w:rsidRPr="55216AF9" w:rsidR="3611B8AF">
        <w:rPr>
          <w:rFonts w:ascii="Times New Roman" w:hAnsi="Times New Roman" w:eastAsia="Times New Roman" w:cs="Times New Roman"/>
          <w:noProof w:val="0"/>
          <w:sz w:val="24"/>
          <w:szCs w:val="24"/>
          <w:lang w:val="en-GB"/>
        </w:rPr>
        <w:t>McElwaine</w:t>
      </w:r>
      <w:r w:rsidRPr="55216AF9" w:rsidR="3611B8AF">
        <w:rPr>
          <w:rFonts w:ascii="Times New Roman" w:hAnsi="Times New Roman" w:eastAsia="Times New Roman" w:cs="Times New Roman"/>
          <w:noProof w:val="0"/>
          <w:sz w:val="24"/>
          <w:szCs w:val="24"/>
          <w:lang w:val="en-GB"/>
        </w:rPr>
        <w:t xml:space="preserve">, K., Tremain, D., Bartlem, K., Bailey, J., Small, T., Palazzi, K., </w:t>
      </w:r>
      <w:r w:rsidRPr="55216AF9" w:rsidR="3611B8AF">
        <w:rPr>
          <w:rFonts w:ascii="Times New Roman" w:hAnsi="Times New Roman" w:eastAsia="Times New Roman" w:cs="Times New Roman"/>
          <w:noProof w:val="0"/>
          <w:sz w:val="24"/>
          <w:szCs w:val="24"/>
          <w:lang w:val="en-GB"/>
        </w:rPr>
        <w:t>Oldmeadow</w:t>
      </w:r>
      <w:r w:rsidRPr="55216AF9" w:rsidR="3611B8AF">
        <w:rPr>
          <w:rFonts w:ascii="Times New Roman" w:hAnsi="Times New Roman" w:eastAsia="Times New Roman" w:cs="Times New Roman"/>
          <w:noProof w:val="0"/>
          <w:sz w:val="24"/>
          <w:szCs w:val="24"/>
          <w:lang w:val="en-GB"/>
        </w:rPr>
        <w:t xml:space="preserve">, C., &amp; Wiggers, J. (2017). Systematic Review of Universal Resilience-Focused Interventions Targeting Child and Adolescent Mental Health in the School Setting. </w:t>
      </w:r>
      <w:r w:rsidRPr="55216AF9" w:rsidR="3611B8AF">
        <w:rPr>
          <w:rFonts w:ascii="Times New Roman" w:hAnsi="Times New Roman" w:eastAsia="Times New Roman" w:cs="Times New Roman"/>
          <w:i w:val="1"/>
          <w:iCs w:val="1"/>
          <w:noProof w:val="0"/>
          <w:sz w:val="24"/>
          <w:szCs w:val="24"/>
          <w:lang w:val="en-GB"/>
        </w:rPr>
        <w:t>Journal of the American Academy of Child &amp; Adolescent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56</w:t>
      </w:r>
      <w:r w:rsidRPr="55216AF9" w:rsidR="3611B8AF">
        <w:rPr>
          <w:rFonts w:ascii="Times New Roman" w:hAnsi="Times New Roman" w:eastAsia="Times New Roman" w:cs="Times New Roman"/>
          <w:noProof w:val="0"/>
          <w:sz w:val="24"/>
          <w:szCs w:val="24"/>
          <w:lang w:val="en-GB"/>
        </w:rPr>
        <w:t>(10), 813–824.</w:t>
      </w:r>
      <w:r w:rsidRPr="55216AF9" w:rsidR="3EA3A11A">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f707530189954f38">
        <w:r w:rsidRPr="55216AF9" w:rsidR="3611B8AF">
          <w:rPr>
            <w:rStyle w:val="Hyperlink"/>
            <w:rFonts w:ascii="Times New Roman" w:hAnsi="Times New Roman" w:eastAsia="Times New Roman" w:cs="Times New Roman"/>
            <w:noProof w:val="0"/>
            <w:sz w:val="24"/>
            <w:szCs w:val="24"/>
            <w:lang w:val="en-GB"/>
          </w:rPr>
          <w:t>https://doi.org/10.1016/j.jaac.2017.07.780</w:t>
        </w:r>
      </w:hyperlink>
    </w:p>
    <w:p xmlns:wp14="http://schemas.microsoft.com/office/word/2010/wordml" w:rsidP="55216AF9" w14:paraId="1769FA5A" wp14:textId="7EC6BA59">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Erskine, H. E., Moffitt, T. E., Copeland, W. E., Costello, E. J., Ferrari, A. J., Patton, G., Degenhardt, L., Vos, T., Whiteford, H. A., &amp; Scott, J. G. (2015). A heavy burden on young minds: The global burden of mental and substance use disorders in children and youth. </w:t>
      </w:r>
      <w:r w:rsidRPr="55216AF9" w:rsidR="3611B8AF">
        <w:rPr>
          <w:rFonts w:ascii="Times New Roman" w:hAnsi="Times New Roman" w:eastAsia="Times New Roman" w:cs="Times New Roman"/>
          <w:i w:val="1"/>
          <w:iCs w:val="1"/>
          <w:noProof w:val="0"/>
          <w:sz w:val="24"/>
          <w:szCs w:val="24"/>
          <w:lang w:val="en-GB"/>
        </w:rPr>
        <w:t>Psychological Medicine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45</w:t>
      </w:r>
      <w:r w:rsidRPr="55216AF9" w:rsidR="3611B8AF">
        <w:rPr>
          <w:rFonts w:ascii="Times New Roman" w:hAnsi="Times New Roman" w:eastAsia="Times New Roman" w:cs="Times New Roman"/>
          <w:noProof w:val="0"/>
          <w:sz w:val="24"/>
          <w:szCs w:val="24"/>
          <w:lang w:val="en-GB"/>
        </w:rPr>
        <w:t>(7), 1551–1563.</w:t>
      </w:r>
      <w:r w:rsidRPr="55216AF9" w:rsidR="4AEC4478">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72f6fd169e274440">
        <w:r w:rsidRPr="55216AF9" w:rsidR="3611B8AF">
          <w:rPr>
            <w:rStyle w:val="Hyperlink"/>
            <w:rFonts w:ascii="Times New Roman" w:hAnsi="Times New Roman" w:eastAsia="Times New Roman" w:cs="Times New Roman"/>
            <w:noProof w:val="0"/>
            <w:sz w:val="24"/>
            <w:szCs w:val="24"/>
            <w:lang w:val="en-GB"/>
          </w:rPr>
          <w:t>https://doi.org/10.1017/S0033291714002888</w:t>
        </w:r>
      </w:hyperlink>
    </w:p>
    <w:p xmlns:wp14="http://schemas.microsoft.com/office/word/2010/wordml" w:rsidP="55216AF9" w14:paraId="00D40689" wp14:textId="2AE1434C">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Hale, L., &amp; Guan, S. (2015). </w:t>
      </w:r>
      <w:r w:rsidRPr="55216AF9" w:rsidR="3611B8AF">
        <w:rPr>
          <w:rFonts w:ascii="Times New Roman" w:hAnsi="Times New Roman" w:eastAsia="Times New Roman" w:cs="Times New Roman"/>
          <w:i w:val="1"/>
          <w:iCs w:val="1"/>
          <w:noProof w:val="0"/>
          <w:sz w:val="24"/>
          <w:szCs w:val="24"/>
          <w:lang w:val="en-GB"/>
        </w:rPr>
        <w:t>Screen time and sleep among school-aged children and adolescents: A systematic literature review—ScienceDirect</w:t>
      </w:r>
      <w:r w:rsidRPr="55216AF9" w:rsidR="3611B8AF">
        <w:rPr>
          <w:rFonts w:ascii="Times New Roman" w:hAnsi="Times New Roman" w:eastAsia="Times New Roman" w:cs="Times New Roman"/>
          <w:noProof w:val="0"/>
          <w:sz w:val="24"/>
          <w:szCs w:val="24"/>
          <w:lang w:val="en-GB"/>
        </w:rPr>
        <w:t>.</w:t>
      </w:r>
      <w:r w:rsidRPr="55216AF9" w:rsidR="01268212">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66ed7ebbf35143b2">
        <w:r w:rsidRPr="55216AF9" w:rsidR="3611B8AF">
          <w:rPr>
            <w:rStyle w:val="Hyperlink"/>
            <w:rFonts w:ascii="Times New Roman" w:hAnsi="Times New Roman" w:eastAsia="Times New Roman" w:cs="Times New Roman"/>
            <w:noProof w:val="0"/>
            <w:sz w:val="24"/>
            <w:szCs w:val="24"/>
            <w:lang w:val="en-GB"/>
          </w:rPr>
          <w:t>https://www.sciencedirect.com/science/article/abs/pii/S1087079214000811</w:t>
        </w:r>
      </w:hyperlink>
    </w:p>
    <w:p xmlns:wp14="http://schemas.microsoft.com/office/word/2010/wordml" w:rsidP="55216AF9" w14:paraId="6FB54EA5" wp14:textId="35DC2104">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John, A., Glendenning, A. C., Marchant, A., Montgomery, P., Stewart, A., Wood, S., Lloyd, K., &amp; Hawton, K. (2018). Self-Harm, Suicidal </w:t>
      </w:r>
      <w:r w:rsidRPr="55216AF9" w:rsidR="3611B8AF">
        <w:rPr>
          <w:rFonts w:ascii="Times New Roman" w:hAnsi="Times New Roman" w:eastAsia="Times New Roman" w:cs="Times New Roman"/>
          <w:noProof w:val="0"/>
          <w:sz w:val="24"/>
          <w:szCs w:val="24"/>
          <w:lang w:val="en-GB"/>
        </w:rPr>
        <w:t>Behaviours</w:t>
      </w:r>
      <w:r w:rsidRPr="55216AF9" w:rsidR="3611B8AF">
        <w:rPr>
          <w:rFonts w:ascii="Times New Roman" w:hAnsi="Times New Roman" w:eastAsia="Times New Roman" w:cs="Times New Roman"/>
          <w:noProof w:val="0"/>
          <w:sz w:val="24"/>
          <w:szCs w:val="24"/>
          <w:lang w:val="en-GB"/>
        </w:rPr>
        <w:t xml:space="preserve">, and Cyberbullying in Children and Young People: Systematic Review. </w:t>
      </w:r>
      <w:r w:rsidRPr="55216AF9" w:rsidR="3611B8AF">
        <w:rPr>
          <w:rFonts w:ascii="Times New Roman" w:hAnsi="Times New Roman" w:eastAsia="Times New Roman" w:cs="Times New Roman"/>
          <w:i w:val="1"/>
          <w:iCs w:val="1"/>
          <w:noProof w:val="0"/>
          <w:sz w:val="24"/>
          <w:szCs w:val="24"/>
          <w:lang w:val="en-GB"/>
        </w:rPr>
        <w:t>Journal of Medical Internet Research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20</w:t>
      </w:r>
      <w:r w:rsidRPr="55216AF9" w:rsidR="3611B8AF">
        <w:rPr>
          <w:rFonts w:ascii="Times New Roman" w:hAnsi="Times New Roman" w:eastAsia="Times New Roman" w:cs="Times New Roman"/>
          <w:noProof w:val="0"/>
          <w:sz w:val="24"/>
          <w:szCs w:val="24"/>
          <w:lang w:val="en-GB"/>
        </w:rPr>
        <w:t>(4), e9044.</w:t>
      </w:r>
      <w:r w:rsidRPr="55216AF9" w:rsidR="3687B1B7">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5fe4645dc9ff4378">
        <w:r w:rsidRPr="55216AF9" w:rsidR="3611B8AF">
          <w:rPr>
            <w:rStyle w:val="Hyperlink"/>
            <w:rFonts w:ascii="Times New Roman" w:hAnsi="Times New Roman" w:eastAsia="Times New Roman" w:cs="Times New Roman"/>
            <w:noProof w:val="0"/>
            <w:sz w:val="24"/>
            <w:szCs w:val="24"/>
            <w:lang w:val="en-GB"/>
          </w:rPr>
          <w:t>https://doi.org/10.2196/jmir.9044</w:t>
        </w:r>
      </w:hyperlink>
    </w:p>
    <w:p xmlns:wp14="http://schemas.microsoft.com/office/word/2010/wordml" w:rsidP="55216AF9" w14:paraId="6DFA5D92" wp14:textId="76C24199">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Keles, B., McCrae, N., &amp; Grealish, A. (2020). A systematic review: The influence of social media on depression, </w:t>
      </w:r>
      <w:r w:rsidRPr="55216AF9" w:rsidR="3611B8AF">
        <w:rPr>
          <w:rFonts w:ascii="Times New Roman" w:hAnsi="Times New Roman" w:eastAsia="Times New Roman" w:cs="Times New Roman"/>
          <w:noProof w:val="0"/>
          <w:sz w:val="24"/>
          <w:szCs w:val="24"/>
          <w:lang w:val="en-GB"/>
        </w:rPr>
        <w:t>anxiety</w:t>
      </w:r>
      <w:r w:rsidRPr="55216AF9" w:rsidR="3611B8AF">
        <w:rPr>
          <w:rFonts w:ascii="Times New Roman" w:hAnsi="Times New Roman" w:eastAsia="Times New Roman" w:cs="Times New Roman"/>
          <w:noProof w:val="0"/>
          <w:sz w:val="24"/>
          <w:szCs w:val="24"/>
          <w:lang w:val="en-GB"/>
        </w:rPr>
        <w:t xml:space="preserve"> and psychological distress in adolescents. </w:t>
      </w:r>
      <w:r w:rsidRPr="55216AF9" w:rsidR="3611B8AF">
        <w:rPr>
          <w:rFonts w:ascii="Times New Roman" w:hAnsi="Times New Roman" w:eastAsia="Times New Roman" w:cs="Times New Roman"/>
          <w:i w:val="1"/>
          <w:iCs w:val="1"/>
          <w:noProof w:val="0"/>
          <w:sz w:val="24"/>
          <w:szCs w:val="24"/>
          <w:lang w:val="en-GB"/>
        </w:rPr>
        <w:t>International Journal of Adolescence and Youth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25</w:t>
      </w:r>
      <w:r w:rsidRPr="55216AF9" w:rsidR="3611B8AF">
        <w:rPr>
          <w:rFonts w:ascii="Times New Roman" w:hAnsi="Times New Roman" w:eastAsia="Times New Roman" w:cs="Times New Roman"/>
          <w:noProof w:val="0"/>
          <w:sz w:val="24"/>
          <w:szCs w:val="24"/>
          <w:lang w:val="en-GB"/>
        </w:rPr>
        <w:t>(1), 79–93.</w:t>
      </w:r>
    </w:p>
    <w:p xmlns:wp14="http://schemas.microsoft.com/office/word/2010/wordml" w:rsidP="55216AF9" w14:paraId="1A41F250" wp14:textId="1BDEDBA5">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Kelly, Y., </w:t>
      </w:r>
      <w:r w:rsidRPr="55216AF9" w:rsidR="3611B8AF">
        <w:rPr>
          <w:rFonts w:ascii="Times New Roman" w:hAnsi="Times New Roman" w:eastAsia="Times New Roman" w:cs="Times New Roman"/>
          <w:noProof w:val="0"/>
          <w:sz w:val="24"/>
          <w:szCs w:val="24"/>
          <w:lang w:val="en-GB"/>
        </w:rPr>
        <w:t>Zilanawala</w:t>
      </w:r>
      <w:r w:rsidRPr="55216AF9" w:rsidR="3611B8AF">
        <w:rPr>
          <w:rFonts w:ascii="Times New Roman" w:hAnsi="Times New Roman" w:eastAsia="Times New Roman" w:cs="Times New Roman"/>
          <w:noProof w:val="0"/>
          <w:sz w:val="24"/>
          <w:szCs w:val="24"/>
          <w:lang w:val="en-GB"/>
        </w:rPr>
        <w:t xml:space="preserve">, A., Booker, C., &amp; Sacker, A. (2018). Social media use and adolescent mental health: Findings from the UK Millennium Cohort Study. </w:t>
      </w:r>
      <w:r w:rsidRPr="55216AF9" w:rsidR="3611B8AF">
        <w:rPr>
          <w:rFonts w:ascii="Times New Roman" w:hAnsi="Times New Roman" w:eastAsia="Times New Roman" w:cs="Times New Roman"/>
          <w:i w:val="1"/>
          <w:iCs w:val="1"/>
          <w:noProof w:val="0"/>
          <w:sz w:val="24"/>
          <w:szCs w:val="24"/>
          <w:lang w:val="en-GB"/>
        </w:rPr>
        <w:t>EClinicalMedicine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6</w:t>
      </w:r>
      <w:r w:rsidRPr="55216AF9" w:rsidR="3611B8AF">
        <w:rPr>
          <w:rFonts w:ascii="Times New Roman" w:hAnsi="Times New Roman" w:eastAsia="Times New Roman" w:cs="Times New Roman"/>
          <w:noProof w:val="0"/>
          <w:sz w:val="24"/>
          <w:szCs w:val="24"/>
          <w:lang w:val="en-GB"/>
        </w:rPr>
        <w:t>, 59–68.</w:t>
      </w:r>
    </w:p>
    <w:p xmlns:wp14="http://schemas.microsoft.com/office/word/2010/wordml" w:rsidP="55216AF9" w14:paraId="3C35F904" wp14:textId="65EED868">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Kwong, A. S. F., Pearson, R. M., Adams, M. J., </w:t>
      </w:r>
      <w:r w:rsidRPr="55216AF9" w:rsidR="3611B8AF">
        <w:rPr>
          <w:rFonts w:ascii="Times New Roman" w:hAnsi="Times New Roman" w:eastAsia="Times New Roman" w:cs="Times New Roman"/>
          <w:noProof w:val="0"/>
          <w:sz w:val="24"/>
          <w:szCs w:val="24"/>
          <w:lang w:val="en-GB"/>
        </w:rPr>
        <w:t>Northstone</w:t>
      </w:r>
      <w:r w:rsidRPr="55216AF9" w:rsidR="3611B8AF">
        <w:rPr>
          <w:rFonts w:ascii="Times New Roman" w:hAnsi="Times New Roman" w:eastAsia="Times New Roman" w:cs="Times New Roman"/>
          <w:noProof w:val="0"/>
          <w:sz w:val="24"/>
          <w:szCs w:val="24"/>
          <w:lang w:val="en-GB"/>
        </w:rPr>
        <w:t xml:space="preserve">, K., Tilling, K., Smith, D., Fawns-Ritchie, C., Bould, H., Warne, N., Zammit, S., Gunnell, D. J., Moran, P. A., Micali, N., Reichenberg, A., Hickman, M., Rai, D., Haworth, S., Campbell, A., Altschul, D., … Timpson, N. J. (2021). Mental health before and during the COVID-19 pandemic in two longitudinal UK population cohorts. </w:t>
      </w:r>
      <w:r w:rsidRPr="55216AF9" w:rsidR="3611B8AF">
        <w:rPr>
          <w:rFonts w:ascii="Times New Roman" w:hAnsi="Times New Roman" w:eastAsia="Times New Roman" w:cs="Times New Roman"/>
          <w:i w:val="1"/>
          <w:iCs w:val="1"/>
          <w:noProof w:val="0"/>
          <w:sz w:val="24"/>
          <w:szCs w:val="24"/>
          <w:lang w:val="en-GB"/>
        </w:rPr>
        <w:t>The British Journal of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218</w:t>
      </w:r>
      <w:r w:rsidRPr="55216AF9" w:rsidR="3611B8AF">
        <w:rPr>
          <w:rFonts w:ascii="Times New Roman" w:hAnsi="Times New Roman" w:eastAsia="Times New Roman" w:cs="Times New Roman"/>
          <w:noProof w:val="0"/>
          <w:sz w:val="24"/>
          <w:szCs w:val="24"/>
          <w:lang w:val="en-GB"/>
        </w:rPr>
        <w:t>(6), 334–343.</w:t>
      </w:r>
      <w:r w:rsidRPr="55216AF9" w:rsidR="193EFAC0">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c69bfe45bfd543b8">
        <w:r w:rsidRPr="55216AF9" w:rsidR="3611B8AF">
          <w:rPr>
            <w:rStyle w:val="Hyperlink"/>
            <w:rFonts w:ascii="Times New Roman" w:hAnsi="Times New Roman" w:eastAsia="Times New Roman" w:cs="Times New Roman"/>
            <w:noProof w:val="0"/>
            <w:sz w:val="24"/>
            <w:szCs w:val="24"/>
            <w:lang w:val="en-GB"/>
          </w:rPr>
          <w:t>https://doi.org/10.1192/bjp.2020.242</w:t>
        </w:r>
      </w:hyperlink>
    </w:p>
    <w:p xmlns:wp14="http://schemas.microsoft.com/office/word/2010/wordml" w:rsidP="55216AF9" w14:paraId="36ABEFC2" wp14:textId="2E1BECC2">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Lee, J. (2020). Mental health effects of school closures during COVID-19. </w:t>
      </w:r>
      <w:r w:rsidRPr="55216AF9" w:rsidR="3611B8AF">
        <w:rPr>
          <w:rFonts w:ascii="Times New Roman" w:hAnsi="Times New Roman" w:eastAsia="Times New Roman" w:cs="Times New Roman"/>
          <w:i w:val="1"/>
          <w:iCs w:val="1"/>
          <w:noProof w:val="0"/>
          <w:sz w:val="24"/>
          <w:szCs w:val="24"/>
          <w:lang w:val="en-GB"/>
        </w:rPr>
        <w:t>The Lancet Child &amp; Adolescent Health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w:t>
      </w:r>
      <w:r w:rsidRPr="55216AF9" w:rsidR="3611B8AF">
        <w:rPr>
          <w:rFonts w:ascii="Times New Roman" w:hAnsi="Times New Roman" w:eastAsia="Times New Roman" w:cs="Times New Roman"/>
          <w:noProof w:val="0"/>
          <w:sz w:val="24"/>
          <w:szCs w:val="24"/>
          <w:lang w:val="en-GB"/>
        </w:rPr>
        <w:t>(6), 421.</w:t>
      </w:r>
    </w:p>
    <w:p xmlns:wp14="http://schemas.microsoft.com/office/word/2010/wordml" w:rsidP="55216AF9" w14:paraId="34D4D2B7" wp14:textId="0C0B5DBD">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Lissak, G. (2018). Adverse physiological and psychological effects of screen time on children and adolescents: Literature review and case study. </w:t>
      </w:r>
      <w:r w:rsidRPr="55216AF9" w:rsidR="3611B8AF">
        <w:rPr>
          <w:rFonts w:ascii="Times New Roman" w:hAnsi="Times New Roman" w:eastAsia="Times New Roman" w:cs="Times New Roman"/>
          <w:i w:val="1"/>
          <w:iCs w:val="1"/>
          <w:noProof w:val="0"/>
          <w:sz w:val="24"/>
          <w:szCs w:val="24"/>
          <w:lang w:val="en-GB"/>
        </w:rPr>
        <w:t>Environmental Research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164</w:t>
      </w:r>
      <w:r w:rsidRPr="55216AF9" w:rsidR="3611B8AF">
        <w:rPr>
          <w:rFonts w:ascii="Times New Roman" w:hAnsi="Times New Roman" w:eastAsia="Times New Roman" w:cs="Times New Roman"/>
          <w:noProof w:val="0"/>
          <w:sz w:val="24"/>
          <w:szCs w:val="24"/>
          <w:lang w:val="en-GB"/>
        </w:rPr>
        <w:t>, 149–157.</w:t>
      </w:r>
      <w:r w:rsidRPr="55216AF9" w:rsidR="30A54D75">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4a4a19b295b04bb5">
        <w:r w:rsidRPr="55216AF9" w:rsidR="3611B8AF">
          <w:rPr>
            <w:rStyle w:val="Hyperlink"/>
            <w:rFonts w:ascii="Times New Roman" w:hAnsi="Times New Roman" w:eastAsia="Times New Roman" w:cs="Times New Roman"/>
            <w:noProof w:val="0"/>
            <w:sz w:val="24"/>
            <w:szCs w:val="24"/>
            <w:lang w:val="en-GB"/>
          </w:rPr>
          <w:t>https://doi.org/10.1016/j.envres.2018.01.015</w:t>
        </w:r>
      </w:hyperlink>
    </w:p>
    <w:p xmlns:wp14="http://schemas.microsoft.com/office/word/2010/wordml" w:rsidP="55216AF9" w14:paraId="0E1BA7BC" wp14:textId="2BBEF89C">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Loades, M. E., Chatburn, E., Higson-Sweeney, N., Reynolds, S., Shafran, R., Brigden, A., Linney, C., McManus, M. N., Borwick, C., &amp; Crawley, E. (2020). Rapid systematic review: The impact of social isolation and loneliness on the mental health of children and adolescents in the context of COVID-19. </w:t>
      </w:r>
      <w:r w:rsidRPr="55216AF9" w:rsidR="3611B8AF">
        <w:rPr>
          <w:rFonts w:ascii="Times New Roman" w:hAnsi="Times New Roman" w:eastAsia="Times New Roman" w:cs="Times New Roman"/>
          <w:i w:val="1"/>
          <w:iCs w:val="1"/>
          <w:noProof w:val="0"/>
          <w:sz w:val="24"/>
          <w:szCs w:val="24"/>
          <w:lang w:val="en-GB"/>
        </w:rPr>
        <w:t>Journal of the American Academy of Child &amp; Adolescent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59</w:t>
      </w:r>
      <w:r w:rsidRPr="55216AF9" w:rsidR="3611B8AF">
        <w:rPr>
          <w:rFonts w:ascii="Times New Roman" w:hAnsi="Times New Roman" w:eastAsia="Times New Roman" w:cs="Times New Roman"/>
          <w:noProof w:val="0"/>
          <w:sz w:val="24"/>
          <w:szCs w:val="24"/>
          <w:lang w:val="en-GB"/>
        </w:rPr>
        <w:t>(11), 1218-1239. e3.</w:t>
      </w:r>
    </w:p>
    <w:p xmlns:wp14="http://schemas.microsoft.com/office/word/2010/wordml" w:rsidP="55216AF9" w14:paraId="3419252D" wp14:textId="43463251">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Lobstein, T., Jackson-Leach, R., Moodie, M. L., Hall, K. D., Gortmaker, S. L., Swinburn, B. A., James, W. P. T., Wang, Y., &amp; McPherson, K. (2015). Child and adolescent obesity: Part of </w:t>
      </w:r>
      <w:r w:rsidRPr="55216AF9" w:rsidR="3611B8AF">
        <w:rPr>
          <w:rFonts w:ascii="Times New Roman" w:hAnsi="Times New Roman" w:eastAsia="Times New Roman" w:cs="Times New Roman"/>
          <w:noProof w:val="0"/>
          <w:sz w:val="24"/>
          <w:szCs w:val="24"/>
          <w:lang w:val="en-GB"/>
        </w:rPr>
        <w:t>a bigger</w:t>
      </w:r>
      <w:r w:rsidRPr="55216AF9" w:rsidR="3611B8AF">
        <w:rPr>
          <w:rFonts w:ascii="Times New Roman" w:hAnsi="Times New Roman" w:eastAsia="Times New Roman" w:cs="Times New Roman"/>
          <w:noProof w:val="0"/>
          <w:sz w:val="24"/>
          <w:szCs w:val="24"/>
          <w:lang w:val="en-GB"/>
        </w:rPr>
        <w:t xml:space="preserve"> picture. </w:t>
      </w:r>
      <w:r w:rsidRPr="55216AF9" w:rsidR="3611B8AF">
        <w:rPr>
          <w:rFonts w:ascii="Times New Roman" w:hAnsi="Times New Roman" w:eastAsia="Times New Roman" w:cs="Times New Roman"/>
          <w:i w:val="1"/>
          <w:iCs w:val="1"/>
          <w:noProof w:val="0"/>
          <w:sz w:val="24"/>
          <w:szCs w:val="24"/>
          <w:lang w:val="en-GB"/>
        </w:rPr>
        <w:t>The Lancet</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385</w:t>
      </w:r>
      <w:r w:rsidRPr="55216AF9" w:rsidR="3611B8AF">
        <w:rPr>
          <w:rFonts w:ascii="Times New Roman" w:hAnsi="Times New Roman" w:eastAsia="Times New Roman" w:cs="Times New Roman"/>
          <w:noProof w:val="0"/>
          <w:sz w:val="24"/>
          <w:szCs w:val="24"/>
          <w:lang w:val="en-GB"/>
        </w:rPr>
        <w:t>(9986), 2510–2520.</w:t>
      </w:r>
      <w:r w:rsidRPr="55216AF9" w:rsidR="6EA54005">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d88f57d9bfb842b3">
        <w:r w:rsidRPr="55216AF9" w:rsidR="3611B8AF">
          <w:rPr>
            <w:rStyle w:val="Hyperlink"/>
            <w:rFonts w:ascii="Times New Roman" w:hAnsi="Times New Roman" w:eastAsia="Times New Roman" w:cs="Times New Roman"/>
            <w:noProof w:val="0"/>
            <w:sz w:val="24"/>
            <w:szCs w:val="24"/>
            <w:lang w:val="en-GB"/>
          </w:rPr>
          <w:t>https://doi.org/10.1016/S0140-6736(14)61746-3</w:t>
        </w:r>
      </w:hyperlink>
    </w:p>
    <w:p xmlns:wp14="http://schemas.microsoft.com/office/word/2010/wordml" w:rsidP="55216AF9" w14:paraId="116A5B5F" wp14:textId="0E9C173C">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McGorry</w:t>
      </w:r>
      <w:r w:rsidRPr="55216AF9" w:rsidR="3611B8AF">
        <w:rPr>
          <w:rFonts w:ascii="Times New Roman" w:hAnsi="Times New Roman" w:eastAsia="Times New Roman" w:cs="Times New Roman"/>
          <w:noProof w:val="0"/>
          <w:sz w:val="24"/>
          <w:szCs w:val="24"/>
          <w:lang w:val="en-GB"/>
        </w:rPr>
        <w:t xml:space="preserve">, P., Bates, T., &amp; Birchwood, M. (2013). Designing youth mental health services for the 21st century: Examples from Australia, </w:t>
      </w:r>
      <w:r w:rsidRPr="55216AF9" w:rsidR="3611B8AF">
        <w:rPr>
          <w:rFonts w:ascii="Times New Roman" w:hAnsi="Times New Roman" w:eastAsia="Times New Roman" w:cs="Times New Roman"/>
          <w:noProof w:val="0"/>
          <w:sz w:val="24"/>
          <w:szCs w:val="24"/>
          <w:lang w:val="en-GB"/>
        </w:rPr>
        <w:t>Ireland</w:t>
      </w:r>
      <w:r w:rsidRPr="55216AF9" w:rsidR="3611B8AF">
        <w:rPr>
          <w:rFonts w:ascii="Times New Roman" w:hAnsi="Times New Roman" w:eastAsia="Times New Roman" w:cs="Times New Roman"/>
          <w:noProof w:val="0"/>
          <w:sz w:val="24"/>
          <w:szCs w:val="24"/>
          <w:lang w:val="en-GB"/>
        </w:rPr>
        <w:t xml:space="preserve"> and the UK. </w:t>
      </w:r>
      <w:r w:rsidRPr="55216AF9" w:rsidR="3611B8AF">
        <w:rPr>
          <w:rFonts w:ascii="Times New Roman" w:hAnsi="Times New Roman" w:eastAsia="Times New Roman" w:cs="Times New Roman"/>
          <w:i w:val="1"/>
          <w:iCs w:val="1"/>
          <w:noProof w:val="0"/>
          <w:sz w:val="24"/>
          <w:szCs w:val="24"/>
          <w:lang w:val="en-GB"/>
        </w:rPr>
        <w:t>The British Journal of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202</w:t>
      </w:r>
      <w:r w:rsidRPr="55216AF9" w:rsidR="3611B8AF">
        <w:rPr>
          <w:rFonts w:ascii="Times New Roman" w:hAnsi="Times New Roman" w:eastAsia="Times New Roman" w:cs="Times New Roman"/>
          <w:noProof w:val="0"/>
          <w:sz w:val="24"/>
          <w:szCs w:val="24"/>
          <w:lang w:val="en-GB"/>
        </w:rPr>
        <w:t>(s54), s30–s35.</w:t>
      </w:r>
    </w:p>
    <w:p xmlns:wp14="http://schemas.microsoft.com/office/word/2010/wordml" w:rsidP="55216AF9" w14:paraId="5CF93A16" wp14:textId="48953A0D">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McPherson, G. (2015). </w:t>
      </w:r>
      <w:r w:rsidRPr="55216AF9" w:rsidR="3611B8AF">
        <w:rPr>
          <w:rFonts w:ascii="Times New Roman" w:hAnsi="Times New Roman" w:eastAsia="Times New Roman" w:cs="Times New Roman"/>
          <w:i w:val="1"/>
          <w:iCs w:val="1"/>
          <w:noProof w:val="0"/>
          <w:sz w:val="24"/>
          <w:szCs w:val="24"/>
          <w:lang w:val="en-GB"/>
        </w:rPr>
        <w:t>The Child as Musician: A Handbook of Musical Development</w:t>
      </w:r>
      <w:r w:rsidRPr="55216AF9" w:rsidR="3611B8AF">
        <w:rPr>
          <w:rFonts w:ascii="Times New Roman" w:hAnsi="Times New Roman" w:eastAsia="Times New Roman" w:cs="Times New Roman"/>
          <w:noProof w:val="0"/>
          <w:sz w:val="24"/>
          <w:szCs w:val="24"/>
          <w:lang w:val="en-GB"/>
        </w:rPr>
        <w:t>. Oxford University Press.</w:t>
      </w:r>
    </w:p>
    <w:p xmlns:wp14="http://schemas.microsoft.com/office/word/2010/wordml" w:rsidP="55216AF9" w14:paraId="358A2ADB" wp14:textId="407C237B">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Nearchou</w:t>
      </w:r>
      <w:r w:rsidRPr="55216AF9" w:rsidR="3611B8AF">
        <w:rPr>
          <w:rFonts w:ascii="Times New Roman" w:hAnsi="Times New Roman" w:eastAsia="Times New Roman" w:cs="Times New Roman"/>
          <w:noProof w:val="0"/>
          <w:sz w:val="24"/>
          <w:szCs w:val="24"/>
          <w:lang w:val="en-GB"/>
        </w:rPr>
        <w:t xml:space="preserve">, F., Flinn, C., Niland, R., Subramaniam, S. S., &amp; Hennessy, E. (2020). Exploring the impact of COVID-19 on mental health outcomes in children and adolescents: A systematic review. </w:t>
      </w:r>
      <w:r w:rsidRPr="55216AF9" w:rsidR="3611B8AF">
        <w:rPr>
          <w:rFonts w:ascii="Times New Roman" w:hAnsi="Times New Roman" w:eastAsia="Times New Roman" w:cs="Times New Roman"/>
          <w:i w:val="1"/>
          <w:iCs w:val="1"/>
          <w:noProof w:val="0"/>
          <w:sz w:val="24"/>
          <w:szCs w:val="24"/>
          <w:lang w:val="en-GB"/>
        </w:rPr>
        <w:t>International Journal of Environmental Research and Public Health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17</w:t>
      </w:r>
      <w:r w:rsidRPr="55216AF9" w:rsidR="3611B8AF">
        <w:rPr>
          <w:rFonts w:ascii="Times New Roman" w:hAnsi="Times New Roman" w:eastAsia="Times New Roman" w:cs="Times New Roman"/>
          <w:noProof w:val="0"/>
          <w:sz w:val="24"/>
          <w:szCs w:val="24"/>
          <w:lang w:val="en-GB"/>
        </w:rPr>
        <w:t>(22), 8479.</w:t>
      </w:r>
    </w:p>
    <w:p xmlns:wp14="http://schemas.microsoft.com/office/word/2010/wordml" w:rsidP="55216AF9" w14:paraId="2403DBC5" wp14:textId="413B3871">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Orben, A., </w:t>
      </w:r>
      <w:r w:rsidRPr="55216AF9" w:rsidR="3611B8AF">
        <w:rPr>
          <w:rFonts w:ascii="Times New Roman" w:hAnsi="Times New Roman" w:eastAsia="Times New Roman" w:cs="Times New Roman"/>
          <w:noProof w:val="0"/>
          <w:sz w:val="24"/>
          <w:szCs w:val="24"/>
          <w:lang w:val="en-GB"/>
        </w:rPr>
        <w:t>Tomova</w:t>
      </w:r>
      <w:r w:rsidRPr="55216AF9" w:rsidR="3611B8AF">
        <w:rPr>
          <w:rFonts w:ascii="Times New Roman" w:hAnsi="Times New Roman" w:eastAsia="Times New Roman" w:cs="Times New Roman"/>
          <w:noProof w:val="0"/>
          <w:sz w:val="24"/>
          <w:szCs w:val="24"/>
          <w:lang w:val="en-GB"/>
        </w:rPr>
        <w:t xml:space="preserve">, L., &amp; Blakemore, S.-J. (2020). The effects of social deprivation on adolescent development and mental health. </w:t>
      </w:r>
      <w:r w:rsidRPr="55216AF9" w:rsidR="3611B8AF">
        <w:rPr>
          <w:rFonts w:ascii="Times New Roman" w:hAnsi="Times New Roman" w:eastAsia="Times New Roman" w:cs="Times New Roman"/>
          <w:i w:val="1"/>
          <w:iCs w:val="1"/>
          <w:noProof w:val="0"/>
          <w:sz w:val="24"/>
          <w:szCs w:val="24"/>
          <w:lang w:val="en-GB"/>
        </w:rPr>
        <w:t>The Lancet Child &amp; Adolescent Health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w:t>
      </w:r>
      <w:r w:rsidRPr="55216AF9" w:rsidR="3611B8AF">
        <w:rPr>
          <w:rFonts w:ascii="Times New Roman" w:hAnsi="Times New Roman" w:eastAsia="Times New Roman" w:cs="Times New Roman"/>
          <w:noProof w:val="0"/>
          <w:sz w:val="24"/>
          <w:szCs w:val="24"/>
          <w:lang w:val="en-GB"/>
        </w:rPr>
        <w:t>(8), 634–640.</w:t>
      </w:r>
      <w:r w:rsidRPr="55216AF9" w:rsidR="50FB8562">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fd5bf0c10dc84e02">
        <w:r w:rsidRPr="55216AF9" w:rsidR="3611B8AF">
          <w:rPr>
            <w:rStyle w:val="Hyperlink"/>
            <w:rFonts w:ascii="Times New Roman" w:hAnsi="Times New Roman" w:eastAsia="Times New Roman" w:cs="Times New Roman"/>
            <w:noProof w:val="0"/>
            <w:sz w:val="24"/>
            <w:szCs w:val="24"/>
            <w:lang w:val="en-GB"/>
          </w:rPr>
          <w:t>https://doi.org/10.1016/S2352-4642(20)30186-3</w:t>
        </w:r>
      </w:hyperlink>
    </w:p>
    <w:p xmlns:wp14="http://schemas.microsoft.com/office/word/2010/wordml" w:rsidP="55216AF9" w14:paraId="018D36A8" wp14:textId="402EE07F">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Pearson, N., Braithwaite, R. E., Biddle, S. J., van Sluijs, E. M., &amp; Atkin, A. J. (2014). Associations between sedentary </w:t>
      </w:r>
      <w:r w:rsidRPr="55216AF9" w:rsidR="3611B8AF">
        <w:rPr>
          <w:rFonts w:ascii="Times New Roman" w:hAnsi="Times New Roman" w:eastAsia="Times New Roman" w:cs="Times New Roman"/>
          <w:noProof w:val="0"/>
          <w:sz w:val="24"/>
          <w:szCs w:val="24"/>
          <w:lang w:val="en-GB"/>
        </w:rPr>
        <w:t>behaviour</w:t>
      </w:r>
      <w:r w:rsidRPr="55216AF9" w:rsidR="3611B8AF">
        <w:rPr>
          <w:rFonts w:ascii="Times New Roman" w:hAnsi="Times New Roman" w:eastAsia="Times New Roman" w:cs="Times New Roman"/>
          <w:noProof w:val="0"/>
          <w:sz w:val="24"/>
          <w:szCs w:val="24"/>
          <w:lang w:val="en-GB"/>
        </w:rPr>
        <w:t xml:space="preserve"> and physical activity in children and adolescents: A meta‐analysis. </w:t>
      </w:r>
      <w:r w:rsidRPr="55216AF9" w:rsidR="3611B8AF">
        <w:rPr>
          <w:rFonts w:ascii="Times New Roman" w:hAnsi="Times New Roman" w:eastAsia="Times New Roman" w:cs="Times New Roman"/>
          <w:i w:val="1"/>
          <w:iCs w:val="1"/>
          <w:noProof w:val="0"/>
          <w:sz w:val="24"/>
          <w:szCs w:val="24"/>
          <w:lang w:val="en-GB"/>
        </w:rPr>
        <w:t>Obesity Reviews</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15</w:t>
      </w:r>
      <w:r w:rsidRPr="55216AF9" w:rsidR="3611B8AF">
        <w:rPr>
          <w:rFonts w:ascii="Times New Roman" w:hAnsi="Times New Roman" w:eastAsia="Times New Roman" w:cs="Times New Roman"/>
          <w:noProof w:val="0"/>
          <w:sz w:val="24"/>
          <w:szCs w:val="24"/>
          <w:lang w:val="en-GB"/>
        </w:rPr>
        <w:t>(8), 666–675.</w:t>
      </w:r>
    </w:p>
    <w:p xmlns:wp14="http://schemas.microsoft.com/office/word/2010/wordml" w:rsidP="55216AF9" w14:paraId="36844AB1" wp14:textId="016A97F2">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Poitras, V. J., Gray, C. E., Borghese, M. M., Carson, V., Chaput, J.-P., Janssen, I., </w:t>
      </w:r>
      <w:r w:rsidRPr="55216AF9" w:rsidR="3611B8AF">
        <w:rPr>
          <w:rFonts w:ascii="Times New Roman" w:hAnsi="Times New Roman" w:eastAsia="Times New Roman" w:cs="Times New Roman"/>
          <w:noProof w:val="0"/>
          <w:sz w:val="24"/>
          <w:szCs w:val="24"/>
          <w:lang w:val="en-GB"/>
        </w:rPr>
        <w:t>Katzmarzyk</w:t>
      </w:r>
      <w:r w:rsidRPr="55216AF9" w:rsidR="3611B8AF">
        <w:rPr>
          <w:rFonts w:ascii="Times New Roman" w:hAnsi="Times New Roman" w:eastAsia="Times New Roman" w:cs="Times New Roman"/>
          <w:noProof w:val="0"/>
          <w:sz w:val="24"/>
          <w:szCs w:val="24"/>
          <w:lang w:val="en-GB"/>
        </w:rPr>
        <w:t xml:space="preserve">, P. T., Pate, R. R., Connor </w:t>
      </w:r>
      <w:r w:rsidRPr="55216AF9" w:rsidR="3611B8AF">
        <w:rPr>
          <w:rFonts w:ascii="Times New Roman" w:hAnsi="Times New Roman" w:eastAsia="Times New Roman" w:cs="Times New Roman"/>
          <w:noProof w:val="0"/>
          <w:sz w:val="24"/>
          <w:szCs w:val="24"/>
          <w:lang w:val="en-GB"/>
        </w:rPr>
        <w:t>Gorber</w:t>
      </w:r>
      <w:r w:rsidRPr="55216AF9" w:rsidR="3611B8AF">
        <w:rPr>
          <w:rFonts w:ascii="Times New Roman" w:hAnsi="Times New Roman" w:eastAsia="Times New Roman" w:cs="Times New Roman"/>
          <w:noProof w:val="0"/>
          <w:sz w:val="24"/>
          <w:szCs w:val="24"/>
          <w:lang w:val="en-GB"/>
        </w:rPr>
        <w:t xml:space="preserve">, S., Kho, M. E., Sampson, M., &amp; Tremblay, M. S. (2016). Systematic review of the relationships between objectively measured physical activity and health indicators in school-aged children and youth. </w:t>
      </w:r>
      <w:r w:rsidRPr="55216AF9" w:rsidR="3611B8AF">
        <w:rPr>
          <w:rFonts w:ascii="Times New Roman" w:hAnsi="Times New Roman" w:eastAsia="Times New Roman" w:cs="Times New Roman"/>
          <w:i w:val="1"/>
          <w:iCs w:val="1"/>
          <w:noProof w:val="0"/>
          <w:sz w:val="24"/>
          <w:szCs w:val="24"/>
          <w:lang w:val="en-GB"/>
        </w:rPr>
        <w:t>Applied Physiology, Nutrition, and Metabolism</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41</w:t>
      </w:r>
      <w:r w:rsidRPr="55216AF9" w:rsidR="3611B8AF">
        <w:rPr>
          <w:rFonts w:ascii="Times New Roman" w:hAnsi="Times New Roman" w:eastAsia="Times New Roman" w:cs="Times New Roman"/>
          <w:noProof w:val="0"/>
          <w:sz w:val="24"/>
          <w:szCs w:val="24"/>
          <w:lang w:val="en-GB"/>
        </w:rPr>
        <w:t>(6 (Suppl. 3)), S197–S239.</w:t>
      </w:r>
      <w:r w:rsidRPr="55216AF9" w:rsidR="0FF7C00E">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4cf865cef83a43f0">
        <w:r w:rsidRPr="55216AF9" w:rsidR="3611B8AF">
          <w:rPr>
            <w:rStyle w:val="Hyperlink"/>
            <w:rFonts w:ascii="Times New Roman" w:hAnsi="Times New Roman" w:eastAsia="Times New Roman" w:cs="Times New Roman"/>
            <w:noProof w:val="0"/>
            <w:sz w:val="24"/>
            <w:szCs w:val="24"/>
            <w:lang w:val="en-GB"/>
          </w:rPr>
          <w:t>https://doi.org/10.1139/apnm-2015-0663</w:t>
        </w:r>
      </w:hyperlink>
    </w:p>
    <w:p xmlns:wp14="http://schemas.microsoft.com/office/word/2010/wordml" w:rsidP="55216AF9" w14:paraId="27951D90" wp14:textId="5A6D3942">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Priest, N., Paradies, Y., </w:t>
      </w:r>
      <w:r w:rsidRPr="55216AF9" w:rsidR="3611B8AF">
        <w:rPr>
          <w:rFonts w:ascii="Times New Roman" w:hAnsi="Times New Roman" w:eastAsia="Times New Roman" w:cs="Times New Roman"/>
          <w:noProof w:val="0"/>
          <w:sz w:val="24"/>
          <w:szCs w:val="24"/>
          <w:lang w:val="en-GB"/>
        </w:rPr>
        <w:t>Trenerry</w:t>
      </w:r>
      <w:r w:rsidRPr="55216AF9" w:rsidR="3611B8AF">
        <w:rPr>
          <w:rFonts w:ascii="Times New Roman" w:hAnsi="Times New Roman" w:eastAsia="Times New Roman" w:cs="Times New Roman"/>
          <w:noProof w:val="0"/>
          <w:sz w:val="24"/>
          <w:szCs w:val="24"/>
          <w:lang w:val="en-GB"/>
        </w:rPr>
        <w:t xml:space="preserve">, B., Truong, M., Karlsen, S., &amp; Kelly, Y. (2013). A systematic review of studies examining the relationship between reported racism and health and wellbeing for children and young people. </w:t>
      </w:r>
      <w:r w:rsidRPr="55216AF9" w:rsidR="3611B8AF">
        <w:rPr>
          <w:rFonts w:ascii="Times New Roman" w:hAnsi="Times New Roman" w:eastAsia="Times New Roman" w:cs="Times New Roman"/>
          <w:i w:val="1"/>
          <w:iCs w:val="1"/>
          <w:noProof w:val="0"/>
          <w:sz w:val="24"/>
          <w:szCs w:val="24"/>
          <w:lang w:val="en-GB"/>
        </w:rPr>
        <w:t>Social Science &amp; Medicine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95</w:t>
      </w:r>
      <w:r w:rsidRPr="55216AF9" w:rsidR="3611B8AF">
        <w:rPr>
          <w:rFonts w:ascii="Times New Roman" w:hAnsi="Times New Roman" w:eastAsia="Times New Roman" w:cs="Times New Roman"/>
          <w:noProof w:val="0"/>
          <w:sz w:val="24"/>
          <w:szCs w:val="24"/>
          <w:lang w:val="en-GB"/>
        </w:rPr>
        <w:t>, 115–127.</w:t>
      </w:r>
    </w:p>
    <w:p xmlns:wp14="http://schemas.microsoft.com/office/word/2010/wordml" w:rsidP="55216AF9" w14:paraId="213BF2D1" wp14:textId="65FD85F3">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Roberts, H. (2017). Listening to children: And hearing them. In </w:t>
      </w:r>
      <w:r w:rsidRPr="55216AF9" w:rsidR="3611B8AF">
        <w:rPr>
          <w:rFonts w:ascii="Times New Roman" w:hAnsi="Times New Roman" w:eastAsia="Times New Roman" w:cs="Times New Roman"/>
          <w:i w:val="1"/>
          <w:iCs w:val="1"/>
          <w:noProof w:val="0"/>
          <w:sz w:val="24"/>
          <w:szCs w:val="24"/>
          <w:lang w:val="en-GB"/>
        </w:rPr>
        <w:t>Research with children</w:t>
      </w:r>
      <w:r w:rsidRPr="55216AF9" w:rsidR="3611B8AF">
        <w:rPr>
          <w:rFonts w:ascii="Times New Roman" w:hAnsi="Times New Roman" w:eastAsia="Times New Roman" w:cs="Times New Roman"/>
          <w:noProof w:val="0"/>
          <w:sz w:val="24"/>
          <w:szCs w:val="24"/>
          <w:lang w:val="en-GB"/>
        </w:rPr>
        <w:t xml:space="preserve"> (pp. 154–171). Routledge.</w:t>
      </w:r>
    </w:p>
    <w:p xmlns:wp14="http://schemas.microsoft.com/office/word/2010/wordml" w:rsidP="55216AF9" w14:paraId="4900CFF6" wp14:textId="3FE7C452">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Rodriguez-Ayllon, M., Cadenas-Sánchez, C., Estévez-López, F., Muñoz, N. E., Mora-Gonzalez, J., </w:t>
      </w:r>
      <w:r w:rsidRPr="55216AF9" w:rsidR="3611B8AF">
        <w:rPr>
          <w:rFonts w:ascii="Times New Roman" w:hAnsi="Times New Roman" w:eastAsia="Times New Roman" w:cs="Times New Roman"/>
          <w:noProof w:val="0"/>
          <w:sz w:val="24"/>
          <w:szCs w:val="24"/>
          <w:lang w:val="en-GB"/>
        </w:rPr>
        <w:t>Migueles</w:t>
      </w:r>
      <w:r w:rsidRPr="55216AF9" w:rsidR="3611B8AF">
        <w:rPr>
          <w:rFonts w:ascii="Times New Roman" w:hAnsi="Times New Roman" w:eastAsia="Times New Roman" w:cs="Times New Roman"/>
          <w:noProof w:val="0"/>
          <w:sz w:val="24"/>
          <w:szCs w:val="24"/>
          <w:lang w:val="en-GB"/>
        </w:rPr>
        <w:t xml:space="preserve">, J. H., Molina-García, P., Henriksson, H., Mena-Molina, A., &amp; Martínez-Vizcaíno, V. (2019). Role of physical activity and sedentary behavior in the mental health of preschoolers, </w:t>
      </w:r>
      <w:r w:rsidRPr="55216AF9" w:rsidR="3611B8AF">
        <w:rPr>
          <w:rFonts w:ascii="Times New Roman" w:hAnsi="Times New Roman" w:eastAsia="Times New Roman" w:cs="Times New Roman"/>
          <w:noProof w:val="0"/>
          <w:sz w:val="24"/>
          <w:szCs w:val="24"/>
          <w:lang w:val="en-GB"/>
        </w:rPr>
        <w:t>children</w:t>
      </w:r>
      <w:r w:rsidRPr="55216AF9" w:rsidR="3611B8AF">
        <w:rPr>
          <w:rFonts w:ascii="Times New Roman" w:hAnsi="Times New Roman" w:eastAsia="Times New Roman" w:cs="Times New Roman"/>
          <w:noProof w:val="0"/>
          <w:sz w:val="24"/>
          <w:szCs w:val="24"/>
          <w:lang w:val="en-GB"/>
        </w:rPr>
        <w:t xml:space="preserve"> and adolescents: A systematic review and meta-analysis. </w:t>
      </w:r>
      <w:r w:rsidRPr="55216AF9" w:rsidR="3611B8AF">
        <w:rPr>
          <w:rFonts w:ascii="Times New Roman" w:hAnsi="Times New Roman" w:eastAsia="Times New Roman" w:cs="Times New Roman"/>
          <w:i w:val="1"/>
          <w:iCs w:val="1"/>
          <w:noProof w:val="0"/>
          <w:sz w:val="24"/>
          <w:szCs w:val="24"/>
          <w:lang w:val="en-GB"/>
        </w:rPr>
        <w:t>Sports Medicine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49</w:t>
      </w:r>
      <w:r w:rsidRPr="55216AF9" w:rsidR="3611B8AF">
        <w:rPr>
          <w:rFonts w:ascii="Times New Roman" w:hAnsi="Times New Roman" w:eastAsia="Times New Roman" w:cs="Times New Roman"/>
          <w:noProof w:val="0"/>
          <w:sz w:val="24"/>
          <w:szCs w:val="24"/>
          <w:lang w:val="en-GB"/>
        </w:rPr>
        <w:t>(9), 1383–1410.</w:t>
      </w:r>
    </w:p>
    <w:p xmlns:wp14="http://schemas.microsoft.com/office/word/2010/wordml" w:rsidP="55216AF9" w14:paraId="1DC6AEA6" wp14:textId="73200D63">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Rosiek, A., Maciejewska, N. F., </w:t>
      </w:r>
      <w:r w:rsidRPr="55216AF9" w:rsidR="3611B8AF">
        <w:rPr>
          <w:rFonts w:ascii="Times New Roman" w:hAnsi="Times New Roman" w:eastAsia="Times New Roman" w:cs="Times New Roman"/>
          <w:noProof w:val="0"/>
          <w:sz w:val="24"/>
          <w:szCs w:val="24"/>
          <w:lang w:val="en-GB"/>
        </w:rPr>
        <w:t>Leksowski</w:t>
      </w:r>
      <w:r w:rsidRPr="55216AF9" w:rsidR="3611B8AF">
        <w:rPr>
          <w:rFonts w:ascii="Times New Roman" w:hAnsi="Times New Roman" w:eastAsia="Times New Roman" w:cs="Times New Roman"/>
          <w:noProof w:val="0"/>
          <w:sz w:val="24"/>
          <w:szCs w:val="24"/>
          <w:lang w:val="en-GB"/>
        </w:rPr>
        <w:t>, K., Rosiek-</w:t>
      </w:r>
      <w:r w:rsidRPr="55216AF9" w:rsidR="3611B8AF">
        <w:rPr>
          <w:rFonts w:ascii="Times New Roman" w:hAnsi="Times New Roman" w:eastAsia="Times New Roman" w:cs="Times New Roman"/>
          <w:noProof w:val="0"/>
          <w:sz w:val="24"/>
          <w:szCs w:val="24"/>
          <w:lang w:val="en-GB"/>
        </w:rPr>
        <w:t>Kryszewska</w:t>
      </w:r>
      <w:r w:rsidRPr="55216AF9" w:rsidR="3611B8AF">
        <w:rPr>
          <w:rFonts w:ascii="Times New Roman" w:hAnsi="Times New Roman" w:eastAsia="Times New Roman" w:cs="Times New Roman"/>
          <w:noProof w:val="0"/>
          <w:sz w:val="24"/>
          <w:szCs w:val="24"/>
          <w:lang w:val="en-GB"/>
        </w:rPr>
        <w:t xml:space="preserve">, A., &amp; </w:t>
      </w:r>
      <w:r w:rsidRPr="55216AF9" w:rsidR="3611B8AF">
        <w:rPr>
          <w:rFonts w:ascii="Times New Roman" w:hAnsi="Times New Roman" w:eastAsia="Times New Roman" w:cs="Times New Roman"/>
          <w:noProof w:val="0"/>
          <w:sz w:val="24"/>
          <w:szCs w:val="24"/>
          <w:lang w:val="en-GB"/>
        </w:rPr>
        <w:t>Leksowski</w:t>
      </w:r>
      <w:r w:rsidRPr="55216AF9" w:rsidR="3611B8AF">
        <w:rPr>
          <w:rFonts w:ascii="Times New Roman" w:hAnsi="Times New Roman" w:eastAsia="Times New Roman" w:cs="Times New Roman"/>
          <w:noProof w:val="0"/>
          <w:sz w:val="24"/>
          <w:szCs w:val="24"/>
          <w:lang w:val="en-GB"/>
        </w:rPr>
        <w:t xml:space="preserve">, Ł. (2015). Effect of Television on Obesity and Excess of Weight and Consequences of Health. </w:t>
      </w:r>
      <w:r w:rsidRPr="55216AF9" w:rsidR="3611B8AF">
        <w:rPr>
          <w:rFonts w:ascii="Times New Roman" w:hAnsi="Times New Roman" w:eastAsia="Times New Roman" w:cs="Times New Roman"/>
          <w:i w:val="1"/>
          <w:iCs w:val="1"/>
          <w:noProof w:val="0"/>
          <w:sz w:val="24"/>
          <w:szCs w:val="24"/>
          <w:lang w:val="en-GB"/>
        </w:rPr>
        <w:t>International Journal of Environmental Research and Public Health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12</w:t>
      </w:r>
      <w:r w:rsidRPr="55216AF9" w:rsidR="3611B8AF">
        <w:rPr>
          <w:rFonts w:ascii="Times New Roman" w:hAnsi="Times New Roman" w:eastAsia="Times New Roman" w:cs="Times New Roman"/>
          <w:noProof w:val="0"/>
          <w:sz w:val="24"/>
          <w:szCs w:val="24"/>
          <w:lang w:val="en-GB"/>
        </w:rPr>
        <w:t>(8), Article 8.</w:t>
      </w:r>
      <w:r w:rsidRPr="55216AF9" w:rsidR="312820FD">
        <w:rPr>
          <w:rFonts w:ascii="Times New Roman" w:hAnsi="Times New Roman" w:eastAsia="Times New Roman" w:cs="Times New Roman"/>
          <w:noProof w:val="0"/>
          <w:sz w:val="24"/>
          <w:szCs w:val="24"/>
          <w:lang w:val="en-GB"/>
        </w:rPr>
        <w:t xml:space="preserve"> Available at:</w:t>
      </w:r>
      <w:r w:rsidRPr="55216AF9" w:rsidR="3611B8AF">
        <w:rPr>
          <w:rFonts w:ascii="Times New Roman" w:hAnsi="Times New Roman" w:eastAsia="Times New Roman" w:cs="Times New Roman"/>
          <w:noProof w:val="0"/>
          <w:sz w:val="24"/>
          <w:szCs w:val="24"/>
          <w:lang w:val="en-GB"/>
        </w:rPr>
        <w:t xml:space="preserve"> </w:t>
      </w:r>
      <w:hyperlink r:id="R7edc2a8632f84342">
        <w:r w:rsidRPr="55216AF9" w:rsidR="3611B8AF">
          <w:rPr>
            <w:rStyle w:val="Hyperlink"/>
            <w:rFonts w:ascii="Times New Roman" w:hAnsi="Times New Roman" w:eastAsia="Times New Roman" w:cs="Times New Roman"/>
            <w:noProof w:val="0"/>
            <w:sz w:val="24"/>
            <w:szCs w:val="24"/>
            <w:lang w:val="en-GB"/>
          </w:rPr>
          <w:t>https://doi.org/10.3390/ijerph120809408</w:t>
        </w:r>
      </w:hyperlink>
    </w:p>
    <w:p xmlns:wp14="http://schemas.microsoft.com/office/word/2010/wordml" w:rsidP="55216AF9" w14:paraId="1D6E6F93" wp14:textId="13A9529A">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Saunders, T. J., Chaput, J.-P., &amp; Tremblay, M. S. (2014). Sedentary </w:t>
      </w:r>
      <w:r w:rsidRPr="55216AF9" w:rsidR="3611B8AF">
        <w:rPr>
          <w:rFonts w:ascii="Times New Roman" w:hAnsi="Times New Roman" w:eastAsia="Times New Roman" w:cs="Times New Roman"/>
          <w:noProof w:val="0"/>
          <w:sz w:val="24"/>
          <w:szCs w:val="24"/>
          <w:lang w:val="en-GB"/>
        </w:rPr>
        <w:t>Behaviour</w:t>
      </w:r>
      <w:r w:rsidRPr="55216AF9" w:rsidR="3611B8AF">
        <w:rPr>
          <w:rFonts w:ascii="Times New Roman" w:hAnsi="Times New Roman" w:eastAsia="Times New Roman" w:cs="Times New Roman"/>
          <w:noProof w:val="0"/>
          <w:sz w:val="24"/>
          <w:szCs w:val="24"/>
          <w:lang w:val="en-GB"/>
        </w:rPr>
        <w:t xml:space="preserve"> as an Emerging Risk Factor for Cardiometabolic Diseases in Children and Youth. </w:t>
      </w:r>
      <w:r w:rsidRPr="55216AF9" w:rsidR="3611B8AF">
        <w:rPr>
          <w:rFonts w:ascii="Times New Roman" w:hAnsi="Times New Roman" w:eastAsia="Times New Roman" w:cs="Times New Roman"/>
          <w:i w:val="1"/>
          <w:iCs w:val="1"/>
          <w:noProof w:val="0"/>
          <w:sz w:val="24"/>
          <w:szCs w:val="24"/>
          <w:lang w:val="en-GB"/>
        </w:rPr>
        <w:t>Canadian Journal of Diabetes</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38</w:t>
      </w:r>
      <w:r w:rsidRPr="55216AF9" w:rsidR="3611B8AF">
        <w:rPr>
          <w:rFonts w:ascii="Times New Roman" w:hAnsi="Times New Roman" w:eastAsia="Times New Roman" w:cs="Times New Roman"/>
          <w:noProof w:val="0"/>
          <w:sz w:val="24"/>
          <w:szCs w:val="24"/>
          <w:lang w:val="en-GB"/>
        </w:rPr>
        <w:t>(1), 53–61.</w:t>
      </w:r>
      <w:r w:rsidRPr="55216AF9" w:rsidR="48360EDB">
        <w:rPr>
          <w:rFonts w:ascii="Times New Roman" w:hAnsi="Times New Roman" w:eastAsia="Times New Roman" w:cs="Times New Roman"/>
          <w:noProof w:val="0"/>
          <w:sz w:val="24"/>
          <w:szCs w:val="24"/>
          <w:lang w:val="en-GB"/>
        </w:rPr>
        <w:t xml:space="preserve"> </w:t>
      </w:r>
      <w:r w:rsidRPr="55216AF9" w:rsidR="48360EDB">
        <w:rPr>
          <w:rFonts w:ascii="Times New Roman" w:hAnsi="Times New Roman" w:eastAsia="Times New Roman" w:cs="Times New Roman"/>
          <w:noProof w:val="0"/>
          <w:sz w:val="24"/>
          <w:szCs w:val="24"/>
          <w:lang w:val="en-GB"/>
        </w:rPr>
        <w:t>Available</w:t>
      </w:r>
      <w:r w:rsidRPr="55216AF9" w:rsidR="48360EDB">
        <w:rPr>
          <w:rFonts w:ascii="Times New Roman" w:hAnsi="Times New Roman" w:eastAsia="Times New Roman" w:cs="Times New Roman"/>
          <w:noProof w:val="0"/>
          <w:sz w:val="24"/>
          <w:szCs w:val="24"/>
          <w:lang w:val="en-GB"/>
        </w:rPr>
        <w:t xml:space="preserve"> at:</w:t>
      </w:r>
      <w:r w:rsidRPr="55216AF9" w:rsidR="3611B8AF">
        <w:rPr>
          <w:rFonts w:ascii="Times New Roman" w:hAnsi="Times New Roman" w:eastAsia="Times New Roman" w:cs="Times New Roman"/>
          <w:noProof w:val="0"/>
          <w:sz w:val="24"/>
          <w:szCs w:val="24"/>
          <w:lang w:val="en-GB"/>
        </w:rPr>
        <w:t xml:space="preserve"> </w:t>
      </w:r>
      <w:hyperlink r:id="R95218deb478d47c1">
        <w:r w:rsidRPr="55216AF9" w:rsidR="3611B8AF">
          <w:rPr>
            <w:rStyle w:val="Hyperlink"/>
            <w:rFonts w:ascii="Times New Roman" w:hAnsi="Times New Roman" w:eastAsia="Times New Roman" w:cs="Times New Roman"/>
            <w:noProof w:val="0"/>
            <w:sz w:val="24"/>
            <w:szCs w:val="24"/>
            <w:lang w:val="en-GB"/>
          </w:rPr>
          <w:t>https://doi.org/10.1016/j.jcjd.2013.08.266</w:t>
        </w:r>
      </w:hyperlink>
    </w:p>
    <w:p xmlns:wp14="http://schemas.microsoft.com/office/word/2010/wordml" w:rsidP="55216AF9" w14:paraId="021F6C78" wp14:textId="29DA0EA2">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Sayal, K., Prasad, V., Daley, D., Ford, T., &amp; Coghill, D. (2018). ADHD in children and young people: Prevalence, care pathways, and service provision. </w:t>
      </w:r>
      <w:r w:rsidRPr="55216AF9" w:rsidR="3611B8AF">
        <w:rPr>
          <w:rFonts w:ascii="Times New Roman" w:hAnsi="Times New Roman" w:eastAsia="Times New Roman" w:cs="Times New Roman"/>
          <w:i w:val="1"/>
          <w:iCs w:val="1"/>
          <w:noProof w:val="0"/>
          <w:sz w:val="24"/>
          <w:szCs w:val="24"/>
          <w:lang w:val="en-GB"/>
        </w:rPr>
        <w:t>The Lancet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5</w:t>
      </w:r>
      <w:r w:rsidRPr="55216AF9" w:rsidR="3611B8AF">
        <w:rPr>
          <w:rFonts w:ascii="Times New Roman" w:hAnsi="Times New Roman" w:eastAsia="Times New Roman" w:cs="Times New Roman"/>
          <w:noProof w:val="0"/>
          <w:sz w:val="24"/>
          <w:szCs w:val="24"/>
          <w:lang w:val="en-GB"/>
        </w:rPr>
        <w:t>(2), 175–186.</w:t>
      </w:r>
    </w:p>
    <w:p xmlns:wp14="http://schemas.microsoft.com/office/word/2010/wordml" w:rsidP="55216AF9" w14:paraId="1B5297FC" wp14:textId="495B0990">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Schneider, W., &amp; Löffler, E. (2016). The development of metacognitive knowledge in children and adolescents. In </w:t>
      </w:r>
      <w:r w:rsidRPr="55216AF9" w:rsidR="3611B8AF">
        <w:rPr>
          <w:rFonts w:ascii="Times New Roman" w:hAnsi="Times New Roman" w:eastAsia="Times New Roman" w:cs="Times New Roman"/>
          <w:i w:val="1"/>
          <w:iCs w:val="1"/>
          <w:noProof w:val="0"/>
          <w:sz w:val="24"/>
          <w:szCs w:val="24"/>
          <w:lang w:val="en-GB"/>
        </w:rPr>
        <w:t>The Oxford handbook of metamemory</w:t>
      </w:r>
      <w:r w:rsidRPr="55216AF9" w:rsidR="3611B8AF">
        <w:rPr>
          <w:rFonts w:ascii="Times New Roman" w:hAnsi="Times New Roman" w:eastAsia="Times New Roman" w:cs="Times New Roman"/>
          <w:noProof w:val="0"/>
          <w:sz w:val="24"/>
          <w:szCs w:val="24"/>
          <w:lang w:val="en-GB"/>
        </w:rPr>
        <w:t xml:space="preserve"> (pp. 491–518). Oxford University Press.</w:t>
      </w:r>
    </w:p>
    <w:p xmlns:wp14="http://schemas.microsoft.com/office/word/2010/wordml" w:rsidP="55216AF9" w14:paraId="778EEB69" wp14:textId="7ED1DDD7">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Singh, S., Roy, D., Sinha, K., Parveen, S., Sharma, G., &amp; Joshi, G. (2020). Impact of COVID-19 and lockdown on mental health of children and adolescents: A narrative review with recommendations. </w:t>
      </w:r>
      <w:r w:rsidRPr="55216AF9" w:rsidR="3611B8AF">
        <w:rPr>
          <w:rFonts w:ascii="Times New Roman" w:hAnsi="Times New Roman" w:eastAsia="Times New Roman" w:cs="Times New Roman"/>
          <w:i w:val="1"/>
          <w:iCs w:val="1"/>
          <w:noProof w:val="0"/>
          <w:sz w:val="24"/>
          <w:szCs w:val="24"/>
          <w:lang w:val="en-GB"/>
        </w:rPr>
        <w:t>Psychiatry Research</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293</w:t>
      </w:r>
      <w:r w:rsidRPr="55216AF9" w:rsidR="3611B8AF">
        <w:rPr>
          <w:rFonts w:ascii="Times New Roman" w:hAnsi="Times New Roman" w:eastAsia="Times New Roman" w:cs="Times New Roman"/>
          <w:noProof w:val="0"/>
          <w:sz w:val="24"/>
          <w:szCs w:val="24"/>
          <w:lang w:val="en-GB"/>
        </w:rPr>
        <w:t>, 113429.</w:t>
      </w:r>
      <w:r w:rsidRPr="55216AF9" w:rsidR="0B3205F6">
        <w:rPr>
          <w:rFonts w:ascii="Times New Roman" w:hAnsi="Times New Roman" w:eastAsia="Times New Roman" w:cs="Times New Roman"/>
          <w:noProof w:val="0"/>
          <w:sz w:val="24"/>
          <w:szCs w:val="24"/>
          <w:lang w:val="en-GB"/>
        </w:rPr>
        <w:t xml:space="preserve"> </w:t>
      </w:r>
      <w:r w:rsidRPr="55216AF9" w:rsidR="0B3205F6">
        <w:rPr>
          <w:rFonts w:ascii="Times New Roman" w:hAnsi="Times New Roman" w:eastAsia="Times New Roman" w:cs="Times New Roman"/>
          <w:noProof w:val="0"/>
          <w:sz w:val="24"/>
          <w:szCs w:val="24"/>
          <w:lang w:val="en-GB"/>
        </w:rPr>
        <w:t>Available</w:t>
      </w:r>
      <w:r w:rsidRPr="55216AF9" w:rsidR="0B3205F6">
        <w:rPr>
          <w:rFonts w:ascii="Times New Roman" w:hAnsi="Times New Roman" w:eastAsia="Times New Roman" w:cs="Times New Roman"/>
          <w:noProof w:val="0"/>
          <w:sz w:val="24"/>
          <w:szCs w:val="24"/>
          <w:lang w:val="en-GB"/>
        </w:rPr>
        <w:t xml:space="preserve"> at:</w:t>
      </w:r>
      <w:r w:rsidRPr="55216AF9" w:rsidR="3611B8AF">
        <w:rPr>
          <w:rFonts w:ascii="Times New Roman" w:hAnsi="Times New Roman" w:eastAsia="Times New Roman" w:cs="Times New Roman"/>
          <w:noProof w:val="0"/>
          <w:sz w:val="24"/>
          <w:szCs w:val="24"/>
          <w:lang w:val="en-GB"/>
        </w:rPr>
        <w:t xml:space="preserve"> </w:t>
      </w:r>
      <w:hyperlink r:id="R7f0a68b079bb4188">
        <w:r w:rsidRPr="55216AF9" w:rsidR="3611B8AF">
          <w:rPr>
            <w:rStyle w:val="Hyperlink"/>
            <w:rFonts w:ascii="Times New Roman" w:hAnsi="Times New Roman" w:eastAsia="Times New Roman" w:cs="Times New Roman"/>
            <w:noProof w:val="0"/>
            <w:sz w:val="24"/>
            <w:szCs w:val="24"/>
            <w:lang w:val="en-GB"/>
          </w:rPr>
          <w:t>https://doi.org/10.1016/j.psychres.2020.113429</w:t>
        </w:r>
      </w:hyperlink>
    </w:p>
    <w:p xmlns:wp14="http://schemas.microsoft.com/office/word/2010/wordml" w:rsidP="55216AF9" w14:paraId="1C7DED24" wp14:textId="05754683">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Sohn, S. Y., Rees, P., Wildridge, B., Kalk, N. J., &amp; Carter, B. (2019). Prevalence of problematic smartphone usage and associated mental health outcomes amongst children and young people: A systematic review, meta-</w:t>
      </w:r>
      <w:r w:rsidRPr="55216AF9" w:rsidR="3611B8AF">
        <w:rPr>
          <w:rFonts w:ascii="Times New Roman" w:hAnsi="Times New Roman" w:eastAsia="Times New Roman" w:cs="Times New Roman"/>
          <w:noProof w:val="0"/>
          <w:sz w:val="24"/>
          <w:szCs w:val="24"/>
          <w:lang w:val="en-GB"/>
        </w:rPr>
        <w:t>analysis</w:t>
      </w:r>
      <w:r w:rsidRPr="55216AF9" w:rsidR="3611B8AF">
        <w:rPr>
          <w:rFonts w:ascii="Times New Roman" w:hAnsi="Times New Roman" w:eastAsia="Times New Roman" w:cs="Times New Roman"/>
          <w:noProof w:val="0"/>
          <w:sz w:val="24"/>
          <w:szCs w:val="24"/>
          <w:lang w:val="en-GB"/>
        </w:rPr>
        <w:t xml:space="preserve"> and GRADE of the evidence. </w:t>
      </w:r>
      <w:r w:rsidRPr="55216AF9" w:rsidR="3611B8AF">
        <w:rPr>
          <w:rFonts w:ascii="Times New Roman" w:hAnsi="Times New Roman" w:eastAsia="Times New Roman" w:cs="Times New Roman"/>
          <w:i w:val="1"/>
          <w:iCs w:val="1"/>
          <w:noProof w:val="0"/>
          <w:sz w:val="24"/>
          <w:szCs w:val="24"/>
          <w:lang w:val="en-GB"/>
        </w:rPr>
        <w:t>BMC Psychiatry</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19</w:t>
      </w:r>
      <w:r w:rsidRPr="55216AF9" w:rsidR="3611B8AF">
        <w:rPr>
          <w:rFonts w:ascii="Times New Roman" w:hAnsi="Times New Roman" w:eastAsia="Times New Roman" w:cs="Times New Roman"/>
          <w:noProof w:val="0"/>
          <w:sz w:val="24"/>
          <w:szCs w:val="24"/>
          <w:lang w:val="en-GB"/>
        </w:rPr>
        <w:t>(1), 1–10.</w:t>
      </w:r>
    </w:p>
    <w:p xmlns:wp14="http://schemas.microsoft.com/office/word/2010/wordml" w:rsidP="55216AF9" w14:paraId="7BB77C55" wp14:textId="1F615155">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Stallard, P. (2019). </w:t>
      </w:r>
      <w:r w:rsidRPr="55216AF9" w:rsidR="3611B8AF">
        <w:rPr>
          <w:rFonts w:ascii="Times New Roman" w:hAnsi="Times New Roman" w:eastAsia="Times New Roman" w:cs="Times New Roman"/>
          <w:i w:val="1"/>
          <w:iCs w:val="1"/>
          <w:noProof w:val="0"/>
          <w:sz w:val="24"/>
          <w:szCs w:val="24"/>
          <w:lang w:val="en-GB"/>
        </w:rPr>
        <w:t xml:space="preserve">Think Good, Feel Good: A Cognitive </w:t>
      </w:r>
      <w:r w:rsidRPr="55216AF9" w:rsidR="3611B8AF">
        <w:rPr>
          <w:rFonts w:ascii="Times New Roman" w:hAnsi="Times New Roman" w:eastAsia="Times New Roman" w:cs="Times New Roman"/>
          <w:i w:val="1"/>
          <w:iCs w:val="1"/>
          <w:noProof w:val="0"/>
          <w:sz w:val="24"/>
          <w:szCs w:val="24"/>
          <w:lang w:val="en-GB"/>
        </w:rPr>
        <w:t>Behavioural</w:t>
      </w:r>
      <w:r w:rsidRPr="55216AF9" w:rsidR="3611B8AF">
        <w:rPr>
          <w:rFonts w:ascii="Times New Roman" w:hAnsi="Times New Roman" w:eastAsia="Times New Roman" w:cs="Times New Roman"/>
          <w:i w:val="1"/>
          <w:iCs w:val="1"/>
          <w:noProof w:val="0"/>
          <w:sz w:val="24"/>
          <w:szCs w:val="24"/>
          <w:lang w:val="en-GB"/>
        </w:rPr>
        <w:t xml:space="preserve"> Therapy Workbook for Children and Young People</w:t>
      </w:r>
      <w:r w:rsidRPr="55216AF9" w:rsidR="3611B8AF">
        <w:rPr>
          <w:rFonts w:ascii="Times New Roman" w:hAnsi="Times New Roman" w:eastAsia="Times New Roman" w:cs="Times New Roman"/>
          <w:noProof w:val="0"/>
          <w:sz w:val="24"/>
          <w:szCs w:val="24"/>
          <w:lang w:val="en-GB"/>
        </w:rPr>
        <w:t>. John Wiley &amp; Sons.</w:t>
      </w:r>
    </w:p>
    <w:p xmlns:wp14="http://schemas.microsoft.com/office/word/2010/wordml" w:rsidP="55216AF9" w14:paraId="1D957A65" wp14:textId="5797F921">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Stiglic, N., &amp; Viner, R. M. (2019). Effects of screentime on the health and well-being of children and adolescents: A systematic review of reviews. </w:t>
      </w:r>
      <w:r w:rsidRPr="55216AF9" w:rsidR="3611B8AF">
        <w:rPr>
          <w:rFonts w:ascii="Times New Roman" w:hAnsi="Times New Roman" w:eastAsia="Times New Roman" w:cs="Times New Roman"/>
          <w:i w:val="1"/>
          <w:iCs w:val="1"/>
          <w:noProof w:val="0"/>
          <w:sz w:val="24"/>
          <w:szCs w:val="24"/>
          <w:lang w:val="en-GB"/>
        </w:rPr>
        <w:t>BMJ Open</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9</w:t>
      </w:r>
      <w:r w:rsidRPr="55216AF9" w:rsidR="3611B8AF">
        <w:rPr>
          <w:rFonts w:ascii="Times New Roman" w:hAnsi="Times New Roman" w:eastAsia="Times New Roman" w:cs="Times New Roman"/>
          <w:noProof w:val="0"/>
          <w:sz w:val="24"/>
          <w:szCs w:val="24"/>
          <w:lang w:val="en-GB"/>
        </w:rPr>
        <w:t>(1), e023191.</w:t>
      </w:r>
    </w:p>
    <w:p xmlns:wp14="http://schemas.microsoft.com/office/word/2010/wordml" w:rsidP="55216AF9" w14:paraId="6F1B57E2" wp14:textId="31AF7DE1">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Swann, O. V., Holden, K. A., Turtle, L., Pollock, L., Fairfield, C. J., Drake, T. M., Seth, S., Egan, C., Hardwick, H. E., &amp; Halpin, S. (2020). Clinical characteristics of children and young people admitted to hospital with covid-19 in United Kingdom: Prospective </w:t>
      </w:r>
      <w:r w:rsidRPr="55216AF9" w:rsidR="3611B8AF">
        <w:rPr>
          <w:rFonts w:ascii="Times New Roman" w:hAnsi="Times New Roman" w:eastAsia="Times New Roman" w:cs="Times New Roman"/>
          <w:noProof w:val="0"/>
          <w:sz w:val="24"/>
          <w:szCs w:val="24"/>
          <w:lang w:val="en-GB"/>
        </w:rPr>
        <w:t>multicentre</w:t>
      </w:r>
      <w:r w:rsidRPr="55216AF9" w:rsidR="3611B8AF">
        <w:rPr>
          <w:rFonts w:ascii="Times New Roman" w:hAnsi="Times New Roman" w:eastAsia="Times New Roman" w:cs="Times New Roman"/>
          <w:noProof w:val="0"/>
          <w:sz w:val="24"/>
          <w:szCs w:val="24"/>
          <w:lang w:val="en-GB"/>
        </w:rPr>
        <w:t xml:space="preserve"> observational cohort study. </w:t>
      </w:r>
      <w:r w:rsidRPr="55216AF9" w:rsidR="3611B8AF">
        <w:rPr>
          <w:rFonts w:ascii="Times New Roman" w:hAnsi="Times New Roman" w:eastAsia="Times New Roman" w:cs="Times New Roman"/>
          <w:i w:val="1"/>
          <w:iCs w:val="1"/>
          <w:noProof w:val="0"/>
          <w:sz w:val="24"/>
          <w:szCs w:val="24"/>
          <w:lang w:val="en-GB"/>
        </w:rPr>
        <w:t>Bmj</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370</w:t>
      </w:r>
      <w:r w:rsidRPr="55216AF9" w:rsidR="3611B8AF">
        <w:rPr>
          <w:rFonts w:ascii="Times New Roman" w:hAnsi="Times New Roman" w:eastAsia="Times New Roman" w:cs="Times New Roman"/>
          <w:noProof w:val="0"/>
          <w:sz w:val="24"/>
          <w:szCs w:val="24"/>
          <w:lang w:val="en-GB"/>
        </w:rPr>
        <w:t>.</w:t>
      </w:r>
    </w:p>
    <w:p xmlns:wp14="http://schemas.microsoft.com/office/word/2010/wordml" w:rsidP="55216AF9" w14:paraId="2A1BBFDE" wp14:textId="1AA89578">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Van </w:t>
      </w:r>
      <w:r w:rsidRPr="55216AF9" w:rsidR="3611B8AF">
        <w:rPr>
          <w:rFonts w:ascii="Times New Roman" w:hAnsi="Times New Roman" w:eastAsia="Times New Roman" w:cs="Times New Roman"/>
          <w:noProof w:val="0"/>
          <w:sz w:val="24"/>
          <w:szCs w:val="24"/>
          <w:lang w:val="en-GB"/>
        </w:rPr>
        <w:t>Bijleveld</w:t>
      </w:r>
      <w:r w:rsidRPr="55216AF9" w:rsidR="3611B8AF">
        <w:rPr>
          <w:rFonts w:ascii="Times New Roman" w:hAnsi="Times New Roman" w:eastAsia="Times New Roman" w:cs="Times New Roman"/>
          <w:noProof w:val="0"/>
          <w:sz w:val="24"/>
          <w:szCs w:val="24"/>
          <w:lang w:val="en-GB"/>
        </w:rPr>
        <w:t xml:space="preserve">, G. G., </w:t>
      </w:r>
      <w:r w:rsidRPr="55216AF9" w:rsidR="3611B8AF">
        <w:rPr>
          <w:rFonts w:ascii="Times New Roman" w:hAnsi="Times New Roman" w:eastAsia="Times New Roman" w:cs="Times New Roman"/>
          <w:noProof w:val="0"/>
          <w:sz w:val="24"/>
          <w:szCs w:val="24"/>
          <w:lang w:val="en-GB"/>
        </w:rPr>
        <w:t>Dedding</w:t>
      </w:r>
      <w:r w:rsidRPr="55216AF9" w:rsidR="3611B8AF">
        <w:rPr>
          <w:rFonts w:ascii="Times New Roman" w:hAnsi="Times New Roman" w:eastAsia="Times New Roman" w:cs="Times New Roman"/>
          <w:noProof w:val="0"/>
          <w:sz w:val="24"/>
          <w:szCs w:val="24"/>
          <w:lang w:val="en-GB"/>
        </w:rPr>
        <w:t>, C. W., &amp; Bunders‐</w:t>
      </w:r>
      <w:r w:rsidRPr="55216AF9" w:rsidR="3611B8AF">
        <w:rPr>
          <w:rFonts w:ascii="Times New Roman" w:hAnsi="Times New Roman" w:eastAsia="Times New Roman" w:cs="Times New Roman"/>
          <w:noProof w:val="0"/>
          <w:sz w:val="24"/>
          <w:szCs w:val="24"/>
          <w:lang w:val="en-GB"/>
        </w:rPr>
        <w:t>Aelen</w:t>
      </w:r>
      <w:r w:rsidRPr="55216AF9" w:rsidR="3611B8AF">
        <w:rPr>
          <w:rFonts w:ascii="Times New Roman" w:hAnsi="Times New Roman" w:eastAsia="Times New Roman" w:cs="Times New Roman"/>
          <w:noProof w:val="0"/>
          <w:sz w:val="24"/>
          <w:szCs w:val="24"/>
          <w:lang w:val="en-GB"/>
        </w:rPr>
        <w:t xml:space="preserve">, J. F. (2015). Children’s and young people’s participation within child welfare and child protection services: </w:t>
      </w:r>
      <w:r w:rsidRPr="55216AF9" w:rsidR="3611B8AF">
        <w:rPr>
          <w:rFonts w:ascii="Times New Roman" w:hAnsi="Times New Roman" w:eastAsia="Times New Roman" w:cs="Times New Roman"/>
          <w:noProof w:val="0"/>
          <w:sz w:val="24"/>
          <w:szCs w:val="24"/>
          <w:lang w:val="en-GB"/>
        </w:rPr>
        <w:t>A state‐of‐the‐art</w:t>
      </w:r>
      <w:r w:rsidRPr="55216AF9" w:rsidR="3611B8AF">
        <w:rPr>
          <w:rFonts w:ascii="Times New Roman" w:hAnsi="Times New Roman" w:eastAsia="Times New Roman" w:cs="Times New Roman"/>
          <w:noProof w:val="0"/>
          <w:sz w:val="24"/>
          <w:szCs w:val="24"/>
          <w:lang w:val="en-GB"/>
        </w:rPr>
        <w:t xml:space="preserve"> review. </w:t>
      </w:r>
      <w:r w:rsidRPr="55216AF9" w:rsidR="3611B8AF">
        <w:rPr>
          <w:rFonts w:ascii="Times New Roman" w:hAnsi="Times New Roman" w:eastAsia="Times New Roman" w:cs="Times New Roman"/>
          <w:i w:val="1"/>
          <w:iCs w:val="1"/>
          <w:noProof w:val="0"/>
          <w:sz w:val="24"/>
          <w:szCs w:val="24"/>
          <w:lang w:val="en-GB"/>
        </w:rPr>
        <w:t>Child &amp; Family Social Work</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20</w:t>
      </w:r>
      <w:r w:rsidRPr="55216AF9" w:rsidR="3611B8AF">
        <w:rPr>
          <w:rFonts w:ascii="Times New Roman" w:hAnsi="Times New Roman" w:eastAsia="Times New Roman" w:cs="Times New Roman"/>
          <w:noProof w:val="0"/>
          <w:sz w:val="24"/>
          <w:szCs w:val="24"/>
          <w:lang w:val="en-GB"/>
        </w:rPr>
        <w:t>(2), 129–138.</w:t>
      </w:r>
    </w:p>
    <w:p xmlns:wp14="http://schemas.microsoft.com/office/word/2010/wordml" w:rsidP="55216AF9" w14:paraId="366D39EF" wp14:textId="1CEEC523">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Wells, J. C. (2014). Toward body composition reference data for infants, children, and adolescents. </w:t>
      </w:r>
      <w:r w:rsidRPr="55216AF9" w:rsidR="3611B8AF">
        <w:rPr>
          <w:rFonts w:ascii="Times New Roman" w:hAnsi="Times New Roman" w:eastAsia="Times New Roman" w:cs="Times New Roman"/>
          <w:i w:val="1"/>
          <w:iCs w:val="1"/>
          <w:noProof w:val="0"/>
          <w:sz w:val="24"/>
          <w:szCs w:val="24"/>
          <w:lang w:val="en-GB"/>
        </w:rPr>
        <w:t>Advances in Nutrition</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5</w:t>
      </w:r>
      <w:r w:rsidRPr="55216AF9" w:rsidR="3611B8AF">
        <w:rPr>
          <w:rFonts w:ascii="Times New Roman" w:hAnsi="Times New Roman" w:eastAsia="Times New Roman" w:cs="Times New Roman"/>
          <w:noProof w:val="0"/>
          <w:sz w:val="24"/>
          <w:szCs w:val="24"/>
          <w:lang w:val="en-GB"/>
        </w:rPr>
        <w:t>(3), 320S-329S.</w:t>
      </w:r>
    </w:p>
    <w:p xmlns:wp14="http://schemas.microsoft.com/office/word/2010/wordml" w:rsidP="55216AF9" w14:paraId="3D44F5EA" wp14:textId="4D9D7034">
      <w:pPr>
        <w:spacing w:line="360" w:lineRule="auto"/>
        <w:rPr>
          <w:rFonts w:ascii="Times New Roman" w:hAnsi="Times New Roman" w:eastAsia="Times New Roman" w:cs="Times New Roman"/>
          <w:noProof w:val="0"/>
          <w:sz w:val="24"/>
          <w:szCs w:val="24"/>
          <w:lang w:val="en-GB"/>
        </w:rPr>
      </w:pPr>
      <w:r w:rsidRPr="55216AF9" w:rsidR="3611B8AF">
        <w:rPr>
          <w:rFonts w:ascii="Times New Roman" w:hAnsi="Times New Roman" w:eastAsia="Times New Roman" w:cs="Times New Roman"/>
          <w:noProof w:val="0"/>
          <w:sz w:val="24"/>
          <w:szCs w:val="24"/>
          <w:lang w:val="en-GB"/>
        </w:rPr>
        <w:t xml:space="preserve">Wu, X. Y., Han, L. H., Zhang, J. H., Luo, S., Hu, J. W., &amp; Sun, K. (2017). The influence of physical </w:t>
      </w:r>
      <w:r w:rsidRPr="55216AF9" w:rsidR="3611B8AF">
        <w:rPr>
          <w:rFonts w:ascii="Times New Roman" w:hAnsi="Times New Roman" w:eastAsia="Times New Roman" w:cs="Times New Roman"/>
          <w:noProof w:val="0"/>
          <w:sz w:val="24"/>
          <w:szCs w:val="24"/>
          <w:lang w:val="en-GB"/>
        </w:rPr>
        <w:t>activity,</w:t>
      </w:r>
      <w:r w:rsidRPr="55216AF9" w:rsidR="3611B8AF">
        <w:rPr>
          <w:rFonts w:ascii="Times New Roman" w:hAnsi="Times New Roman" w:eastAsia="Times New Roman" w:cs="Times New Roman"/>
          <w:noProof w:val="0"/>
          <w:sz w:val="24"/>
          <w:szCs w:val="24"/>
          <w:lang w:val="en-GB"/>
        </w:rPr>
        <w:t xml:space="preserve"> sedentary behavior on health-related quality of life among the general population of children and adolescents: A systematic review. </w:t>
      </w:r>
      <w:r w:rsidRPr="55216AF9" w:rsidR="3611B8AF">
        <w:rPr>
          <w:rFonts w:ascii="Times New Roman" w:hAnsi="Times New Roman" w:eastAsia="Times New Roman" w:cs="Times New Roman"/>
          <w:i w:val="1"/>
          <w:iCs w:val="1"/>
          <w:noProof w:val="0"/>
          <w:sz w:val="24"/>
          <w:szCs w:val="24"/>
          <w:lang w:val="en-GB"/>
        </w:rPr>
        <w:t>PLOS ONE</w:t>
      </w:r>
      <w:r w:rsidRPr="55216AF9" w:rsidR="3611B8AF">
        <w:rPr>
          <w:rFonts w:ascii="Times New Roman" w:hAnsi="Times New Roman" w:eastAsia="Times New Roman" w:cs="Times New Roman"/>
          <w:noProof w:val="0"/>
          <w:sz w:val="24"/>
          <w:szCs w:val="24"/>
          <w:lang w:val="en-GB"/>
        </w:rPr>
        <w:t xml:space="preserve">, </w:t>
      </w:r>
      <w:r w:rsidRPr="55216AF9" w:rsidR="3611B8AF">
        <w:rPr>
          <w:rFonts w:ascii="Times New Roman" w:hAnsi="Times New Roman" w:eastAsia="Times New Roman" w:cs="Times New Roman"/>
          <w:i w:val="1"/>
          <w:iCs w:val="1"/>
          <w:noProof w:val="0"/>
          <w:sz w:val="24"/>
          <w:szCs w:val="24"/>
          <w:lang w:val="en-GB"/>
        </w:rPr>
        <w:t>12</w:t>
      </w:r>
      <w:r w:rsidRPr="55216AF9" w:rsidR="3611B8AF">
        <w:rPr>
          <w:rFonts w:ascii="Times New Roman" w:hAnsi="Times New Roman" w:eastAsia="Times New Roman" w:cs="Times New Roman"/>
          <w:noProof w:val="0"/>
          <w:sz w:val="24"/>
          <w:szCs w:val="24"/>
          <w:lang w:val="en-GB"/>
        </w:rPr>
        <w:t>(11), e0187668.</w:t>
      </w:r>
      <w:r w:rsidRPr="55216AF9" w:rsidR="27888174">
        <w:rPr>
          <w:rFonts w:ascii="Times New Roman" w:hAnsi="Times New Roman" w:eastAsia="Times New Roman" w:cs="Times New Roman"/>
          <w:noProof w:val="0"/>
          <w:sz w:val="24"/>
          <w:szCs w:val="24"/>
          <w:lang w:val="en-GB"/>
        </w:rPr>
        <w:t xml:space="preserve"> </w:t>
      </w:r>
      <w:r w:rsidRPr="55216AF9" w:rsidR="27888174">
        <w:rPr>
          <w:rFonts w:ascii="Times New Roman" w:hAnsi="Times New Roman" w:eastAsia="Times New Roman" w:cs="Times New Roman"/>
          <w:noProof w:val="0"/>
          <w:sz w:val="24"/>
          <w:szCs w:val="24"/>
          <w:lang w:val="en-GB"/>
        </w:rPr>
        <w:t>Available</w:t>
      </w:r>
      <w:r w:rsidRPr="55216AF9" w:rsidR="27888174">
        <w:rPr>
          <w:rFonts w:ascii="Times New Roman" w:hAnsi="Times New Roman" w:eastAsia="Times New Roman" w:cs="Times New Roman"/>
          <w:noProof w:val="0"/>
          <w:sz w:val="24"/>
          <w:szCs w:val="24"/>
          <w:lang w:val="en-GB"/>
        </w:rPr>
        <w:t xml:space="preserve"> at:</w:t>
      </w:r>
      <w:r w:rsidRPr="55216AF9" w:rsidR="3611B8AF">
        <w:rPr>
          <w:rFonts w:ascii="Times New Roman" w:hAnsi="Times New Roman" w:eastAsia="Times New Roman" w:cs="Times New Roman"/>
          <w:noProof w:val="0"/>
          <w:sz w:val="24"/>
          <w:szCs w:val="24"/>
          <w:lang w:val="en-GB"/>
        </w:rPr>
        <w:t xml:space="preserve"> </w:t>
      </w:r>
      <w:hyperlink r:id="Re2a4afa3c7df4a3e">
        <w:r w:rsidRPr="55216AF9" w:rsidR="3611B8AF">
          <w:rPr>
            <w:rStyle w:val="Hyperlink"/>
            <w:rFonts w:ascii="Times New Roman" w:hAnsi="Times New Roman" w:eastAsia="Times New Roman" w:cs="Times New Roman"/>
            <w:noProof w:val="0"/>
            <w:sz w:val="24"/>
            <w:szCs w:val="24"/>
            <w:lang w:val="en-GB"/>
          </w:rPr>
          <w:t>https://doi.org/10.1371/journal.pone.0187668</w:t>
        </w:r>
      </w:hyperlink>
    </w:p>
    <w:p xmlns:wp14="http://schemas.microsoft.com/office/word/2010/wordml" w:rsidP="55216AF9" w14:paraId="3A68B217" wp14:textId="2B413E10">
      <w:pPr>
        <w:pStyle w:val="Normal"/>
        <w:rPr>
          <w:rFonts w:ascii="Calibri" w:hAnsi="Calibri" w:eastAsia="Calibri" w:cs="Calibri"/>
          <w:noProof w:val="0"/>
          <w:color w:val="0E101A"/>
          <w:sz w:val="22"/>
          <w:szCs w:val="22"/>
          <w:lang w:val="en-GB"/>
        </w:rPr>
      </w:pPr>
    </w:p>
    <w:p xmlns:wp14="http://schemas.microsoft.com/office/word/2010/wordml" w:rsidP="55216AF9" w14:paraId="5E5787A5" wp14:textId="638A126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0FAC6"/>
    <w:rsid w:val="01268212"/>
    <w:rsid w:val="0172ED51"/>
    <w:rsid w:val="023FDF18"/>
    <w:rsid w:val="0798AEF7"/>
    <w:rsid w:val="09347F58"/>
    <w:rsid w:val="0AD04FB9"/>
    <w:rsid w:val="0B3205F6"/>
    <w:rsid w:val="0C475F47"/>
    <w:rsid w:val="0C6C201A"/>
    <w:rsid w:val="0F496BC9"/>
    <w:rsid w:val="0FF7C00E"/>
    <w:rsid w:val="147731FF"/>
    <w:rsid w:val="16130260"/>
    <w:rsid w:val="18835EB5"/>
    <w:rsid w:val="193EFAC0"/>
    <w:rsid w:val="1AE67383"/>
    <w:rsid w:val="1EE9F519"/>
    <w:rsid w:val="275D2547"/>
    <w:rsid w:val="27888174"/>
    <w:rsid w:val="2C2294A2"/>
    <w:rsid w:val="2FABC70A"/>
    <w:rsid w:val="2FDB197B"/>
    <w:rsid w:val="30A54D75"/>
    <w:rsid w:val="312820FD"/>
    <w:rsid w:val="3611B8AF"/>
    <w:rsid w:val="3687B1B7"/>
    <w:rsid w:val="3BF54333"/>
    <w:rsid w:val="3D911394"/>
    <w:rsid w:val="3EA3A11A"/>
    <w:rsid w:val="3F2CE3F5"/>
    <w:rsid w:val="42B877DD"/>
    <w:rsid w:val="459C2579"/>
    <w:rsid w:val="4737F5DA"/>
    <w:rsid w:val="47CF435C"/>
    <w:rsid w:val="481791C8"/>
    <w:rsid w:val="48360EDB"/>
    <w:rsid w:val="4969053B"/>
    <w:rsid w:val="4ADB09E0"/>
    <w:rsid w:val="4AEC4478"/>
    <w:rsid w:val="4E003E9D"/>
    <w:rsid w:val="50FB8562"/>
    <w:rsid w:val="55216AF9"/>
    <w:rsid w:val="59A27394"/>
    <w:rsid w:val="59C4849B"/>
    <w:rsid w:val="5B27B935"/>
    <w:rsid w:val="6048FD05"/>
    <w:rsid w:val="620FD2AA"/>
    <w:rsid w:val="62202671"/>
    <w:rsid w:val="683E5401"/>
    <w:rsid w:val="686ED576"/>
    <w:rsid w:val="6949CA1B"/>
    <w:rsid w:val="6B99D1DF"/>
    <w:rsid w:val="6C91E6FE"/>
    <w:rsid w:val="6D53181D"/>
    <w:rsid w:val="6EA54005"/>
    <w:rsid w:val="7108AA40"/>
    <w:rsid w:val="7320FAC6"/>
    <w:rsid w:val="75BA8792"/>
    <w:rsid w:val="76D64FD9"/>
    <w:rsid w:val="78211878"/>
    <w:rsid w:val="78D16FA1"/>
    <w:rsid w:val="7BBBA87B"/>
    <w:rsid w:val="7C20C022"/>
    <w:rsid w:val="7C5D7AD5"/>
    <w:rsid w:val="7CF57C21"/>
    <w:rsid w:val="7FD71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0FAC6"/>
  <w15:chartTrackingRefBased/>
  <w15:docId w15:val="{C592C3ED-8DE4-49D4-B752-4AAE2FBBBB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childyouth.2014.03.001" TargetMode="External" Id="Reafc012ccbc04ec4" /><Relationship Type="http://schemas.openxmlformats.org/officeDocument/2006/relationships/hyperlink" Target="https://doi.org/10.1186/s12966-020-01037-z" TargetMode="External" Id="R35b19f66e5334b7c" /><Relationship Type="http://schemas.openxmlformats.org/officeDocument/2006/relationships/hyperlink" Target="https://doi.org/10.1093/ejo/cju046" TargetMode="External" Id="R023160c22985478c" /><Relationship Type="http://schemas.openxmlformats.org/officeDocument/2006/relationships/hyperlink" Target="https://doi.org/10.1016/j.jaac.2017.07.780" TargetMode="External" Id="Rf707530189954f38" /><Relationship Type="http://schemas.openxmlformats.org/officeDocument/2006/relationships/hyperlink" Target="https://doi.org/10.1017/S0033291714002888" TargetMode="External" Id="R72f6fd169e274440" /><Relationship Type="http://schemas.openxmlformats.org/officeDocument/2006/relationships/hyperlink" Target="https://www.sciencedirect.com/science/article/abs/pii/S1087079214000811" TargetMode="External" Id="R66ed7ebbf35143b2" /><Relationship Type="http://schemas.openxmlformats.org/officeDocument/2006/relationships/hyperlink" Target="https://doi.org/10.2196/jmir.9044" TargetMode="External" Id="R5fe4645dc9ff4378" /><Relationship Type="http://schemas.openxmlformats.org/officeDocument/2006/relationships/hyperlink" Target="https://doi.org/10.1192/bjp.2020.242" TargetMode="External" Id="Rc69bfe45bfd543b8" /><Relationship Type="http://schemas.openxmlformats.org/officeDocument/2006/relationships/hyperlink" Target="https://doi.org/10.1016/j.envres.2018.01.015" TargetMode="External" Id="R4a4a19b295b04bb5" /><Relationship Type="http://schemas.openxmlformats.org/officeDocument/2006/relationships/hyperlink" Target="https://doi.org/10.1016/S0140-6736(14)61746-3" TargetMode="External" Id="Rd88f57d9bfb842b3" /><Relationship Type="http://schemas.openxmlformats.org/officeDocument/2006/relationships/hyperlink" Target="https://doi.org/10.1016/S2352-4642(20)30186-3" TargetMode="External" Id="Rfd5bf0c10dc84e02" /><Relationship Type="http://schemas.openxmlformats.org/officeDocument/2006/relationships/hyperlink" Target="https://doi.org/10.1139/apnm-2015-0663" TargetMode="External" Id="R4cf865cef83a43f0" /><Relationship Type="http://schemas.openxmlformats.org/officeDocument/2006/relationships/hyperlink" Target="https://doi.org/10.3390/ijerph120809408" TargetMode="External" Id="R7edc2a8632f84342" /><Relationship Type="http://schemas.openxmlformats.org/officeDocument/2006/relationships/hyperlink" Target="https://doi.org/10.1016/j.jcjd.2013.08.266" TargetMode="External" Id="R95218deb478d47c1" /><Relationship Type="http://schemas.openxmlformats.org/officeDocument/2006/relationships/hyperlink" Target="https://doi.org/10.1016/j.psychres.2020.113429" TargetMode="External" Id="R7f0a68b079bb4188" /><Relationship Type="http://schemas.openxmlformats.org/officeDocument/2006/relationships/hyperlink" Target="https://doi.org/10.1371/journal.pone.0187668" TargetMode="External" Id="Re2a4afa3c7df4a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2</revision>
  <dcterms:created xsi:type="dcterms:W3CDTF">2023-04-25T11:56:03.0499141Z</dcterms:created>
  <dcterms:modified xsi:type="dcterms:W3CDTF">2023-04-25T21:50:18.5567687Z</dcterms:modified>
</coreProperties>
</file>