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57473" w14:textId="77777777" w:rsidR="00DA1E2A" w:rsidRDefault="00DA1E2A" w:rsidP="00B408FA">
      <w:pPr>
        <w:ind w:left="-426"/>
        <w:rPr>
          <w:rFonts w:asciiTheme="minorHAnsi" w:hAnsiTheme="minorHAnsi" w:cstheme="minorHAnsi"/>
          <w:b/>
          <w:color w:val="000000" w:themeColor="text1"/>
          <w:sz w:val="28"/>
          <w:szCs w:val="28"/>
          <w:u w:val="single"/>
        </w:rPr>
      </w:pPr>
    </w:p>
    <w:p w14:paraId="4D113F29" w14:textId="77777777" w:rsidR="00AE696C" w:rsidRPr="00B408FA" w:rsidRDefault="00AE696C" w:rsidP="00B408FA">
      <w:pPr>
        <w:ind w:left="-426"/>
        <w:rPr>
          <w:rFonts w:asciiTheme="minorHAnsi" w:hAnsiTheme="minorHAnsi" w:cstheme="minorHAnsi"/>
          <w:b/>
          <w:color w:val="000000" w:themeColor="text1"/>
          <w:sz w:val="28"/>
          <w:szCs w:val="28"/>
          <w:u w:val="single"/>
        </w:rPr>
      </w:pPr>
      <w:r w:rsidRPr="00B408FA">
        <w:rPr>
          <w:rFonts w:asciiTheme="minorHAnsi" w:hAnsiTheme="minorHAnsi" w:cstheme="minorHAnsi"/>
          <w:b/>
          <w:color w:val="000000" w:themeColor="text1"/>
          <w:sz w:val="28"/>
          <w:szCs w:val="28"/>
          <w:u w:val="single"/>
        </w:rPr>
        <w:t>INDEPENDENT PROJECT (ACCA6020)</w:t>
      </w:r>
    </w:p>
    <w:p w14:paraId="29B0EA80" w14:textId="12D72F3C" w:rsidR="00B408FA" w:rsidRDefault="00AE696C" w:rsidP="00B408FA">
      <w:pPr>
        <w:ind w:left="-426"/>
        <w:rPr>
          <w:rFonts w:asciiTheme="minorHAnsi" w:hAnsiTheme="minorHAnsi" w:cstheme="minorHAnsi"/>
          <w:b/>
          <w:color w:val="000000" w:themeColor="text1"/>
          <w:sz w:val="28"/>
          <w:szCs w:val="28"/>
          <w:u w:val="single"/>
        </w:rPr>
      </w:pPr>
      <w:r w:rsidRPr="00B408FA">
        <w:rPr>
          <w:rFonts w:asciiTheme="minorHAnsi" w:hAnsiTheme="minorHAnsi" w:cstheme="minorHAnsi"/>
          <w:b/>
          <w:color w:val="000000" w:themeColor="text1"/>
          <w:sz w:val="28"/>
          <w:szCs w:val="28"/>
          <w:u w:val="single"/>
        </w:rPr>
        <w:t>BA</w:t>
      </w:r>
      <w:r w:rsidR="00887C7B">
        <w:rPr>
          <w:rFonts w:asciiTheme="minorHAnsi" w:hAnsiTheme="minorHAnsi" w:cstheme="minorHAnsi"/>
          <w:b/>
          <w:color w:val="000000" w:themeColor="text1"/>
          <w:sz w:val="28"/>
          <w:szCs w:val="28"/>
          <w:u w:val="single"/>
        </w:rPr>
        <w:t xml:space="preserve"> (HONS)</w:t>
      </w:r>
      <w:r w:rsidRPr="00B408FA">
        <w:rPr>
          <w:rFonts w:asciiTheme="minorHAnsi" w:hAnsiTheme="minorHAnsi" w:cstheme="minorHAnsi"/>
          <w:b/>
          <w:color w:val="000000" w:themeColor="text1"/>
          <w:sz w:val="28"/>
          <w:szCs w:val="28"/>
          <w:u w:val="single"/>
        </w:rPr>
        <w:t xml:space="preserve"> </w:t>
      </w:r>
      <w:r w:rsidR="00887C7B">
        <w:rPr>
          <w:rFonts w:asciiTheme="minorHAnsi" w:hAnsiTheme="minorHAnsi" w:cstheme="minorHAnsi"/>
          <w:b/>
          <w:color w:val="000000" w:themeColor="text1"/>
          <w:sz w:val="28"/>
          <w:szCs w:val="28"/>
          <w:u w:val="single"/>
        </w:rPr>
        <w:t>ANIMATION &amp; VFX</w:t>
      </w:r>
    </w:p>
    <w:p w14:paraId="03210BD7" w14:textId="373CEEBC" w:rsidR="006363DD" w:rsidRPr="00B408FA" w:rsidRDefault="00B408FA" w:rsidP="00B408FA">
      <w:pPr>
        <w:ind w:left="-426"/>
        <w:rPr>
          <w:rFonts w:asciiTheme="minorHAnsi" w:hAnsiTheme="minorHAnsi" w:cstheme="minorHAnsi"/>
          <w:b/>
          <w:color w:val="000000" w:themeColor="text1"/>
          <w:sz w:val="28"/>
          <w:szCs w:val="28"/>
          <w:u w:val="single"/>
        </w:rPr>
      </w:pPr>
      <w:r>
        <w:rPr>
          <w:rFonts w:asciiTheme="minorHAnsi" w:hAnsiTheme="minorHAnsi" w:cstheme="minorHAnsi"/>
          <w:b/>
          <w:color w:val="000000" w:themeColor="text1"/>
          <w:sz w:val="28"/>
          <w:szCs w:val="28"/>
          <w:u w:val="single"/>
        </w:rPr>
        <w:t xml:space="preserve">INTERIM VIVA  ~  </w:t>
      </w:r>
      <w:r w:rsidR="0057752A">
        <w:rPr>
          <w:rFonts w:asciiTheme="minorHAnsi" w:hAnsiTheme="minorHAnsi" w:cstheme="minorHAnsi"/>
          <w:b/>
          <w:color w:val="000000" w:themeColor="text1"/>
          <w:sz w:val="28"/>
          <w:szCs w:val="28"/>
          <w:u w:val="single"/>
        </w:rPr>
        <w:t>JAN</w:t>
      </w:r>
      <w:r w:rsidR="00DA2DFF">
        <w:rPr>
          <w:rFonts w:asciiTheme="minorHAnsi" w:hAnsiTheme="minorHAnsi" w:cstheme="minorHAnsi"/>
          <w:b/>
          <w:color w:val="000000" w:themeColor="text1"/>
          <w:sz w:val="28"/>
          <w:szCs w:val="28"/>
          <w:u w:val="single"/>
        </w:rPr>
        <w:t>U</w:t>
      </w:r>
      <w:r w:rsidR="00400E8E">
        <w:rPr>
          <w:rFonts w:asciiTheme="minorHAnsi" w:hAnsiTheme="minorHAnsi" w:cstheme="minorHAnsi"/>
          <w:b/>
          <w:color w:val="000000" w:themeColor="text1"/>
          <w:sz w:val="28"/>
          <w:szCs w:val="28"/>
          <w:u w:val="single"/>
        </w:rPr>
        <w:t>A</w:t>
      </w:r>
      <w:r w:rsidR="0057752A">
        <w:rPr>
          <w:rFonts w:asciiTheme="minorHAnsi" w:hAnsiTheme="minorHAnsi" w:cstheme="minorHAnsi"/>
          <w:b/>
          <w:color w:val="000000" w:themeColor="text1"/>
          <w:sz w:val="28"/>
          <w:szCs w:val="28"/>
          <w:u w:val="single"/>
        </w:rPr>
        <w:t>RY 202</w:t>
      </w:r>
      <w:r w:rsidR="00845E77">
        <w:rPr>
          <w:rFonts w:asciiTheme="minorHAnsi" w:hAnsiTheme="minorHAnsi" w:cstheme="minorHAnsi"/>
          <w:b/>
          <w:color w:val="000000" w:themeColor="text1"/>
          <w:sz w:val="28"/>
          <w:szCs w:val="28"/>
          <w:u w:val="single"/>
        </w:rPr>
        <w:t>5</w:t>
      </w:r>
      <w:r w:rsidR="00CE7C05">
        <w:rPr>
          <w:rFonts w:asciiTheme="minorHAnsi" w:hAnsiTheme="minorHAnsi" w:cstheme="minorHAnsi"/>
          <w:b/>
          <w:color w:val="000000" w:themeColor="text1"/>
          <w:sz w:val="28"/>
          <w:szCs w:val="28"/>
          <w:u w:val="single"/>
        </w:rPr>
        <w:t xml:space="preserve"> (20% of module)</w:t>
      </w:r>
    </w:p>
    <w:p w14:paraId="25CFFAB1" w14:textId="77777777" w:rsidR="006363DD" w:rsidRPr="00B408FA" w:rsidRDefault="006363DD" w:rsidP="006363DD">
      <w:pPr>
        <w:rPr>
          <w:rFonts w:asciiTheme="minorHAnsi" w:hAnsiTheme="minorHAnsi" w:cstheme="minorHAnsi"/>
          <w:b/>
          <w:color w:val="000000" w:themeColor="text1"/>
          <w:sz w:val="28"/>
          <w:szCs w:val="28"/>
        </w:rPr>
      </w:pPr>
    </w:p>
    <w:tbl>
      <w:tblPr>
        <w:tblStyle w:val="TableGrid"/>
        <w:tblW w:w="10201" w:type="dxa"/>
        <w:tblInd w:w="-425" w:type="dxa"/>
        <w:tblLook w:val="04A0" w:firstRow="1" w:lastRow="0" w:firstColumn="1" w:lastColumn="0" w:noHBand="0" w:noVBand="1"/>
      </w:tblPr>
      <w:tblGrid>
        <w:gridCol w:w="2341"/>
        <w:gridCol w:w="7860"/>
      </w:tblGrid>
      <w:tr w:rsidR="006A543A" w:rsidRPr="00C2152E" w14:paraId="1FDA0C68" w14:textId="77777777" w:rsidTr="00392112">
        <w:trPr>
          <w:trHeight w:val="551"/>
        </w:trPr>
        <w:tc>
          <w:tcPr>
            <w:tcW w:w="2341" w:type="dxa"/>
            <w:shd w:val="clear" w:color="auto" w:fill="D9D9D9" w:themeFill="background1" w:themeFillShade="D9"/>
            <w:vAlign w:val="center"/>
          </w:tcPr>
          <w:p w14:paraId="36D12C00" w14:textId="77777777" w:rsidR="006A543A" w:rsidRPr="00C2152E" w:rsidRDefault="006A543A" w:rsidP="00392112">
            <w:pPr>
              <w:ind w:left="-534" w:firstLine="534"/>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860" w:type="dxa"/>
            <w:vAlign w:val="center"/>
          </w:tcPr>
          <w:p w14:paraId="1191C25C" w14:textId="44206203" w:rsidR="006A543A" w:rsidRPr="00C2152E" w:rsidRDefault="00B12EC6" w:rsidP="00B408FA">
            <w:pPr>
              <w:rPr>
                <w:rFonts w:asciiTheme="minorHAnsi" w:hAnsiTheme="minorHAnsi" w:cstheme="minorHAnsi"/>
                <w:b/>
                <w:color w:val="000000" w:themeColor="text1"/>
              </w:rPr>
            </w:pPr>
            <w:r>
              <w:rPr>
                <w:rFonts w:asciiTheme="minorHAnsi" w:hAnsiTheme="minorHAnsi" w:cstheme="minorHAnsi"/>
                <w:b/>
                <w:color w:val="000000" w:themeColor="text1"/>
              </w:rPr>
              <w:t>KATHRINE WILLIAMS KIRBY</w:t>
            </w:r>
          </w:p>
        </w:tc>
      </w:tr>
      <w:tr w:rsidR="006A543A" w:rsidRPr="00C2152E" w14:paraId="3872A849" w14:textId="77777777" w:rsidTr="00392112">
        <w:trPr>
          <w:trHeight w:val="545"/>
        </w:trPr>
        <w:tc>
          <w:tcPr>
            <w:tcW w:w="2341" w:type="dxa"/>
            <w:shd w:val="clear" w:color="auto" w:fill="D9D9D9" w:themeFill="background1" w:themeFillShade="D9"/>
            <w:vAlign w:val="center"/>
          </w:tcPr>
          <w:p w14:paraId="0B1AA21D" w14:textId="77777777" w:rsidR="006A543A" w:rsidRPr="00C2152E" w:rsidRDefault="006A543A" w:rsidP="00B408FA">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860" w:type="dxa"/>
            <w:vAlign w:val="center"/>
          </w:tcPr>
          <w:p w14:paraId="17C9EC15" w14:textId="2BCC15EB" w:rsidR="006A543A" w:rsidRPr="00C2152E" w:rsidRDefault="00B12EC6" w:rsidP="00B408FA">
            <w:pPr>
              <w:rPr>
                <w:rFonts w:asciiTheme="minorHAnsi" w:hAnsiTheme="minorHAnsi" w:cstheme="minorHAnsi"/>
                <w:b/>
                <w:color w:val="000000" w:themeColor="text1"/>
              </w:rPr>
            </w:pPr>
            <w:r>
              <w:rPr>
                <w:rFonts w:asciiTheme="minorHAnsi" w:hAnsiTheme="minorHAnsi" w:cstheme="minorHAnsi"/>
                <w:b/>
                <w:color w:val="000000" w:themeColor="text1"/>
              </w:rPr>
              <w:t>NOVA</w:t>
            </w:r>
          </w:p>
        </w:tc>
      </w:tr>
      <w:tr w:rsidR="006A543A" w:rsidRPr="00C2152E" w14:paraId="6A787109" w14:textId="77777777" w:rsidTr="00392112">
        <w:trPr>
          <w:trHeight w:val="552"/>
        </w:trPr>
        <w:tc>
          <w:tcPr>
            <w:tcW w:w="2341" w:type="dxa"/>
            <w:shd w:val="clear" w:color="auto" w:fill="D9D9D9" w:themeFill="background1" w:themeFillShade="D9"/>
            <w:vAlign w:val="center"/>
          </w:tcPr>
          <w:p w14:paraId="21AEDD60" w14:textId="77777777" w:rsidR="006A543A" w:rsidRPr="00C2152E" w:rsidRDefault="006A543A" w:rsidP="00B408FA">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860" w:type="dxa"/>
            <w:vAlign w:val="center"/>
          </w:tcPr>
          <w:p w14:paraId="4C6F7215" w14:textId="4A1165E6" w:rsidR="006A543A" w:rsidRPr="00C2152E" w:rsidRDefault="00B12EC6" w:rsidP="00B408FA">
            <w:pPr>
              <w:rPr>
                <w:rFonts w:asciiTheme="minorHAnsi" w:hAnsiTheme="minorHAnsi" w:cstheme="minorHAnsi"/>
                <w:b/>
                <w:color w:val="000000" w:themeColor="text1"/>
              </w:rPr>
            </w:pPr>
            <w:r>
              <w:rPr>
                <w:rFonts w:asciiTheme="minorHAnsi" w:hAnsiTheme="minorHAnsi" w:cstheme="minorHAnsi"/>
                <w:b/>
                <w:color w:val="000000" w:themeColor="text1"/>
              </w:rPr>
              <w:t>Phil Organ</w:t>
            </w:r>
          </w:p>
        </w:tc>
      </w:tr>
      <w:tr w:rsidR="006A543A" w:rsidRPr="00C2152E" w14:paraId="57F0AF6C" w14:textId="77777777" w:rsidTr="00392112">
        <w:trPr>
          <w:trHeight w:val="564"/>
        </w:trPr>
        <w:tc>
          <w:tcPr>
            <w:tcW w:w="2341" w:type="dxa"/>
            <w:shd w:val="clear" w:color="auto" w:fill="D9D9D9" w:themeFill="background1" w:themeFillShade="D9"/>
            <w:vAlign w:val="center"/>
          </w:tcPr>
          <w:p w14:paraId="29954535" w14:textId="77777777" w:rsidR="006A543A" w:rsidRPr="00C2152E" w:rsidRDefault="006A543A" w:rsidP="00B408FA">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860" w:type="dxa"/>
            <w:vAlign w:val="center"/>
          </w:tcPr>
          <w:p w14:paraId="5E8CBB0C" w14:textId="14F39A55" w:rsidR="006A543A" w:rsidRPr="00C2152E" w:rsidRDefault="00B12EC6" w:rsidP="00B408FA">
            <w:pPr>
              <w:rPr>
                <w:rFonts w:asciiTheme="minorHAnsi" w:hAnsiTheme="minorHAnsi" w:cstheme="minorHAnsi"/>
                <w:b/>
                <w:color w:val="000000" w:themeColor="text1"/>
              </w:rPr>
            </w:pPr>
            <w:r>
              <w:rPr>
                <w:rFonts w:asciiTheme="minorHAnsi" w:hAnsiTheme="minorHAnsi" w:cstheme="minorHAnsi"/>
                <w:b/>
                <w:color w:val="000000" w:themeColor="text1"/>
              </w:rPr>
              <w:t>Nabeel Masih</w:t>
            </w:r>
          </w:p>
        </w:tc>
      </w:tr>
      <w:tr w:rsidR="006A543A" w:rsidRPr="00C2152E" w14:paraId="61CEA490" w14:textId="77777777" w:rsidTr="00392112">
        <w:trPr>
          <w:trHeight w:val="656"/>
        </w:trPr>
        <w:tc>
          <w:tcPr>
            <w:tcW w:w="2341" w:type="dxa"/>
            <w:shd w:val="clear" w:color="auto" w:fill="D9D9D9" w:themeFill="background1" w:themeFillShade="D9"/>
            <w:vAlign w:val="center"/>
          </w:tcPr>
          <w:p w14:paraId="4786A9EF" w14:textId="77777777" w:rsidR="006A543A" w:rsidRPr="00C2152E" w:rsidRDefault="006A543A" w:rsidP="00B408FA">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860" w:type="dxa"/>
            <w:vAlign w:val="center"/>
          </w:tcPr>
          <w:p w14:paraId="14321EA7" w14:textId="7ED08C5E" w:rsidR="006A543A" w:rsidRPr="00C2152E" w:rsidRDefault="00AE696C" w:rsidP="00244548">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BA (H</w:t>
            </w:r>
            <w:r w:rsidR="00887C7B">
              <w:rPr>
                <w:rFonts w:asciiTheme="minorHAnsi" w:hAnsiTheme="minorHAnsi" w:cstheme="minorHAnsi"/>
                <w:b/>
                <w:color w:val="000000" w:themeColor="text1"/>
              </w:rPr>
              <w:t>ONS</w:t>
            </w:r>
            <w:r>
              <w:rPr>
                <w:rFonts w:asciiTheme="minorHAnsi" w:hAnsiTheme="minorHAnsi" w:cstheme="minorHAnsi"/>
                <w:b/>
                <w:color w:val="000000" w:themeColor="text1"/>
              </w:rPr>
              <w:t xml:space="preserve">) </w:t>
            </w:r>
            <w:r w:rsidR="00887C7B">
              <w:rPr>
                <w:rFonts w:asciiTheme="minorHAnsi" w:hAnsiTheme="minorHAnsi" w:cstheme="minorHAnsi"/>
                <w:b/>
                <w:color w:val="000000" w:themeColor="text1"/>
              </w:rPr>
              <w:t>ANIMATION &amp; VFX</w:t>
            </w:r>
          </w:p>
        </w:tc>
      </w:tr>
    </w:tbl>
    <w:p w14:paraId="4F8C157B" w14:textId="77777777" w:rsidR="006363DD" w:rsidRPr="006363DD" w:rsidRDefault="006363DD" w:rsidP="006363DD">
      <w:pPr>
        <w:rPr>
          <w:rFonts w:asciiTheme="minorHAnsi" w:hAnsiTheme="minorHAnsi" w:cstheme="minorHAnsi"/>
          <w:color w:val="000000" w:themeColor="text1"/>
        </w:rPr>
      </w:pPr>
    </w:p>
    <w:tbl>
      <w:tblPr>
        <w:tblW w:w="10196" w:type="dxa"/>
        <w:tblInd w:w="-436" w:type="dxa"/>
        <w:shd w:val="clear" w:color="auto" w:fill="FFFFFF" w:themeFill="background1"/>
        <w:tblLayout w:type="fixed"/>
        <w:tblLook w:val="04A0" w:firstRow="1" w:lastRow="0" w:firstColumn="1" w:lastColumn="0" w:noHBand="0" w:noVBand="1"/>
      </w:tblPr>
      <w:tblGrid>
        <w:gridCol w:w="8779"/>
        <w:gridCol w:w="1417"/>
      </w:tblGrid>
      <w:tr w:rsidR="00AE696C" w:rsidRPr="006363DD" w14:paraId="282004F9" w14:textId="77777777" w:rsidTr="00E148A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4C210279" w14:textId="77777777" w:rsidR="00392112" w:rsidRDefault="00392112" w:rsidP="00392112">
            <w:pPr>
              <w:jc w:val="both"/>
              <w:rPr>
                <w:rFonts w:ascii="Arial" w:hAnsi="Arial" w:cs="Arial"/>
                <w:b/>
                <w:sz w:val="22"/>
                <w:szCs w:val="22"/>
              </w:rPr>
            </w:pPr>
          </w:p>
          <w:p w14:paraId="2968C04A" w14:textId="77777777" w:rsidR="00B408FA" w:rsidRPr="00B408FA" w:rsidRDefault="00392112" w:rsidP="00B408FA">
            <w:pPr>
              <w:pStyle w:val="ListParagraph"/>
              <w:numPr>
                <w:ilvl w:val="0"/>
                <w:numId w:val="2"/>
              </w:numPr>
              <w:jc w:val="both"/>
              <w:rPr>
                <w:rFonts w:ascii="Arial" w:hAnsi="Arial" w:cs="Arial"/>
                <w:b/>
                <w:sz w:val="22"/>
                <w:szCs w:val="22"/>
              </w:rPr>
            </w:pPr>
            <w:r w:rsidRPr="00B408FA">
              <w:rPr>
                <w:rFonts w:ascii="Arial" w:hAnsi="Arial" w:cs="Arial"/>
                <w:b/>
                <w:sz w:val="22"/>
                <w:szCs w:val="22"/>
              </w:rPr>
              <w:t xml:space="preserve">Engagement with Literature </w:t>
            </w:r>
            <w:r w:rsidR="00B408FA" w:rsidRPr="00B408FA">
              <w:rPr>
                <w:rFonts w:ascii="Arial" w:hAnsi="Arial" w:cs="Arial"/>
                <w:b/>
                <w:sz w:val="22"/>
                <w:szCs w:val="22"/>
              </w:rPr>
              <w:t>Skills (10%)</w:t>
            </w:r>
          </w:p>
          <w:p w14:paraId="32A592AD" w14:textId="77777777" w:rsidR="00AE696C" w:rsidRPr="00392112" w:rsidRDefault="00392112" w:rsidP="00AE696C">
            <w:pPr>
              <w:jc w:val="both"/>
              <w:rPr>
                <w:rFonts w:ascii="Arial" w:hAnsi="Arial" w:cs="Arial"/>
                <w:sz w:val="22"/>
                <w:szCs w:val="22"/>
              </w:rPr>
            </w:pPr>
            <w:r>
              <w:rPr>
                <w:rFonts w:ascii="Arial" w:hAnsi="Arial" w:cs="Arial"/>
                <w:b/>
                <w:sz w:val="22"/>
                <w:szCs w:val="22"/>
              </w:rPr>
              <w:t xml:space="preserve">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noWrap/>
            <w:vAlign w:val="bottom"/>
          </w:tcPr>
          <w:p w14:paraId="14F8CEBE" w14:textId="77777777" w:rsidR="00AE696C" w:rsidRPr="00866E85" w:rsidRDefault="00AE696C" w:rsidP="005F6EA2">
            <w:pPr>
              <w:spacing w:before="120" w:after="120"/>
              <w:jc w:val="center"/>
              <w:rPr>
                <w:rFonts w:asciiTheme="minorHAnsi" w:hAnsiTheme="minorHAnsi"/>
                <w:b/>
                <w:color w:val="000000" w:themeColor="text1"/>
                <w:lang w:eastAsia="en-GB"/>
              </w:rPr>
            </w:pPr>
          </w:p>
        </w:tc>
      </w:tr>
      <w:tr w:rsidR="00AE696C" w:rsidRPr="006363DD" w14:paraId="1D179EF2" w14:textId="77777777" w:rsidTr="00E148A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6F6B95E7" w14:textId="77777777" w:rsidR="00AE696C" w:rsidRPr="00B408FA" w:rsidRDefault="00AE696C" w:rsidP="00AE696C">
            <w:pPr>
              <w:jc w:val="both"/>
              <w:rPr>
                <w:rFonts w:ascii="Arial" w:hAnsi="Arial" w:cs="Arial"/>
              </w:rPr>
            </w:pPr>
            <w:r w:rsidRPr="00392112">
              <w:rPr>
                <w:rFonts w:ascii="Arial" w:hAnsi="Arial" w:cs="Arial"/>
              </w:rPr>
              <w:t xml:space="preserve">Via this presentation you are looking to present any sources / references / influences that relate directly to the </w:t>
            </w:r>
            <w:r w:rsidRPr="00392112">
              <w:rPr>
                <w:rFonts w:ascii="Arial" w:hAnsi="Arial" w:cs="Arial"/>
                <w:u w:val="single"/>
              </w:rPr>
              <w:t>practical</w:t>
            </w:r>
            <w:r w:rsidRPr="00392112">
              <w:rPr>
                <w:rFonts w:ascii="Arial" w:hAnsi="Arial" w:cs="Arial"/>
              </w:rPr>
              <w:t xml:space="preserve"> work. </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0D62A9C5" w14:textId="6BA07238" w:rsidR="00AE696C" w:rsidRPr="00866E85" w:rsidRDefault="00B12EC6" w:rsidP="00B408FA">
            <w:pPr>
              <w:spacing w:before="120" w:after="120"/>
              <w:jc w:val="right"/>
              <w:rPr>
                <w:rFonts w:asciiTheme="minorHAnsi" w:hAnsiTheme="minorHAnsi"/>
                <w:b/>
                <w:color w:val="000000" w:themeColor="text1"/>
                <w:lang w:eastAsia="en-GB"/>
              </w:rPr>
            </w:pPr>
            <w:r>
              <w:rPr>
                <w:rFonts w:asciiTheme="minorHAnsi" w:hAnsiTheme="minorHAnsi"/>
                <w:b/>
                <w:color w:val="000000" w:themeColor="text1"/>
                <w:lang w:eastAsia="en-GB"/>
              </w:rPr>
              <w:t>65</w:t>
            </w:r>
            <w:r w:rsidR="00B408FA">
              <w:rPr>
                <w:rFonts w:asciiTheme="minorHAnsi" w:hAnsiTheme="minorHAnsi"/>
                <w:b/>
                <w:color w:val="000000" w:themeColor="text1"/>
                <w:lang w:eastAsia="en-GB"/>
              </w:rPr>
              <w:t>%</w:t>
            </w:r>
          </w:p>
        </w:tc>
      </w:tr>
      <w:tr w:rsidR="00AE696C" w:rsidRPr="006363DD" w14:paraId="3F8E7C11" w14:textId="77777777" w:rsidTr="00E148A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2E395C1E" w14:textId="77777777" w:rsidR="00B408FA" w:rsidRDefault="00B408FA" w:rsidP="00AE696C">
            <w:pPr>
              <w:jc w:val="both"/>
              <w:rPr>
                <w:rFonts w:ascii="Arial" w:hAnsi="Arial" w:cs="Arial"/>
                <w:b/>
                <w:sz w:val="22"/>
                <w:szCs w:val="22"/>
              </w:rPr>
            </w:pPr>
          </w:p>
          <w:p w14:paraId="698FB932" w14:textId="77777777" w:rsidR="00B408FA" w:rsidRPr="00B408FA" w:rsidRDefault="00AE696C" w:rsidP="00B408FA">
            <w:pPr>
              <w:pStyle w:val="ListParagraph"/>
              <w:numPr>
                <w:ilvl w:val="0"/>
                <w:numId w:val="2"/>
              </w:numPr>
              <w:jc w:val="both"/>
              <w:rPr>
                <w:rFonts w:ascii="Arial" w:hAnsi="Arial" w:cs="Arial"/>
                <w:b/>
                <w:sz w:val="22"/>
                <w:szCs w:val="22"/>
              </w:rPr>
            </w:pPr>
            <w:r w:rsidRPr="00B408FA">
              <w:rPr>
                <w:rFonts w:ascii="Arial" w:hAnsi="Arial" w:cs="Arial"/>
                <w:b/>
                <w:sz w:val="22"/>
                <w:szCs w:val="22"/>
              </w:rPr>
              <w:t>Knowledge and Understanding Skills</w:t>
            </w:r>
            <w:r w:rsidR="00B408FA" w:rsidRPr="00B408FA">
              <w:rPr>
                <w:rFonts w:ascii="Arial" w:hAnsi="Arial" w:cs="Arial"/>
                <w:b/>
                <w:sz w:val="22"/>
                <w:szCs w:val="22"/>
              </w:rPr>
              <w:t xml:space="preserve"> (20%)</w:t>
            </w:r>
          </w:p>
          <w:p w14:paraId="49C0AC3F" w14:textId="77777777" w:rsidR="00AE696C" w:rsidRDefault="00AE696C" w:rsidP="00AE696C">
            <w:pPr>
              <w:jc w:val="both"/>
              <w:rPr>
                <w:rFonts w:ascii="Arial" w:hAnsi="Arial" w:cs="Arial"/>
                <w:b/>
                <w:sz w:val="22"/>
                <w:szCs w:val="22"/>
              </w:rPr>
            </w:pPr>
            <w:r>
              <w:rPr>
                <w:rFonts w:ascii="Arial" w:hAnsi="Arial" w:cs="Arial"/>
                <w:b/>
                <w:sz w:val="22"/>
                <w:szCs w:val="22"/>
              </w:rPr>
              <w:t xml:space="preserve">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noWrap/>
            <w:vAlign w:val="bottom"/>
          </w:tcPr>
          <w:p w14:paraId="7F9CDB1A" w14:textId="77777777" w:rsidR="00AE696C" w:rsidRDefault="00AE696C" w:rsidP="00B408FA">
            <w:pPr>
              <w:spacing w:before="120" w:after="120"/>
              <w:jc w:val="right"/>
              <w:rPr>
                <w:rFonts w:asciiTheme="minorHAnsi" w:hAnsiTheme="minorHAnsi"/>
                <w:b/>
                <w:color w:val="000000" w:themeColor="text1"/>
                <w:lang w:eastAsia="en-GB"/>
              </w:rPr>
            </w:pPr>
          </w:p>
        </w:tc>
      </w:tr>
      <w:tr w:rsidR="00392112" w:rsidRPr="006363DD" w14:paraId="6EF90AB2"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583A6952" w14:textId="77777777" w:rsidR="00392112" w:rsidRPr="00B408FA" w:rsidRDefault="00392112" w:rsidP="00B408FA">
            <w:pPr>
              <w:jc w:val="both"/>
              <w:rPr>
                <w:rFonts w:ascii="Arial" w:hAnsi="Arial" w:cs="Arial"/>
                <w:sz w:val="22"/>
                <w:szCs w:val="22"/>
              </w:rPr>
            </w:pPr>
            <w:r w:rsidRPr="00392112">
              <w:rPr>
                <w:rFonts w:ascii="Arial" w:hAnsi="Arial" w:cs="Arial"/>
              </w:rPr>
              <w:t>You are looking to gain a better appreciation and respond to any findings that arose in doing this work, that relates specifically to the sequence/theme/genre</w:t>
            </w:r>
            <w:r w:rsidR="00B408FA">
              <w:rPr>
                <w:rFonts w:ascii="Arial" w:hAnsi="Arial" w:cs="Arial"/>
                <w:sz w:val="22"/>
                <w:szCs w:val="22"/>
              </w:rPr>
              <w:t xml:space="preserve">, </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53E76420" w14:textId="213ECA0E" w:rsidR="00392112" w:rsidRDefault="00B12EC6" w:rsidP="00B408FA">
            <w:pPr>
              <w:spacing w:before="120" w:after="120"/>
              <w:jc w:val="right"/>
              <w:rPr>
                <w:rFonts w:asciiTheme="minorHAnsi" w:hAnsiTheme="minorHAnsi"/>
                <w:b/>
                <w:color w:val="000000" w:themeColor="text1"/>
                <w:lang w:eastAsia="en-GB"/>
              </w:rPr>
            </w:pPr>
            <w:r>
              <w:rPr>
                <w:rFonts w:asciiTheme="minorHAnsi" w:hAnsiTheme="minorHAnsi"/>
                <w:b/>
                <w:color w:val="000000" w:themeColor="text1"/>
                <w:lang w:eastAsia="en-GB"/>
              </w:rPr>
              <w:t>64</w:t>
            </w:r>
            <w:r w:rsidR="00392112">
              <w:rPr>
                <w:rFonts w:asciiTheme="minorHAnsi" w:hAnsiTheme="minorHAnsi"/>
                <w:b/>
                <w:color w:val="000000" w:themeColor="text1"/>
                <w:lang w:eastAsia="en-GB"/>
              </w:rPr>
              <w:t>%</w:t>
            </w:r>
          </w:p>
        </w:tc>
      </w:tr>
      <w:tr w:rsidR="00392112" w:rsidRPr="006363DD" w14:paraId="42D068A7"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631C3E28" w14:textId="77777777" w:rsidR="00B408FA" w:rsidRDefault="00B408FA" w:rsidP="00AE696C">
            <w:pPr>
              <w:jc w:val="both"/>
              <w:rPr>
                <w:rFonts w:ascii="Arial" w:hAnsi="Arial" w:cs="Arial"/>
                <w:b/>
                <w:sz w:val="22"/>
                <w:szCs w:val="22"/>
              </w:rPr>
            </w:pPr>
          </w:p>
          <w:p w14:paraId="4D896929" w14:textId="77777777" w:rsidR="00B408FA" w:rsidRPr="00B408FA" w:rsidRDefault="00392112" w:rsidP="00B408FA">
            <w:pPr>
              <w:pStyle w:val="ListParagraph"/>
              <w:numPr>
                <w:ilvl w:val="0"/>
                <w:numId w:val="2"/>
              </w:numPr>
              <w:jc w:val="both"/>
              <w:rPr>
                <w:rFonts w:ascii="Arial" w:hAnsi="Arial" w:cs="Arial"/>
                <w:b/>
                <w:sz w:val="22"/>
                <w:szCs w:val="22"/>
              </w:rPr>
            </w:pPr>
            <w:r w:rsidRPr="00B408FA">
              <w:rPr>
                <w:rFonts w:ascii="Arial" w:hAnsi="Arial" w:cs="Arial"/>
                <w:b/>
                <w:sz w:val="22"/>
                <w:szCs w:val="22"/>
              </w:rPr>
              <w:t>Cognitive and Intellectual Skills</w:t>
            </w:r>
            <w:r w:rsidR="00B408FA" w:rsidRPr="00B408FA">
              <w:rPr>
                <w:rFonts w:ascii="Arial" w:hAnsi="Arial" w:cs="Arial"/>
                <w:b/>
                <w:sz w:val="22"/>
                <w:szCs w:val="22"/>
              </w:rPr>
              <w:t xml:space="preserve"> (20%)</w:t>
            </w:r>
          </w:p>
          <w:p w14:paraId="2B942190" w14:textId="77777777" w:rsidR="00392112" w:rsidRPr="00392112" w:rsidRDefault="00392112" w:rsidP="00AE696C">
            <w:pPr>
              <w:jc w:val="both"/>
              <w:rPr>
                <w:rFonts w:ascii="Arial" w:hAnsi="Arial" w:cs="Arial"/>
                <w:sz w:val="22"/>
                <w:szCs w:val="22"/>
              </w:rPr>
            </w:pPr>
            <w:r>
              <w:rPr>
                <w:rFonts w:ascii="Arial" w:hAnsi="Arial" w:cs="Arial"/>
                <w:b/>
                <w:sz w:val="22"/>
                <w:szCs w:val="22"/>
              </w:rPr>
              <w:t xml:space="preserve">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noWrap/>
            <w:vAlign w:val="bottom"/>
          </w:tcPr>
          <w:p w14:paraId="6CD858B7" w14:textId="77777777" w:rsidR="00392112" w:rsidRDefault="00392112" w:rsidP="00B408FA">
            <w:pPr>
              <w:spacing w:before="120" w:after="120"/>
              <w:jc w:val="right"/>
              <w:rPr>
                <w:rFonts w:asciiTheme="minorHAnsi" w:hAnsiTheme="minorHAnsi"/>
                <w:b/>
                <w:color w:val="000000" w:themeColor="text1"/>
                <w:lang w:eastAsia="en-GB"/>
              </w:rPr>
            </w:pPr>
          </w:p>
        </w:tc>
      </w:tr>
      <w:tr w:rsidR="00B408FA" w:rsidRPr="006363DD" w14:paraId="51F185C4"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504BB864" w14:textId="77777777" w:rsidR="00B408FA" w:rsidRPr="00B408FA" w:rsidRDefault="00B408FA" w:rsidP="00B408FA">
            <w:pPr>
              <w:pStyle w:val="BodyTextIndent"/>
              <w:ind w:left="0"/>
              <w:rPr>
                <w:rFonts w:ascii="Arial" w:hAnsi="Arial" w:cs="Arial"/>
                <w:sz w:val="24"/>
                <w:szCs w:val="24"/>
              </w:rPr>
            </w:pPr>
            <w:r w:rsidRPr="00392112">
              <w:rPr>
                <w:rFonts w:ascii="Arial" w:hAnsi="Arial" w:cs="Arial"/>
                <w:sz w:val="24"/>
                <w:szCs w:val="24"/>
              </w:rPr>
              <w:t>Information from each part of production should be analysed as to value in the project and overall influence as a result</w:t>
            </w:r>
            <w:r>
              <w:rPr>
                <w:rFonts w:ascii="Arial" w:hAnsi="Arial" w:cs="Arial"/>
                <w:sz w:val="24"/>
                <w:szCs w:val="24"/>
              </w:rPr>
              <w:t>.</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03EDB97C" w14:textId="4FF39C8F" w:rsidR="00B408FA" w:rsidRDefault="00B12EC6" w:rsidP="00B408FA">
            <w:pPr>
              <w:spacing w:before="120" w:after="120"/>
              <w:jc w:val="right"/>
              <w:rPr>
                <w:rFonts w:asciiTheme="minorHAnsi" w:hAnsiTheme="minorHAnsi"/>
                <w:b/>
                <w:color w:val="000000" w:themeColor="text1"/>
                <w:lang w:eastAsia="en-GB"/>
              </w:rPr>
            </w:pPr>
            <w:r>
              <w:rPr>
                <w:rFonts w:asciiTheme="minorHAnsi" w:hAnsiTheme="minorHAnsi"/>
                <w:b/>
                <w:color w:val="000000" w:themeColor="text1"/>
                <w:lang w:eastAsia="en-GB"/>
              </w:rPr>
              <w:t>62</w:t>
            </w:r>
            <w:r w:rsidR="00B408FA">
              <w:rPr>
                <w:rFonts w:asciiTheme="minorHAnsi" w:hAnsiTheme="minorHAnsi"/>
                <w:b/>
                <w:color w:val="000000" w:themeColor="text1"/>
                <w:lang w:eastAsia="en-GB"/>
              </w:rPr>
              <w:t>%</w:t>
            </w:r>
          </w:p>
        </w:tc>
      </w:tr>
      <w:tr w:rsidR="00B408FA" w:rsidRPr="006363DD" w14:paraId="4231D586"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39A58120" w14:textId="77777777" w:rsidR="00B408FA" w:rsidRPr="00392112" w:rsidRDefault="00B408FA" w:rsidP="00B408FA">
            <w:pPr>
              <w:pStyle w:val="BodyTextIndent"/>
              <w:numPr>
                <w:ilvl w:val="0"/>
                <w:numId w:val="2"/>
              </w:numPr>
              <w:rPr>
                <w:rFonts w:ascii="Arial" w:hAnsi="Arial" w:cs="Arial"/>
                <w:sz w:val="24"/>
                <w:szCs w:val="24"/>
              </w:rPr>
            </w:pPr>
            <w:r w:rsidRPr="00A406E5">
              <w:rPr>
                <w:rFonts w:ascii="Arial" w:hAnsi="Arial" w:cs="Arial"/>
                <w:b/>
                <w:sz w:val="22"/>
                <w:szCs w:val="22"/>
              </w:rPr>
              <w:t xml:space="preserve">Practical </w:t>
            </w:r>
            <w:r>
              <w:rPr>
                <w:rFonts w:ascii="Arial" w:hAnsi="Arial" w:cs="Arial"/>
                <w:b/>
                <w:sz w:val="22"/>
                <w:szCs w:val="22"/>
              </w:rPr>
              <w:t xml:space="preserve">Skills (30%)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noWrap/>
            <w:vAlign w:val="bottom"/>
          </w:tcPr>
          <w:p w14:paraId="1D57890F" w14:textId="77777777" w:rsidR="00B408FA" w:rsidRDefault="00B408FA" w:rsidP="00B408FA">
            <w:pPr>
              <w:spacing w:before="120" w:after="120"/>
              <w:jc w:val="right"/>
              <w:rPr>
                <w:rFonts w:asciiTheme="minorHAnsi" w:hAnsiTheme="minorHAnsi"/>
                <w:b/>
                <w:color w:val="000000" w:themeColor="text1"/>
                <w:lang w:eastAsia="en-GB"/>
              </w:rPr>
            </w:pPr>
          </w:p>
        </w:tc>
      </w:tr>
      <w:tr w:rsidR="00B408FA" w:rsidRPr="006363DD" w14:paraId="43EDBB52"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0CD93DB0" w14:textId="77777777" w:rsidR="00B408FA" w:rsidRPr="00392112" w:rsidRDefault="00B408FA" w:rsidP="00B408FA">
            <w:pPr>
              <w:jc w:val="both"/>
              <w:rPr>
                <w:rFonts w:ascii="Arial" w:hAnsi="Arial" w:cs="Arial"/>
              </w:rPr>
            </w:pPr>
            <w:r w:rsidRPr="00B408FA">
              <w:rPr>
                <w:rFonts w:ascii="Arial" w:hAnsi="Arial" w:cs="Arial"/>
                <w:color w:val="000000"/>
              </w:rPr>
              <w:t xml:space="preserve">Produce material that evidences the progress of the work undertaken to date. </w:t>
            </w:r>
            <w:r w:rsidRPr="00B408FA">
              <w:rPr>
                <w:rFonts w:ascii="Arial" w:hAnsi="Arial" w:cs="Arial"/>
              </w:rPr>
              <w:t>Propose innovative and technically appropriate solutions to the identified problem. Communicate those solutions effectively using contextually appropriate material at a level commensurate with IND PROJ/Level 6.</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052051C6" w14:textId="10F0D127" w:rsidR="00B408FA" w:rsidRDefault="00B12EC6" w:rsidP="00B408FA">
            <w:pPr>
              <w:spacing w:before="120" w:after="120"/>
              <w:jc w:val="right"/>
              <w:rPr>
                <w:rFonts w:asciiTheme="minorHAnsi" w:hAnsiTheme="minorHAnsi"/>
                <w:b/>
                <w:color w:val="000000" w:themeColor="text1"/>
                <w:lang w:eastAsia="en-GB"/>
              </w:rPr>
            </w:pPr>
            <w:r>
              <w:rPr>
                <w:rFonts w:asciiTheme="minorHAnsi" w:hAnsiTheme="minorHAnsi"/>
                <w:b/>
                <w:color w:val="000000" w:themeColor="text1"/>
                <w:lang w:eastAsia="en-GB"/>
              </w:rPr>
              <w:t>62</w:t>
            </w:r>
            <w:r w:rsidR="00B408FA">
              <w:rPr>
                <w:rFonts w:asciiTheme="minorHAnsi" w:hAnsiTheme="minorHAnsi"/>
                <w:b/>
                <w:color w:val="000000" w:themeColor="text1"/>
                <w:lang w:eastAsia="en-GB"/>
              </w:rPr>
              <w:t>%</w:t>
            </w:r>
          </w:p>
        </w:tc>
      </w:tr>
      <w:tr w:rsidR="00B408FA" w:rsidRPr="006363DD" w14:paraId="3E3AFA9E" w14:textId="77777777" w:rsidTr="00DA1E2A">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tcPr>
          <w:p w14:paraId="123820F1" w14:textId="77777777" w:rsidR="00B408FA" w:rsidRDefault="00B408FA" w:rsidP="00B408FA">
            <w:pPr>
              <w:jc w:val="both"/>
              <w:rPr>
                <w:rFonts w:ascii="Arial" w:hAnsi="Arial" w:cs="Arial"/>
                <w:b/>
                <w:sz w:val="22"/>
                <w:szCs w:val="22"/>
              </w:rPr>
            </w:pPr>
          </w:p>
          <w:p w14:paraId="0E548376" w14:textId="77777777" w:rsidR="00B408FA" w:rsidRPr="00B408FA" w:rsidRDefault="00B408FA" w:rsidP="00B408FA">
            <w:pPr>
              <w:pStyle w:val="ListParagraph"/>
              <w:numPr>
                <w:ilvl w:val="0"/>
                <w:numId w:val="2"/>
              </w:numPr>
              <w:jc w:val="both"/>
              <w:rPr>
                <w:rFonts w:ascii="Arial" w:hAnsi="Arial" w:cs="Arial"/>
                <w:b/>
                <w:sz w:val="22"/>
                <w:szCs w:val="22"/>
              </w:rPr>
            </w:pPr>
            <w:r w:rsidRPr="00B408FA">
              <w:rPr>
                <w:rFonts w:ascii="Arial" w:hAnsi="Arial" w:cs="Arial"/>
                <w:b/>
                <w:sz w:val="22"/>
                <w:szCs w:val="22"/>
              </w:rPr>
              <w:t>Transferable Skills for Life and Professional Practice (20%)</w:t>
            </w:r>
          </w:p>
          <w:p w14:paraId="5B440B66" w14:textId="77777777" w:rsidR="00B408FA" w:rsidRPr="00B408FA" w:rsidRDefault="00B408FA" w:rsidP="00B408FA">
            <w:pPr>
              <w:jc w:val="both"/>
              <w:rPr>
                <w:rFonts w:ascii="Arial" w:hAnsi="Arial" w:cs="Arial"/>
                <w:color w:val="000000"/>
              </w:rPr>
            </w:pPr>
            <w:r w:rsidRPr="00A406E5">
              <w:rPr>
                <w:rFonts w:ascii="Arial" w:hAnsi="Arial" w:cs="Arial"/>
                <w:b/>
                <w:sz w:val="22"/>
                <w:szCs w:val="22"/>
              </w:rPr>
              <w:t xml:space="preserve"> </w:t>
            </w:r>
            <w:r>
              <w:rPr>
                <w:rFonts w:ascii="Arial" w:hAnsi="Arial" w:cs="Arial"/>
                <w:b/>
                <w:sz w:val="22"/>
                <w:szCs w:val="22"/>
              </w:rPr>
              <w:t xml:space="preserve">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noWrap/>
            <w:vAlign w:val="bottom"/>
          </w:tcPr>
          <w:p w14:paraId="5C763779" w14:textId="77777777" w:rsidR="00B408FA" w:rsidRDefault="00B408FA" w:rsidP="00B408FA">
            <w:pPr>
              <w:spacing w:before="120" w:after="120"/>
              <w:jc w:val="right"/>
              <w:rPr>
                <w:rFonts w:asciiTheme="minorHAnsi" w:hAnsiTheme="minorHAnsi"/>
                <w:b/>
                <w:color w:val="000000" w:themeColor="text1"/>
                <w:lang w:eastAsia="en-GB"/>
              </w:rPr>
            </w:pPr>
          </w:p>
        </w:tc>
      </w:tr>
      <w:tr w:rsidR="00B408FA" w:rsidRPr="006363DD" w14:paraId="594EC710" w14:textId="77777777" w:rsidTr="00E148AB">
        <w:trPr>
          <w:trHeight w:val="366"/>
        </w:trPr>
        <w:tc>
          <w:tcPr>
            <w:tcW w:w="8779" w:type="dxa"/>
            <w:tcBorders>
              <w:top w:val="single" w:sz="8" w:space="0" w:color="auto"/>
              <w:left w:val="single" w:sz="8" w:space="0" w:color="auto"/>
              <w:bottom w:val="single" w:sz="4" w:space="0" w:color="auto"/>
              <w:right w:val="single" w:sz="4" w:space="0" w:color="auto"/>
            </w:tcBorders>
            <w:shd w:val="clear" w:color="auto" w:fill="auto"/>
            <w:noWrap/>
            <w:vAlign w:val="bottom"/>
          </w:tcPr>
          <w:p w14:paraId="77AD5B2F" w14:textId="77777777" w:rsidR="00B408FA" w:rsidRPr="00B408FA" w:rsidRDefault="00B408FA" w:rsidP="00B408FA">
            <w:pPr>
              <w:rPr>
                <w:rFonts w:ascii="Arial" w:hAnsi="Arial" w:cs="Arial"/>
              </w:rPr>
            </w:pPr>
            <w:r w:rsidRPr="00B408FA">
              <w:rPr>
                <w:rFonts w:ascii="Arial" w:hAnsi="Arial" w:cs="Arial"/>
                <w:color w:val="000000"/>
              </w:rPr>
              <w:t>Evidence the ability to manage your own learning using project planning techniques and how you have met your own self-imposed deadlines.</w:t>
            </w:r>
            <w:r w:rsidRPr="00B408FA">
              <w:rPr>
                <w:rFonts w:ascii="Arial" w:hAnsi="Arial" w:cs="Arial"/>
              </w:rPr>
              <w:t xml:space="preserve"> Provide insights on your development and challenges to the project/ process that can include the use of a learning journal, blog, production diary, or something similar, to date.</w:t>
            </w:r>
          </w:p>
          <w:p w14:paraId="50900778" w14:textId="77777777" w:rsidR="00B408FA" w:rsidRPr="00B408FA" w:rsidRDefault="00B408FA" w:rsidP="00B408FA">
            <w:pPr>
              <w:jc w:val="both"/>
              <w:rPr>
                <w:rFonts w:ascii="Arial" w:hAnsi="Arial" w:cs="Arial"/>
                <w:color w:val="000000"/>
              </w:rPr>
            </w:pPr>
          </w:p>
        </w:tc>
        <w:tc>
          <w:tcPr>
            <w:tcW w:w="1417" w:type="dxa"/>
            <w:tcBorders>
              <w:top w:val="single" w:sz="8" w:space="0" w:color="auto"/>
              <w:left w:val="nil"/>
              <w:bottom w:val="single" w:sz="4" w:space="0" w:color="auto"/>
              <w:right w:val="single" w:sz="8" w:space="0" w:color="auto"/>
            </w:tcBorders>
            <w:shd w:val="clear" w:color="auto" w:fill="auto"/>
            <w:noWrap/>
            <w:vAlign w:val="bottom"/>
          </w:tcPr>
          <w:p w14:paraId="407B67ED" w14:textId="38919BDB" w:rsidR="00B408FA" w:rsidRDefault="00B12EC6" w:rsidP="00B408FA">
            <w:pPr>
              <w:spacing w:before="120" w:after="120"/>
              <w:jc w:val="right"/>
              <w:rPr>
                <w:rFonts w:asciiTheme="minorHAnsi" w:hAnsiTheme="minorHAnsi"/>
                <w:b/>
                <w:color w:val="000000" w:themeColor="text1"/>
                <w:lang w:eastAsia="en-GB"/>
              </w:rPr>
            </w:pPr>
            <w:r>
              <w:rPr>
                <w:rFonts w:asciiTheme="minorHAnsi" w:hAnsiTheme="minorHAnsi"/>
                <w:b/>
                <w:color w:val="000000" w:themeColor="text1"/>
                <w:lang w:eastAsia="en-GB"/>
              </w:rPr>
              <w:t>62</w:t>
            </w:r>
            <w:r w:rsidR="00B408FA">
              <w:rPr>
                <w:rFonts w:asciiTheme="minorHAnsi" w:hAnsiTheme="minorHAnsi"/>
                <w:b/>
                <w:color w:val="000000" w:themeColor="text1"/>
                <w:lang w:eastAsia="en-GB"/>
              </w:rPr>
              <w:t>%</w:t>
            </w:r>
          </w:p>
        </w:tc>
      </w:tr>
    </w:tbl>
    <w:p w14:paraId="3E379418" w14:textId="77777777" w:rsidR="00435DD7" w:rsidRDefault="00435DD7" w:rsidP="00E148AB">
      <w:pPr>
        <w:jc w:val="center"/>
        <w:rPr>
          <w:rFonts w:asciiTheme="minorHAnsi" w:hAnsiTheme="minorHAnsi"/>
          <w:color w:val="000000" w:themeColor="text1"/>
        </w:rPr>
      </w:pPr>
      <w:r>
        <w:rPr>
          <w:rFonts w:asciiTheme="minorHAnsi" w:hAnsiTheme="minorHAnsi"/>
          <w:color w:val="000000" w:themeColor="text1"/>
        </w:rPr>
        <w:t>(</w:t>
      </w:r>
      <w:r w:rsidR="005F6EA2">
        <w:rPr>
          <w:rFonts w:asciiTheme="minorHAnsi" w:hAnsiTheme="minorHAnsi"/>
          <w:color w:val="000000" w:themeColor="text1"/>
        </w:rPr>
        <w:t>Feedback/Comments</w:t>
      </w:r>
      <w:r>
        <w:rPr>
          <w:rFonts w:asciiTheme="minorHAnsi" w:hAnsiTheme="minorHAnsi"/>
          <w:color w:val="000000" w:themeColor="text1"/>
        </w:rPr>
        <w:t xml:space="preserve"> on next page)</w:t>
      </w:r>
    </w:p>
    <w:p w14:paraId="75392A0B" w14:textId="77777777" w:rsidR="00435DD7" w:rsidRDefault="00435DD7">
      <w:pPr>
        <w:rPr>
          <w:rFonts w:asciiTheme="minorHAnsi" w:hAnsiTheme="minorHAnsi"/>
          <w:color w:val="000000" w:themeColor="text1"/>
        </w:rPr>
      </w:pPr>
    </w:p>
    <w:p w14:paraId="2D0ED338" w14:textId="77777777" w:rsidR="00B408FA" w:rsidRDefault="00B408FA">
      <w:pPr>
        <w:rPr>
          <w:rFonts w:asciiTheme="minorHAnsi" w:hAnsiTheme="minorHAnsi"/>
          <w:b/>
          <w:color w:val="000000" w:themeColor="text1"/>
        </w:rPr>
      </w:pPr>
    </w:p>
    <w:p w14:paraId="2CC9E27D" w14:textId="77777777" w:rsidR="00E148AB" w:rsidRDefault="00E148AB">
      <w:pPr>
        <w:rPr>
          <w:rFonts w:asciiTheme="minorHAnsi" w:hAnsiTheme="minorHAnsi"/>
          <w:b/>
          <w:color w:val="000000" w:themeColor="text1"/>
        </w:rPr>
      </w:pPr>
    </w:p>
    <w:p w14:paraId="58029267" w14:textId="77777777" w:rsidR="00D87BAB" w:rsidRPr="006363DD" w:rsidRDefault="005F6EA2" w:rsidP="00E148AB">
      <w:pPr>
        <w:ind w:hanging="426"/>
        <w:rPr>
          <w:rFonts w:asciiTheme="minorHAnsi" w:hAnsiTheme="minorHAnsi"/>
          <w:b/>
          <w:color w:val="000000" w:themeColor="text1"/>
        </w:rPr>
      </w:pPr>
      <w:r>
        <w:rPr>
          <w:rFonts w:asciiTheme="minorHAnsi" w:hAnsiTheme="minorHAnsi"/>
          <w:b/>
          <w:color w:val="000000" w:themeColor="text1"/>
        </w:rPr>
        <w:t>Feedback/Comments</w:t>
      </w:r>
      <w:r w:rsidR="006363DD" w:rsidRPr="006363DD">
        <w:rPr>
          <w:rFonts w:asciiTheme="minorHAnsi" w:hAnsiTheme="minorHAnsi"/>
          <w:b/>
          <w:color w:val="000000" w:themeColor="text1"/>
        </w:rPr>
        <w:t>:</w:t>
      </w:r>
    </w:p>
    <w:p w14:paraId="75B74DB6" w14:textId="77777777" w:rsidR="006363DD" w:rsidRPr="006363DD" w:rsidRDefault="006363DD">
      <w:pPr>
        <w:rPr>
          <w:rFonts w:asciiTheme="minorHAnsi" w:hAnsiTheme="minorHAnsi"/>
          <w:color w:val="000000" w:themeColor="text1"/>
        </w:rPr>
      </w:pPr>
    </w:p>
    <w:tbl>
      <w:tblPr>
        <w:tblStyle w:val="TableGrid"/>
        <w:tblW w:w="10207" w:type="dxa"/>
        <w:tblInd w:w="-431" w:type="dxa"/>
        <w:tblLook w:val="04A0" w:firstRow="1" w:lastRow="0" w:firstColumn="1" w:lastColumn="0" w:noHBand="0" w:noVBand="1"/>
      </w:tblPr>
      <w:tblGrid>
        <w:gridCol w:w="7514"/>
        <w:gridCol w:w="2693"/>
      </w:tblGrid>
      <w:tr w:rsidR="00887C7B" w14:paraId="67AA8222" w14:textId="77777777" w:rsidTr="00887C7B">
        <w:trPr>
          <w:trHeight w:val="653"/>
        </w:trPr>
        <w:tc>
          <w:tcPr>
            <w:tcW w:w="7514" w:type="dxa"/>
          </w:tcPr>
          <w:p w14:paraId="13FF7803" w14:textId="77777777" w:rsidR="00887C7B" w:rsidRDefault="00887C7B">
            <w:pPr>
              <w:rPr>
                <w:rFonts w:asciiTheme="minorHAnsi" w:hAnsiTheme="minorHAnsi"/>
                <w:color w:val="000000" w:themeColor="text1"/>
              </w:rPr>
            </w:pPr>
          </w:p>
        </w:tc>
        <w:tc>
          <w:tcPr>
            <w:tcW w:w="2693" w:type="dxa"/>
          </w:tcPr>
          <w:p w14:paraId="78156401" w14:textId="00B30503" w:rsidR="00887C7B" w:rsidRPr="00B12EC6" w:rsidRDefault="00887C7B" w:rsidP="00887C7B">
            <w:pPr>
              <w:ind w:right="480"/>
              <w:rPr>
                <w:rFonts w:asciiTheme="minorHAnsi" w:hAnsiTheme="minorHAnsi"/>
                <w:b/>
                <w:bCs/>
                <w:color w:val="000000" w:themeColor="text1"/>
                <w:sz w:val="36"/>
                <w:szCs w:val="36"/>
              </w:rPr>
            </w:pPr>
            <w:r>
              <w:rPr>
                <w:rFonts w:asciiTheme="minorHAnsi" w:hAnsiTheme="minorHAnsi"/>
                <w:color w:val="000000" w:themeColor="text1"/>
              </w:rPr>
              <w:t xml:space="preserve">                                                                                                                                                 </w:t>
            </w:r>
            <w:r w:rsidRPr="00887C7B">
              <w:rPr>
                <w:rFonts w:asciiTheme="minorHAnsi" w:hAnsiTheme="minorHAnsi"/>
                <w:b/>
                <w:bCs/>
                <w:color w:val="000000" w:themeColor="text1"/>
              </w:rPr>
              <w:t>TOTAL:</w:t>
            </w:r>
            <w:r>
              <w:rPr>
                <w:rFonts w:asciiTheme="minorHAnsi" w:hAnsiTheme="minorHAnsi"/>
                <w:b/>
                <w:bCs/>
                <w:color w:val="000000" w:themeColor="text1"/>
              </w:rPr>
              <w:t xml:space="preserve"> </w:t>
            </w:r>
            <w:r w:rsidR="00B12EC6" w:rsidRPr="00B12EC6">
              <w:rPr>
                <w:rFonts w:asciiTheme="minorHAnsi" w:hAnsiTheme="minorHAnsi"/>
                <w:b/>
                <w:bCs/>
                <w:color w:val="000000" w:themeColor="text1"/>
                <w:sz w:val="32"/>
                <w:szCs w:val="32"/>
                <w:highlight w:val="yellow"/>
              </w:rPr>
              <w:t>63</w:t>
            </w:r>
            <w:r w:rsidRPr="00B12EC6">
              <w:rPr>
                <w:rFonts w:asciiTheme="minorHAnsi" w:hAnsiTheme="minorHAnsi"/>
                <w:b/>
                <w:bCs/>
                <w:color w:val="000000" w:themeColor="text1"/>
                <w:sz w:val="32"/>
                <w:szCs w:val="32"/>
                <w:highlight w:val="yellow"/>
              </w:rPr>
              <w:t>%</w:t>
            </w:r>
          </w:p>
        </w:tc>
      </w:tr>
      <w:tr w:rsidR="006363DD" w14:paraId="232009CA" w14:textId="77777777" w:rsidTr="00E148AB">
        <w:trPr>
          <w:trHeight w:val="4674"/>
        </w:trPr>
        <w:tc>
          <w:tcPr>
            <w:tcW w:w="10207" w:type="dxa"/>
            <w:gridSpan w:val="2"/>
          </w:tcPr>
          <w:p w14:paraId="36858592" w14:textId="77777777" w:rsidR="002505B7" w:rsidRDefault="002505B7" w:rsidP="002505B7">
            <w:pPr>
              <w:pStyle w:val="ListParagraph"/>
              <w:rPr>
                <w:rFonts w:asciiTheme="minorHAnsi" w:hAnsiTheme="minorHAnsi"/>
                <w:color w:val="000000" w:themeColor="text1"/>
              </w:rPr>
            </w:pPr>
          </w:p>
          <w:p w14:paraId="4D85A693" w14:textId="153D51C3" w:rsidR="00566FAA" w:rsidRDefault="00566FAA" w:rsidP="00B12EC6">
            <w:pPr>
              <w:pStyle w:val="ListParagraph"/>
              <w:numPr>
                <w:ilvl w:val="0"/>
                <w:numId w:val="2"/>
              </w:numPr>
              <w:rPr>
                <w:rFonts w:asciiTheme="minorHAnsi" w:hAnsiTheme="minorHAnsi"/>
                <w:color w:val="000000" w:themeColor="text1"/>
              </w:rPr>
            </w:pPr>
            <w:r>
              <w:rPr>
                <w:rFonts w:asciiTheme="minorHAnsi" w:hAnsiTheme="minorHAnsi"/>
                <w:color w:val="000000" w:themeColor="text1"/>
              </w:rPr>
              <w:t xml:space="preserve">A good effort in constructing the presentation, with less emphasis on a lot of screen text, that is then narrated, </w:t>
            </w:r>
            <w:r w:rsidR="00234319">
              <w:rPr>
                <w:rFonts w:asciiTheme="minorHAnsi" w:hAnsiTheme="minorHAnsi"/>
                <w:color w:val="000000" w:themeColor="text1"/>
              </w:rPr>
              <w:t xml:space="preserve">used in </w:t>
            </w:r>
            <w:r>
              <w:rPr>
                <w:rFonts w:asciiTheme="minorHAnsi" w:hAnsiTheme="minorHAnsi"/>
                <w:color w:val="000000" w:themeColor="text1"/>
              </w:rPr>
              <w:t xml:space="preserve">previous submissions. There was a little more spontaneity, paraphrasing and eye contact, that helped to propel the slides forward. </w:t>
            </w:r>
          </w:p>
          <w:p w14:paraId="15D8D053" w14:textId="5B3D518E" w:rsidR="00CD251F" w:rsidRPr="00CD251F" w:rsidRDefault="00CD251F" w:rsidP="00CD251F">
            <w:pPr>
              <w:pStyle w:val="ListParagraph"/>
              <w:numPr>
                <w:ilvl w:val="0"/>
                <w:numId w:val="2"/>
              </w:numPr>
              <w:rPr>
                <w:rFonts w:asciiTheme="minorHAnsi" w:hAnsiTheme="minorHAnsi"/>
                <w:color w:val="000000" w:themeColor="text1"/>
              </w:rPr>
            </w:pPr>
            <w:r>
              <w:rPr>
                <w:rFonts w:asciiTheme="minorHAnsi" w:hAnsiTheme="minorHAnsi"/>
                <w:color w:val="000000" w:themeColor="text1"/>
              </w:rPr>
              <w:t xml:space="preserve">Good to have the reminder at the start, with the main design (from the proposal) in place. There was plenty of animation coverage and indications of what has been modified and worked on. Some shots have had more attention than others, and it can be difficult to form a full picture and flow to the imagery, but your enthusiasm and drive comes through. </w:t>
            </w:r>
          </w:p>
          <w:p w14:paraId="6E116901" w14:textId="4B6EF683" w:rsidR="002505B7" w:rsidRDefault="002505B7" w:rsidP="002505B7">
            <w:pPr>
              <w:pStyle w:val="ListParagraph"/>
              <w:numPr>
                <w:ilvl w:val="0"/>
                <w:numId w:val="2"/>
              </w:numPr>
              <w:rPr>
                <w:rFonts w:asciiTheme="minorHAnsi" w:hAnsiTheme="minorHAnsi"/>
                <w:color w:val="000000" w:themeColor="text1"/>
              </w:rPr>
            </w:pPr>
            <w:r>
              <w:rPr>
                <w:rFonts w:asciiTheme="minorHAnsi" w:hAnsiTheme="minorHAnsi"/>
                <w:color w:val="000000" w:themeColor="text1"/>
              </w:rPr>
              <w:t>G</w:t>
            </w:r>
            <w:r w:rsidR="00AA2AF3">
              <w:rPr>
                <w:rFonts w:asciiTheme="minorHAnsi" w:hAnsiTheme="minorHAnsi"/>
                <w:color w:val="000000" w:themeColor="text1"/>
              </w:rPr>
              <w:t xml:space="preserve">oals and </w:t>
            </w:r>
            <w:r>
              <w:rPr>
                <w:rFonts w:asciiTheme="minorHAnsi" w:hAnsiTheme="minorHAnsi"/>
                <w:color w:val="000000" w:themeColor="text1"/>
              </w:rPr>
              <w:t xml:space="preserve">project outline were provided </w:t>
            </w:r>
            <w:r w:rsidR="00234319">
              <w:rPr>
                <w:rFonts w:asciiTheme="minorHAnsi" w:hAnsiTheme="minorHAnsi"/>
                <w:color w:val="000000" w:themeColor="text1"/>
              </w:rPr>
              <w:t xml:space="preserve">– </w:t>
            </w:r>
            <w:r w:rsidR="00CD251F">
              <w:rPr>
                <w:rFonts w:asciiTheme="minorHAnsi" w:hAnsiTheme="minorHAnsi"/>
                <w:color w:val="000000" w:themeColor="text1"/>
              </w:rPr>
              <w:t>on</w:t>
            </w:r>
            <w:r w:rsidR="00234319">
              <w:rPr>
                <w:rFonts w:asciiTheme="minorHAnsi" w:hAnsiTheme="minorHAnsi"/>
                <w:color w:val="000000" w:themeColor="text1"/>
              </w:rPr>
              <w:t xml:space="preserve"> intending to</w:t>
            </w:r>
            <w:r w:rsidR="00CD251F">
              <w:rPr>
                <w:rFonts w:asciiTheme="minorHAnsi" w:hAnsiTheme="minorHAnsi"/>
                <w:color w:val="000000" w:themeColor="text1"/>
              </w:rPr>
              <w:t xml:space="preserve"> wring out emotion within</w:t>
            </w:r>
            <w:r>
              <w:rPr>
                <w:rFonts w:asciiTheme="minorHAnsi" w:hAnsiTheme="minorHAnsi"/>
                <w:color w:val="000000" w:themeColor="text1"/>
              </w:rPr>
              <w:t xml:space="preserve"> the intended sequence</w:t>
            </w:r>
            <w:r w:rsidR="00CD251F">
              <w:rPr>
                <w:rFonts w:asciiTheme="minorHAnsi" w:hAnsiTheme="minorHAnsi"/>
                <w:color w:val="000000" w:themeColor="text1"/>
              </w:rPr>
              <w:t>.</w:t>
            </w:r>
            <w:r>
              <w:rPr>
                <w:rFonts w:asciiTheme="minorHAnsi" w:hAnsiTheme="minorHAnsi"/>
                <w:color w:val="000000" w:themeColor="text1"/>
              </w:rPr>
              <w:t xml:space="preserve"> </w:t>
            </w:r>
            <w:r w:rsidR="00CD251F">
              <w:rPr>
                <w:rFonts w:asciiTheme="minorHAnsi" w:hAnsiTheme="minorHAnsi"/>
                <w:color w:val="000000" w:themeColor="text1"/>
              </w:rPr>
              <w:t xml:space="preserve">It does </w:t>
            </w:r>
            <w:r>
              <w:rPr>
                <w:rFonts w:asciiTheme="minorHAnsi" w:hAnsiTheme="minorHAnsi"/>
                <w:color w:val="000000" w:themeColor="text1"/>
              </w:rPr>
              <w:t>act as a montage of character scenes / actions, although, there may be a need to do more for any intended audience. To allow space for viewers / employers to engage more with the vision of your character and in what is showcased, e.g. in the narrative design, the interaction with environment / other elements / antagonist, to add more context / associations on screen.</w:t>
            </w:r>
          </w:p>
          <w:p w14:paraId="637B2339" w14:textId="73A43892" w:rsidR="002505B7" w:rsidRPr="002505B7" w:rsidRDefault="002505B7" w:rsidP="002505B7">
            <w:pPr>
              <w:pStyle w:val="ListParagraph"/>
              <w:numPr>
                <w:ilvl w:val="0"/>
                <w:numId w:val="2"/>
              </w:numPr>
              <w:rPr>
                <w:rFonts w:asciiTheme="minorHAnsi" w:hAnsiTheme="minorHAnsi"/>
                <w:color w:val="000000" w:themeColor="text1"/>
              </w:rPr>
            </w:pPr>
            <w:r>
              <w:rPr>
                <w:rFonts w:asciiTheme="minorHAnsi" w:hAnsiTheme="minorHAnsi"/>
                <w:color w:val="000000" w:themeColor="text1"/>
              </w:rPr>
              <w:t>Problems or obstacles</w:t>
            </w:r>
            <w:r w:rsidR="00234319">
              <w:rPr>
                <w:rFonts w:asciiTheme="minorHAnsi" w:hAnsiTheme="minorHAnsi"/>
                <w:color w:val="000000" w:themeColor="text1"/>
              </w:rPr>
              <w:t>-</w:t>
            </w:r>
            <w:r>
              <w:rPr>
                <w:rFonts w:asciiTheme="minorHAnsi" w:hAnsiTheme="minorHAnsi"/>
                <w:color w:val="000000" w:themeColor="text1"/>
              </w:rPr>
              <w:t>to</w:t>
            </w:r>
            <w:r w:rsidR="00234319">
              <w:rPr>
                <w:rFonts w:asciiTheme="minorHAnsi" w:hAnsiTheme="minorHAnsi"/>
                <w:color w:val="000000" w:themeColor="text1"/>
              </w:rPr>
              <w:t>-</w:t>
            </w:r>
            <w:r>
              <w:rPr>
                <w:rFonts w:asciiTheme="minorHAnsi" w:hAnsiTheme="minorHAnsi"/>
                <w:color w:val="000000" w:themeColor="text1"/>
              </w:rPr>
              <w:t xml:space="preserve">overcome were documented – including the minimum 10 layer restriction on the selected software – and there are always alternatives and workarounds (to discuss Feb+). </w:t>
            </w:r>
          </w:p>
          <w:p w14:paraId="27DA7674" w14:textId="37BA2BDB" w:rsidR="002505B7" w:rsidRDefault="002505B7" w:rsidP="002505B7">
            <w:pPr>
              <w:pStyle w:val="ListParagraph"/>
              <w:numPr>
                <w:ilvl w:val="0"/>
                <w:numId w:val="2"/>
              </w:numPr>
              <w:rPr>
                <w:rFonts w:asciiTheme="minorHAnsi" w:hAnsiTheme="minorHAnsi"/>
                <w:color w:val="000000" w:themeColor="text1"/>
              </w:rPr>
            </w:pPr>
            <w:r>
              <w:rPr>
                <w:rFonts w:asciiTheme="minorHAnsi" w:hAnsiTheme="minorHAnsi"/>
                <w:color w:val="000000" w:themeColor="text1"/>
              </w:rPr>
              <w:t>Interesting mix of references showcased, from the line tests to the final animated (cartoon) equivalents, with a clear identification of influence</w:t>
            </w:r>
            <w:r w:rsidR="006646F6">
              <w:rPr>
                <w:rFonts w:asciiTheme="minorHAnsi" w:hAnsiTheme="minorHAnsi"/>
                <w:color w:val="000000" w:themeColor="text1"/>
              </w:rPr>
              <w:t>s</w:t>
            </w:r>
            <w:r>
              <w:rPr>
                <w:rFonts w:asciiTheme="minorHAnsi" w:hAnsiTheme="minorHAnsi"/>
                <w:color w:val="000000" w:themeColor="text1"/>
              </w:rPr>
              <w:t xml:space="preserve"> from Disney (et al). Relevant and pertinent (especially in absorbing the flight stages of ducking down and taking off) </w:t>
            </w:r>
            <w:r w:rsidR="00CD251F">
              <w:rPr>
                <w:rFonts w:asciiTheme="minorHAnsi" w:hAnsiTheme="minorHAnsi"/>
                <w:color w:val="000000" w:themeColor="text1"/>
              </w:rPr>
              <w:t xml:space="preserve">and </w:t>
            </w:r>
            <w:r>
              <w:rPr>
                <w:rFonts w:asciiTheme="minorHAnsi" w:hAnsiTheme="minorHAnsi"/>
                <w:color w:val="000000" w:themeColor="text1"/>
              </w:rPr>
              <w:t xml:space="preserve">there is more that can be utilised in terms of the form, the line quality, tone and shadows, etc. Not to see these as too adventurous or beyond your means. </w:t>
            </w:r>
          </w:p>
          <w:p w14:paraId="7F0FF705" w14:textId="0C0854B2" w:rsidR="00AA2AF3" w:rsidRPr="002505B7" w:rsidRDefault="002505B7" w:rsidP="002505B7">
            <w:pPr>
              <w:pStyle w:val="ListParagraph"/>
              <w:numPr>
                <w:ilvl w:val="0"/>
                <w:numId w:val="2"/>
              </w:numPr>
              <w:rPr>
                <w:rFonts w:asciiTheme="minorHAnsi" w:hAnsiTheme="minorHAnsi"/>
                <w:color w:val="000000" w:themeColor="text1"/>
              </w:rPr>
            </w:pPr>
            <w:r>
              <w:rPr>
                <w:rFonts w:asciiTheme="minorHAnsi" w:hAnsiTheme="minorHAnsi"/>
                <w:color w:val="000000" w:themeColor="text1"/>
              </w:rPr>
              <w:t>To enhance the production values of your own work – you would</w:t>
            </w:r>
            <w:r w:rsidR="00234319">
              <w:rPr>
                <w:rFonts w:asciiTheme="minorHAnsi" w:hAnsiTheme="minorHAnsi"/>
                <w:color w:val="000000" w:themeColor="text1"/>
              </w:rPr>
              <w:t xml:space="preserve"> also</w:t>
            </w:r>
            <w:r>
              <w:rPr>
                <w:rFonts w:asciiTheme="minorHAnsi" w:hAnsiTheme="minorHAnsi"/>
                <w:color w:val="000000" w:themeColor="text1"/>
              </w:rPr>
              <w:t xml:space="preserve"> be looking to embrace more of these ideas of representation and stylisation &gt; that will help in bring out more appeal and endearing qualities.</w:t>
            </w:r>
            <w:r w:rsidRPr="002505B7">
              <w:rPr>
                <w:rFonts w:asciiTheme="minorHAnsi" w:hAnsiTheme="minorHAnsi"/>
                <w:color w:val="000000" w:themeColor="text1"/>
              </w:rPr>
              <w:t xml:space="preserve"> </w:t>
            </w:r>
          </w:p>
          <w:p w14:paraId="70D9400C" w14:textId="35E09CD8" w:rsidR="00566FAA" w:rsidRDefault="00566FAA" w:rsidP="00B12EC6">
            <w:pPr>
              <w:pStyle w:val="ListParagraph"/>
              <w:numPr>
                <w:ilvl w:val="0"/>
                <w:numId w:val="2"/>
              </w:numPr>
              <w:rPr>
                <w:rFonts w:asciiTheme="minorHAnsi" w:hAnsiTheme="minorHAnsi"/>
                <w:color w:val="000000" w:themeColor="text1"/>
              </w:rPr>
            </w:pPr>
            <w:r>
              <w:rPr>
                <w:rFonts w:asciiTheme="minorHAnsi" w:hAnsiTheme="minorHAnsi"/>
                <w:color w:val="000000" w:themeColor="text1"/>
              </w:rPr>
              <w:t>There is a tendency to make apologies for the quality or in charting work not included / rough. It can be overly critical and can detract from emphasising the progress made. For the remaining assessments (and on accompanying final semester modules) you will want to see any presentation or submission as</w:t>
            </w:r>
            <w:r w:rsidR="00CD251F">
              <w:rPr>
                <w:rFonts w:asciiTheme="minorHAnsi" w:hAnsiTheme="minorHAnsi"/>
                <w:color w:val="000000" w:themeColor="text1"/>
              </w:rPr>
              <w:t xml:space="preserve"> final year</w:t>
            </w:r>
            <w:r>
              <w:rPr>
                <w:rFonts w:asciiTheme="minorHAnsi" w:hAnsiTheme="minorHAnsi"/>
                <w:color w:val="000000" w:themeColor="text1"/>
              </w:rPr>
              <w:t xml:space="preserve"> </w:t>
            </w:r>
            <w:r w:rsidRPr="00566FAA">
              <w:rPr>
                <w:rFonts w:asciiTheme="minorHAnsi" w:hAnsiTheme="minorHAnsi"/>
                <w:i/>
                <w:iCs/>
                <w:color w:val="000000" w:themeColor="text1"/>
              </w:rPr>
              <w:t>opportunit</w:t>
            </w:r>
            <w:r w:rsidR="00CD251F">
              <w:rPr>
                <w:rFonts w:asciiTheme="minorHAnsi" w:hAnsiTheme="minorHAnsi"/>
                <w:i/>
                <w:iCs/>
                <w:color w:val="000000" w:themeColor="text1"/>
              </w:rPr>
              <w:t>ies</w:t>
            </w:r>
            <w:r>
              <w:rPr>
                <w:rFonts w:asciiTheme="minorHAnsi" w:hAnsiTheme="minorHAnsi"/>
                <w:color w:val="000000" w:themeColor="text1"/>
              </w:rPr>
              <w:t xml:space="preserve">, to consider how the experience will help you with your career goals and employment, to consider aligning overviews alongside </w:t>
            </w:r>
            <w:r w:rsidR="00CD251F">
              <w:rPr>
                <w:rFonts w:asciiTheme="minorHAnsi" w:hAnsiTheme="minorHAnsi"/>
                <w:color w:val="000000" w:themeColor="text1"/>
              </w:rPr>
              <w:t xml:space="preserve">more of the </w:t>
            </w:r>
            <w:r>
              <w:rPr>
                <w:rFonts w:asciiTheme="minorHAnsi" w:hAnsiTheme="minorHAnsi"/>
                <w:color w:val="000000" w:themeColor="text1"/>
              </w:rPr>
              <w:t xml:space="preserve">work-based interview situations and pitches and production vacancies. </w:t>
            </w:r>
          </w:p>
          <w:p w14:paraId="17D46C3B" w14:textId="77777777" w:rsidR="00AA2AF3" w:rsidRDefault="00CD251F" w:rsidP="002505B7">
            <w:pPr>
              <w:pStyle w:val="ListParagraph"/>
              <w:numPr>
                <w:ilvl w:val="0"/>
                <w:numId w:val="2"/>
              </w:numPr>
              <w:rPr>
                <w:rFonts w:asciiTheme="minorHAnsi" w:hAnsiTheme="minorHAnsi"/>
                <w:color w:val="000000" w:themeColor="text1"/>
              </w:rPr>
            </w:pPr>
            <w:r>
              <w:rPr>
                <w:rFonts w:asciiTheme="minorHAnsi" w:hAnsiTheme="minorHAnsi"/>
                <w:color w:val="000000" w:themeColor="text1"/>
              </w:rPr>
              <w:t xml:space="preserve">A good effort – and a good standard and handle on the work – throughout. In these closing months aim to be open to make changes, </w:t>
            </w:r>
            <w:r w:rsidR="00E1196B">
              <w:rPr>
                <w:rFonts w:asciiTheme="minorHAnsi" w:hAnsiTheme="minorHAnsi"/>
                <w:color w:val="000000" w:themeColor="text1"/>
              </w:rPr>
              <w:t xml:space="preserve">if / where necessary, </w:t>
            </w:r>
            <w:r>
              <w:rPr>
                <w:rFonts w:asciiTheme="minorHAnsi" w:hAnsiTheme="minorHAnsi"/>
                <w:color w:val="000000" w:themeColor="text1"/>
              </w:rPr>
              <w:t xml:space="preserve">to arrive at the best considerations, to help you to finish with the most expressive and empathetic animation(s). </w:t>
            </w:r>
          </w:p>
          <w:p w14:paraId="142D2639" w14:textId="6D01A945" w:rsidR="00234319" w:rsidRPr="00B12EC6" w:rsidRDefault="00234319" w:rsidP="00234319">
            <w:pPr>
              <w:pStyle w:val="ListParagraph"/>
              <w:rPr>
                <w:rFonts w:asciiTheme="minorHAnsi" w:hAnsiTheme="minorHAnsi"/>
                <w:color w:val="000000" w:themeColor="text1"/>
              </w:rPr>
            </w:pPr>
          </w:p>
        </w:tc>
      </w:tr>
      <w:tr w:rsidR="00E148AB" w14:paraId="64852A07" w14:textId="77777777" w:rsidTr="00E148AB">
        <w:trPr>
          <w:trHeight w:val="801"/>
        </w:trPr>
        <w:tc>
          <w:tcPr>
            <w:tcW w:w="10207" w:type="dxa"/>
            <w:gridSpan w:val="2"/>
          </w:tcPr>
          <w:p w14:paraId="1F243CE3" w14:textId="77777777" w:rsidR="00E148AB" w:rsidRDefault="00E148AB">
            <w:pPr>
              <w:rPr>
                <w:rFonts w:asciiTheme="minorHAnsi" w:hAnsiTheme="minorHAnsi"/>
                <w:color w:val="000000" w:themeColor="text1"/>
              </w:rPr>
            </w:pPr>
          </w:p>
          <w:p w14:paraId="4C409446" w14:textId="4873E255" w:rsidR="00E148AB" w:rsidRDefault="00E148AB">
            <w:pPr>
              <w:rPr>
                <w:rFonts w:asciiTheme="minorHAnsi" w:hAnsiTheme="minorHAnsi"/>
                <w:color w:val="000000" w:themeColor="text1"/>
              </w:rPr>
            </w:pPr>
          </w:p>
        </w:tc>
      </w:tr>
    </w:tbl>
    <w:p w14:paraId="15236383" w14:textId="77777777" w:rsidR="006363DD" w:rsidRPr="006363DD" w:rsidRDefault="006363DD">
      <w:pPr>
        <w:rPr>
          <w:rFonts w:asciiTheme="minorHAnsi" w:hAnsiTheme="minorHAnsi"/>
          <w:color w:val="000000" w:themeColor="text1"/>
        </w:rPr>
      </w:pPr>
    </w:p>
    <w:sectPr w:rsidR="006363DD" w:rsidRPr="006363DD" w:rsidSect="00B408FA">
      <w:footerReference w:type="default" r:id="rId7"/>
      <w:pgSz w:w="12240" w:h="15840"/>
      <w:pgMar w:top="709"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E1FAD" w14:textId="77777777" w:rsidR="00372D7C" w:rsidRDefault="00372D7C" w:rsidP="007D1FA6">
      <w:r>
        <w:separator/>
      </w:r>
    </w:p>
  </w:endnote>
  <w:endnote w:type="continuationSeparator" w:id="0">
    <w:p w14:paraId="56B0E8A4" w14:textId="77777777" w:rsidR="00372D7C" w:rsidRDefault="00372D7C"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9663389"/>
      <w:docPartObj>
        <w:docPartGallery w:val="Page Numbers (Bottom of Page)"/>
        <w:docPartUnique/>
      </w:docPartObj>
    </w:sdtPr>
    <w:sdtEndPr>
      <w:rPr>
        <w:rFonts w:asciiTheme="minorHAnsi" w:hAnsiTheme="minorHAnsi" w:cstheme="minorHAnsi"/>
        <w:noProof/>
        <w:sz w:val="20"/>
        <w:szCs w:val="20"/>
      </w:rPr>
    </w:sdtEndPr>
    <w:sdtContent>
      <w:p w14:paraId="578DD27C"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DA1E2A">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76D0C59F"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EF25B" w14:textId="77777777" w:rsidR="00372D7C" w:rsidRDefault="00372D7C" w:rsidP="007D1FA6">
      <w:r>
        <w:separator/>
      </w:r>
    </w:p>
  </w:footnote>
  <w:footnote w:type="continuationSeparator" w:id="0">
    <w:p w14:paraId="4783B35D" w14:textId="77777777" w:rsidR="00372D7C" w:rsidRDefault="00372D7C"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54F9"/>
    <w:multiLevelType w:val="hybridMultilevel"/>
    <w:tmpl w:val="04022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2358487">
    <w:abstractNumId w:val="1"/>
  </w:num>
  <w:num w:numId="2" w16cid:durableId="1160467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4D3F"/>
    <w:rsid w:val="00043777"/>
    <w:rsid w:val="000439C2"/>
    <w:rsid w:val="00053ECC"/>
    <w:rsid w:val="00082578"/>
    <w:rsid w:val="000948BC"/>
    <w:rsid w:val="000A09CE"/>
    <w:rsid w:val="000C5CD8"/>
    <w:rsid w:val="000D6801"/>
    <w:rsid w:val="000E06EB"/>
    <w:rsid w:val="00125730"/>
    <w:rsid w:val="0019343A"/>
    <w:rsid w:val="001D0DDD"/>
    <w:rsid w:val="002071E2"/>
    <w:rsid w:val="00210C59"/>
    <w:rsid w:val="00234319"/>
    <w:rsid w:val="00242112"/>
    <w:rsid w:val="00244548"/>
    <w:rsid w:val="002505B7"/>
    <w:rsid w:val="00253402"/>
    <w:rsid w:val="00254F35"/>
    <w:rsid w:val="002D3179"/>
    <w:rsid w:val="00372D7C"/>
    <w:rsid w:val="00392112"/>
    <w:rsid w:val="003C5C43"/>
    <w:rsid w:val="003F049D"/>
    <w:rsid w:val="00400E8E"/>
    <w:rsid w:val="00435DD7"/>
    <w:rsid w:val="004A43EA"/>
    <w:rsid w:val="004D3E3C"/>
    <w:rsid w:val="004F66B1"/>
    <w:rsid w:val="00506289"/>
    <w:rsid w:val="00566FAA"/>
    <w:rsid w:val="0057752A"/>
    <w:rsid w:val="00593D0E"/>
    <w:rsid w:val="00594BF7"/>
    <w:rsid w:val="005A54B0"/>
    <w:rsid w:val="005C7219"/>
    <w:rsid w:val="005F6EA2"/>
    <w:rsid w:val="006363DD"/>
    <w:rsid w:val="00647A98"/>
    <w:rsid w:val="006530D2"/>
    <w:rsid w:val="006645F5"/>
    <w:rsid w:val="006646F6"/>
    <w:rsid w:val="006A543A"/>
    <w:rsid w:val="007430AD"/>
    <w:rsid w:val="00764401"/>
    <w:rsid w:val="00777F92"/>
    <w:rsid w:val="007A6D2B"/>
    <w:rsid w:val="007D19CF"/>
    <w:rsid w:val="007D1FA6"/>
    <w:rsid w:val="007E5C20"/>
    <w:rsid w:val="008147E6"/>
    <w:rsid w:val="00845E77"/>
    <w:rsid w:val="008669E7"/>
    <w:rsid w:val="00866E85"/>
    <w:rsid w:val="00874A1A"/>
    <w:rsid w:val="00887C7B"/>
    <w:rsid w:val="008B05C1"/>
    <w:rsid w:val="008D4A65"/>
    <w:rsid w:val="009449C5"/>
    <w:rsid w:val="009C231B"/>
    <w:rsid w:val="009F37CB"/>
    <w:rsid w:val="00A151E5"/>
    <w:rsid w:val="00A60FB2"/>
    <w:rsid w:val="00A736BA"/>
    <w:rsid w:val="00AA2AF3"/>
    <w:rsid w:val="00AB34FE"/>
    <w:rsid w:val="00AC6617"/>
    <w:rsid w:val="00AE696C"/>
    <w:rsid w:val="00B12EC6"/>
    <w:rsid w:val="00B408FA"/>
    <w:rsid w:val="00BC1053"/>
    <w:rsid w:val="00BD7FFC"/>
    <w:rsid w:val="00C423F9"/>
    <w:rsid w:val="00C60A27"/>
    <w:rsid w:val="00CC4C41"/>
    <w:rsid w:val="00CD2262"/>
    <w:rsid w:val="00CD251F"/>
    <w:rsid w:val="00CE7C05"/>
    <w:rsid w:val="00CF3983"/>
    <w:rsid w:val="00D10BFE"/>
    <w:rsid w:val="00D44F30"/>
    <w:rsid w:val="00D70634"/>
    <w:rsid w:val="00D87BAB"/>
    <w:rsid w:val="00DA1E2A"/>
    <w:rsid w:val="00DA2DFF"/>
    <w:rsid w:val="00E03544"/>
    <w:rsid w:val="00E1196B"/>
    <w:rsid w:val="00E148AB"/>
    <w:rsid w:val="00E179E4"/>
    <w:rsid w:val="00EC4A76"/>
    <w:rsid w:val="00ED33F2"/>
    <w:rsid w:val="00F14758"/>
    <w:rsid w:val="00F16C6A"/>
    <w:rsid w:val="00F66DA8"/>
    <w:rsid w:val="00F74E23"/>
    <w:rsid w:val="00F826EF"/>
    <w:rsid w:val="00F948DD"/>
    <w:rsid w:val="00F9596D"/>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CD99C0"/>
  <w15:docId w15:val="{5145308D-1ED8-43DF-9E3C-E7B5AC98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 w:type="paragraph" w:styleId="BodyTextIndent">
    <w:name w:val="Body Text Indent"/>
    <w:basedOn w:val="Normal"/>
    <w:link w:val="BodyTextIndentChar"/>
    <w:unhideWhenUsed/>
    <w:rsid w:val="00392112"/>
    <w:pPr>
      <w:spacing w:after="120"/>
      <w:ind w:left="283"/>
    </w:pPr>
    <w:rPr>
      <w:sz w:val="20"/>
      <w:szCs w:val="20"/>
      <w:lang w:eastAsia="en-GB"/>
    </w:rPr>
  </w:style>
  <w:style w:type="character" w:customStyle="1" w:styleId="BodyTextIndentChar">
    <w:name w:val="Body Text Indent Char"/>
    <w:basedOn w:val="DefaultParagraphFont"/>
    <w:link w:val="BodyTextIndent"/>
    <w:rsid w:val="00392112"/>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Pages>
  <Words>736</Words>
  <Characters>4200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Organ</dc:creator>
  <cp:keywords/>
  <dc:description/>
  <cp:lastModifiedBy>Philip Organ</cp:lastModifiedBy>
  <cp:revision>7</cp:revision>
  <cp:lastPrinted>2013-09-25T13:21:00Z</cp:lastPrinted>
  <dcterms:created xsi:type="dcterms:W3CDTF">2025-01-21T11:41:00Z</dcterms:created>
  <dcterms:modified xsi:type="dcterms:W3CDTF">2025-01-22T11:18:00Z</dcterms:modified>
</cp:coreProperties>
</file>