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3803397"/>
        <w:docPartObj>
          <w:docPartGallery w:val="Cover Pages"/>
          <w:docPartUnique/>
        </w:docPartObj>
      </w:sdtPr>
      <w:sdtContent>
        <w:p w14:paraId="47489DB2" w14:textId="5DCFB666" w:rsidR="00B35A65" w:rsidRDefault="00B35A65"/>
        <w:p w14:paraId="58D09DF4" w14:textId="0E908E62" w:rsidR="00B35A65" w:rsidRDefault="00B35A65">
          <w:r>
            <w:rPr>
              <w:noProof/>
            </w:rPr>
            <w:drawing>
              <wp:inline distT="0" distB="0" distL="0" distR="0" wp14:anchorId="5AB2F0AF" wp14:editId="6FB21D86">
                <wp:extent cx="752475" cy="638175"/>
                <wp:effectExtent l="0" t="0" r="9525" b="9525"/>
                <wp:docPr id="1147754338" name="Picture 1" descr="A blue background with a black and yellow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54338" name="Picture 1" descr="A blue background with a black and yellow shield&#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2475" cy="638175"/>
                        </a:xfrm>
                        <a:prstGeom prst="rect">
                          <a:avLst/>
                        </a:prstGeom>
                        <a:noFill/>
                        <a:ln>
                          <a:noFill/>
                        </a:ln>
                      </pic:spPr>
                    </pic:pic>
                  </a:graphicData>
                </a:graphic>
              </wp:inline>
            </w:drawing>
          </w:r>
          <w:r>
            <w:rPr>
              <w:noProof/>
            </w:rPr>
            <mc:AlternateContent>
              <mc:Choice Requires="wpg">
                <w:drawing>
                  <wp:anchor distT="0" distB="0" distL="114300" distR="114300" simplePos="0" relativeHeight="251659264" behindDoc="1" locked="0" layoutInCell="1" allowOverlap="1" wp14:anchorId="0FF27B04" wp14:editId="6466145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FEA41A9" w14:textId="702A4736" w:rsidR="00B35A65" w:rsidRDefault="00000000">
                                  <w:pPr>
                                    <w:rPr>
                                      <w:rFonts w:ascii="Algerian" w:hAnsi="Algerian" w:cs="Times New Roman"/>
                                      <w:b/>
                                      <w:bCs/>
                                      <w:color w:val="FFFFFF" w:themeColor="background1"/>
                                      <w:sz w:val="40"/>
                                      <w:szCs w:val="40"/>
                                    </w:rPr>
                                  </w:pPr>
                                  <w:sdt>
                                    <w:sdtPr>
                                      <w:rPr>
                                        <w:rFonts w:ascii="Algerian" w:hAnsi="Algerian" w:cs="Times New Roman"/>
                                        <w:b/>
                                        <w:bCs/>
                                        <w:color w:val="FFFFFF" w:themeColor="background1"/>
                                        <w:sz w:val="40"/>
                                        <w:szCs w:val="40"/>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B35A65" w:rsidRPr="00B35A65">
                                        <w:rPr>
                                          <w:rFonts w:ascii="Algerian" w:hAnsi="Algerian" w:cs="Times New Roman"/>
                                          <w:b/>
                                          <w:bCs/>
                                          <w:color w:val="FFFFFF" w:themeColor="background1"/>
                                          <w:sz w:val="40"/>
                                          <w:szCs w:val="40"/>
                                        </w:rPr>
                                        <w:t>The Impact of Decision Making on the UK Hotel Industry during COVID-19</w:t>
                                      </w:r>
                                    </w:sdtContent>
                                  </w:sdt>
                                </w:p>
                                <w:p w14:paraId="2716DC0D" w14:textId="3BD16DE8" w:rsidR="00B35A65" w:rsidRDefault="00B35A65">
                                  <w:pPr>
                                    <w:rPr>
                                      <w:rFonts w:ascii="Algerian" w:hAnsi="Algerian"/>
                                      <w:color w:val="FFFFFF" w:themeColor="background1"/>
                                      <w:sz w:val="32"/>
                                      <w:szCs w:val="32"/>
                                    </w:rPr>
                                  </w:pPr>
                                  <w:r>
                                    <w:rPr>
                                      <w:rFonts w:ascii="Algerian" w:hAnsi="Algerian"/>
                                      <w:color w:val="FFFFFF" w:themeColor="background1"/>
                                      <w:sz w:val="32"/>
                                      <w:szCs w:val="32"/>
                                    </w:rPr>
                                    <w:t>Veneta georgieva</w:t>
                                  </w:r>
                                </w:p>
                                <w:p w14:paraId="73B6BD92" w14:textId="692C04C8" w:rsidR="00B35A65" w:rsidRDefault="00B35A65">
                                  <w:pPr>
                                    <w:rPr>
                                      <w:rFonts w:ascii="Algerian" w:hAnsi="Algerian"/>
                                      <w:color w:val="FFFFFF" w:themeColor="background1"/>
                                      <w:sz w:val="32"/>
                                      <w:szCs w:val="32"/>
                                    </w:rPr>
                                  </w:pPr>
                                  <w:r>
                                    <w:rPr>
                                      <w:rFonts w:ascii="Algerian" w:hAnsi="Algerian"/>
                                      <w:color w:val="FFFFFF" w:themeColor="background1"/>
                                      <w:sz w:val="32"/>
                                      <w:szCs w:val="32"/>
                                    </w:rPr>
                                    <w:t>Student id:2225023</w:t>
                                  </w:r>
                                </w:p>
                                <w:p w14:paraId="64D8B6BC" w14:textId="7EA31031" w:rsidR="00B35A65" w:rsidRDefault="00B35A65">
                                  <w:pPr>
                                    <w:rPr>
                                      <w:rFonts w:ascii="Algerian" w:hAnsi="Algerian"/>
                                      <w:color w:val="FFFFFF" w:themeColor="background1"/>
                                      <w:sz w:val="32"/>
                                      <w:szCs w:val="32"/>
                                    </w:rPr>
                                  </w:pPr>
                                  <w:r>
                                    <w:rPr>
                                      <w:rFonts w:ascii="Algerian" w:hAnsi="Algerian"/>
                                      <w:color w:val="FFFFFF" w:themeColor="background1"/>
                                      <w:sz w:val="32"/>
                                      <w:szCs w:val="32"/>
                                    </w:rPr>
                                    <w:t>Course:business  and management</w:t>
                                  </w:r>
                                </w:p>
                                <w:p w14:paraId="36C306D6" w14:textId="49B06CE5" w:rsidR="00B35A65" w:rsidRDefault="00B35A65">
                                  <w:pPr>
                                    <w:rPr>
                                      <w:rFonts w:ascii="Algerian" w:hAnsi="Algerian"/>
                                      <w:color w:val="FFFFFF" w:themeColor="background1"/>
                                      <w:sz w:val="32"/>
                                      <w:szCs w:val="32"/>
                                    </w:rPr>
                                  </w:pPr>
                                  <w:r>
                                    <w:rPr>
                                      <w:rFonts w:ascii="Algerian" w:hAnsi="Algerian"/>
                                      <w:color w:val="FFFFFF" w:themeColor="background1"/>
                                      <w:sz w:val="32"/>
                                      <w:szCs w:val="32"/>
                                    </w:rPr>
                                    <w:t>Module:dissertation</w:t>
                                  </w:r>
                                </w:p>
                                <w:p w14:paraId="285B0C08" w14:textId="5B264B60" w:rsidR="00B35A65" w:rsidRDefault="00B35A65">
                                  <w:pPr>
                                    <w:rPr>
                                      <w:rFonts w:ascii="Algerian" w:hAnsi="Algerian"/>
                                      <w:color w:val="FFFFFF" w:themeColor="background1"/>
                                      <w:sz w:val="32"/>
                                      <w:szCs w:val="32"/>
                                    </w:rPr>
                                  </w:pPr>
                                  <w:r>
                                    <w:rPr>
                                      <w:rFonts w:ascii="Algerian" w:hAnsi="Algerian"/>
                                      <w:color w:val="FFFFFF" w:themeColor="background1"/>
                                      <w:sz w:val="32"/>
                                      <w:szCs w:val="32"/>
                                    </w:rPr>
                                    <w:t>Module code:lcbb6000</w:t>
                                  </w:r>
                                </w:p>
                                <w:p w14:paraId="4B4AE2CE" w14:textId="4DC411BE" w:rsidR="00B35A65" w:rsidRPr="00B35A65" w:rsidRDefault="00B35A65">
                                  <w:pPr>
                                    <w:rPr>
                                      <w:rFonts w:ascii="Algerian" w:hAnsi="Algerian"/>
                                      <w:color w:val="FFFFFF" w:themeColor="background1"/>
                                      <w:sz w:val="32"/>
                                      <w:szCs w:val="32"/>
                                    </w:rPr>
                                  </w:pPr>
                                  <w:r>
                                    <w:rPr>
                                      <w:rFonts w:ascii="Algerian" w:hAnsi="Algerian"/>
                                      <w:color w:val="FFFFFF" w:themeColor="background1"/>
                                      <w:sz w:val="32"/>
                                      <w:szCs w:val="32"/>
                                    </w:rPr>
                                    <w:t>Module lecturer:</w:t>
                                  </w:r>
                                  <w:r w:rsidRPr="00B35A65">
                                    <w:rPr>
                                      <w:rFonts w:ascii="Arial" w:hAnsi="Arial" w:cs="Arial"/>
                                      <w:b/>
                                    </w:rPr>
                                    <w:t xml:space="preserve"> </w:t>
                                  </w:r>
                                  <w:r w:rsidRPr="00B35A65">
                                    <w:rPr>
                                      <w:rFonts w:ascii="Algerian" w:hAnsi="Algerian"/>
                                      <w:b/>
                                      <w:color w:val="FFFFFF" w:themeColor="background1"/>
                                      <w:sz w:val="32"/>
                                      <w:szCs w:val="32"/>
                                    </w:rPr>
                                    <w:t>Dr Anupam Mazumdar</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FF27B04"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FEA41A9" w14:textId="702A4736" w:rsidR="00B35A65" w:rsidRDefault="00000000">
                            <w:pPr>
                              <w:rPr>
                                <w:rFonts w:ascii="Algerian" w:hAnsi="Algerian" w:cs="Times New Roman"/>
                                <w:b/>
                                <w:bCs/>
                                <w:color w:val="FFFFFF" w:themeColor="background1"/>
                                <w:sz w:val="40"/>
                                <w:szCs w:val="40"/>
                              </w:rPr>
                            </w:pPr>
                            <w:sdt>
                              <w:sdtPr>
                                <w:rPr>
                                  <w:rFonts w:ascii="Algerian" w:hAnsi="Algerian" w:cs="Times New Roman"/>
                                  <w:b/>
                                  <w:bCs/>
                                  <w:color w:val="FFFFFF" w:themeColor="background1"/>
                                  <w:sz w:val="40"/>
                                  <w:szCs w:val="40"/>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B35A65" w:rsidRPr="00B35A65">
                                  <w:rPr>
                                    <w:rFonts w:ascii="Algerian" w:hAnsi="Algerian" w:cs="Times New Roman"/>
                                    <w:b/>
                                    <w:bCs/>
                                    <w:color w:val="FFFFFF" w:themeColor="background1"/>
                                    <w:sz w:val="40"/>
                                    <w:szCs w:val="40"/>
                                  </w:rPr>
                                  <w:t>The Impact of Decision Making on the UK Hotel Industry during COVID-19</w:t>
                                </w:r>
                              </w:sdtContent>
                            </w:sdt>
                          </w:p>
                          <w:p w14:paraId="2716DC0D" w14:textId="3BD16DE8" w:rsidR="00B35A65" w:rsidRDefault="00B35A65">
                            <w:pPr>
                              <w:rPr>
                                <w:rFonts w:ascii="Algerian" w:hAnsi="Algerian"/>
                                <w:color w:val="FFFFFF" w:themeColor="background1"/>
                                <w:sz w:val="32"/>
                                <w:szCs w:val="32"/>
                              </w:rPr>
                            </w:pPr>
                            <w:r>
                              <w:rPr>
                                <w:rFonts w:ascii="Algerian" w:hAnsi="Algerian"/>
                                <w:color w:val="FFFFFF" w:themeColor="background1"/>
                                <w:sz w:val="32"/>
                                <w:szCs w:val="32"/>
                              </w:rPr>
                              <w:t>Veneta georgieva</w:t>
                            </w:r>
                          </w:p>
                          <w:p w14:paraId="73B6BD92" w14:textId="692C04C8" w:rsidR="00B35A65" w:rsidRDefault="00B35A65">
                            <w:pPr>
                              <w:rPr>
                                <w:rFonts w:ascii="Algerian" w:hAnsi="Algerian"/>
                                <w:color w:val="FFFFFF" w:themeColor="background1"/>
                                <w:sz w:val="32"/>
                                <w:szCs w:val="32"/>
                              </w:rPr>
                            </w:pPr>
                            <w:r>
                              <w:rPr>
                                <w:rFonts w:ascii="Algerian" w:hAnsi="Algerian"/>
                                <w:color w:val="FFFFFF" w:themeColor="background1"/>
                                <w:sz w:val="32"/>
                                <w:szCs w:val="32"/>
                              </w:rPr>
                              <w:t>Student id:2225023</w:t>
                            </w:r>
                          </w:p>
                          <w:p w14:paraId="64D8B6BC" w14:textId="7EA31031" w:rsidR="00B35A65" w:rsidRDefault="00B35A65">
                            <w:pPr>
                              <w:rPr>
                                <w:rFonts w:ascii="Algerian" w:hAnsi="Algerian"/>
                                <w:color w:val="FFFFFF" w:themeColor="background1"/>
                                <w:sz w:val="32"/>
                                <w:szCs w:val="32"/>
                              </w:rPr>
                            </w:pPr>
                            <w:r>
                              <w:rPr>
                                <w:rFonts w:ascii="Algerian" w:hAnsi="Algerian"/>
                                <w:color w:val="FFFFFF" w:themeColor="background1"/>
                                <w:sz w:val="32"/>
                                <w:szCs w:val="32"/>
                              </w:rPr>
                              <w:t>Course:business  and management</w:t>
                            </w:r>
                          </w:p>
                          <w:p w14:paraId="36C306D6" w14:textId="49B06CE5" w:rsidR="00B35A65" w:rsidRDefault="00B35A65">
                            <w:pPr>
                              <w:rPr>
                                <w:rFonts w:ascii="Algerian" w:hAnsi="Algerian"/>
                                <w:color w:val="FFFFFF" w:themeColor="background1"/>
                                <w:sz w:val="32"/>
                                <w:szCs w:val="32"/>
                              </w:rPr>
                            </w:pPr>
                            <w:r>
                              <w:rPr>
                                <w:rFonts w:ascii="Algerian" w:hAnsi="Algerian"/>
                                <w:color w:val="FFFFFF" w:themeColor="background1"/>
                                <w:sz w:val="32"/>
                                <w:szCs w:val="32"/>
                              </w:rPr>
                              <w:t>Module:dissertation</w:t>
                            </w:r>
                          </w:p>
                          <w:p w14:paraId="285B0C08" w14:textId="5B264B60" w:rsidR="00B35A65" w:rsidRDefault="00B35A65">
                            <w:pPr>
                              <w:rPr>
                                <w:rFonts w:ascii="Algerian" w:hAnsi="Algerian"/>
                                <w:color w:val="FFFFFF" w:themeColor="background1"/>
                                <w:sz w:val="32"/>
                                <w:szCs w:val="32"/>
                              </w:rPr>
                            </w:pPr>
                            <w:r>
                              <w:rPr>
                                <w:rFonts w:ascii="Algerian" w:hAnsi="Algerian"/>
                                <w:color w:val="FFFFFF" w:themeColor="background1"/>
                                <w:sz w:val="32"/>
                                <w:szCs w:val="32"/>
                              </w:rPr>
                              <w:t>Module code:lcbb6000</w:t>
                            </w:r>
                          </w:p>
                          <w:p w14:paraId="4B4AE2CE" w14:textId="4DC411BE" w:rsidR="00B35A65" w:rsidRPr="00B35A65" w:rsidRDefault="00B35A65">
                            <w:pPr>
                              <w:rPr>
                                <w:rFonts w:ascii="Algerian" w:hAnsi="Algerian"/>
                                <w:color w:val="FFFFFF" w:themeColor="background1"/>
                                <w:sz w:val="32"/>
                                <w:szCs w:val="32"/>
                              </w:rPr>
                            </w:pPr>
                            <w:r>
                              <w:rPr>
                                <w:rFonts w:ascii="Algerian" w:hAnsi="Algerian"/>
                                <w:color w:val="FFFFFF" w:themeColor="background1"/>
                                <w:sz w:val="32"/>
                                <w:szCs w:val="32"/>
                              </w:rPr>
                              <w:t>Module lecturer:</w:t>
                            </w:r>
                            <w:r w:rsidRPr="00B35A65">
                              <w:rPr>
                                <w:rFonts w:ascii="Arial" w:hAnsi="Arial" w:cs="Arial"/>
                                <w:b/>
                              </w:rPr>
                              <w:t xml:space="preserve"> </w:t>
                            </w:r>
                            <w:r w:rsidRPr="00B35A65">
                              <w:rPr>
                                <w:rFonts w:ascii="Algerian" w:hAnsi="Algerian"/>
                                <w:b/>
                                <w:color w:val="FFFFFF" w:themeColor="background1"/>
                                <w:sz w:val="32"/>
                                <w:szCs w:val="32"/>
                              </w:rPr>
                              <w:t>Dr Anupam Mazumdar</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3B27C0F9" wp14:editId="7F22E91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EDC190" w14:textId="2B09F0A9" w:rsidR="00B35A65" w:rsidRPr="00E5074A" w:rsidRDefault="00B35A65">
                                <w:pPr>
                                  <w:pStyle w:val="NoSpacing"/>
                                  <w:rPr>
                                    <w:color w:val="7F7F7F" w:themeColor="text1" w:themeTint="80"/>
                                    <w:sz w:val="18"/>
                                    <w:szCs w:val="18"/>
                                    <w:lang w:val="en-GB"/>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B27C0F9"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43EDC190" w14:textId="2B09F0A9" w:rsidR="00B35A65" w:rsidRPr="00E5074A" w:rsidRDefault="00B35A65">
                          <w:pPr>
                            <w:pStyle w:val="NoSpacing"/>
                            <w:rPr>
                              <w:color w:val="7F7F7F" w:themeColor="text1" w:themeTint="80"/>
                              <w:sz w:val="18"/>
                              <w:szCs w:val="18"/>
                              <w:lang w:val="en-GB"/>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79553959" wp14:editId="5586007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140812" w14:textId="6B8007F4" w:rsidR="00B35A65" w:rsidRPr="00E5074A" w:rsidRDefault="00B35A65">
                                <w:pPr>
                                  <w:pStyle w:val="NoSpacing"/>
                                  <w:spacing w:before="40" w:after="40"/>
                                  <w:rPr>
                                    <w:caps/>
                                    <w:color w:val="4472C4" w:themeColor="accent1"/>
                                    <w:sz w:val="28"/>
                                    <w:szCs w:val="28"/>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9553959"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p w14:paraId="1D140812" w14:textId="6B8007F4" w:rsidR="00B35A65" w:rsidRPr="00E5074A" w:rsidRDefault="00B35A65">
                          <w:pPr>
                            <w:pStyle w:val="NoSpacing"/>
                            <w:spacing w:before="40" w:after="40"/>
                            <w:rPr>
                              <w:caps/>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0CBEBA9" wp14:editId="7A1C687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GB"/>
                                    <w:storeMappedDataAs w:val="dateTime"/>
                                    <w:calendar w:val="gregorian"/>
                                  </w:date>
                                </w:sdtPr>
                                <w:sdtContent>
                                  <w:p w14:paraId="52BE9AD8" w14:textId="77777777" w:rsidR="00B35A65" w:rsidRDefault="00B35A65">
                                    <w:pPr>
                                      <w:pStyle w:val="NoSpacing"/>
                                      <w:jc w:val="right"/>
                                      <w:rPr>
                                        <w:color w:val="FFFFFF" w:themeColor="background1"/>
                                        <w:sz w:val="24"/>
                                        <w:szCs w:val="24"/>
                                      </w:rPr>
                                    </w:pPr>
                                    <w:r>
                                      <w:rPr>
                                        <w:color w:val="FFFFFF" w:themeColor="background1"/>
                                        <w:sz w:val="24"/>
                                        <w:szCs w:val="24"/>
                                        <w:lang w:val="en-GB"/>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0CBEBA9"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GB"/>
                              <w:storeMappedDataAs w:val="dateTime"/>
                              <w:calendar w:val="gregorian"/>
                            </w:date>
                          </w:sdtPr>
                          <w:sdtContent>
                            <w:p w14:paraId="52BE9AD8" w14:textId="77777777" w:rsidR="00B35A65" w:rsidRDefault="00B35A65">
                              <w:pPr>
                                <w:pStyle w:val="NoSpacing"/>
                                <w:jc w:val="right"/>
                                <w:rPr>
                                  <w:color w:val="FFFFFF" w:themeColor="background1"/>
                                  <w:sz w:val="24"/>
                                  <w:szCs w:val="24"/>
                                </w:rPr>
                              </w:pPr>
                              <w:r>
                                <w:rPr>
                                  <w:color w:val="FFFFFF" w:themeColor="background1"/>
                                  <w:sz w:val="24"/>
                                  <w:szCs w:val="24"/>
                                  <w:lang w:val="en-GB"/>
                                </w:rPr>
                                <w:t>[Year]</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eastAsia="en-US"/>
        </w:rPr>
        <w:id w:val="709464644"/>
        <w:docPartObj>
          <w:docPartGallery w:val="Table of Contents"/>
          <w:docPartUnique/>
        </w:docPartObj>
      </w:sdtPr>
      <w:sdtEndPr>
        <w:rPr>
          <w:b/>
          <w:bCs/>
        </w:rPr>
      </w:sdtEndPr>
      <w:sdtContent>
        <w:p w14:paraId="06A85279" w14:textId="66CB0253" w:rsidR="0048516E" w:rsidRPr="0048516E" w:rsidRDefault="0048516E">
          <w:pPr>
            <w:pStyle w:val="TOCHeading"/>
            <w:rPr>
              <w:color w:val="000000" w:themeColor="text1"/>
            </w:rPr>
          </w:pPr>
          <w:r w:rsidRPr="0048516E">
            <w:rPr>
              <w:color w:val="000000" w:themeColor="text1"/>
              <w:lang w:val="en-GB"/>
            </w:rPr>
            <w:t>Contents</w:t>
          </w:r>
        </w:p>
        <w:p w14:paraId="4A93E290" w14:textId="0FF37801" w:rsidR="0048516E" w:rsidRPr="0048516E" w:rsidRDefault="0048516E">
          <w:pPr>
            <w:pStyle w:val="TOC1"/>
            <w:tabs>
              <w:tab w:val="right" w:leader="dot" w:pos="9062"/>
            </w:tabs>
            <w:rPr>
              <w:b/>
              <w:bCs/>
              <w:noProof/>
            </w:rPr>
          </w:pPr>
          <w:r w:rsidRPr="0048516E">
            <w:rPr>
              <w:b/>
              <w:bCs/>
            </w:rPr>
            <w:fldChar w:fldCharType="begin"/>
          </w:r>
          <w:r w:rsidRPr="0048516E">
            <w:rPr>
              <w:b/>
              <w:bCs/>
            </w:rPr>
            <w:instrText xml:space="preserve"> TOC \o "1-3" \h \z \u </w:instrText>
          </w:r>
          <w:r w:rsidRPr="0048516E">
            <w:rPr>
              <w:b/>
              <w:bCs/>
            </w:rPr>
            <w:fldChar w:fldCharType="separate"/>
          </w:r>
          <w:hyperlink w:anchor="_Toc203154767" w:history="1">
            <w:r w:rsidRPr="0048516E">
              <w:rPr>
                <w:rStyle w:val="Hyperlink"/>
                <w:b/>
                <w:bCs/>
                <w:noProof/>
              </w:rPr>
              <w:t>Introduction and Background</w:t>
            </w:r>
            <w:r w:rsidRPr="0048516E">
              <w:rPr>
                <w:b/>
                <w:bCs/>
                <w:noProof/>
                <w:webHidden/>
              </w:rPr>
              <w:tab/>
            </w:r>
            <w:r w:rsidRPr="0048516E">
              <w:rPr>
                <w:b/>
                <w:bCs/>
                <w:noProof/>
                <w:webHidden/>
              </w:rPr>
              <w:fldChar w:fldCharType="begin"/>
            </w:r>
            <w:r w:rsidRPr="0048516E">
              <w:rPr>
                <w:b/>
                <w:bCs/>
                <w:noProof/>
                <w:webHidden/>
              </w:rPr>
              <w:instrText xml:space="preserve"> PAGEREF _Toc203154767 \h </w:instrText>
            </w:r>
            <w:r w:rsidRPr="0048516E">
              <w:rPr>
                <w:b/>
                <w:bCs/>
                <w:noProof/>
                <w:webHidden/>
              </w:rPr>
            </w:r>
            <w:r w:rsidRPr="0048516E">
              <w:rPr>
                <w:b/>
                <w:bCs/>
                <w:noProof/>
                <w:webHidden/>
              </w:rPr>
              <w:fldChar w:fldCharType="separate"/>
            </w:r>
            <w:r w:rsidRPr="0048516E">
              <w:rPr>
                <w:b/>
                <w:bCs/>
                <w:noProof/>
                <w:webHidden/>
              </w:rPr>
              <w:t>2</w:t>
            </w:r>
            <w:r w:rsidRPr="0048516E">
              <w:rPr>
                <w:b/>
                <w:bCs/>
                <w:noProof/>
                <w:webHidden/>
              </w:rPr>
              <w:fldChar w:fldCharType="end"/>
            </w:r>
          </w:hyperlink>
        </w:p>
        <w:p w14:paraId="26679DF5" w14:textId="23B84353" w:rsidR="0048516E" w:rsidRPr="0048516E" w:rsidRDefault="0048516E">
          <w:pPr>
            <w:pStyle w:val="TOC2"/>
            <w:tabs>
              <w:tab w:val="right" w:leader="dot" w:pos="9062"/>
            </w:tabs>
            <w:rPr>
              <w:b/>
              <w:bCs/>
              <w:noProof/>
            </w:rPr>
          </w:pPr>
          <w:hyperlink w:anchor="_Toc203154768" w:history="1">
            <w:r w:rsidRPr="0048516E">
              <w:rPr>
                <w:rStyle w:val="Hyperlink"/>
                <w:b/>
                <w:bCs/>
                <w:noProof/>
              </w:rPr>
              <w:t>Research Aim</w:t>
            </w:r>
            <w:r w:rsidRPr="0048516E">
              <w:rPr>
                <w:b/>
                <w:bCs/>
                <w:noProof/>
                <w:webHidden/>
              </w:rPr>
              <w:tab/>
            </w:r>
            <w:r w:rsidRPr="0048516E">
              <w:rPr>
                <w:b/>
                <w:bCs/>
                <w:noProof/>
                <w:webHidden/>
              </w:rPr>
              <w:fldChar w:fldCharType="begin"/>
            </w:r>
            <w:r w:rsidRPr="0048516E">
              <w:rPr>
                <w:b/>
                <w:bCs/>
                <w:noProof/>
                <w:webHidden/>
              </w:rPr>
              <w:instrText xml:space="preserve"> PAGEREF _Toc203154768 \h </w:instrText>
            </w:r>
            <w:r w:rsidRPr="0048516E">
              <w:rPr>
                <w:b/>
                <w:bCs/>
                <w:noProof/>
                <w:webHidden/>
              </w:rPr>
            </w:r>
            <w:r w:rsidRPr="0048516E">
              <w:rPr>
                <w:b/>
                <w:bCs/>
                <w:noProof/>
                <w:webHidden/>
              </w:rPr>
              <w:fldChar w:fldCharType="separate"/>
            </w:r>
            <w:r w:rsidRPr="0048516E">
              <w:rPr>
                <w:b/>
                <w:bCs/>
                <w:noProof/>
                <w:webHidden/>
              </w:rPr>
              <w:t>2</w:t>
            </w:r>
            <w:r w:rsidRPr="0048516E">
              <w:rPr>
                <w:b/>
                <w:bCs/>
                <w:noProof/>
                <w:webHidden/>
              </w:rPr>
              <w:fldChar w:fldCharType="end"/>
            </w:r>
          </w:hyperlink>
        </w:p>
        <w:p w14:paraId="70238C34" w14:textId="42F50922" w:rsidR="0048516E" w:rsidRPr="0048516E" w:rsidRDefault="0048516E">
          <w:pPr>
            <w:pStyle w:val="TOC2"/>
            <w:tabs>
              <w:tab w:val="right" w:leader="dot" w:pos="9062"/>
            </w:tabs>
            <w:rPr>
              <w:b/>
              <w:bCs/>
              <w:noProof/>
            </w:rPr>
          </w:pPr>
          <w:hyperlink w:anchor="_Toc203154769" w:history="1">
            <w:r w:rsidRPr="0048516E">
              <w:rPr>
                <w:rStyle w:val="Hyperlink"/>
                <w:b/>
                <w:bCs/>
                <w:noProof/>
              </w:rPr>
              <w:t>Research Objectives</w:t>
            </w:r>
            <w:r w:rsidRPr="0048516E">
              <w:rPr>
                <w:b/>
                <w:bCs/>
                <w:noProof/>
                <w:webHidden/>
              </w:rPr>
              <w:tab/>
            </w:r>
            <w:r w:rsidRPr="0048516E">
              <w:rPr>
                <w:b/>
                <w:bCs/>
                <w:noProof/>
                <w:webHidden/>
              </w:rPr>
              <w:fldChar w:fldCharType="begin"/>
            </w:r>
            <w:r w:rsidRPr="0048516E">
              <w:rPr>
                <w:b/>
                <w:bCs/>
                <w:noProof/>
                <w:webHidden/>
              </w:rPr>
              <w:instrText xml:space="preserve"> PAGEREF _Toc203154769 \h </w:instrText>
            </w:r>
            <w:r w:rsidRPr="0048516E">
              <w:rPr>
                <w:b/>
                <w:bCs/>
                <w:noProof/>
                <w:webHidden/>
              </w:rPr>
            </w:r>
            <w:r w:rsidRPr="0048516E">
              <w:rPr>
                <w:b/>
                <w:bCs/>
                <w:noProof/>
                <w:webHidden/>
              </w:rPr>
              <w:fldChar w:fldCharType="separate"/>
            </w:r>
            <w:r w:rsidRPr="0048516E">
              <w:rPr>
                <w:b/>
                <w:bCs/>
                <w:noProof/>
                <w:webHidden/>
              </w:rPr>
              <w:t>2</w:t>
            </w:r>
            <w:r w:rsidRPr="0048516E">
              <w:rPr>
                <w:b/>
                <w:bCs/>
                <w:noProof/>
                <w:webHidden/>
              </w:rPr>
              <w:fldChar w:fldCharType="end"/>
            </w:r>
          </w:hyperlink>
        </w:p>
        <w:p w14:paraId="1EC69CAE" w14:textId="48E7C2FE" w:rsidR="0048516E" w:rsidRPr="0048516E" w:rsidRDefault="0048516E">
          <w:pPr>
            <w:pStyle w:val="TOC2"/>
            <w:tabs>
              <w:tab w:val="right" w:leader="dot" w:pos="9062"/>
            </w:tabs>
            <w:rPr>
              <w:b/>
              <w:bCs/>
              <w:noProof/>
            </w:rPr>
          </w:pPr>
          <w:hyperlink w:anchor="_Toc203154770" w:history="1">
            <w:r w:rsidRPr="0048516E">
              <w:rPr>
                <w:rStyle w:val="Hyperlink"/>
                <w:b/>
                <w:bCs/>
                <w:noProof/>
              </w:rPr>
              <w:t>Research Questions</w:t>
            </w:r>
            <w:r w:rsidRPr="0048516E">
              <w:rPr>
                <w:b/>
                <w:bCs/>
                <w:noProof/>
                <w:webHidden/>
              </w:rPr>
              <w:tab/>
            </w:r>
            <w:r w:rsidRPr="0048516E">
              <w:rPr>
                <w:b/>
                <w:bCs/>
                <w:noProof/>
                <w:webHidden/>
              </w:rPr>
              <w:fldChar w:fldCharType="begin"/>
            </w:r>
            <w:r w:rsidRPr="0048516E">
              <w:rPr>
                <w:b/>
                <w:bCs/>
                <w:noProof/>
                <w:webHidden/>
              </w:rPr>
              <w:instrText xml:space="preserve"> PAGEREF _Toc203154770 \h </w:instrText>
            </w:r>
            <w:r w:rsidRPr="0048516E">
              <w:rPr>
                <w:b/>
                <w:bCs/>
                <w:noProof/>
                <w:webHidden/>
              </w:rPr>
            </w:r>
            <w:r w:rsidRPr="0048516E">
              <w:rPr>
                <w:b/>
                <w:bCs/>
                <w:noProof/>
                <w:webHidden/>
              </w:rPr>
              <w:fldChar w:fldCharType="separate"/>
            </w:r>
            <w:r w:rsidRPr="0048516E">
              <w:rPr>
                <w:b/>
                <w:bCs/>
                <w:noProof/>
                <w:webHidden/>
              </w:rPr>
              <w:t>3</w:t>
            </w:r>
            <w:r w:rsidRPr="0048516E">
              <w:rPr>
                <w:b/>
                <w:bCs/>
                <w:noProof/>
                <w:webHidden/>
              </w:rPr>
              <w:fldChar w:fldCharType="end"/>
            </w:r>
          </w:hyperlink>
        </w:p>
        <w:p w14:paraId="4475875E" w14:textId="2371A7B5" w:rsidR="0048516E" w:rsidRPr="0048516E" w:rsidRDefault="0048516E">
          <w:pPr>
            <w:pStyle w:val="TOC1"/>
            <w:tabs>
              <w:tab w:val="right" w:leader="dot" w:pos="9062"/>
            </w:tabs>
            <w:rPr>
              <w:b/>
              <w:bCs/>
              <w:noProof/>
            </w:rPr>
          </w:pPr>
          <w:hyperlink w:anchor="_Toc203154771" w:history="1">
            <w:r w:rsidRPr="0048516E">
              <w:rPr>
                <w:rStyle w:val="Hyperlink"/>
                <w:b/>
                <w:bCs/>
                <w:noProof/>
              </w:rPr>
              <w:t>Justification of the Research</w:t>
            </w:r>
            <w:r w:rsidRPr="0048516E">
              <w:rPr>
                <w:b/>
                <w:bCs/>
                <w:noProof/>
                <w:webHidden/>
              </w:rPr>
              <w:tab/>
            </w:r>
            <w:r w:rsidRPr="0048516E">
              <w:rPr>
                <w:b/>
                <w:bCs/>
                <w:noProof/>
                <w:webHidden/>
              </w:rPr>
              <w:fldChar w:fldCharType="begin"/>
            </w:r>
            <w:r w:rsidRPr="0048516E">
              <w:rPr>
                <w:b/>
                <w:bCs/>
                <w:noProof/>
                <w:webHidden/>
              </w:rPr>
              <w:instrText xml:space="preserve"> PAGEREF _Toc203154771 \h </w:instrText>
            </w:r>
            <w:r w:rsidRPr="0048516E">
              <w:rPr>
                <w:b/>
                <w:bCs/>
                <w:noProof/>
                <w:webHidden/>
              </w:rPr>
            </w:r>
            <w:r w:rsidRPr="0048516E">
              <w:rPr>
                <w:b/>
                <w:bCs/>
                <w:noProof/>
                <w:webHidden/>
              </w:rPr>
              <w:fldChar w:fldCharType="separate"/>
            </w:r>
            <w:r w:rsidRPr="0048516E">
              <w:rPr>
                <w:b/>
                <w:bCs/>
                <w:noProof/>
                <w:webHidden/>
              </w:rPr>
              <w:t>3</w:t>
            </w:r>
            <w:r w:rsidRPr="0048516E">
              <w:rPr>
                <w:b/>
                <w:bCs/>
                <w:noProof/>
                <w:webHidden/>
              </w:rPr>
              <w:fldChar w:fldCharType="end"/>
            </w:r>
          </w:hyperlink>
        </w:p>
        <w:p w14:paraId="6BD6F7EA" w14:textId="391B5B73" w:rsidR="0048516E" w:rsidRPr="0048516E" w:rsidRDefault="0048516E">
          <w:pPr>
            <w:pStyle w:val="TOC1"/>
            <w:tabs>
              <w:tab w:val="right" w:leader="dot" w:pos="9062"/>
            </w:tabs>
            <w:rPr>
              <w:b/>
              <w:bCs/>
              <w:noProof/>
            </w:rPr>
          </w:pPr>
          <w:hyperlink w:anchor="_Toc203154772" w:history="1">
            <w:r w:rsidRPr="0048516E">
              <w:rPr>
                <w:rStyle w:val="Hyperlink"/>
                <w:b/>
                <w:bCs/>
                <w:noProof/>
              </w:rPr>
              <w:t>Literature Review</w:t>
            </w:r>
            <w:r w:rsidRPr="0048516E">
              <w:rPr>
                <w:b/>
                <w:bCs/>
                <w:noProof/>
                <w:webHidden/>
              </w:rPr>
              <w:tab/>
            </w:r>
            <w:r w:rsidRPr="0048516E">
              <w:rPr>
                <w:b/>
                <w:bCs/>
                <w:noProof/>
                <w:webHidden/>
              </w:rPr>
              <w:fldChar w:fldCharType="begin"/>
            </w:r>
            <w:r w:rsidRPr="0048516E">
              <w:rPr>
                <w:b/>
                <w:bCs/>
                <w:noProof/>
                <w:webHidden/>
              </w:rPr>
              <w:instrText xml:space="preserve"> PAGEREF _Toc203154772 \h </w:instrText>
            </w:r>
            <w:r w:rsidRPr="0048516E">
              <w:rPr>
                <w:b/>
                <w:bCs/>
                <w:noProof/>
                <w:webHidden/>
              </w:rPr>
            </w:r>
            <w:r w:rsidRPr="0048516E">
              <w:rPr>
                <w:b/>
                <w:bCs/>
                <w:noProof/>
                <w:webHidden/>
              </w:rPr>
              <w:fldChar w:fldCharType="separate"/>
            </w:r>
            <w:r w:rsidRPr="0048516E">
              <w:rPr>
                <w:b/>
                <w:bCs/>
                <w:noProof/>
                <w:webHidden/>
              </w:rPr>
              <w:t>4</w:t>
            </w:r>
            <w:r w:rsidRPr="0048516E">
              <w:rPr>
                <w:b/>
                <w:bCs/>
                <w:noProof/>
                <w:webHidden/>
              </w:rPr>
              <w:fldChar w:fldCharType="end"/>
            </w:r>
          </w:hyperlink>
        </w:p>
        <w:p w14:paraId="30F1B2E3" w14:textId="57E56992" w:rsidR="0048516E" w:rsidRPr="0048516E" w:rsidRDefault="0048516E">
          <w:pPr>
            <w:pStyle w:val="TOC2"/>
            <w:tabs>
              <w:tab w:val="right" w:leader="dot" w:pos="9062"/>
            </w:tabs>
            <w:rPr>
              <w:b/>
              <w:bCs/>
              <w:noProof/>
            </w:rPr>
          </w:pPr>
          <w:hyperlink w:anchor="_Toc203154773" w:history="1">
            <w:r w:rsidRPr="0048516E">
              <w:rPr>
                <w:rStyle w:val="Hyperlink"/>
                <w:b/>
                <w:bCs/>
                <w:noProof/>
              </w:rPr>
              <w:t>Theoretical Foundations of Crisis Decision Making</w:t>
            </w:r>
            <w:r w:rsidRPr="0048516E">
              <w:rPr>
                <w:b/>
                <w:bCs/>
                <w:noProof/>
                <w:webHidden/>
              </w:rPr>
              <w:tab/>
            </w:r>
            <w:r w:rsidRPr="0048516E">
              <w:rPr>
                <w:b/>
                <w:bCs/>
                <w:noProof/>
                <w:webHidden/>
              </w:rPr>
              <w:fldChar w:fldCharType="begin"/>
            </w:r>
            <w:r w:rsidRPr="0048516E">
              <w:rPr>
                <w:b/>
                <w:bCs/>
                <w:noProof/>
                <w:webHidden/>
              </w:rPr>
              <w:instrText xml:space="preserve"> PAGEREF _Toc203154773 \h </w:instrText>
            </w:r>
            <w:r w:rsidRPr="0048516E">
              <w:rPr>
                <w:b/>
                <w:bCs/>
                <w:noProof/>
                <w:webHidden/>
              </w:rPr>
            </w:r>
            <w:r w:rsidRPr="0048516E">
              <w:rPr>
                <w:b/>
                <w:bCs/>
                <w:noProof/>
                <w:webHidden/>
              </w:rPr>
              <w:fldChar w:fldCharType="separate"/>
            </w:r>
            <w:r w:rsidRPr="0048516E">
              <w:rPr>
                <w:b/>
                <w:bCs/>
                <w:noProof/>
                <w:webHidden/>
              </w:rPr>
              <w:t>4</w:t>
            </w:r>
            <w:r w:rsidRPr="0048516E">
              <w:rPr>
                <w:b/>
                <w:bCs/>
                <w:noProof/>
                <w:webHidden/>
              </w:rPr>
              <w:fldChar w:fldCharType="end"/>
            </w:r>
          </w:hyperlink>
        </w:p>
        <w:p w14:paraId="43687114" w14:textId="5AF4DF67" w:rsidR="0048516E" w:rsidRPr="0048516E" w:rsidRDefault="0048516E">
          <w:pPr>
            <w:pStyle w:val="TOC2"/>
            <w:tabs>
              <w:tab w:val="right" w:leader="dot" w:pos="9062"/>
            </w:tabs>
            <w:rPr>
              <w:b/>
              <w:bCs/>
              <w:noProof/>
            </w:rPr>
          </w:pPr>
          <w:hyperlink w:anchor="_Toc203154774" w:history="1">
            <w:r w:rsidRPr="0048516E">
              <w:rPr>
                <w:rStyle w:val="Hyperlink"/>
                <w:b/>
                <w:bCs/>
                <w:noProof/>
              </w:rPr>
              <w:t>Empirical Evidence on Hospitality Sector Responses</w:t>
            </w:r>
            <w:r w:rsidRPr="0048516E">
              <w:rPr>
                <w:b/>
                <w:bCs/>
                <w:noProof/>
                <w:webHidden/>
              </w:rPr>
              <w:tab/>
            </w:r>
            <w:r w:rsidRPr="0048516E">
              <w:rPr>
                <w:b/>
                <w:bCs/>
                <w:noProof/>
                <w:webHidden/>
              </w:rPr>
              <w:fldChar w:fldCharType="begin"/>
            </w:r>
            <w:r w:rsidRPr="0048516E">
              <w:rPr>
                <w:b/>
                <w:bCs/>
                <w:noProof/>
                <w:webHidden/>
              </w:rPr>
              <w:instrText xml:space="preserve"> PAGEREF _Toc203154774 \h </w:instrText>
            </w:r>
            <w:r w:rsidRPr="0048516E">
              <w:rPr>
                <w:b/>
                <w:bCs/>
                <w:noProof/>
                <w:webHidden/>
              </w:rPr>
            </w:r>
            <w:r w:rsidRPr="0048516E">
              <w:rPr>
                <w:b/>
                <w:bCs/>
                <w:noProof/>
                <w:webHidden/>
              </w:rPr>
              <w:fldChar w:fldCharType="separate"/>
            </w:r>
            <w:r w:rsidRPr="0048516E">
              <w:rPr>
                <w:b/>
                <w:bCs/>
                <w:noProof/>
                <w:webHidden/>
              </w:rPr>
              <w:t>5</w:t>
            </w:r>
            <w:r w:rsidRPr="0048516E">
              <w:rPr>
                <w:b/>
                <w:bCs/>
                <w:noProof/>
                <w:webHidden/>
              </w:rPr>
              <w:fldChar w:fldCharType="end"/>
            </w:r>
          </w:hyperlink>
        </w:p>
        <w:p w14:paraId="18C6D21A" w14:textId="3E94698F" w:rsidR="0048516E" w:rsidRPr="0048516E" w:rsidRDefault="0048516E">
          <w:pPr>
            <w:pStyle w:val="TOC2"/>
            <w:tabs>
              <w:tab w:val="right" w:leader="dot" w:pos="9062"/>
            </w:tabs>
            <w:rPr>
              <w:b/>
              <w:bCs/>
              <w:noProof/>
            </w:rPr>
          </w:pPr>
          <w:hyperlink w:anchor="_Toc203154775" w:history="1">
            <w:r w:rsidRPr="0048516E">
              <w:rPr>
                <w:rStyle w:val="Hyperlink"/>
                <w:b/>
                <w:bCs/>
                <w:noProof/>
              </w:rPr>
              <w:t>Information and Analytics in Crisis Contexts</w:t>
            </w:r>
            <w:r w:rsidRPr="0048516E">
              <w:rPr>
                <w:b/>
                <w:bCs/>
                <w:noProof/>
                <w:webHidden/>
              </w:rPr>
              <w:tab/>
            </w:r>
            <w:r w:rsidRPr="0048516E">
              <w:rPr>
                <w:b/>
                <w:bCs/>
                <w:noProof/>
                <w:webHidden/>
              </w:rPr>
              <w:fldChar w:fldCharType="begin"/>
            </w:r>
            <w:r w:rsidRPr="0048516E">
              <w:rPr>
                <w:b/>
                <w:bCs/>
                <w:noProof/>
                <w:webHidden/>
              </w:rPr>
              <w:instrText xml:space="preserve"> PAGEREF _Toc203154775 \h </w:instrText>
            </w:r>
            <w:r w:rsidRPr="0048516E">
              <w:rPr>
                <w:b/>
                <w:bCs/>
                <w:noProof/>
                <w:webHidden/>
              </w:rPr>
            </w:r>
            <w:r w:rsidRPr="0048516E">
              <w:rPr>
                <w:b/>
                <w:bCs/>
                <w:noProof/>
                <w:webHidden/>
              </w:rPr>
              <w:fldChar w:fldCharType="separate"/>
            </w:r>
            <w:r w:rsidRPr="0048516E">
              <w:rPr>
                <w:b/>
                <w:bCs/>
                <w:noProof/>
                <w:webHidden/>
              </w:rPr>
              <w:t>5</w:t>
            </w:r>
            <w:r w:rsidRPr="0048516E">
              <w:rPr>
                <w:b/>
                <w:bCs/>
                <w:noProof/>
                <w:webHidden/>
              </w:rPr>
              <w:fldChar w:fldCharType="end"/>
            </w:r>
          </w:hyperlink>
        </w:p>
        <w:p w14:paraId="1E76EE03" w14:textId="166867C0" w:rsidR="0048516E" w:rsidRPr="0048516E" w:rsidRDefault="0048516E">
          <w:pPr>
            <w:pStyle w:val="TOC2"/>
            <w:tabs>
              <w:tab w:val="right" w:leader="dot" w:pos="9062"/>
            </w:tabs>
            <w:rPr>
              <w:b/>
              <w:bCs/>
              <w:noProof/>
            </w:rPr>
          </w:pPr>
          <w:hyperlink w:anchor="_Toc203154776" w:history="1">
            <w:r w:rsidRPr="0048516E">
              <w:rPr>
                <w:rStyle w:val="Hyperlink"/>
                <w:b/>
                <w:bCs/>
                <w:noProof/>
              </w:rPr>
              <w:t>Stakeholder Engagement under Uncertainty</w:t>
            </w:r>
            <w:r w:rsidRPr="0048516E">
              <w:rPr>
                <w:b/>
                <w:bCs/>
                <w:noProof/>
                <w:webHidden/>
              </w:rPr>
              <w:tab/>
            </w:r>
            <w:r w:rsidRPr="0048516E">
              <w:rPr>
                <w:b/>
                <w:bCs/>
                <w:noProof/>
                <w:webHidden/>
              </w:rPr>
              <w:fldChar w:fldCharType="begin"/>
            </w:r>
            <w:r w:rsidRPr="0048516E">
              <w:rPr>
                <w:b/>
                <w:bCs/>
                <w:noProof/>
                <w:webHidden/>
              </w:rPr>
              <w:instrText xml:space="preserve"> PAGEREF _Toc203154776 \h </w:instrText>
            </w:r>
            <w:r w:rsidRPr="0048516E">
              <w:rPr>
                <w:b/>
                <w:bCs/>
                <w:noProof/>
                <w:webHidden/>
              </w:rPr>
            </w:r>
            <w:r w:rsidRPr="0048516E">
              <w:rPr>
                <w:b/>
                <w:bCs/>
                <w:noProof/>
                <w:webHidden/>
              </w:rPr>
              <w:fldChar w:fldCharType="separate"/>
            </w:r>
            <w:r w:rsidRPr="0048516E">
              <w:rPr>
                <w:b/>
                <w:bCs/>
                <w:noProof/>
                <w:webHidden/>
              </w:rPr>
              <w:t>6</w:t>
            </w:r>
            <w:r w:rsidRPr="0048516E">
              <w:rPr>
                <w:b/>
                <w:bCs/>
                <w:noProof/>
                <w:webHidden/>
              </w:rPr>
              <w:fldChar w:fldCharType="end"/>
            </w:r>
          </w:hyperlink>
        </w:p>
        <w:p w14:paraId="5395B644" w14:textId="27230B1B" w:rsidR="0048516E" w:rsidRPr="0048516E" w:rsidRDefault="0048516E">
          <w:pPr>
            <w:pStyle w:val="TOC2"/>
            <w:tabs>
              <w:tab w:val="right" w:leader="dot" w:pos="9062"/>
            </w:tabs>
            <w:rPr>
              <w:b/>
              <w:bCs/>
              <w:noProof/>
            </w:rPr>
          </w:pPr>
          <w:hyperlink w:anchor="_Toc203154777" w:history="1">
            <w:r w:rsidRPr="0048516E">
              <w:rPr>
                <w:rStyle w:val="Hyperlink"/>
                <w:b/>
                <w:bCs/>
                <w:noProof/>
              </w:rPr>
              <w:t>Gap Analysis</w:t>
            </w:r>
            <w:r w:rsidRPr="0048516E">
              <w:rPr>
                <w:b/>
                <w:bCs/>
                <w:noProof/>
                <w:webHidden/>
              </w:rPr>
              <w:tab/>
            </w:r>
            <w:r w:rsidRPr="0048516E">
              <w:rPr>
                <w:b/>
                <w:bCs/>
                <w:noProof/>
                <w:webHidden/>
              </w:rPr>
              <w:fldChar w:fldCharType="begin"/>
            </w:r>
            <w:r w:rsidRPr="0048516E">
              <w:rPr>
                <w:b/>
                <w:bCs/>
                <w:noProof/>
                <w:webHidden/>
              </w:rPr>
              <w:instrText xml:space="preserve"> PAGEREF _Toc203154777 \h </w:instrText>
            </w:r>
            <w:r w:rsidRPr="0048516E">
              <w:rPr>
                <w:b/>
                <w:bCs/>
                <w:noProof/>
                <w:webHidden/>
              </w:rPr>
            </w:r>
            <w:r w:rsidRPr="0048516E">
              <w:rPr>
                <w:b/>
                <w:bCs/>
                <w:noProof/>
                <w:webHidden/>
              </w:rPr>
              <w:fldChar w:fldCharType="separate"/>
            </w:r>
            <w:r w:rsidRPr="0048516E">
              <w:rPr>
                <w:b/>
                <w:bCs/>
                <w:noProof/>
                <w:webHidden/>
              </w:rPr>
              <w:t>6</w:t>
            </w:r>
            <w:r w:rsidRPr="0048516E">
              <w:rPr>
                <w:b/>
                <w:bCs/>
                <w:noProof/>
                <w:webHidden/>
              </w:rPr>
              <w:fldChar w:fldCharType="end"/>
            </w:r>
          </w:hyperlink>
        </w:p>
        <w:p w14:paraId="317E2BFD" w14:textId="3D0132FC" w:rsidR="0048516E" w:rsidRPr="0048516E" w:rsidRDefault="0048516E">
          <w:pPr>
            <w:pStyle w:val="TOC1"/>
            <w:tabs>
              <w:tab w:val="right" w:leader="dot" w:pos="9062"/>
            </w:tabs>
            <w:rPr>
              <w:b/>
              <w:bCs/>
              <w:noProof/>
            </w:rPr>
          </w:pPr>
          <w:hyperlink w:anchor="_Toc203154778" w:history="1">
            <w:r w:rsidRPr="0048516E">
              <w:rPr>
                <w:rStyle w:val="Hyperlink"/>
                <w:b/>
                <w:bCs/>
                <w:noProof/>
              </w:rPr>
              <w:t>Methodology</w:t>
            </w:r>
            <w:r w:rsidRPr="0048516E">
              <w:rPr>
                <w:b/>
                <w:bCs/>
                <w:noProof/>
                <w:webHidden/>
              </w:rPr>
              <w:tab/>
            </w:r>
            <w:r w:rsidRPr="0048516E">
              <w:rPr>
                <w:b/>
                <w:bCs/>
                <w:noProof/>
                <w:webHidden/>
              </w:rPr>
              <w:fldChar w:fldCharType="begin"/>
            </w:r>
            <w:r w:rsidRPr="0048516E">
              <w:rPr>
                <w:b/>
                <w:bCs/>
                <w:noProof/>
                <w:webHidden/>
              </w:rPr>
              <w:instrText xml:space="preserve"> PAGEREF _Toc203154778 \h </w:instrText>
            </w:r>
            <w:r w:rsidRPr="0048516E">
              <w:rPr>
                <w:b/>
                <w:bCs/>
                <w:noProof/>
                <w:webHidden/>
              </w:rPr>
            </w:r>
            <w:r w:rsidRPr="0048516E">
              <w:rPr>
                <w:b/>
                <w:bCs/>
                <w:noProof/>
                <w:webHidden/>
              </w:rPr>
              <w:fldChar w:fldCharType="separate"/>
            </w:r>
            <w:r w:rsidRPr="0048516E">
              <w:rPr>
                <w:b/>
                <w:bCs/>
                <w:noProof/>
                <w:webHidden/>
              </w:rPr>
              <w:t>7</w:t>
            </w:r>
            <w:r w:rsidRPr="0048516E">
              <w:rPr>
                <w:b/>
                <w:bCs/>
                <w:noProof/>
                <w:webHidden/>
              </w:rPr>
              <w:fldChar w:fldCharType="end"/>
            </w:r>
          </w:hyperlink>
        </w:p>
        <w:p w14:paraId="506A6838" w14:textId="12095C48" w:rsidR="0048516E" w:rsidRPr="0048516E" w:rsidRDefault="0048516E">
          <w:pPr>
            <w:pStyle w:val="TOC2"/>
            <w:tabs>
              <w:tab w:val="right" w:leader="dot" w:pos="9062"/>
            </w:tabs>
            <w:rPr>
              <w:b/>
              <w:bCs/>
              <w:noProof/>
            </w:rPr>
          </w:pPr>
          <w:hyperlink w:anchor="_Toc203154779" w:history="1">
            <w:r w:rsidRPr="0048516E">
              <w:rPr>
                <w:rStyle w:val="Hyperlink"/>
                <w:b/>
                <w:bCs/>
                <w:noProof/>
              </w:rPr>
              <w:t>Protocol Registration</w:t>
            </w:r>
            <w:r w:rsidRPr="0048516E">
              <w:rPr>
                <w:b/>
                <w:bCs/>
                <w:noProof/>
                <w:webHidden/>
              </w:rPr>
              <w:tab/>
            </w:r>
            <w:r w:rsidRPr="0048516E">
              <w:rPr>
                <w:b/>
                <w:bCs/>
                <w:noProof/>
                <w:webHidden/>
              </w:rPr>
              <w:fldChar w:fldCharType="begin"/>
            </w:r>
            <w:r w:rsidRPr="0048516E">
              <w:rPr>
                <w:b/>
                <w:bCs/>
                <w:noProof/>
                <w:webHidden/>
              </w:rPr>
              <w:instrText xml:space="preserve"> PAGEREF _Toc203154779 \h </w:instrText>
            </w:r>
            <w:r w:rsidRPr="0048516E">
              <w:rPr>
                <w:b/>
                <w:bCs/>
                <w:noProof/>
                <w:webHidden/>
              </w:rPr>
            </w:r>
            <w:r w:rsidRPr="0048516E">
              <w:rPr>
                <w:b/>
                <w:bCs/>
                <w:noProof/>
                <w:webHidden/>
              </w:rPr>
              <w:fldChar w:fldCharType="separate"/>
            </w:r>
            <w:r w:rsidRPr="0048516E">
              <w:rPr>
                <w:b/>
                <w:bCs/>
                <w:noProof/>
                <w:webHidden/>
              </w:rPr>
              <w:t>7</w:t>
            </w:r>
            <w:r w:rsidRPr="0048516E">
              <w:rPr>
                <w:b/>
                <w:bCs/>
                <w:noProof/>
                <w:webHidden/>
              </w:rPr>
              <w:fldChar w:fldCharType="end"/>
            </w:r>
          </w:hyperlink>
        </w:p>
        <w:p w14:paraId="1D2D07FC" w14:textId="28D3973F" w:rsidR="0048516E" w:rsidRPr="0048516E" w:rsidRDefault="0048516E">
          <w:pPr>
            <w:pStyle w:val="TOC2"/>
            <w:tabs>
              <w:tab w:val="right" w:leader="dot" w:pos="9062"/>
            </w:tabs>
            <w:rPr>
              <w:b/>
              <w:bCs/>
              <w:noProof/>
            </w:rPr>
          </w:pPr>
          <w:hyperlink w:anchor="_Toc203154780" w:history="1">
            <w:r w:rsidRPr="0048516E">
              <w:rPr>
                <w:rStyle w:val="Hyperlink"/>
                <w:b/>
                <w:bCs/>
                <w:noProof/>
              </w:rPr>
              <w:t>Search Strategy</w:t>
            </w:r>
            <w:r w:rsidRPr="0048516E">
              <w:rPr>
                <w:b/>
                <w:bCs/>
                <w:noProof/>
                <w:webHidden/>
              </w:rPr>
              <w:tab/>
            </w:r>
            <w:r w:rsidRPr="0048516E">
              <w:rPr>
                <w:b/>
                <w:bCs/>
                <w:noProof/>
                <w:webHidden/>
              </w:rPr>
              <w:fldChar w:fldCharType="begin"/>
            </w:r>
            <w:r w:rsidRPr="0048516E">
              <w:rPr>
                <w:b/>
                <w:bCs/>
                <w:noProof/>
                <w:webHidden/>
              </w:rPr>
              <w:instrText xml:space="preserve"> PAGEREF _Toc203154780 \h </w:instrText>
            </w:r>
            <w:r w:rsidRPr="0048516E">
              <w:rPr>
                <w:b/>
                <w:bCs/>
                <w:noProof/>
                <w:webHidden/>
              </w:rPr>
            </w:r>
            <w:r w:rsidRPr="0048516E">
              <w:rPr>
                <w:b/>
                <w:bCs/>
                <w:noProof/>
                <w:webHidden/>
              </w:rPr>
              <w:fldChar w:fldCharType="separate"/>
            </w:r>
            <w:r w:rsidRPr="0048516E">
              <w:rPr>
                <w:b/>
                <w:bCs/>
                <w:noProof/>
                <w:webHidden/>
              </w:rPr>
              <w:t>7</w:t>
            </w:r>
            <w:r w:rsidRPr="0048516E">
              <w:rPr>
                <w:b/>
                <w:bCs/>
                <w:noProof/>
                <w:webHidden/>
              </w:rPr>
              <w:fldChar w:fldCharType="end"/>
            </w:r>
          </w:hyperlink>
        </w:p>
        <w:p w14:paraId="639807A4" w14:textId="2A3417C9" w:rsidR="0048516E" w:rsidRPr="0048516E" w:rsidRDefault="0048516E">
          <w:pPr>
            <w:pStyle w:val="TOC2"/>
            <w:tabs>
              <w:tab w:val="right" w:leader="dot" w:pos="9062"/>
            </w:tabs>
            <w:rPr>
              <w:b/>
              <w:bCs/>
              <w:noProof/>
            </w:rPr>
          </w:pPr>
          <w:hyperlink w:anchor="_Toc203154781" w:history="1">
            <w:r w:rsidRPr="0048516E">
              <w:rPr>
                <w:rStyle w:val="Hyperlink"/>
                <w:b/>
                <w:bCs/>
                <w:noProof/>
              </w:rPr>
              <w:t>Eligibility Criteria</w:t>
            </w:r>
            <w:r w:rsidRPr="0048516E">
              <w:rPr>
                <w:b/>
                <w:bCs/>
                <w:noProof/>
                <w:webHidden/>
              </w:rPr>
              <w:tab/>
            </w:r>
            <w:r w:rsidRPr="0048516E">
              <w:rPr>
                <w:b/>
                <w:bCs/>
                <w:noProof/>
                <w:webHidden/>
              </w:rPr>
              <w:fldChar w:fldCharType="begin"/>
            </w:r>
            <w:r w:rsidRPr="0048516E">
              <w:rPr>
                <w:b/>
                <w:bCs/>
                <w:noProof/>
                <w:webHidden/>
              </w:rPr>
              <w:instrText xml:space="preserve"> PAGEREF _Toc203154781 \h </w:instrText>
            </w:r>
            <w:r w:rsidRPr="0048516E">
              <w:rPr>
                <w:b/>
                <w:bCs/>
                <w:noProof/>
                <w:webHidden/>
              </w:rPr>
            </w:r>
            <w:r w:rsidRPr="0048516E">
              <w:rPr>
                <w:b/>
                <w:bCs/>
                <w:noProof/>
                <w:webHidden/>
              </w:rPr>
              <w:fldChar w:fldCharType="separate"/>
            </w:r>
            <w:r w:rsidRPr="0048516E">
              <w:rPr>
                <w:b/>
                <w:bCs/>
                <w:noProof/>
                <w:webHidden/>
              </w:rPr>
              <w:t>7</w:t>
            </w:r>
            <w:r w:rsidRPr="0048516E">
              <w:rPr>
                <w:b/>
                <w:bCs/>
                <w:noProof/>
                <w:webHidden/>
              </w:rPr>
              <w:fldChar w:fldCharType="end"/>
            </w:r>
          </w:hyperlink>
        </w:p>
        <w:p w14:paraId="5A6A0827" w14:textId="1861944A" w:rsidR="0048516E" w:rsidRPr="0048516E" w:rsidRDefault="0048516E">
          <w:pPr>
            <w:pStyle w:val="TOC2"/>
            <w:tabs>
              <w:tab w:val="right" w:leader="dot" w:pos="9062"/>
            </w:tabs>
            <w:rPr>
              <w:b/>
              <w:bCs/>
              <w:noProof/>
            </w:rPr>
          </w:pPr>
          <w:hyperlink w:anchor="_Toc203154782" w:history="1">
            <w:r w:rsidRPr="0048516E">
              <w:rPr>
                <w:rStyle w:val="Hyperlink"/>
                <w:b/>
                <w:bCs/>
                <w:noProof/>
              </w:rPr>
              <w:t>Study Selection</w:t>
            </w:r>
            <w:r w:rsidRPr="0048516E">
              <w:rPr>
                <w:b/>
                <w:bCs/>
                <w:noProof/>
                <w:webHidden/>
              </w:rPr>
              <w:tab/>
            </w:r>
            <w:r w:rsidRPr="0048516E">
              <w:rPr>
                <w:b/>
                <w:bCs/>
                <w:noProof/>
                <w:webHidden/>
              </w:rPr>
              <w:fldChar w:fldCharType="begin"/>
            </w:r>
            <w:r w:rsidRPr="0048516E">
              <w:rPr>
                <w:b/>
                <w:bCs/>
                <w:noProof/>
                <w:webHidden/>
              </w:rPr>
              <w:instrText xml:space="preserve"> PAGEREF _Toc203154782 \h </w:instrText>
            </w:r>
            <w:r w:rsidRPr="0048516E">
              <w:rPr>
                <w:b/>
                <w:bCs/>
                <w:noProof/>
                <w:webHidden/>
              </w:rPr>
            </w:r>
            <w:r w:rsidRPr="0048516E">
              <w:rPr>
                <w:b/>
                <w:bCs/>
                <w:noProof/>
                <w:webHidden/>
              </w:rPr>
              <w:fldChar w:fldCharType="separate"/>
            </w:r>
            <w:r w:rsidRPr="0048516E">
              <w:rPr>
                <w:b/>
                <w:bCs/>
                <w:noProof/>
                <w:webHidden/>
              </w:rPr>
              <w:t>7</w:t>
            </w:r>
            <w:r w:rsidRPr="0048516E">
              <w:rPr>
                <w:b/>
                <w:bCs/>
                <w:noProof/>
                <w:webHidden/>
              </w:rPr>
              <w:fldChar w:fldCharType="end"/>
            </w:r>
          </w:hyperlink>
        </w:p>
        <w:p w14:paraId="30C79763" w14:textId="194546F0" w:rsidR="0048516E" w:rsidRPr="0048516E" w:rsidRDefault="0048516E">
          <w:pPr>
            <w:pStyle w:val="TOC2"/>
            <w:tabs>
              <w:tab w:val="right" w:leader="dot" w:pos="9062"/>
            </w:tabs>
            <w:rPr>
              <w:b/>
              <w:bCs/>
              <w:noProof/>
            </w:rPr>
          </w:pPr>
          <w:hyperlink w:anchor="_Toc203154783" w:history="1">
            <w:r w:rsidRPr="0048516E">
              <w:rPr>
                <w:rStyle w:val="Hyperlink"/>
                <w:b/>
                <w:bCs/>
                <w:noProof/>
              </w:rPr>
              <w:t>Data Extraction</w:t>
            </w:r>
            <w:r w:rsidRPr="0048516E">
              <w:rPr>
                <w:b/>
                <w:bCs/>
                <w:noProof/>
                <w:webHidden/>
              </w:rPr>
              <w:tab/>
            </w:r>
            <w:r w:rsidRPr="0048516E">
              <w:rPr>
                <w:b/>
                <w:bCs/>
                <w:noProof/>
                <w:webHidden/>
              </w:rPr>
              <w:fldChar w:fldCharType="begin"/>
            </w:r>
            <w:r w:rsidRPr="0048516E">
              <w:rPr>
                <w:b/>
                <w:bCs/>
                <w:noProof/>
                <w:webHidden/>
              </w:rPr>
              <w:instrText xml:space="preserve"> PAGEREF _Toc203154783 \h </w:instrText>
            </w:r>
            <w:r w:rsidRPr="0048516E">
              <w:rPr>
                <w:b/>
                <w:bCs/>
                <w:noProof/>
                <w:webHidden/>
              </w:rPr>
            </w:r>
            <w:r w:rsidRPr="0048516E">
              <w:rPr>
                <w:b/>
                <w:bCs/>
                <w:noProof/>
                <w:webHidden/>
              </w:rPr>
              <w:fldChar w:fldCharType="separate"/>
            </w:r>
            <w:r w:rsidRPr="0048516E">
              <w:rPr>
                <w:b/>
                <w:bCs/>
                <w:noProof/>
                <w:webHidden/>
              </w:rPr>
              <w:t>7</w:t>
            </w:r>
            <w:r w:rsidRPr="0048516E">
              <w:rPr>
                <w:b/>
                <w:bCs/>
                <w:noProof/>
                <w:webHidden/>
              </w:rPr>
              <w:fldChar w:fldCharType="end"/>
            </w:r>
          </w:hyperlink>
        </w:p>
        <w:p w14:paraId="740774EC" w14:textId="6AF4057F" w:rsidR="0048516E" w:rsidRPr="0048516E" w:rsidRDefault="0048516E">
          <w:pPr>
            <w:pStyle w:val="TOC2"/>
            <w:tabs>
              <w:tab w:val="right" w:leader="dot" w:pos="9062"/>
            </w:tabs>
            <w:rPr>
              <w:b/>
              <w:bCs/>
              <w:noProof/>
            </w:rPr>
          </w:pPr>
          <w:hyperlink w:anchor="_Toc203154784" w:history="1">
            <w:r w:rsidRPr="0048516E">
              <w:rPr>
                <w:rStyle w:val="Hyperlink"/>
                <w:b/>
                <w:bCs/>
                <w:noProof/>
              </w:rPr>
              <w:t>Quality Appraisal</w:t>
            </w:r>
            <w:r w:rsidRPr="0048516E">
              <w:rPr>
                <w:b/>
                <w:bCs/>
                <w:noProof/>
                <w:webHidden/>
              </w:rPr>
              <w:tab/>
            </w:r>
            <w:r w:rsidRPr="0048516E">
              <w:rPr>
                <w:b/>
                <w:bCs/>
                <w:noProof/>
                <w:webHidden/>
              </w:rPr>
              <w:fldChar w:fldCharType="begin"/>
            </w:r>
            <w:r w:rsidRPr="0048516E">
              <w:rPr>
                <w:b/>
                <w:bCs/>
                <w:noProof/>
                <w:webHidden/>
              </w:rPr>
              <w:instrText xml:space="preserve"> PAGEREF _Toc203154784 \h </w:instrText>
            </w:r>
            <w:r w:rsidRPr="0048516E">
              <w:rPr>
                <w:b/>
                <w:bCs/>
                <w:noProof/>
                <w:webHidden/>
              </w:rPr>
            </w:r>
            <w:r w:rsidRPr="0048516E">
              <w:rPr>
                <w:b/>
                <w:bCs/>
                <w:noProof/>
                <w:webHidden/>
              </w:rPr>
              <w:fldChar w:fldCharType="separate"/>
            </w:r>
            <w:r w:rsidRPr="0048516E">
              <w:rPr>
                <w:b/>
                <w:bCs/>
                <w:noProof/>
                <w:webHidden/>
              </w:rPr>
              <w:t>8</w:t>
            </w:r>
            <w:r w:rsidRPr="0048516E">
              <w:rPr>
                <w:b/>
                <w:bCs/>
                <w:noProof/>
                <w:webHidden/>
              </w:rPr>
              <w:fldChar w:fldCharType="end"/>
            </w:r>
          </w:hyperlink>
        </w:p>
        <w:p w14:paraId="5D1D7845" w14:textId="118683C1" w:rsidR="0048516E" w:rsidRPr="0048516E" w:rsidRDefault="0048516E">
          <w:pPr>
            <w:pStyle w:val="TOC2"/>
            <w:tabs>
              <w:tab w:val="right" w:leader="dot" w:pos="9062"/>
            </w:tabs>
            <w:rPr>
              <w:b/>
              <w:bCs/>
              <w:noProof/>
            </w:rPr>
          </w:pPr>
          <w:hyperlink w:anchor="_Toc203154785" w:history="1">
            <w:r w:rsidRPr="0048516E">
              <w:rPr>
                <w:rStyle w:val="Hyperlink"/>
                <w:b/>
                <w:bCs/>
                <w:noProof/>
              </w:rPr>
              <w:t>Data Synthesis</w:t>
            </w:r>
            <w:r w:rsidRPr="0048516E">
              <w:rPr>
                <w:b/>
                <w:bCs/>
                <w:noProof/>
                <w:webHidden/>
              </w:rPr>
              <w:tab/>
            </w:r>
            <w:r w:rsidRPr="0048516E">
              <w:rPr>
                <w:b/>
                <w:bCs/>
                <w:noProof/>
                <w:webHidden/>
              </w:rPr>
              <w:fldChar w:fldCharType="begin"/>
            </w:r>
            <w:r w:rsidRPr="0048516E">
              <w:rPr>
                <w:b/>
                <w:bCs/>
                <w:noProof/>
                <w:webHidden/>
              </w:rPr>
              <w:instrText xml:space="preserve"> PAGEREF _Toc203154785 \h </w:instrText>
            </w:r>
            <w:r w:rsidRPr="0048516E">
              <w:rPr>
                <w:b/>
                <w:bCs/>
                <w:noProof/>
                <w:webHidden/>
              </w:rPr>
            </w:r>
            <w:r w:rsidRPr="0048516E">
              <w:rPr>
                <w:b/>
                <w:bCs/>
                <w:noProof/>
                <w:webHidden/>
              </w:rPr>
              <w:fldChar w:fldCharType="separate"/>
            </w:r>
            <w:r w:rsidRPr="0048516E">
              <w:rPr>
                <w:b/>
                <w:bCs/>
                <w:noProof/>
                <w:webHidden/>
              </w:rPr>
              <w:t>8</w:t>
            </w:r>
            <w:r w:rsidRPr="0048516E">
              <w:rPr>
                <w:b/>
                <w:bCs/>
                <w:noProof/>
                <w:webHidden/>
              </w:rPr>
              <w:fldChar w:fldCharType="end"/>
            </w:r>
          </w:hyperlink>
        </w:p>
        <w:p w14:paraId="4E9BD6B1" w14:textId="76D0DDC6" w:rsidR="0048516E" w:rsidRPr="0048516E" w:rsidRDefault="0048516E">
          <w:pPr>
            <w:pStyle w:val="TOC2"/>
            <w:tabs>
              <w:tab w:val="right" w:leader="dot" w:pos="9062"/>
            </w:tabs>
            <w:rPr>
              <w:b/>
              <w:bCs/>
              <w:noProof/>
            </w:rPr>
          </w:pPr>
          <w:hyperlink w:anchor="_Toc203154786" w:history="1">
            <w:r w:rsidRPr="0048516E">
              <w:rPr>
                <w:rStyle w:val="Hyperlink"/>
                <w:b/>
                <w:bCs/>
                <w:noProof/>
              </w:rPr>
              <w:t>Reporting and Ethical Considerations</w:t>
            </w:r>
            <w:r w:rsidRPr="0048516E">
              <w:rPr>
                <w:b/>
                <w:bCs/>
                <w:noProof/>
                <w:webHidden/>
              </w:rPr>
              <w:tab/>
            </w:r>
            <w:r w:rsidRPr="0048516E">
              <w:rPr>
                <w:b/>
                <w:bCs/>
                <w:noProof/>
                <w:webHidden/>
              </w:rPr>
              <w:fldChar w:fldCharType="begin"/>
            </w:r>
            <w:r w:rsidRPr="0048516E">
              <w:rPr>
                <w:b/>
                <w:bCs/>
                <w:noProof/>
                <w:webHidden/>
              </w:rPr>
              <w:instrText xml:space="preserve"> PAGEREF _Toc203154786 \h </w:instrText>
            </w:r>
            <w:r w:rsidRPr="0048516E">
              <w:rPr>
                <w:b/>
                <w:bCs/>
                <w:noProof/>
                <w:webHidden/>
              </w:rPr>
            </w:r>
            <w:r w:rsidRPr="0048516E">
              <w:rPr>
                <w:b/>
                <w:bCs/>
                <w:noProof/>
                <w:webHidden/>
              </w:rPr>
              <w:fldChar w:fldCharType="separate"/>
            </w:r>
            <w:r w:rsidRPr="0048516E">
              <w:rPr>
                <w:b/>
                <w:bCs/>
                <w:noProof/>
                <w:webHidden/>
              </w:rPr>
              <w:t>8</w:t>
            </w:r>
            <w:r w:rsidRPr="0048516E">
              <w:rPr>
                <w:b/>
                <w:bCs/>
                <w:noProof/>
                <w:webHidden/>
              </w:rPr>
              <w:fldChar w:fldCharType="end"/>
            </w:r>
          </w:hyperlink>
        </w:p>
        <w:p w14:paraId="4B882628" w14:textId="2BE291E6" w:rsidR="0048516E" w:rsidRPr="0048516E" w:rsidRDefault="0048516E">
          <w:pPr>
            <w:pStyle w:val="TOC1"/>
            <w:tabs>
              <w:tab w:val="right" w:leader="dot" w:pos="9062"/>
            </w:tabs>
            <w:rPr>
              <w:b/>
              <w:bCs/>
              <w:noProof/>
            </w:rPr>
          </w:pPr>
          <w:hyperlink w:anchor="_Toc203154787" w:history="1">
            <w:r w:rsidRPr="0048516E">
              <w:rPr>
                <w:rStyle w:val="Hyperlink"/>
                <w:b/>
                <w:bCs/>
                <w:noProof/>
              </w:rPr>
              <w:t>References</w:t>
            </w:r>
            <w:r w:rsidRPr="0048516E">
              <w:rPr>
                <w:b/>
                <w:bCs/>
                <w:noProof/>
                <w:webHidden/>
              </w:rPr>
              <w:tab/>
            </w:r>
            <w:r w:rsidRPr="0048516E">
              <w:rPr>
                <w:b/>
                <w:bCs/>
                <w:noProof/>
                <w:webHidden/>
              </w:rPr>
              <w:fldChar w:fldCharType="begin"/>
            </w:r>
            <w:r w:rsidRPr="0048516E">
              <w:rPr>
                <w:b/>
                <w:bCs/>
                <w:noProof/>
                <w:webHidden/>
              </w:rPr>
              <w:instrText xml:space="preserve"> PAGEREF _Toc203154787 \h </w:instrText>
            </w:r>
            <w:r w:rsidRPr="0048516E">
              <w:rPr>
                <w:b/>
                <w:bCs/>
                <w:noProof/>
                <w:webHidden/>
              </w:rPr>
            </w:r>
            <w:r w:rsidRPr="0048516E">
              <w:rPr>
                <w:b/>
                <w:bCs/>
                <w:noProof/>
                <w:webHidden/>
              </w:rPr>
              <w:fldChar w:fldCharType="separate"/>
            </w:r>
            <w:r w:rsidRPr="0048516E">
              <w:rPr>
                <w:b/>
                <w:bCs/>
                <w:noProof/>
                <w:webHidden/>
              </w:rPr>
              <w:t>9</w:t>
            </w:r>
            <w:r w:rsidRPr="0048516E">
              <w:rPr>
                <w:b/>
                <w:bCs/>
                <w:noProof/>
                <w:webHidden/>
              </w:rPr>
              <w:fldChar w:fldCharType="end"/>
            </w:r>
          </w:hyperlink>
        </w:p>
        <w:p w14:paraId="02709E3D" w14:textId="2E03E73E" w:rsidR="0048516E" w:rsidRPr="0048516E" w:rsidRDefault="0048516E">
          <w:pPr>
            <w:rPr>
              <w:b/>
              <w:bCs/>
            </w:rPr>
          </w:pPr>
          <w:r w:rsidRPr="0048516E">
            <w:rPr>
              <w:b/>
              <w:bCs/>
            </w:rPr>
            <w:fldChar w:fldCharType="end"/>
          </w:r>
        </w:p>
      </w:sdtContent>
    </w:sdt>
    <w:p w14:paraId="781D7B88" w14:textId="77777777" w:rsidR="00184FCC" w:rsidRPr="0048516E" w:rsidRDefault="00184FCC">
      <w:pPr>
        <w:rPr>
          <w:b/>
          <w:bCs/>
        </w:rPr>
      </w:pPr>
    </w:p>
    <w:p w14:paraId="790646C4" w14:textId="77777777" w:rsidR="00E5074A" w:rsidRPr="0048516E" w:rsidRDefault="00E5074A">
      <w:pPr>
        <w:rPr>
          <w:b/>
          <w:bCs/>
        </w:rPr>
      </w:pPr>
    </w:p>
    <w:p w14:paraId="24ED08C7" w14:textId="77777777" w:rsidR="00E5074A" w:rsidRPr="0048516E" w:rsidRDefault="00E5074A">
      <w:pPr>
        <w:rPr>
          <w:b/>
          <w:bCs/>
        </w:rPr>
      </w:pPr>
    </w:p>
    <w:p w14:paraId="3E6C4F98" w14:textId="77777777" w:rsidR="00E5074A" w:rsidRPr="0048516E" w:rsidRDefault="00E5074A">
      <w:pPr>
        <w:rPr>
          <w:b/>
          <w:bCs/>
        </w:rPr>
      </w:pPr>
    </w:p>
    <w:p w14:paraId="281BD977" w14:textId="77777777" w:rsidR="00E5074A" w:rsidRPr="0048516E" w:rsidRDefault="00E5074A">
      <w:pPr>
        <w:rPr>
          <w:b/>
          <w:bCs/>
        </w:rPr>
      </w:pPr>
    </w:p>
    <w:p w14:paraId="72818EEA" w14:textId="77777777" w:rsidR="00E5074A" w:rsidRPr="0048516E" w:rsidRDefault="00E5074A">
      <w:pPr>
        <w:rPr>
          <w:b/>
          <w:bCs/>
        </w:rPr>
      </w:pPr>
    </w:p>
    <w:p w14:paraId="1A555A56" w14:textId="77777777" w:rsidR="00E5074A" w:rsidRPr="0048516E" w:rsidRDefault="00E5074A">
      <w:pPr>
        <w:rPr>
          <w:b/>
          <w:bCs/>
        </w:rPr>
      </w:pPr>
    </w:p>
    <w:p w14:paraId="153097E6" w14:textId="77777777" w:rsidR="00E5074A" w:rsidRPr="0048516E" w:rsidRDefault="00E5074A">
      <w:pPr>
        <w:rPr>
          <w:b/>
          <w:bCs/>
        </w:rPr>
      </w:pPr>
    </w:p>
    <w:p w14:paraId="29BDD55A" w14:textId="77777777" w:rsidR="00E5074A" w:rsidRPr="0048516E" w:rsidRDefault="00E5074A">
      <w:pPr>
        <w:rPr>
          <w:b/>
          <w:bCs/>
        </w:rPr>
      </w:pPr>
    </w:p>
    <w:p w14:paraId="321A6795" w14:textId="77777777" w:rsidR="00E5074A" w:rsidRPr="0048516E" w:rsidRDefault="00E5074A">
      <w:pPr>
        <w:rPr>
          <w:b/>
          <w:bCs/>
        </w:rPr>
      </w:pPr>
    </w:p>
    <w:p w14:paraId="5CCC3B02" w14:textId="77777777" w:rsidR="00E5074A" w:rsidRDefault="00E5074A"/>
    <w:p w14:paraId="78E62BD5" w14:textId="77777777" w:rsidR="00E5074A" w:rsidRPr="0048516E" w:rsidRDefault="00E5074A" w:rsidP="0048516E">
      <w:pPr>
        <w:pStyle w:val="Heading1"/>
        <w:rPr>
          <w:color w:val="000000" w:themeColor="text1"/>
        </w:rPr>
      </w:pPr>
      <w:bookmarkStart w:id="0" w:name="_Toc203154767"/>
      <w:r w:rsidRPr="0048516E">
        <w:rPr>
          <w:color w:val="000000" w:themeColor="text1"/>
        </w:rPr>
        <w:lastRenderedPageBreak/>
        <w:t>Introduction and Background</w:t>
      </w:r>
      <w:bookmarkEnd w:id="0"/>
    </w:p>
    <w:p w14:paraId="312C713F" w14:textId="77777777" w:rsidR="00E5074A" w:rsidRPr="00E5074A" w:rsidRDefault="00E5074A" w:rsidP="00E5074A">
      <w:pPr>
        <w:spacing w:line="360" w:lineRule="auto"/>
        <w:rPr>
          <w:rFonts w:ascii="Arial" w:hAnsi="Arial" w:cs="Arial"/>
        </w:rPr>
      </w:pPr>
      <w:r w:rsidRPr="00E5074A">
        <w:rPr>
          <w:rFonts w:ascii="Arial" w:hAnsi="Arial" w:cs="Arial"/>
        </w:rPr>
        <w:t>The COVID-19 outbreak in early 2020 created a public health emergency that quickly escalated to a global economic crisis. Governments pursued unprecedented mitigation strategies, including national lockdowns and border closures, and required social distancing protocols to limit the spread of the virus. In the hotel sector, including the UK hotel industry, there were significant consequences – hotels were required to close, and occupancy rates dropped to historic lows, where the ability to comply with obligations, including guest safety, health, and financial reporting, was all called into question (Gössling et al., 2020). During this time, decision makers faced high levels of uncertainty, limited reliable information, and the extreme challenge of ensuring the well-being of a range of stakeholders (employees, guests, shareholders) while at the same time maintaining financial viability. This research proposal aims to investigate and detail the decision-making processes that UK managers used during the COVID-19 pandemic, and whether or not the processes and outcomes play a role in organisational resilience and performance.</w:t>
      </w:r>
    </w:p>
    <w:p w14:paraId="11015794" w14:textId="77777777" w:rsidR="00E5074A" w:rsidRPr="0048516E" w:rsidRDefault="00E5074A" w:rsidP="0048516E">
      <w:pPr>
        <w:pStyle w:val="Heading2"/>
        <w:rPr>
          <w:color w:val="000000" w:themeColor="text1"/>
        </w:rPr>
      </w:pPr>
      <w:bookmarkStart w:id="1" w:name="_Toc203154768"/>
      <w:r w:rsidRPr="0048516E">
        <w:rPr>
          <w:color w:val="000000" w:themeColor="text1"/>
        </w:rPr>
        <w:t>Research Aim</w:t>
      </w:r>
      <w:bookmarkEnd w:id="1"/>
    </w:p>
    <w:p w14:paraId="7B898C7F" w14:textId="77777777" w:rsidR="00E5074A" w:rsidRPr="00167BEA" w:rsidRDefault="00E5074A" w:rsidP="00E5074A">
      <w:pPr>
        <w:spacing w:line="360" w:lineRule="auto"/>
        <w:rPr>
          <w:rFonts w:ascii="Arial" w:hAnsi="Arial" w:cs="Arial"/>
        </w:rPr>
      </w:pPr>
      <w:r w:rsidRPr="00167BEA">
        <w:rPr>
          <w:rFonts w:ascii="Arial" w:hAnsi="Arial" w:cs="Arial"/>
        </w:rPr>
        <w:t>This study aims to critically review and synthesise evidence around the decision-making frameworks and practices used by managers in the UK hotel sector during the COVID-19 pandemic, and their effects on operational resilience, financial performance, and stakeholder satisfaction.</w:t>
      </w:r>
    </w:p>
    <w:p w14:paraId="66DFEC21" w14:textId="77777777" w:rsidR="00E5074A" w:rsidRPr="0048516E" w:rsidRDefault="00E5074A" w:rsidP="0048516E">
      <w:pPr>
        <w:pStyle w:val="Heading2"/>
        <w:rPr>
          <w:color w:val="000000" w:themeColor="text1"/>
        </w:rPr>
      </w:pPr>
      <w:bookmarkStart w:id="2" w:name="_Toc203154769"/>
      <w:r w:rsidRPr="0048516E">
        <w:rPr>
          <w:color w:val="000000" w:themeColor="text1"/>
        </w:rPr>
        <w:t>Research Objectives</w:t>
      </w:r>
      <w:bookmarkEnd w:id="2"/>
    </w:p>
    <w:p w14:paraId="3772A1E7" w14:textId="77777777" w:rsidR="00E5074A" w:rsidRPr="00E5074A" w:rsidRDefault="00E5074A" w:rsidP="00E5074A">
      <w:pPr>
        <w:spacing w:line="360" w:lineRule="auto"/>
        <w:rPr>
          <w:rFonts w:ascii="Arial" w:hAnsi="Arial" w:cs="Arial"/>
        </w:rPr>
      </w:pPr>
      <w:r w:rsidRPr="00E5074A">
        <w:rPr>
          <w:rFonts w:ascii="Arial" w:hAnsi="Arial" w:cs="Arial"/>
        </w:rPr>
        <w:t>1. Identify typologies and models of decision-making frameworks and theories used by UK hotel managers through the pandemic.</w:t>
      </w:r>
    </w:p>
    <w:p w14:paraId="43B9F4AF" w14:textId="77777777" w:rsidR="00E5074A" w:rsidRPr="00E5074A" w:rsidRDefault="00E5074A" w:rsidP="00E5074A">
      <w:pPr>
        <w:spacing w:line="360" w:lineRule="auto"/>
        <w:rPr>
          <w:rFonts w:ascii="Arial" w:hAnsi="Arial" w:cs="Arial"/>
        </w:rPr>
      </w:pPr>
      <w:r w:rsidRPr="00E5074A">
        <w:rPr>
          <w:rFonts w:ascii="Arial" w:hAnsi="Arial" w:cs="Arial"/>
        </w:rPr>
        <w:t>2. Evaluate the effectiveness of operational decisions (workforce decisions, health and safety protocols) and strategic decisions (diversification of service, digital transformation) to continue hotel performance.</w:t>
      </w:r>
    </w:p>
    <w:p w14:paraId="4FECA847" w14:textId="77777777" w:rsidR="00E5074A" w:rsidRPr="00E5074A" w:rsidRDefault="00E5074A" w:rsidP="00E5074A">
      <w:pPr>
        <w:spacing w:line="360" w:lineRule="auto"/>
        <w:rPr>
          <w:rFonts w:ascii="Arial" w:hAnsi="Arial" w:cs="Arial"/>
        </w:rPr>
      </w:pPr>
      <w:r w:rsidRPr="00E5074A">
        <w:rPr>
          <w:rFonts w:ascii="Arial" w:hAnsi="Arial" w:cs="Arial"/>
        </w:rPr>
        <w:t>3. Analyse the relevance and value of information sources (internal systems, external advisories) used in decision-making.</w:t>
      </w:r>
    </w:p>
    <w:p w14:paraId="4500894E" w14:textId="77777777" w:rsidR="00E5074A" w:rsidRPr="00E5074A" w:rsidRDefault="00E5074A" w:rsidP="00E5074A">
      <w:pPr>
        <w:spacing w:line="360" w:lineRule="auto"/>
        <w:rPr>
          <w:rFonts w:ascii="Arial" w:hAnsi="Arial" w:cs="Arial"/>
        </w:rPr>
      </w:pPr>
      <w:r w:rsidRPr="00E5074A">
        <w:rPr>
          <w:rFonts w:ascii="Arial" w:hAnsi="Arial" w:cs="Arial"/>
        </w:rPr>
        <w:t>4. Critique stakeholder engagement practices (employee communication, guest relations, supplier assimilation), for how they shaped decisions by management.</w:t>
      </w:r>
    </w:p>
    <w:p w14:paraId="40A04330" w14:textId="77777777" w:rsidR="00E5074A" w:rsidRPr="00E5074A" w:rsidRDefault="00E5074A" w:rsidP="00E5074A">
      <w:pPr>
        <w:spacing w:line="360" w:lineRule="auto"/>
        <w:rPr>
          <w:rFonts w:ascii="Arial" w:hAnsi="Arial" w:cs="Arial"/>
        </w:rPr>
      </w:pPr>
      <w:r w:rsidRPr="00E5074A">
        <w:rPr>
          <w:rFonts w:ascii="Arial" w:hAnsi="Arial" w:cs="Arial"/>
        </w:rPr>
        <w:t>5. Create a decision-making model to inform context-specific crisis management for the UK hotel sector.</w:t>
      </w:r>
    </w:p>
    <w:p w14:paraId="5F3E57B6" w14:textId="77777777" w:rsidR="00E5074A" w:rsidRPr="0048516E" w:rsidRDefault="00E5074A" w:rsidP="0048516E">
      <w:pPr>
        <w:pStyle w:val="Heading2"/>
        <w:rPr>
          <w:color w:val="000000" w:themeColor="text1"/>
        </w:rPr>
      </w:pPr>
      <w:bookmarkStart w:id="3" w:name="_Toc203154770"/>
      <w:r w:rsidRPr="0048516E">
        <w:rPr>
          <w:color w:val="000000" w:themeColor="text1"/>
        </w:rPr>
        <w:lastRenderedPageBreak/>
        <w:t>Research Questions</w:t>
      </w:r>
      <w:bookmarkEnd w:id="3"/>
    </w:p>
    <w:p w14:paraId="75B7C1B2" w14:textId="77777777" w:rsidR="00E5074A" w:rsidRPr="00E5074A" w:rsidRDefault="00E5074A" w:rsidP="00E5074A">
      <w:pPr>
        <w:spacing w:line="360" w:lineRule="auto"/>
        <w:rPr>
          <w:rFonts w:ascii="Arial" w:hAnsi="Arial" w:cs="Arial"/>
        </w:rPr>
      </w:pPr>
      <w:r w:rsidRPr="00E5074A">
        <w:rPr>
          <w:rFonts w:ascii="Arial" w:hAnsi="Arial" w:cs="Arial"/>
        </w:rPr>
        <w:t xml:space="preserve">1. What decision-making frameworks and models were hotel managers in the UK using during COVID-19? </w:t>
      </w:r>
    </w:p>
    <w:p w14:paraId="258ECF0A" w14:textId="77777777" w:rsidR="00E5074A" w:rsidRPr="00E5074A" w:rsidRDefault="00E5074A" w:rsidP="00E5074A">
      <w:pPr>
        <w:spacing w:line="360" w:lineRule="auto"/>
        <w:rPr>
          <w:rFonts w:ascii="Arial" w:hAnsi="Arial" w:cs="Arial"/>
        </w:rPr>
      </w:pPr>
      <w:r w:rsidRPr="00E5074A">
        <w:rPr>
          <w:rFonts w:ascii="Arial" w:hAnsi="Arial" w:cs="Arial"/>
        </w:rPr>
        <w:t xml:space="preserve">2. How did the operational and strategic decisions link with key performance indicators through measures (e.g. occupancy, RevPAR, guest satisfaction)? </w:t>
      </w:r>
    </w:p>
    <w:p w14:paraId="72A97265" w14:textId="77777777" w:rsidR="00E5074A" w:rsidRPr="00E5074A" w:rsidRDefault="00E5074A" w:rsidP="00E5074A">
      <w:pPr>
        <w:spacing w:line="360" w:lineRule="auto"/>
        <w:rPr>
          <w:rFonts w:ascii="Arial" w:hAnsi="Arial" w:cs="Arial"/>
        </w:rPr>
      </w:pPr>
      <w:r w:rsidRPr="00E5074A">
        <w:rPr>
          <w:rFonts w:ascii="Arial" w:hAnsi="Arial" w:cs="Arial"/>
        </w:rPr>
        <w:t>3. What was the perceived reliability of internal (e.g., Business Intelligence dashboards) and external information (e.g., government advisories, industry reports), and which were used most frequently?</w:t>
      </w:r>
    </w:p>
    <w:p w14:paraId="69967CA2" w14:textId="77777777" w:rsidR="00E5074A" w:rsidRPr="00E5074A" w:rsidRDefault="00E5074A" w:rsidP="00E5074A">
      <w:pPr>
        <w:spacing w:line="360" w:lineRule="auto"/>
        <w:rPr>
          <w:rFonts w:ascii="Arial" w:hAnsi="Arial" w:cs="Arial"/>
        </w:rPr>
      </w:pPr>
      <w:r w:rsidRPr="00E5074A">
        <w:rPr>
          <w:rFonts w:ascii="Arial" w:hAnsi="Arial" w:cs="Arial"/>
        </w:rPr>
        <w:t>4. How did managers access stakeholders (e.g., employees, guests, suppliers), and how did stakeholders influence decision outcomes?</w:t>
      </w:r>
    </w:p>
    <w:p w14:paraId="4D383B14" w14:textId="77777777" w:rsidR="00E5074A" w:rsidRPr="00E5074A" w:rsidRDefault="00E5074A" w:rsidP="00E5074A">
      <w:pPr>
        <w:spacing w:line="360" w:lineRule="auto"/>
        <w:rPr>
          <w:rFonts w:ascii="Arial" w:hAnsi="Arial" w:cs="Arial"/>
        </w:rPr>
      </w:pPr>
      <w:r w:rsidRPr="00E5074A">
        <w:rPr>
          <w:rFonts w:ascii="Arial" w:hAnsi="Arial" w:cs="Arial"/>
        </w:rPr>
        <w:t>5. Which aspects of these practices could be captured within a substantive decision-making model for future crises?</w:t>
      </w:r>
    </w:p>
    <w:p w14:paraId="013F3B25" w14:textId="77777777" w:rsidR="00E5074A" w:rsidRPr="00E5074A" w:rsidRDefault="00E5074A" w:rsidP="00E5074A">
      <w:pPr>
        <w:rPr>
          <w:rFonts w:ascii="Arial" w:hAnsi="Arial" w:cs="Arial"/>
          <w:sz w:val="24"/>
          <w:szCs w:val="24"/>
        </w:rPr>
      </w:pPr>
      <w:r w:rsidRPr="00E5074A">
        <w:rPr>
          <w:rFonts w:ascii="Arial" w:hAnsi="Arial" w:cs="Arial"/>
          <w:sz w:val="24"/>
          <w:szCs w:val="24"/>
        </w:rPr>
        <w:t>Hypotheses</w:t>
      </w:r>
    </w:p>
    <w:p w14:paraId="71CCBBDA" w14:textId="77777777" w:rsidR="00E5074A" w:rsidRPr="00E5074A" w:rsidRDefault="00E5074A" w:rsidP="00E5074A">
      <w:pPr>
        <w:spacing w:line="360" w:lineRule="auto"/>
        <w:rPr>
          <w:rFonts w:ascii="Arial" w:hAnsi="Arial" w:cs="Arial"/>
        </w:rPr>
      </w:pPr>
      <w:r w:rsidRPr="00E5074A">
        <w:rPr>
          <w:rFonts w:ascii="Arial" w:hAnsi="Arial" w:cs="Arial"/>
        </w:rPr>
        <w:t>•</w:t>
      </w:r>
      <w:r w:rsidRPr="00E5074A">
        <w:rPr>
          <w:rFonts w:ascii="Arial" w:hAnsi="Arial" w:cs="Arial"/>
        </w:rPr>
        <w:tab/>
        <w:t>H1: For hotels that adopted structured decision-making processes (e.g., OODA loop, PDCA cycle), declines in occupancy and revenue were significantly smaller than those of properties based on less structured approaches.</w:t>
      </w:r>
    </w:p>
    <w:p w14:paraId="564F89FD" w14:textId="77777777" w:rsidR="00E5074A" w:rsidRPr="00E5074A" w:rsidRDefault="00E5074A" w:rsidP="00E5074A">
      <w:pPr>
        <w:spacing w:line="360" w:lineRule="auto"/>
        <w:rPr>
          <w:rFonts w:ascii="Arial" w:hAnsi="Arial" w:cs="Arial"/>
        </w:rPr>
      </w:pPr>
      <w:r w:rsidRPr="00E5074A">
        <w:rPr>
          <w:rFonts w:ascii="Arial" w:hAnsi="Arial" w:cs="Arial"/>
        </w:rPr>
        <w:t>•</w:t>
      </w:r>
      <w:r w:rsidRPr="00E5074A">
        <w:rPr>
          <w:rFonts w:ascii="Arial" w:hAnsi="Arial" w:cs="Arial"/>
        </w:rPr>
        <w:tab/>
        <w:t>H2: Stakeholder engagement and communication, notably with employees, and assurance protocols for guests positively correlated with guest satisfaction and retention metrics.</w:t>
      </w:r>
    </w:p>
    <w:p w14:paraId="446D9497" w14:textId="77777777" w:rsidR="00E5074A" w:rsidRPr="00E5074A" w:rsidRDefault="00E5074A" w:rsidP="00E5074A">
      <w:pPr>
        <w:spacing w:line="360" w:lineRule="auto"/>
        <w:rPr>
          <w:rFonts w:ascii="Arial" w:hAnsi="Arial" w:cs="Arial"/>
        </w:rPr>
      </w:pPr>
      <w:r w:rsidRPr="00E5074A">
        <w:rPr>
          <w:rFonts w:ascii="Arial" w:hAnsi="Arial" w:cs="Arial"/>
        </w:rPr>
        <w:t>•</w:t>
      </w:r>
      <w:r w:rsidRPr="00E5074A">
        <w:rPr>
          <w:rFonts w:ascii="Arial" w:hAnsi="Arial" w:cs="Arial"/>
        </w:rPr>
        <w:tab/>
        <w:t>H3: Hotels that used real-time analytics platforms to track local booking trends and local infection rates had positive outcomes with revenue recovery strategies through pricing actions and adoption of a real-time reporting response.</w:t>
      </w:r>
    </w:p>
    <w:p w14:paraId="3AEA2AFD" w14:textId="77777777" w:rsidR="00E5074A" w:rsidRPr="0048516E" w:rsidRDefault="00E5074A" w:rsidP="0048516E">
      <w:pPr>
        <w:pStyle w:val="Heading1"/>
        <w:rPr>
          <w:color w:val="000000" w:themeColor="text1"/>
        </w:rPr>
      </w:pPr>
      <w:bookmarkStart w:id="4" w:name="_Toc203154771"/>
      <w:r w:rsidRPr="0048516E">
        <w:rPr>
          <w:color w:val="000000" w:themeColor="text1"/>
        </w:rPr>
        <w:t>Justification of the Research</w:t>
      </w:r>
      <w:bookmarkEnd w:id="4"/>
    </w:p>
    <w:p w14:paraId="44800659" w14:textId="77777777" w:rsidR="00E5074A" w:rsidRPr="00E5074A" w:rsidRDefault="00E5074A" w:rsidP="00E5074A">
      <w:pPr>
        <w:spacing w:line="360" w:lineRule="auto"/>
        <w:rPr>
          <w:rFonts w:ascii="Arial" w:hAnsi="Arial" w:cs="Arial"/>
        </w:rPr>
      </w:pPr>
      <w:r w:rsidRPr="00E5074A">
        <w:rPr>
          <w:rFonts w:ascii="Arial" w:hAnsi="Arial" w:cs="Arial"/>
        </w:rPr>
        <w:t xml:space="preserve">Most research has focused on measuring the macro-level economic effects of COVID-19 on hospitality (Aldao et al., 2022; Zeng, Carter &amp; De Lacy, 2021) and has not systematically summarised micro-level decision-making processes in the UK hotel context. Understanding these micro-level processes is important for three reasons. First, it fills a theoretical gap in understanding how crisis decision-making processes can connect with crisis decision-making models used in military and manufacturing contexts (Ivari, 2019; Deming, 2000) to the characteristics of the service industry. Second, it provides evidence-based strategies for practitioners challenged to use evidence to be more prepared to respond to crises. Third, </w:t>
      </w:r>
      <w:r w:rsidRPr="00E5074A">
        <w:rPr>
          <w:rFonts w:ascii="Arial" w:hAnsi="Arial" w:cs="Arial"/>
        </w:rPr>
        <w:lastRenderedPageBreak/>
        <w:t>policymakers and industry bodies (e.g., UK Hospitality) can use these findings to develop evidence-informed targeted initiatives and guides.</w:t>
      </w:r>
    </w:p>
    <w:p w14:paraId="7E806762" w14:textId="77777777" w:rsidR="00E5074A" w:rsidRPr="0048516E" w:rsidRDefault="00E5074A" w:rsidP="0048516E">
      <w:pPr>
        <w:pStyle w:val="Heading1"/>
        <w:rPr>
          <w:color w:val="000000" w:themeColor="text1"/>
        </w:rPr>
      </w:pPr>
      <w:bookmarkStart w:id="5" w:name="_Toc203154772"/>
      <w:r w:rsidRPr="0048516E">
        <w:rPr>
          <w:color w:val="000000" w:themeColor="text1"/>
        </w:rPr>
        <w:t>Literature Review</w:t>
      </w:r>
      <w:bookmarkEnd w:id="5"/>
    </w:p>
    <w:p w14:paraId="1F0B1FC0" w14:textId="77777777" w:rsidR="00E5074A" w:rsidRPr="0048516E" w:rsidRDefault="00E5074A" w:rsidP="0048516E">
      <w:pPr>
        <w:pStyle w:val="Heading2"/>
        <w:rPr>
          <w:color w:val="000000" w:themeColor="text1"/>
        </w:rPr>
      </w:pPr>
      <w:bookmarkStart w:id="6" w:name="_Toc203154773"/>
      <w:r w:rsidRPr="0048516E">
        <w:rPr>
          <w:color w:val="000000" w:themeColor="text1"/>
        </w:rPr>
        <w:t>Theoretical Foundations of Crisis Decision Making</w:t>
      </w:r>
      <w:bookmarkEnd w:id="6"/>
    </w:p>
    <w:p w14:paraId="08CDDA0D" w14:textId="77777777" w:rsidR="00E5074A" w:rsidRPr="00E5074A" w:rsidRDefault="00E5074A" w:rsidP="00E5074A">
      <w:pPr>
        <w:spacing w:line="360" w:lineRule="auto"/>
        <w:rPr>
          <w:rFonts w:ascii="Arial" w:hAnsi="Arial" w:cs="Arial"/>
        </w:rPr>
      </w:pPr>
      <w:r w:rsidRPr="00E5074A">
        <w:rPr>
          <w:rFonts w:ascii="Arial" w:hAnsi="Arial" w:cs="Arial"/>
        </w:rPr>
        <w:t>Traditionally, decision theory maintains that managers' decisions are rationally driven by complete and precise knowledge or "information" in a predictably stable environment. Crises like the COVID-19 pandemic undermine these three premises: information is frequently incomplete, changing rapidly, and infused with uncertainty. Herbert Simon (1976) advanced a theory of bounded rationality that identified cognitive and temporal constraints on decision</w:t>
      </w:r>
      <w:r w:rsidRPr="00E5074A">
        <w:rPr>
          <w:rFonts w:ascii="Cambria Math" w:hAnsi="Cambria Math" w:cs="Cambria Math"/>
        </w:rPr>
        <w:t>‑</w:t>
      </w:r>
      <w:r w:rsidRPr="00E5074A">
        <w:rPr>
          <w:rFonts w:ascii="Arial" w:hAnsi="Arial" w:cs="Arial"/>
        </w:rPr>
        <w:t>makers that lead to the practice of "satisficing" rather than optimising decisions under stress. In the decision context of a pandemic, hotel managers in the crisis faced a barrage of new data - public health statistics, shifting government regulations, and unpredictable guest behaviours - making any comprehensive analysis impossible in a timeframe unfavourable for decision-making (Simon, 1976).</w:t>
      </w:r>
    </w:p>
    <w:p w14:paraId="5C32DB45" w14:textId="77777777" w:rsidR="00E5074A" w:rsidRPr="00E5074A" w:rsidRDefault="00E5074A" w:rsidP="00E5074A">
      <w:pPr>
        <w:spacing w:line="360" w:lineRule="auto"/>
        <w:rPr>
          <w:rFonts w:ascii="Arial" w:hAnsi="Arial" w:cs="Arial"/>
        </w:rPr>
      </w:pPr>
      <w:r w:rsidRPr="00E5074A">
        <w:rPr>
          <w:rFonts w:ascii="Arial" w:hAnsi="Arial" w:cs="Arial"/>
        </w:rPr>
        <w:t xml:space="preserve">March and Shapira (1987) also acknowledge that risk perception becomes a paramount driver of decision-making when, in uncertain contexts, managers evaluate objective probabilities while also relying more on subjective assessments regarding the perceived levels of threat and vulnerability faced by their organisation. For example, a regional outbreak can quickly modify perceptions of risk, and assumptions of risk and uncertainty can result in decisions geared towards conservatism (e.g., longer closure), even before any recommendations of mandates. </w:t>
      </w:r>
    </w:p>
    <w:p w14:paraId="2612C8E6" w14:textId="77777777" w:rsidR="00E5074A" w:rsidRPr="00E5074A" w:rsidRDefault="00E5074A" w:rsidP="00E5074A">
      <w:pPr>
        <w:spacing w:line="360" w:lineRule="auto"/>
        <w:rPr>
          <w:rFonts w:ascii="Arial" w:hAnsi="Arial" w:cs="Arial"/>
        </w:rPr>
      </w:pPr>
      <w:r w:rsidRPr="00E5074A">
        <w:rPr>
          <w:rFonts w:ascii="Arial" w:hAnsi="Arial" w:cs="Arial"/>
        </w:rPr>
        <w:t xml:space="preserve">Two distinct procedural models have been used to improve decision agility. Ivari (2019) OODA loop ("Observe–Orient–Decide–Act") promotes fast feedback loops. Hotel teams continually observe their given environment (occupancy levels and infection rates), relate information to previous events, determine an action to take (e.g., increase/decrease rates), and continually observe subsequent impacts of actions on their environment. The OODA loop is designed for a fast-paced crisis environment based on rapid observations and assumptions, and therefore assumes established channels to gain information. Deming’s (2000) PDCA cycle ("Plan–Do–Check–Act") incorporates a plan for continuous improvement culture that allows managers to make plans concerning intervention (e.g., cleaning protocols), execute actions with the potential for greater stakeholder impact than just guests (e.g., IMPORTANT) and evaluate results (e.g., guest complaints or feedback), and then refine their processes. PDCA is a good representation for a longer-term crisis period when </w:t>
      </w:r>
      <w:r w:rsidRPr="00E5074A">
        <w:rPr>
          <w:rFonts w:ascii="Arial" w:hAnsi="Arial" w:cs="Arial"/>
        </w:rPr>
        <w:lastRenderedPageBreak/>
        <w:t>companies are encouraged to learn, yet are not limited in structuring reflection or documenting impacts on processes (Deming, 2000).</w:t>
      </w:r>
    </w:p>
    <w:p w14:paraId="39B1E96F" w14:textId="77777777" w:rsidR="00E5074A" w:rsidRPr="0048516E" w:rsidRDefault="00E5074A" w:rsidP="0048516E">
      <w:pPr>
        <w:pStyle w:val="Heading2"/>
        <w:rPr>
          <w:color w:val="000000" w:themeColor="text1"/>
        </w:rPr>
      </w:pPr>
      <w:bookmarkStart w:id="7" w:name="_Toc203154774"/>
      <w:r w:rsidRPr="0048516E">
        <w:rPr>
          <w:color w:val="000000" w:themeColor="text1"/>
        </w:rPr>
        <w:t>Empirical Evidence on Hospitality Sector Responses</w:t>
      </w:r>
      <w:bookmarkEnd w:id="7"/>
    </w:p>
    <w:p w14:paraId="795524E8" w14:textId="77777777" w:rsidR="00E5074A" w:rsidRPr="00C528F8" w:rsidRDefault="00E5074A" w:rsidP="00C528F8">
      <w:pPr>
        <w:spacing w:line="360" w:lineRule="auto"/>
        <w:rPr>
          <w:rFonts w:ascii="Arial" w:hAnsi="Arial" w:cs="Arial"/>
        </w:rPr>
      </w:pPr>
      <w:r w:rsidRPr="00C528F8">
        <w:rPr>
          <w:rFonts w:ascii="Arial" w:hAnsi="Arial" w:cs="Arial"/>
        </w:rPr>
        <w:t>During the COVID-19 pandemic, empirical research showed that the hotels in the UK were very vulnerable. The UK hospitality sector (2021) showed that hotels experienced occupancy falls of up to 90 per cent in April 2020, ultimately leading to mass furloughs as hotels were enrolled in the UK Government's furlough (or Coronavirus Job Retention) Scheme. Chong and Rudkin (2020) discuss how hotels worldwide in the pandemic constantly renegotiated supplier contracts, as hotels sourced variances within supply and laundry service contracts and food and beverage suppliers. This led hotels to have supplier contracts renewed with new suppliers. Sometimes, hotels had to source alternative suppliers without the foresight to make strategic developments.</w:t>
      </w:r>
    </w:p>
    <w:p w14:paraId="5275D376" w14:textId="77777777" w:rsidR="00E5074A" w:rsidRPr="00C528F8" w:rsidRDefault="00E5074A" w:rsidP="00C528F8">
      <w:pPr>
        <w:spacing w:line="360" w:lineRule="auto"/>
        <w:rPr>
          <w:rFonts w:ascii="Arial" w:hAnsi="Arial" w:cs="Arial"/>
        </w:rPr>
      </w:pPr>
      <w:r w:rsidRPr="00C528F8">
        <w:rPr>
          <w:rFonts w:ascii="Arial" w:hAnsi="Arial" w:cs="Arial"/>
        </w:rPr>
        <w:t>In the same way, Sigala (2020) studied innovation as a survival mode: many UK hotels developed contactless check-in kiosks, mobile key-access systems, and digital concierges to limit physical interaction with guests. Others changed banquet halls and converted them into makeshift quarantine facilities or coworking spaces to produce a different revenue source. Meanwhile, Ahelegbey et al. (2022) compared financial performance across hotel segments. They report centralised decision-support systems (e.g. collective BI platforms; corporate crisis teams) in chain-affiliated properties for sustained RevPAR (revenue per available room) in addition to a faster recovery effort from the pandemic than independent hotels, which typically lack the resources to implement rapid, data-supported pivoting.</w:t>
      </w:r>
    </w:p>
    <w:p w14:paraId="0D3E4763" w14:textId="77777777" w:rsidR="00E5074A" w:rsidRPr="0048516E" w:rsidRDefault="00E5074A" w:rsidP="0048516E">
      <w:pPr>
        <w:pStyle w:val="Heading2"/>
        <w:rPr>
          <w:color w:val="000000" w:themeColor="text1"/>
        </w:rPr>
      </w:pPr>
      <w:bookmarkStart w:id="8" w:name="_Toc203154775"/>
      <w:r w:rsidRPr="0048516E">
        <w:rPr>
          <w:color w:val="000000" w:themeColor="text1"/>
        </w:rPr>
        <w:t>Information and Analytics in Crisis Contexts</w:t>
      </w:r>
      <w:bookmarkEnd w:id="8"/>
    </w:p>
    <w:p w14:paraId="29455B8F" w14:textId="77777777" w:rsidR="00E5074A" w:rsidRPr="00C528F8" w:rsidRDefault="00E5074A" w:rsidP="00C528F8">
      <w:pPr>
        <w:spacing w:line="360" w:lineRule="auto"/>
        <w:rPr>
          <w:rFonts w:ascii="Arial" w:hAnsi="Arial" w:cs="Arial"/>
        </w:rPr>
      </w:pPr>
      <w:r w:rsidRPr="00C528F8">
        <w:rPr>
          <w:rFonts w:ascii="Arial" w:hAnsi="Arial" w:cs="Arial"/>
        </w:rPr>
        <w:t>The rapid adoption of Business Intelligence (BI) and data analytics was a prominent hallmark of the pandemic response. Blengini and Heo (2020) demonstrate that hotels leveraging real-time dashboards—utilising booking engines, market demand forecasts, and local infection data—could implement dynamic pricing decisions within days, mitigating revenue loss. These systems also enabled managers to discover newly emerging markets like "staycationers" and optimise channel distribution accordingly.</w:t>
      </w:r>
    </w:p>
    <w:p w14:paraId="64D6586F" w14:textId="77777777" w:rsidR="00E5074A" w:rsidRPr="00C528F8" w:rsidRDefault="00E5074A" w:rsidP="00C528F8">
      <w:pPr>
        <w:spacing w:line="360" w:lineRule="auto"/>
        <w:rPr>
          <w:rFonts w:ascii="Arial" w:hAnsi="Arial" w:cs="Arial"/>
        </w:rPr>
      </w:pPr>
      <w:r w:rsidRPr="00C528F8">
        <w:rPr>
          <w:rFonts w:ascii="Arial" w:hAnsi="Arial" w:cs="Arial"/>
        </w:rPr>
        <w:t xml:space="preserve">However, Anwar et al. (2024) warned of considerable data quality issues and integration concerns. Smaller, independent hotels often depended upon different legacy systems, which have poor interoperability, resulting in data being trapped in silos. Issues like differing definitions (e.g., what is a "cancellation" vs a "no-show") and lags in reporting timeframes limited the usefulness of the analytics output. As a result, while larger chains could productively tweak their pricing and inventory with scale, many smaller hotels were left to </w:t>
      </w:r>
      <w:r w:rsidRPr="00C528F8">
        <w:rPr>
          <w:rFonts w:ascii="Arial" w:hAnsi="Arial" w:cs="Arial"/>
        </w:rPr>
        <w:lastRenderedPageBreak/>
        <w:t>their own devices of consulting spreadsheets or some other ad-hoc process, so they missed the advantage of data-informed, timely decisions.</w:t>
      </w:r>
    </w:p>
    <w:p w14:paraId="0E0B9236" w14:textId="77777777" w:rsidR="00E5074A" w:rsidRPr="0048516E" w:rsidRDefault="00E5074A" w:rsidP="0048516E">
      <w:pPr>
        <w:pStyle w:val="Heading2"/>
        <w:rPr>
          <w:color w:val="000000" w:themeColor="text1"/>
        </w:rPr>
      </w:pPr>
      <w:bookmarkStart w:id="9" w:name="_Toc203154776"/>
      <w:r w:rsidRPr="0048516E">
        <w:rPr>
          <w:color w:val="000000" w:themeColor="text1"/>
        </w:rPr>
        <w:t>Stakeholder Engagement under Uncertainty</w:t>
      </w:r>
      <w:bookmarkEnd w:id="9"/>
    </w:p>
    <w:p w14:paraId="6CF4ED11" w14:textId="77777777" w:rsidR="00E5074A" w:rsidRPr="00C528F8" w:rsidRDefault="00E5074A" w:rsidP="00C528F8">
      <w:pPr>
        <w:spacing w:line="360" w:lineRule="auto"/>
        <w:rPr>
          <w:rFonts w:ascii="Arial" w:hAnsi="Arial" w:cs="Arial"/>
        </w:rPr>
      </w:pPr>
      <w:r w:rsidRPr="00C528F8">
        <w:rPr>
          <w:rFonts w:ascii="Arial" w:hAnsi="Arial" w:cs="Arial"/>
        </w:rPr>
        <w:t xml:space="preserve">Building trust between stakeholders was important under uncertainty. Walsh et al. (2022) found examples where those hotels, who communicated their plans frequently and transparently using internal communications (eg. regular virtual town halls, daily safety briefings and wellbeing calls) created an environment of trust that resulted in higher employee morale and lower intentions to leave, even when employees were furloughed. Employees who felt informed and supported could adjust operational practices (eg, changes in shift patterns to minimise contact) and advocate for safety measures. </w:t>
      </w:r>
    </w:p>
    <w:p w14:paraId="0B37A203" w14:textId="77777777" w:rsidR="00E5074A" w:rsidRPr="00C528F8" w:rsidRDefault="00E5074A" w:rsidP="00C528F8">
      <w:pPr>
        <w:spacing w:line="360" w:lineRule="auto"/>
        <w:rPr>
          <w:rFonts w:ascii="Arial" w:hAnsi="Arial" w:cs="Arial"/>
        </w:rPr>
      </w:pPr>
      <w:r w:rsidRPr="00C528F8">
        <w:rPr>
          <w:rFonts w:ascii="Arial" w:hAnsi="Arial" w:cs="Arial"/>
        </w:rPr>
        <w:t>External communication with guests became about trust in the brand. Paapa and Nguthi (2025) highlighted that hotels that offered flexible cancellation policies, displayed assurances about hygiene (eg, visible cleaning checklists), and offered responsive customer service channels achieved higher booking retention. Guests looking for assurance gravitated towards brands that displayed empathy and transparency. Conversely, supplier coordination (e.g., linen services and food and beverage providers) relied on negotiation and trust in joint solutions to operational issues. Hotels shared forecasts and processed cash flow projections to arrive at new supplier payment terms and delivery times. A strategic partnership arrangement was made for a more resilient supply chain, where hotels had an additional buffer against acute shortages.</w:t>
      </w:r>
    </w:p>
    <w:p w14:paraId="704EF1E1" w14:textId="77777777" w:rsidR="00E5074A" w:rsidRPr="00C528F8" w:rsidRDefault="00E5074A" w:rsidP="00C528F8">
      <w:pPr>
        <w:spacing w:line="360" w:lineRule="auto"/>
        <w:rPr>
          <w:rFonts w:ascii="Arial" w:hAnsi="Arial" w:cs="Arial"/>
        </w:rPr>
      </w:pPr>
      <w:r w:rsidRPr="00C528F8">
        <w:rPr>
          <w:rFonts w:ascii="Arial" w:hAnsi="Arial" w:cs="Arial"/>
        </w:rPr>
        <w:t>These overlapping theoretical and empirical lenses have highlighted the importance of bundling bounded-rationality models with clear information flows and stakeholder engagement for effective crisis decision-making in the UK hotel sector. These insights will inform the systematic review that will form the basis for the synthesis of literature related to decision-making frameworks, adjustments to operations, applications of analytics, and engagement of stakeholders.</w:t>
      </w:r>
    </w:p>
    <w:p w14:paraId="1FA225B3" w14:textId="77777777" w:rsidR="00E5074A" w:rsidRPr="0048516E" w:rsidRDefault="00E5074A" w:rsidP="0048516E">
      <w:pPr>
        <w:pStyle w:val="Heading2"/>
        <w:rPr>
          <w:color w:val="000000" w:themeColor="text1"/>
        </w:rPr>
      </w:pPr>
      <w:bookmarkStart w:id="10" w:name="_Toc203154777"/>
      <w:r w:rsidRPr="0048516E">
        <w:rPr>
          <w:color w:val="000000" w:themeColor="text1"/>
        </w:rPr>
        <w:t>Gap Analysis</w:t>
      </w:r>
      <w:bookmarkEnd w:id="10"/>
    </w:p>
    <w:p w14:paraId="2A8CF94E" w14:textId="77777777" w:rsidR="00E5074A" w:rsidRPr="00C528F8" w:rsidRDefault="00E5074A" w:rsidP="00C528F8">
      <w:pPr>
        <w:spacing w:line="360" w:lineRule="auto"/>
        <w:rPr>
          <w:rFonts w:ascii="Arial" w:hAnsi="Arial" w:cs="Arial"/>
        </w:rPr>
      </w:pPr>
      <w:r w:rsidRPr="00C528F8">
        <w:rPr>
          <w:rFonts w:ascii="Arial" w:hAnsi="Arial" w:cs="Arial"/>
        </w:rPr>
        <w:t>While these studies illuminate various responses, few studies combine decision-making theory, operational implications, and stakeholder perspectives to create an integrated perspective and framework applicable to hotels in the UK. This research aims to address this gap using a systematic review, which is considered a rigorous method of critique.</w:t>
      </w:r>
    </w:p>
    <w:p w14:paraId="7D44DE6E" w14:textId="77777777" w:rsidR="00E5074A" w:rsidRPr="0048516E" w:rsidRDefault="00E5074A" w:rsidP="0048516E">
      <w:pPr>
        <w:pStyle w:val="Heading1"/>
        <w:rPr>
          <w:color w:val="000000" w:themeColor="text1"/>
        </w:rPr>
      </w:pPr>
      <w:bookmarkStart w:id="11" w:name="_Toc203154778"/>
      <w:r w:rsidRPr="0048516E">
        <w:rPr>
          <w:color w:val="000000" w:themeColor="text1"/>
        </w:rPr>
        <w:lastRenderedPageBreak/>
        <w:t>Methodology</w:t>
      </w:r>
      <w:bookmarkEnd w:id="11"/>
    </w:p>
    <w:p w14:paraId="56160B89" w14:textId="77777777" w:rsidR="00E5074A" w:rsidRPr="00C528F8" w:rsidRDefault="00E5074A" w:rsidP="00C528F8">
      <w:pPr>
        <w:spacing w:line="360" w:lineRule="auto"/>
        <w:rPr>
          <w:rFonts w:ascii="Arial" w:hAnsi="Arial" w:cs="Arial"/>
        </w:rPr>
      </w:pPr>
      <w:r w:rsidRPr="00C528F8">
        <w:rPr>
          <w:rFonts w:ascii="Arial" w:hAnsi="Arial" w:cs="Arial"/>
        </w:rPr>
        <w:t>This study will follow the PRISMA protocols for systematic reviews (Moher et al., 2009). We will review, collate and synthesise both scholarly and high-quality grey literature related to decision making by hotels in the UK during COVID-19.</w:t>
      </w:r>
    </w:p>
    <w:p w14:paraId="26C55E10" w14:textId="77777777" w:rsidR="00E5074A" w:rsidRPr="0048516E" w:rsidRDefault="00E5074A" w:rsidP="0048516E">
      <w:pPr>
        <w:pStyle w:val="Heading2"/>
        <w:rPr>
          <w:color w:val="000000" w:themeColor="text1"/>
        </w:rPr>
      </w:pPr>
      <w:bookmarkStart w:id="12" w:name="_Toc203154779"/>
      <w:r w:rsidRPr="0048516E">
        <w:rPr>
          <w:color w:val="000000" w:themeColor="text1"/>
        </w:rPr>
        <w:t>Protocol Registration</w:t>
      </w:r>
      <w:bookmarkEnd w:id="12"/>
    </w:p>
    <w:p w14:paraId="7CB656BD" w14:textId="77777777" w:rsidR="00E5074A" w:rsidRPr="00C528F8" w:rsidRDefault="00E5074A" w:rsidP="00C528F8">
      <w:pPr>
        <w:spacing w:line="360" w:lineRule="auto"/>
        <w:rPr>
          <w:rFonts w:ascii="Arial" w:hAnsi="Arial" w:cs="Arial"/>
        </w:rPr>
      </w:pPr>
      <w:r w:rsidRPr="00C528F8">
        <w:rPr>
          <w:rFonts w:ascii="Arial" w:hAnsi="Arial" w:cs="Arial"/>
        </w:rPr>
        <w:t>We will register a review protocol with PROSPERO, outlining our objectives, eligibility criteria, and analytical methods, to contribute to transparency and replicability.</w:t>
      </w:r>
    </w:p>
    <w:p w14:paraId="37BA38FC" w14:textId="77777777" w:rsidR="00C528F8" w:rsidRDefault="00C528F8" w:rsidP="00E5074A">
      <w:pPr>
        <w:rPr>
          <w:rFonts w:ascii="Arial" w:hAnsi="Arial" w:cs="Arial"/>
          <w:sz w:val="24"/>
          <w:szCs w:val="24"/>
        </w:rPr>
      </w:pPr>
    </w:p>
    <w:p w14:paraId="0582BB52" w14:textId="77777777" w:rsidR="00C528F8" w:rsidRDefault="00C528F8" w:rsidP="00E5074A">
      <w:pPr>
        <w:rPr>
          <w:rFonts w:ascii="Arial" w:hAnsi="Arial" w:cs="Arial"/>
          <w:sz w:val="24"/>
          <w:szCs w:val="24"/>
        </w:rPr>
      </w:pPr>
    </w:p>
    <w:p w14:paraId="7A2A8313" w14:textId="7E28FD1A" w:rsidR="00E5074A" w:rsidRPr="0048516E" w:rsidRDefault="00E5074A" w:rsidP="0048516E">
      <w:pPr>
        <w:pStyle w:val="Heading2"/>
        <w:rPr>
          <w:color w:val="000000" w:themeColor="text1"/>
        </w:rPr>
      </w:pPr>
      <w:bookmarkStart w:id="13" w:name="_Toc203154780"/>
      <w:r w:rsidRPr="0048516E">
        <w:rPr>
          <w:color w:val="000000" w:themeColor="text1"/>
        </w:rPr>
        <w:t>Search Strategy</w:t>
      </w:r>
      <w:bookmarkEnd w:id="13"/>
    </w:p>
    <w:p w14:paraId="4BF357D4" w14:textId="77777777" w:rsidR="00E5074A" w:rsidRPr="00C528F8" w:rsidRDefault="00E5074A" w:rsidP="00C528F8">
      <w:pPr>
        <w:spacing w:line="360" w:lineRule="auto"/>
        <w:rPr>
          <w:rFonts w:ascii="Arial" w:hAnsi="Arial" w:cs="Arial"/>
        </w:rPr>
      </w:pPr>
      <w:r w:rsidRPr="00C528F8">
        <w:rPr>
          <w:rFonts w:ascii="Arial" w:hAnsi="Arial" w:cs="Arial"/>
        </w:rPr>
        <w:t>We will perform comprehensive searches on the Web of Science, Scopus, Business Source Complete, and Hospitality &amp; Tourism Complete. Grey literature will include sources such as UK Hospitality reports and government white papers, identified through targeted site-specific searches. The search queries will consist of keywords and relevant controlled vocabulary (e.g., "decision* AND hotel* AND Covid* AND UK") assessed through initial pilot searches to ensure viability.</w:t>
      </w:r>
    </w:p>
    <w:p w14:paraId="517D3775" w14:textId="77777777" w:rsidR="00E5074A" w:rsidRPr="0048516E" w:rsidRDefault="00E5074A" w:rsidP="0048516E">
      <w:pPr>
        <w:pStyle w:val="Heading2"/>
        <w:rPr>
          <w:color w:val="000000" w:themeColor="text1"/>
        </w:rPr>
      </w:pPr>
      <w:bookmarkStart w:id="14" w:name="_Toc203154781"/>
      <w:r w:rsidRPr="0048516E">
        <w:rPr>
          <w:color w:val="000000" w:themeColor="text1"/>
        </w:rPr>
        <w:t>Eligibility Criteria</w:t>
      </w:r>
      <w:bookmarkEnd w:id="14"/>
    </w:p>
    <w:p w14:paraId="4BC55C5E" w14:textId="77777777" w:rsidR="00E5074A" w:rsidRPr="00C528F8" w:rsidRDefault="00E5074A" w:rsidP="00C528F8">
      <w:pPr>
        <w:spacing w:line="360" w:lineRule="auto"/>
        <w:rPr>
          <w:rFonts w:ascii="Arial" w:hAnsi="Arial" w:cs="Arial"/>
        </w:rPr>
      </w:pPr>
      <w:r w:rsidRPr="00C528F8">
        <w:rPr>
          <w:rFonts w:ascii="Arial" w:hAnsi="Arial" w:cs="Arial"/>
        </w:rPr>
        <w:t>•</w:t>
      </w:r>
      <w:r w:rsidRPr="00C528F8">
        <w:rPr>
          <w:rFonts w:ascii="Arial" w:hAnsi="Arial" w:cs="Arial"/>
        </w:rPr>
        <w:tab/>
        <w:t>Included: Empirical studies and industry reports on decision-making processes involving UK hotels during the COVID-19 period published between January 2020 and December 2024, written in English.</w:t>
      </w:r>
    </w:p>
    <w:p w14:paraId="6D756C52" w14:textId="77777777" w:rsidR="00E5074A" w:rsidRDefault="00E5074A" w:rsidP="00C528F8">
      <w:pPr>
        <w:spacing w:line="360" w:lineRule="auto"/>
      </w:pPr>
      <w:r w:rsidRPr="00C528F8">
        <w:rPr>
          <w:rFonts w:ascii="Arial" w:hAnsi="Arial" w:cs="Arial"/>
        </w:rPr>
        <w:t>•</w:t>
      </w:r>
      <w:r w:rsidRPr="00C528F8">
        <w:rPr>
          <w:rFonts w:ascii="Arial" w:hAnsi="Arial" w:cs="Arial"/>
        </w:rPr>
        <w:tab/>
        <w:t>Excluded: Non-empirical commentaries; studies outside of the UK hotel sector; publications that were not in English</w:t>
      </w:r>
      <w:r>
        <w:t>.</w:t>
      </w:r>
    </w:p>
    <w:p w14:paraId="4CC96E63" w14:textId="77777777" w:rsidR="00E5074A" w:rsidRPr="0048516E" w:rsidRDefault="00E5074A" w:rsidP="0048516E">
      <w:pPr>
        <w:pStyle w:val="Heading2"/>
        <w:rPr>
          <w:color w:val="000000" w:themeColor="text1"/>
        </w:rPr>
      </w:pPr>
      <w:bookmarkStart w:id="15" w:name="_Toc203154782"/>
      <w:r w:rsidRPr="0048516E">
        <w:rPr>
          <w:color w:val="000000" w:themeColor="text1"/>
        </w:rPr>
        <w:t>Study Selection</w:t>
      </w:r>
      <w:bookmarkEnd w:id="15"/>
    </w:p>
    <w:p w14:paraId="669CBBAE" w14:textId="77777777" w:rsidR="00E5074A" w:rsidRPr="00C528F8" w:rsidRDefault="00E5074A" w:rsidP="00C528F8">
      <w:pPr>
        <w:spacing w:line="360" w:lineRule="auto"/>
        <w:rPr>
          <w:rFonts w:ascii="Arial" w:hAnsi="Arial" w:cs="Arial"/>
        </w:rPr>
      </w:pPr>
      <w:r w:rsidRPr="00C528F8">
        <w:rPr>
          <w:rFonts w:ascii="Arial" w:hAnsi="Arial" w:cs="Arial"/>
        </w:rPr>
        <w:t>Two reviewers will independently screen titles and abstracts, while full texts will be obtained for potentially eligible studies and assessed according to eligibility criteria. Inconsistencies will be resolved via consensus or a third reviewer.</w:t>
      </w:r>
    </w:p>
    <w:p w14:paraId="25D8FBBF" w14:textId="77777777" w:rsidR="00E5074A" w:rsidRPr="0048516E" w:rsidRDefault="00E5074A" w:rsidP="0048516E">
      <w:pPr>
        <w:pStyle w:val="Heading2"/>
        <w:rPr>
          <w:color w:val="000000" w:themeColor="text1"/>
        </w:rPr>
      </w:pPr>
      <w:bookmarkStart w:id="16" w:name="_Toc203154783"/>
      <w:r w:rsidRPr="0048516E">
        <w:rPr>
          <w:color w:val="000000" w:themeColor="text1"/>
        </w:rPr>
        <w:t>Data Extraction</w:t>
      </w:r>
      <w:bookmarkEnd w:id="16"/>
    </w:p>
    <w:p w14:paraId="103E99B1" w14:textId="77777777" w:rsidR="00E5074A" w:rsidRPr="00C528F8" w:rsidRDefault="00E5074A" w:rsidP="00C528F8">
      <w:pPr>
        <w:spacing w:line="360" w:lineRule="auto"/>
        <w:rPr>
          <w:rFonts w:ascii="Arial" w:hAnsi="Arial" w:cs="Arial"/>
        </w:rPr>
      </w:pPr>
      <w:r w:rsidRPr="00C528F8">
        <w:rPr>
          <w:rFonts w:ascii="Arial" w:hAnsi="Arial" w:cs="Arial"/>
        </w:rPr>
        <w:t>A standard form will be used to extract: bibliographic information; study design; decision-making framework; information sources; stakeholder engagement processes; performance measures (changes in occupancy, revenue, guest satisfaction); and contextual factors (hotel size and location).</w:t>
      </w:r>
    </w:p>
    <w:p w14:paraId="4C9AE3D5" w14:textId="77777777" w:rsidR="00E5074A" w:rsidRPr="0048516E" w:rsidRDefault="00E5074A" w:rsidP="0048516E">
      <w:pPr>
        <w:pStyle w:val="Heading2"/>
        <w:rPr>
          <w:color w:val="000000" w:themeColor="text1"/>
        </w:rPr>
      </w:pPr>
      <w:bookmarkStart w:id="17" w:name="_Toc203154784"/>
      <w:r w:rsidRPr="0048516E">
        <w:rPr>
          <w:color w:val="000000" w:themeColor="text1"/>
        </w:rPr>
        <w:lastRenderedPageBreak/>
        <w:t>Quality Appraisal</w:t>
      </w:r>
      <w:bookmarkEnd w:id="17"/>
    </w:p>
    <w:p w14:paraId="6D23359F" w14:textId="77777777" w:rsidR="00E5074A" w:rsidRPr="00C528F8" w:rsidRDefault="00E5074A" w:rsidP="00C528F8">
      <w:pPr>
        <w:spacing w:line="360" w:lineRule="auto"/>
        <w:rPr>
          <w:rFonts w:ascii="Arial" w:hAnsi="Arial" w:cs="Arial"/>
        </w:rPr>
      </w:pPr>
      <w:r w:rsidRPr="00C528F8">
        <w:rPr>
          <w:rFonts w:ascii="Arial" w:hAnsi="Arial" w:cs="Arial"/>
        </w:rPr>
        <w:t xml:space="preserve">Quantitative, qualitative, and mixed-methods studies will be read using the Mixed Methods Appraisal Tool (MMAT). Grey literature will be evaluated using the AACODS checklist. </w:t>
      </w:r>
    </w:p>
    <w:p w14:paraId="7ACD0D65" w14:textId="77777777" w:rsidR="00E5074A" w:rsidRPr="0048516E" w:rsidRDefault="00E5074A" w:rsidP="0048516E">
      <w:pPr>
        <w:pStyle w:val="Heading2"/>
        <w:rPr>
          <w:color w:val="000000" w:themeColor="text1"/>
        </w:rPr>
      </w:pPr>
      <w:bookmarkStart w:id="18" w:name="_Toc203154785"/>
      <w:r w:rsidRPr="0048516E">
        <w:rPr>
          <w:color w:val="000000" w:themeColor="text1"/>
        </w:rPr>
        <w:t>Data Synthesis</w:t>
      </w:r>
      <w:bookmarkEnd w:id="18"/>
    </w:p>
    <w:p w14:paraId="2787C69E" w14:textId="77777777" w:rsidR="00E5074A" w:rsidRPr="00C528F8" w:rsidRDefault="00E5074A" w:rsidP="00C528F8">
      <w:pPr>
        <w:spacing w:line="360" w:lineRule="auto"/>
        <w:rPr>
          <w:rFonts w:ascii="Arial" w:hAnsi="Arial" w:cs="Arial"/>
        </w:rPr>
      </w:pPr>
      <w:r w:rsidRPr="00C528F8">
        <w:rPr>
          <w:rFonts w:ascii="Arial" w:hAnsi="Arial" w:cs="Arial"/>
        </w:rPr>
        <w:t xml:space="preserve">A narrative synthesis will be constructed according to themes: decision-making frameworks, operational responses, strategic pivots, use of information, and stakeholder engagement. Quantitative performance metrics will be reported as a table and summarised descriptively if comparable (for example, mean percentage change in occupancy). A conceptual model will be produced with key components integrated. </w:t>
      </w:r>
    </w:p>
    <w:p w14:paraId="583A8DE5" w14:textId="77777777" w:rsidR="00C528F8" w:rsidRDefault="00C528F8" w:rsidP="00E5074A">
      <w:pPr>
        <w:rPr>
          <w:rFonts w:ascii="Arial" w:hAnsi="Arial" w:cs="Arial"/>
          <w:sz w:val="24"/>
          <w:szCs w:val="24"/>
        </w:rPr>
      </w:pPr>
    </w:p>
    <w:p w14:paraId="1EDB56AB" w14:textId="159A36F2" w:rsidR="00E5074A" w:rsidRPr="0048516E" w:rsidRDefault="00E5074A" w:rsidP="0048516E">
      <w:pPr>
        <w:pStyle w:val="Heading2"/>
        <w:rPr>
          <w:color w:val="000000" w:themeColor="text1"/>
        </w:rPr>
      </w:pPr>
      <w:bookmarkStart w:id="19" w:name="_Toc203154786"/>
      <w:r w:rsidRPr="0048516E">
        <w:rPr>
          <w:color w:val="000000" w:themeColor="text1"/>
        </w:rPr>
        <w:t>Reporting and Ethical Considerations</w:t>
      </w:r>
      <w:bookmarkEnd w:id="19"/>
    </w:p>
    <w:p w14:paraId="5F98AB98" w14:textId="77777777" w:rsidR="00E5074A" w:rsidRPr="00C528F8" w:rsidRDefault="00E5074A" w:rsidP="00C528F8">
      <w:pPr>
        <w:spacing w:line="360" w:lineRule="auto"/>
        <w:rPr>
          <w:rFonts w:ascii="Arial" w:hAnsi="Arial" w:cs="Arial"/>
        </w:rPr>
      </w:pPr>
      <w:r w:rsidRPr="00C528F8">
        <w:rPr>
          <w:rFonts w:ascii="Arial" w:hAnsi="Arial" w:cs="Arial"/>
        </w:rPr>
        <w:t>The review will be reported using PRISMA reporting guidelines, including a flow diagram. Since this project will only use previously published secondary data, no formal research ethics approval is necessary, although we will strive to maintain transparency and good citation habits.</w:t>
      </w:r>
    </w:p>
    <w:p w14:paraId="544879A0" w14:textId="7EFBDF60" w:rsidR="00E5074A" w:rsidRDefault="00E5074A" w:rsidP="00E5074A">
      <w:r>
        <w:t> </w:t>
      </w:r>
    </w:p>
    <w:p w14:paraId="002A1EA9" w14:textId="77777777" w:rsidR="00C528F8" w:rsidRDefault="00C528F8" w:rsidP="00E5074A"/>
    <w:p w14:paraId="35D272F0" w14:textId="77777777" w:rsidR="00C528F8" w:rsidRDefault="00C528F8" w:rsidP="00E5074A"/>
    <w:p w14:paraId="6A3241D5" w14:textId="77777777" w:rsidR="00C528F8" w:rsidRDefault="00C528F8" w:rsidP="00E5074A"/>
    <w:p w14:paraId="1D1C6C95" w14:textId="77777777" w:rsidR="00C528F8" w:rsidRDefault="00C528F8" w:rsidP="00E5074A"/>
    <w:p w14:paraId="1824BE41" w14:textId="77777777" w:rsidR="00C528F8" w:rsidRDefault="00C528F8" w:rsidP="00E5074A"/>
    <w:p w14:paraId="20DF9F37" w14:textId="77777777" w:rsidR="00C528F8" w:rsidRDefault="00C528F8" w:rsidP="00E5074A"/>
    <w:p w14:paraId="19B298EF" w14:textId="77777777" w:rsidR="00C528F8" w:rsidRDefault="00C528F8" w:rsidP="00E5074A"/>
    <w:p w14:paraId="1F0C6449" w14:textId="77777777" w:rsidR="00C528F8" w:rsidRDefault="00C528F8" w:rsidP="00E5074A"/>
    <w:p w14:paraId="18A93661" w14:textId="77777777" w:rsidR="00C528F8" w:rsidRDefault="00C528F8" w:rsidP="00E5074A"/>
    <w:p w14:paraId="14189FDC" w14:textId="77777777" w:rsidR="00C528F8" w:rsidRDefault="00C528F8" w:rsidP="00E5074A"/>
    <w:p w14:paraId="5A67F2B9" w14:textId="77777777" w:rsidR="00C528F8" w:rsidRDefault="00C528F8" w:rsidP="00E5074A"/>
    <w:p w14:paraId="4646C2A2" w14:textId="77777777" w:rsidR="00C528F8" w:rsidRDefault="00C528F8" w:rsidP="00E5074A"/>
    <w:p w14:paraId="251AB3BB" w14:textId="77777777" w:rsidR="00C528F8" w:rsidRDefault="00C528F8" w:rsidP="00E5074A"/>
    <w:p w14:paraId="6C6C6BEE" w14:textId="77777777" w:rsidR="00C528F8" w:rsidRDefault="00C528F8" w:rsidP="00E5074A"/>
    <w:p w14:paraId="35491ADA" w14:textId="77777777" w:rsidR="00C528F8" w:rsidRDefault="00C528F8" w:rsidP="00E5074A"/>
    <w:p w14:paraId="6F911596" w14:textId="77777777" w:rsidR="00C528F8" w:rsidRDefault="00C528F8" w:rsidP="00E5074A"/>
    <w:p w14:paraId="78856E01" w14:textId="673C6BE8" w:rsidR="00C528F8" w:rsidRPr="0048516E" w:rsidRDefault="00C528F8" w:rsidP="0048516E">
      <w:pPr>
        <w:pStyle w:val="Heading1"/>
        <w:jc w:val="center"/>
        <w:rPr>
          <w:color w:val="000000" w:themeColor="text1"/>
        </w:rPr>
      </w:pPr>
      <w:bookmarkStart w:id="20" w:name="_Toc203154787"/>
      <w:r w:rsidRPr="0048516E">
        <w:rPr>
          <w:color w:val="000000" w:themeColor="text1"/>
        </w:rPr>
        <w:t>References</w:t>
      </w:r>
      <w:bookmarkEnd w:id="20"/>
    </w:p>
    <w:p w14:paraId="503DD37D" w14:textId="77777777" w:rsidR="00C528F8" w:rsidRPr="00AD020A" w:rsidRDefault="00C528F8" w:rsidP="00C528F8">
      <w:pPr>
        <w:spacing w:after="0" w:line="480" w:lineRule="auto"/>
        <w:ind w:left="720" w:hanging="720"/>
        <w:rPr>
          <w:rFonts w:ascii="Times New Roman" w:hAnsi="Times New Roman" w:cs="Times New Roman"/>
          <w:sz w:val="24"/>
          <w:szCs w:val="24"/>
        </w:rPr>
      </w:pPr>
      <w:r w:rsidRPr="00AD020A">
        <w:rPr>
          <w:rFonts w:ascii="Times New Roman" w:hAnsi="Times New Roman" w:cs="Times New Roman"/>
          <w:sz w:val="24"/>
          <w:szCs w:val="24"/>
        </w:rPr>
        <w:t xml:space="preserve">Ahelegbey, D. F., Cerchiello, P., &amp; Scaramozzino, R. (2022). Network-based evidence of the financial impact of the COVID-19 pandemic. </w:t>
      </w:r>
      <w:r w:rsidRPr="00AD020A">
        <w:rPr>
          <w:rFonts w:ascii="Times New Roman" w:hAnsi="Times New Roman" w:cs="Times New Roman"/>
          <w:i/>
          <w:iCs/>
          <w:sz w:val="24"/>
          <w:szCs w:val="24"/>
        </w:rPr>
        <w:t>International Review of Financial Analysis</w:t>
      </w:r>
      <w:r w:rsidRPr="00AD020A">
        <w:rPr>
          <w:rFonts w:ascii="Times New Roman" w:hAnsi="Times New Roman" w:cs="Times New Roman"/>
          <w:sz w:val="24"/>
          <w:szCs w:val="24"/>
        </w:rPr>
        <w:t xml:space="preserve">, </w:t>
      </w:r>
      <w:r w:rsidRPr="00AD020A">
        <w:rPr>
          <w:rFonts w:ascii="Times New Roman" w:hAnsi="Times New Roman" w:cs="Times New Roman"/>
          <w:i/>
          <w:iCs/>
          <w:sz w:val="24"/>
          <w:szCs w:val="24"/>
        </w:rPr>
        <w:t>81</w:t>
      </w:r>
      <w:r w:rsidRPr="00AD020A">
        <w:rPr>
          <w:rFonts w:ascii="Times New Roman" w:hAnsi="Times New Roman" w:cs="Times New Roman"/>
          <w:sz w:val="24"/>
          <w:szCs w:val="24"/>
        </w:rPr>
        <w:t>, 102101. https://doi.org/10.1016/j.irfa.2022.102101</w:t>
      </w:r>
    </w:p>
    <w:p w14:paraId="6EE73128" w14:textId="77777777" w:rsidR="00C528F8" w:rsidRPr="00AD020A" w:rsidRDefault="00C528F8" w:rsidP="00C528F8">
      <w:pPr>
        <w:spacing w:after="0" w:line="480" w:lineRule="auto"/>
        <w:ind w:left="720" w:hanging="720"/>
        <w:rPr>
          <w:rFonts w:ascii="Times New Roman" w:hAnsi="Times New Roman" w:cs="Times New Roman"/>
          <w:sz w:val="24"/>
          <w:szCs w:val="24"/>
        </w:rPr>
      </w:pPr>
      <w:r w:rsidRPr="00AD020A">
        <w:rPr>
          <w:rFonts w:ascii="Times New Roman" w:hAnsi="Times New Roman" w:cs="Times New Roman"/>
          <w:sz w:val="24"/>
          <w:szCs w:val="24"/>
        </w:rPr>
        <w:t xml:space="preserve">Aldao, C., Blasco, D., &amp; Poch Espallargas, M. (2022). Lessons from COVID-19 for the future: destination crisis management, tourist behaviour and tourism industry trends. </w:t>
      </w:r>
      <w:r w:rsidRPr="00AD020A">
        <w:rPr>
          <w:rFonts w:ascii="Times New Roman" w:hAnsi="Times New Roman" w:cs="Times New Roman"/>
          <w:i/>
          <w:iCs/>
          <w:sz w:val="24"/>
          <w:szCs w:val="24"/>
        </w:rPr>
        <w:t>Journal of Tourism Futures</w:t>
      </w:r>
      <w:r w:rsidRPr="00AD020A">
        <w:rPr>
          <w:rFonts w:ascii="Times New Roman" w:hAnsi="Times New Roman" w:cs="Times New Roman"/>
          <w:sz w:val="24"/>
          <w:szCs w:val="24"/>
        </w:rPr>
        <w:t>. https://doi.org/10.1108/jtf-02-2022-0059</w:t>
      </w:r>
    </w:p>
    <w:p w14:paraId="3655C810" w14:textId="77777777" w:rsidR="00C528F8" w:rsidRPr="00AD020A" w:rsidRDefault="00C528F8" w:rsidP="00C528F8">
      <w:pPr>
        <w:spacing w:after="0" w:line="480" w:lineRule="auto"/>
        <w:ind w:left="720" w:hanging="720"/>
        <w:rPr>
          <w:rFonts w:ascii="Times New Roman" w:hAnsi="Times New Roman" w:cs="Times New Roman"/>
          <w:sz w:val="24"/>
          <w:szCs w:val="24"/>
        </w:rPr>
      </w:pPr>
      <w:r w:rsidRPr="00AD020A">
        <w:rPr>
          <w:rFonts w:ascii="Times New Roman" w:hAnsi="Times New Roman" w:cs="Times New Roman"/>
          <w:sz w:val="24"/>
          <w:szCs w:val="24"/>
        </w:rPr>
        <w:t xml:space="preserve">Anwar, F. A., Deliana, D., &amp; Suyamto, S. (2024). Digital Transformation in the Hospitality Industry: Improving Efficiency and Guest Experience. </w:t>
      </w:r>
      <w:r w:rsidRPr="00AD020A">
        <w:rPr>
          <w:rFonts w:ascii="Times New Roman" w:hAnsi="Times New Roman" w:cs="Times New Roman"/>
          <w:i/>
          <w:iCs/>
          <w:sz w:val="24"/>
          <w:szCs w:val="24"/>
        </w:rPr>
        <w:t>International Journal of Management Science and Information Technology</w:t>
      </w:r>
      <w:r w:rsidRPr="00AD020A">
        <w:rPr>
          <w:rFonts w:ascii="Times New Roman" w:hAnsi="Times New Roman" w:cs="Times New Roman"/>
          <w:sz w:val="24"/>
          <w:szCs w:val="24"/>
        </w:rPr>
        <w:t xml:space="preserve">, </w:t>
      </w:r>
      <w:r w:rsidRPr="00AD020A">
        <w:rPr>
          <w:rFonts w:ascii="Times New Roman" w:hAnsi="Times New Roman" w:cs="Times New Roman"/>
          <w:i/>
          <w:iCs/>
          <w:sz w:val="24"/>
          <w:szCs w:val="24"/>
        </w:rPr>
        <w:t>4</w:t>
      </w:r>
      <w:r w:rsidRPr="00AD020A">
        <w:rPr>
          <w:rFonts w:ascii="Times New Roman" w:hAnsi="Times New Roman" w:cs="Times New Roman"/>
          <w:sz w:val="24"/>
          <w:szCs w:val="24"/>
        </w:rPr>
        <w:t>(2), 428–437. https://lembagakita.org/journal/index.php/IJMSIT/article/view/3201</w:t>
      </w:r>
    </w:p>
    <w:p w14:paraId="13E8E375" w14:textId="77777777" w:rsidR="00C528F8" w:rsidRPr="00AD020A" w:rsidRDefault="00C528F8" w:rsidP="00C528F8">
      <w:pPr>
        <w:spacing w:after="0" w:line="480" w:lineRule="auto"/>
        <w:ind w:left="720" w:hanging="720"/>
        <w:rPr>
          <w:rFonts w:ascii="Times New Roman" w:hAnsi="Times New Roman" w:cs="Times New Roman"/>
          <w:sz w:val="24"/>
          <w:szCs w:val="24"/>
        </w:rPr>
      </w:pPr>
      <w:r w:rsidRPr="00AD020A">
        <w:rPr>
          <w:rFonts w:ascii="Times New Roman" w:hAnsi="Times New Roman" w:cs="Times New Roman"/>
          <w:sz w:val="24"/>
          <w:szCs w:val="24"/>
        </w:rPr>
        <w:t xml:space="preserve">Blengini, I., &amp; Heo, C. Y. (2020). How do hotels adapt their pricing strategies to macroeconomic factors? </w:t>
      </w:r>
      <w:r w:rsidRPr="00AD020A">
        <w:rPr>
          <w:rFonts w:ascii="Times New Roman" w:hAnsi="Times New Roman" w:cs="Times New Roman"/>
          <w:i/>
          <w:iCs/>
          <w:sz w:val="24"/>
          <w:szCs w:val="24"/>
        </w:rPr>
        <w:t>International Journal of Hospitality Management</w:t>
      </w:r>
      <w:r w:rsidRPr="00AD020A">
        <w:rPr>
          <w:rFonts w:ascii="Times New Roman" w:hAnsi="Times New Roman" w:cs="Times New Roman"/>
          <w:sz w:val="24"/>
          <w:szCs w:val="24"/>
        </w:rPr>
        <w:t xml:space="preserve">, </w:t>
      </w:r>
      <w:r w:rsidRPr="00AD020A">
        <w:rPr>
          <w:rFonts w:ascii="Times New Roman" w:hAnsi="Times New Roman" w:cs="Times New Roman"/>
          <w:i/>
          <w:iCs/>
          <w:sz w:val="24"/>
          <w:szCs w:val="24"/>
        </w:rPr>
        <w:t>88</w:t>
      </w:r>
      <w:r w:rsidRPr="00AD020A">
        <w:rPr>
          <w:rFonts w:ascii="Times New Roman" w:hAnsi="Times New Roman" w:cs="Times New Roman"/>
          <w:sz w:val="24"/>
          <w:szCs w:val="24"/>
        </w:rPr>
        <w:t>, 102522. https://doi.org/10.1016/j.ijhm.2020.102522</w:t>
      </w:r>
    </w:p>
    <w:p w14:paraId="686ACA94" w14:textId="77777777" w:rsidR="00C528F8" w:rsidRPr="00AD020A" w:rsidRDefault="00C528F8" w:rsidP="00C528F8">
      <w:pPr>
        <w:spacing w:after="0" w:line="480" w:lineRule="auto"/>
        <w:ind w:left="720" w:hanging="720"/>
        <w:rPr>
          <w:rFonts w:ascii="Times New Roman" w:hAnsi="Times New Roman" w:cs="Times New Roman"/>
          <w:sz w:val="24"/>
          <w:szCs w:val="24"/>
        </w:rPr>
      </w:pPr>
      <w:r w:rsidRPr="00AD020A">
        <w:rPr>
          <w:rFonts w:ascii="Times New Roman" w:hAnsi="Times New Roman" w:cs="Times New Roman"/>
          <w:sz w:val="24"/>
          <w:szCs w:val="24"/>
        </w:rPr>
        <w:t xml:space="preserve">Chong, W. K., &amp; Rudkin, S. (2020). Persistent homology in tourism: Unlocking the possibilities. </w:t>
      </w:r>
      <w:r w:rsidRPr="00AD020A">
        <w:rPr>
          <w:rFonts w:ascii="Times New Roman" w:hAnsi="Times New Roman" w:cs="Times New Roman"/>
          <w:i/>
          <w:iCs/>
          <w:sz w:val="24"/>
          <w:szCs w:val="24"/>
        </w:rPr>
        <w:t>Tourism Management</w:t>
      </w:r>
      <w:r w:rsidRPr="00AD020A">
        <w:rPr>
          <w:rFonts w:ascii="Times New Roman" w:hAnsi="Times New Roman" w:cs="Times New Roman"/>
          <w:sz w:val="24"/>
          <w:szCs w:val="24"/>
        </w:rPr>
        <w:t xml:space="preserve">, </w:t>
      </w:r>
      <w:r w:rsidRPr="00AD020A">
        <w:rPr>
          <w:rFonts w:ascii="Times New Roman" w:hAnsi="Times New Roman" w:cs="Times New Roman"/>
          <w:i/>
          <w:iCs/>
          <w:sz w:val="24"/>
          <w:szCs w:val="24"/>
        </w:rPr>
        <w:t>81</w:t>
      </w:r>
      <w:r w:rsidRPr="00AD020A">
        <w:rPr>
          <w:rFonts w:ascii="Times New Roman" w:hAnsi="Times New Roman" w:cs="Times New Roman"/>
          <w:sz w:val="24"/>
          <w:szCs w:val="24"/>
        </w:rPr>
        <w:t>, 104132. https://doi.org/10.1016/j.tourman.2020.104132</w:t>
      </w:r>
    </w:p>
    <w:p w14:paraId="63EA901E" w14:textId="77777777" w:rsidR="00C528F8" w:rsidRPr="00AD020A" w:rsidRDefault="00C528F8" w:rsidP="00C528F8">
      <w:pPr>
        <w:spacing w:after="0" w:line="480" w:lineRule="auto"/>
        <w:ind w:left="720" w:hanging="720"/>
        <w:rPr>
          <w:rFonts w:ascii="Times New Roman" w:hAnsi="Times New Roman" w:cs="Times New Roman"/>
          <w:sz w:val="24"/>
          <w:szCs w:val="24"/>
        </w:rPr>
      </w:pPr>
      <w:r w:rsidRPr="00AD020A">
        <w:rPr>
          <w:rFonts w:ascii="Times New Roman" w:hAnsi="Times New Roman" w:cs="Times New Roman"/>
          <w:sz w:val="24"/>
          <w:szCs w:val="24"/>
        </w:rPr>
        <w:t xml:space="preserve">Deming, W. E. (2000). </w:t>
      </w:r>
      <w:r w:rsidRPr="00AD020A">
        <w:rPr>
          <w:rFonts w:ascii="Times New Roman" w:hAnsi="Times New Roman" w:cs="Times New Roman"/>
          <w:i/>
          <w:iCs/>
          <w:sz w:val="24"/>
          <w:szCs w:val="24"/>
        </w:rPr>
        <w:t>Out of the Crisis</w:t>
      </w:r>
      <w:r w:rsidRPr="00AD020A">
        <w:rPr>
          <w:rFonts w:ascii="Times New Roman" w:hAnsi="Times New Roman" w:cs="Times New Roman"/>
          <w:sz w:val="24"/>
          <w:szCs w:val="24"/>
        </w:rPr>
        <w:t>. MIT Press. (Original work published 1982)</w:t>
      </w:r>
    </w:p>
    <w:p w14:paraId="38A7AE82" w14:textId="77777777" w:rsidR="00C528F8" w:rsidRPr="00AD020A" w:rsidRDefault="00C528F8" w:rsidP="00C528F8">
      <w:pPr>
        <w:spacing w:after="0" w:line="480" w:lineRule="auto"/>
        <w:ind w:left="720" w:hanging="720"/>
        <w:rPr>
          <w:rFonts w:ascii="Times New Roman" w:hAnsi="Times New Roman" w:cs="Times New Roman"/>
          <w:sz w:val="24"/>
          <w:szCs w:val="24"/>
        </w:rPr>
      </w:pPr>
      <w:r w:rsidRPr="00AD020A">
        <w:rPr>
          <w:rFonts w:ascii="Times New Roman" w:hAnsi="Times New Roman" w:cs="Times New Roman"/>
          <w:sz w:val="24"/>
          <w:szCs w:val="24"/>
        </w:rPr>
        <w:t xml:space="preserve">Gössling, S., Scott, D., &amp; Hall, C. M. (2020). Pandemics, tourism and global change: A rapid assessment of COVID-19. </w:t>
      </w:r>
      <w:r w:rsidRPr="00AD020A">
        <w:rPr>
          <w:rFonts w:ascii="Times New Roman" w:hAnsi="Times New Roman" w:cs="Times New Roman"/>
          <w:i/>
          <w:iCs/>
          <w:sz w:val="24"/>
          <w:szCs w:val="24"/>
        </w:rPr>
        <w:t>Journal of Sustainable Tourism</w:t>
      </w:r>
      <w:r w:rsidRPr="00AD020A">
        <w:rPr>
          <w:rFonts w:ascii="Times New Roman" w:hAnsi="Times New Roman" w:cs="Times New Roman"/>
          <w:sz w:val="24"/>
          <w:szCs w:val="24"/>
        </w:rPr>
        <w:t xml:space="preserve">, </w:t>
      </w:r>
      <w:r w:rsidRPr="00AD020A">
        <w:rPr>
          <w:rFonts w:ascii="Times New Roman" w:hAnsi="Times New Roman" w:cs="Times New Roman"/>
          <w:i/>
          <w:iCs/>
          <w:sz w:val="24"/>
          <w:szCs w:val="24"/>
        </w:rPr>
        <w:t>29</w:t>
      </w:r>
      <w:r w:rsidRPr="00AD020A">
        <w:rPr>
          <w:rFonts w:ascii="Times New Roman" w:hAnsi="Times New Roman" w:cs="Times New Roman"/>
          <w:sz w:val="24"/>
          <w:szCs w:val="24"/>
        </w:rPr>
        <w:t>(1), 1–20. https://doi.org/10.1080/09669582.2020.1758708</w:t>
      </w:r>
    </w:p>
    <w:p w14:paraId="13DE8260" w14:textId="77777777" w:rsidR="00C528F8" w:rsidRPr="00AD020A" w:rsidRDefault="00C528F8" w:rsidP="00C528F8">
      <w:pPr>
        <w:spacing w:after="0" w:line="480" w:lineRule="auto"/>
        <w:ind w:left="720" w:hanging="720"/>
        <w:rPr>
          <w:rFonts w:ascii="Times New Roman" w:hAnsi="Times New Roman" w:cs="Times New Roman"/>
          <w:sz w:val="24"/>
          <w:szCs w:val="24"/>
        </w:rPr>
      </w:pPr>
      <w:r w:rsidRPr="00AD020A">
        <w:rPr>
          <w:rFonts w:ascii="Times New Roman" w:hAnsi="Times New Roman" w:cs="Times New Roman"/>
          <w:sz w:val="24"/>
          <w:szCs w:val="24"/>
        </w:rPr>
        <w:t xml:space="preserve">Ivari, J. (2019). </w:t>
      </w:r>
      <w:r w:rsidRPr="00AD020A">
        <w:rPr>
          <w:rFonts w:ascii="Times New Roman" w:hAnsi="Times New Roman" w:cs="Times New Roman"/>
          <w:i/>
          <w:iCs/>
          <w:sz w:val="24"/>
          <w:szCs w:val="24"/>
        </w:rPr>
        <w:t>The Essence of Winning and Losing (1996) - FHS Play - Försvarshögskolan</w:t>
      </w:r>
      <w:r w:rsidRPr="00AD020A">
        <w:rPr>
          <w:rFonts w:ascii="Times New Roman" w:hAnsi="Times New Roman" w:cs="Times New Roman"/>
          <w:sz w:val="24"/>
          <w:szCs w:val="24"/>
        </w:rPr>
        <w:t xml:space="preserve">. Play.fhs.se. </w:t>
      </w:r>
      <w:r w:rsidRPr="00AD020A">
        <w:rPr>
          <w:rFonts w:ascii="Times New Roman" w:hAnsi="Times New Roman" w:cs="Times New Roman"/>
          <w:sz w:val="24"/>
          <w:szCs w:val="24"/>
        </w:rPr>
        <w:lastRenderedPageBreak/>
        <w:t>https://play.fhs.se/media/The+Essence+of+Winning+and+Losing++%281996%29/0_ast5tup3/341502</w:t>
      </w:r>
    </w:p>
    <w:p w14:paraId="5A3C6BD9" w14:textId="77777777" w:rsidR="00C528F8" w:rsidRPr="00981A33" w:rsidRDefault="00C528F8" w:rsidP="00C528F8">
      <w:pPr>
        <w:spacing w:after="0" w:line="480" w:lineRule="auto"/>
        <w:ind w:left="720" w:hanging="720"/>
        <w:rPr>
          <w:rFonts w:ascii="Times New Roman" w:hAnsi="Times New Roman" w:cs="Times New Roman"/>
          <w:sz w:val="24"/>
          <w:szCs w:val="24"/>
        </w:rPr>
      </w:pPr>
      <w:r w:rsidRPr="00981A33">
        <w:rPr>
          <w:rFonts w:ascii="Times New Roman" w:hAnsi="Times New Roman" w:cs="Times New Roman"/>
          <w:sz w:val="24"/>
          <w:szCs w:val="24"/>
        </w:rPr>
        <w:t xml:space="preserve">March, J. G., &amp; Shapira, Z. (1987). Managerial perspectives on risk and risk taking. </w:t>
      </w:r>
      <w:r w:rsidRPr="00981A33">
        <w:rPr>
          <w:rFonts w:ascii="Times New Roman" w:hAnsi="Times New Roman" w:cs="Times New Roman"/>
          <w:i/>
          <w:iCs/>
          <w:sz w:val="24"/>
          <w:szCs w:val="24"/>
        </w:rPr>
        <w:t>Management Science, 33</w:t>
      </w:r>
      <w:r w:rsidRPr="00981A33">
        <w:rPr>
          <w:rFonts w:ascii="Times New Roman" w:hAnsi="Times New Roman" w:cs="Times New Roman"/>
          <w:sz w:val="24"/>
          <w:szCs w:val="24"/>
        </w:rPr>
        <w:t xml:space="preserve">(11), 1404–1418. </w:t>
      </w:r>
      <w:hyperlink r:id="rId8" w:history="1">
        <w:r w:rsidRPr="00981A33">
          <w:rPr>
            <w:rStyle w:val="Hyperlink"/>
            <w:rFonts w:ascii="Times New Roman" w:hAnsi="Times New Roman" w:cs="Times New Roman"/>
            <w:sz w:val="24"/>
            <w:szCs w:val="24"/>
          </w:rPr>
          <w:t>https://doi.org/10.1287/mnsc.33.11.1404</w:t>
        </w:r>
      </w:hyperlink>
    </w:p>
    <w:p w14:paraId="5B024EE7" w14:textId="77777777" w:rsidR="00C528F8" w:rsidRPr="00981A33" w:rsidRDefault="00C528F8" w:rsidP="00C528F8">
      <w:pPr>
        <w:spacing w:after="0" w:line="480" w:lineRule="auto"/>
        <w:ind w:left="720" w:hanging="720"/>
        <w:rPr>
          <w:rFonts w:ascii="Times New Roman" w:hAnsi="Times New Roman" w:cs="Times New Roman"/>
          <w:sz w:val="24"/>
          <w:szCs w:val="24"/>
        </w:rPr>
      </w:pPr>
      <w:r w:rsidRPr="00981A33">
        <w:rPr>
          <w:rFonts w:ascii="Times New Roman" w:hAnsi="Times New Roman" w:cs="Times New Roman"/>
          <w:sz w:val="24"/>
          <w:szCs w:val="24"/>
        </w:rPr>
        <w:t xml:space="preserve">Moher, D., Liberati, A., Tetzlaff, J., Altman, D. G., &amp; The PRISMA Group. (2009). Preferred reporting items for systematic reviews and meta-analyses: The PRISMA statement. </w:t>
      </w:r>
      <w:r w:rsidRPr="00981A33">
        <w:rPr>
          <w:rFonts w:ascii="Times New Roman" w:hAnsi="Times New Roman" w:cs="Times New Roman"/>
          <w:i/>
          <w:iCs/>
          <w:sz w:val="24"/>
          <w:szCs w:val="24"/>
        </w:rPr>
        <w:t>PLoS Medicine, 6</w:t>
      </w:r>
      <w:r w:rsidRPr="00981A33">
        <w:rPr>
          <w:rFonts w:ascii="Times New Roman" w:hAnsi="Times New Roman" w:cs="Times New Roman"/>
          <w:sz w:val="24"/>
          <w:szCs w:val="24"/>
        </w:rPr>
        <w:t xml:space="preserve">(7), e1000097. </w:t>
      </w:r>
      <w:hyperlink r:id="rId9" w:history="1">
        <w:r w:rsidRPr="00981A33">
          <w:rPr>
            <w:rStyle w:val="Hyperlink"/>
            <w:rFonts w:ascii="Times New Roman" w:hAnsi="Times New Roman" w:cs="Times New Roman"/>
            <w:sz w:val="24"/>
            <w:szCs w:val="24"/>
          </w:rPr>
          <w:t>https://doi.org/10.1371/journal.pmed.1000097</w:t>
        </w:r>
      </w:hyperlink>
    </w:p>
    <w:p w14:paraId="0299E36A" w14:textId="77777777" w:rsidR="00C528F8" w:rsidRPr="00981A33" w:rsidRDefault="00C528F8" w:rsidP="00C528F8">
      <w:pPr>
        <w:spacing w:after="0" w:line="480" w:lineRule="auto"/>
        <w:ind w:left="720" w:hanging="720"/>
        <w:rPr>
          <w:rFonts w:ascii="Times New Roman" w:hAnsi="Times New Roman" w:cs="Times New Roman"/>
          <w:sz w:val="24"/>
          <w:szCs w:val="24"/>
        </w:rPr>
      </w:pPr>
      <w:r w:rsidRPr="00981A33">
        <w:rPr>
          <w:rFonts w:ascii="Times New Roman" w:hAnsi="Times New Roman" w:cs="Times New Roman"/>
          <w:sz w:val="24"/>
          <w:szCs w:val="24"/>
        </w:rPr>
        <w:t xml:space="preserve">Morgeson, F. P., DeRue, D. S., &amp; Karam, E. P. (2015). Leadership in teams: A functional approach to understanding leadership structures and processes. </w:t>
      </w:r>
      <w:r w:rsidRPr="00981A33">
        <w:rPr>
          <w:rFonts w:ascii="Times New Roman" w:hAnsi="Times New Roman" w:cs="Times New Roman"/>
          <w:i/>
          <w:iCs/>
          <w:sz w:val="24"/>
          <w:szCs w:val="24"/>
        </w:rPr>
        <w:t>Journal of Management, 41</w:t>
      </w:r>
      <w:r w:rsidRPr="00981A33">
        <w:rPr>
          <w:rFonts w:ascii="Times New Roman" w:hAnsi="Times New Roman" w:cs="Times New Roman"/>
          <w:sz w:val="24"/>
          <w:szCs w:val="24"/>
        </w:rPr>
        <w:t xml:space="preserve">(1), 251–279. </w:t>
      </w:r>
      <w:hyperlink r:id="rId10" w:history="1">
        <w:r w:rsidRPr="00981A33">
          <w:rPr>
            <w:rStyle w:val="Hyperlink"/>
            <w:rFonts w:ascii="Times New Roman" w:hAnsi="Times New Roman" w:cs="Times New Roman"/>
            <w:sz w:val="24"/>
            <w:szCs w:val="24"/>
          </w:rPr>
          <w:t>https://doi.org/10.1177/0149206311411708</w:t>
        </w:r>
      </w:hyperlink>
    </w:p>
    <w:p w14:paraId="64B617C5" w14:textId="77777777" w:rsidR="00C528F8" w:rsidRPr="00D005F8" w:rsidRDefault="00C528F8" w:rsidP="00C528F8">
      <w:pPr>
        <w:spacing w:after="0" w:line="480" w:lineRule="auto"/>
        <w:ind w:left="720" w:hanging="720"/>
        <w:rPr>
          <w:rFonts w:ascii="Times New Roman" w:hAnsi="Times New Roman" w:cs="Times New Roman"/>
          <w:sz w:val="24"/>
          <w:szCs w:val="24"/>
        </w:rPr>
      </w:pPr>
      <w:r w:rsidRPr="00AD020A">
        <w:rPr>
          <w:rFonts w:ascii="Times New Roman" w:hAnsi="Times New Roman" w:cs="Times New Roman"/>
          <w:sz w:val="24"/>
          <w:szCs w:val="24"/>
        </w:rPr>
        <w:t xml:space="preserve">Paapa, C., &amp; Nguthi, S. K. (2025). Crisis Management and Resilience in Hospitality and Tourism Consulting. </w:t>
      </w:r>
      <w:r w:rsidRPr="00AD020A">
        <w:rPr>
          <w:rFonts w:ascii="Times New Roman" w:hAnsi="Times New Roman" w:cs="Times New Roman"/>
          <w:i/>
          <w:iCs/>
          <w:sz w:val="24"/>
          <w:szCs w:val="24"/>
        </w:rPr>
        <w:t>African Journal of Tourism and Hospitality Management</w:t>
      </w:r>
      <w:r w:rsidRPr="00AD020A">
        <w:rPr>
          <w:rFonts w:ascii="Times New Roman" w:hAnsi="Times New Roman" w:cs="Times New Roman"/>
          <w:sz w:val="24"/>
          <w:szCs w:val="24"/>
        </w:rPr>
        <w:t xml:space="preserve">, </w:t>
      </w:r>
      <w:r w:rsidRPr="00AD020A">
        <w:rPr>
          <w:rFonts w:ascii="Times New Roman" w:hAnsi="Times New Roman" w:cs="Times New Roman"/>
          <w:i/>
          <w:iCs/>
          <w:sz w:val="24"/>
          <w:szCs w:val="24"/>
        </w:rPr>
        <w:t>4</w:t>
      </w:r>
      <w:r w:rsidRPr="00AD020A">
        <w:rPr>
          <w:rFonts w:ascii="Times New Roman" w:hAnsi="Times New Roman" w:cs="Times New Roman"/>
          <w:sz w:val="24"/>
          <w:szCs w:val="24"/>
        </w:rPr>
        <w:t>(1), 246–259. https://doi.org/10.37284/ajthm.4.1.3203</w:t>
      </w:r>
    </w:p>
    <w:p w14:paraId="38BADE99" w14:textId="77777777" w:rsidR="00C528F8" w:rsidRPr="00981A33" w:rsidRDefault="00C528F8" w:rsidP="00C528F8">
      <w:pPr>
        <w:spacing w:after="0" w:line="480" w:lineRule="auto"/>
        <w:ind w:left="720" w:hanging="720"/>
        <w:rPr>
          <w:rFonts w:ascii="Times New Roman" w:hAnsi="Times New Roman" w:cs="Times New Roman"/>
          <w:sz w:val="24"/>
          <w:szCs w:val="24"/>
        </w:rPr>
      </w:pPr>
      <w:r w:rsidRPr="00981A33">
        <w:rPr>
          <w:rFonts w:ascii="Times New Roman" w:hAnsi="Times New Roman" w:cs="Times New Roman"/>
          <w:sz w:val="24"/>
          <w:szCs w:val="24"/>
        </w:rPr>
        <w:t xml:space="preserve">Sigala, M. (2020). Tourism and COVID-19: Impacts and implications for advancing and resetting industry and research. </w:t>
      </w:r>
      <w:r w:rsidRPr="00981A33">
        <w:rPr>
          <w:rFonts w:ascii="Times New Roman" w:hAnsi="Times New Roman" w:cs="Times New Roman"/>
          <w:i/>
          <w:iCs/>
          <w:sz w:val="24"/>
          <w:szCs w:val="24"/>
        </w:rPr>
        <w:t>Journal of Business Research, 117</w:t>
      </w:r>
      <w:r w:rsidRPr="00981A33">
        <w:rPr>
          <w:rFonts w:ascii="Times New Roman" w:hAnsi="Times New Roman" w:cs="Times New Roman"/>
          <w:sz w:val="24"/>
          <w:szCs w:val="24"/>
        </w:rPr>
        <w:t xml:space="preserve">, 312–321. </w:t>
      </w:r>
      <w:hyperlink r:id="rId11" w:history="1">
        <w:r w:rsidRPr="00981A33">
          <w:rPr>
            <w:rStyle w:val="Hyperlink"/>
            <w:rFonts w:ascii="Times New Roman" w:hAnsi="Times New Roman" w:cs="Times New Roman"/>
            <w:sz w:val="24"/>
            <w:szCs w:val="24"/>
          </w:rPr>
          <w:t>https://doi.org/10.1016/j.jbusres.2020.06.015</w:t>
        </w:r>
      </w:hyperlink>
    </w:p>
    <w:p w14:paraId="73FA71FD" w14:textId="77777777" w:rsidR="00C528F8" w:rsidRPr="00981A33" w:rsidRDefault="00C528F8" w:rsidP="00C528F8">
      <w:pPr>
        <w:spacing w:after="0" w:line="480" w:lineRule="auto"/>
        <w:ind w:left="720" w:hanging="720"/>
        <w:rPr>
          <w:rFonts w:ascii="Times New Roman" w:hAnsi="Times New Roman" w:cs="Times New Roman"/>
          <w:sz w:val="24"/>
          <w:szCs w:val="24"/>
        </w:rPr>
      </w:pPr>
      <w:r w:rsidRPr="00981A33">
        <w:rPr>
          <w:rFonts w:ascii="Times New Roman" w:hAnsi="Times New Roman" w:cs="Times New Roman"/>
          <w:sz w:val="24"/>
          <w:szCs w:val="24"/>
        </w:rPr>
        <w:t xml:space="preserve">Simon, H. A. (1976). From substantive to procedural rationality. In E. W. Stein (Ed.), </w:t>
      </w:r>
      <w:r w:rsidRPr="00981A33">
        <w:rPr>
          <w:rFonts w:ascii="Times New Roman" w:hAnsi="Times New Roman" w:cs="Times New Roman"/>
          <w:i/>
          <w:iCs/>
          <w:sz w:val="24"/>
          <w:szCs w:val="24"/>
        </w:rPr>
        <w:t>25 years of economic theory</w:t>
      </w:r>
      <w:r w:rsidRPr="00981A33">
        <w:rPr>
          <w:rFonts w:ascii="Times New Roman" w:hAnsi="Times New Roman" w:cs="Times New Roman"/>
          <w:sz w:val="24"/>
          <w:szCs w:val="24"/>
        </w:rPr>
        <w:t xml:space="preserve"> (pp. 65–86). Springer.</w:t>
      </w:r>
    </w:p>
    <w:p w14:paraId="69F3F204" w14:textId="77777777" w:rsidR="00C528F8" w:rsidRPr="00981A33" w:rsidRDefault="00C528F8" w:rsidP="00C528F8">
      <w:pPr>
        <w:spacing w:after="0" w:line="480" w:lineRule="auto"/>
        <w:ind w:left="720" w:hanging="720"/>
        <w:rPr>
          <w:rFonts w:ascii="Times New Roman" w:hAnsi="Times New Roman" w:cs="Times New Roman"/>
          <w:sz w:val="24"/>
          <w:szCs w:val="24"/>
        </w:rPr>
      </w:pPr>
      <w:r w:rsidRPr="00981A33">
        <w:rPr>
          <w:rFonts w:ascii="Times New Roman" w:hAnsi="Times New Roman" w:cs="Times New Roman"/>
          <w:sz w:val="24"/>
          <w:szCs w:val="24"/>
        </w:rPr>
        <w:t xml:space="preserve">UK Hospitality. (2021). </w:t>
      </w:r>
      <w:r w:rsidRPr="00981A33">
        <w:rPr>
          <w:rFonts w:ascii="Times New Roman" w:hAnsi="Times New Roman" w:cs="Times New Roman"/>
          <w:i/>
          <w:iCs/>
          <w:sz w:val="24"/>
          <w:szCs w:val="24"/>
        </w:rPr>
        <w:t>Impact of COVID-19 on UK hotels: April 2020 data report</w:t>
      </w:r>
      <w:r w:rsidRPr="00981A33">
        <w:rPr>
          <w:rFonts w:ascii="Times New Roman" w:hAnsi="Times New Roman" w:cs="Times New Roman"/>
          <w:sz w:val="24"/>
          <w:szCs w:val="24"/>
        </w:rPr>
        <w:t xml:space="preserve">. London: UK Hospitality. Retrieved from </w:t>
      </w:r>
      <w:hyperlink r:id="rId12" w:history="1">
        <w:r w:rsidRPr="00981A33">
          <w:rPr>
            <w:rStyle w:val="Hyperlink"/>
            <w:rFonts w:ascii="Times New Roman" w:hAnsi="Times New Roman" w:cs="Times New Roman"/>
            <w:sz w:val="24"/>
            <w:szCs w:val="24"/>
          </w:rPr>
          <w:t>https://www.ukhospitality.org.uk/page/COVID19Impact</w:t>
        </w:r>
      </w:hyperlink>
    </w:p>
    <w:p w14:paraId="4E986E13" w14:textId="77777777" w:rsidR="00C528F8" w:rsidRPr="00981A33" w:rsidRDefault="00C528F8" w:rsidP="00C528F8">
      <w:pPr>
        <w:spacing w:after="0" w:line="480" w:lineRule="auto"/>
        <w:ind w:left="720" w:hanging="720"/>
        <w:rPr>
          <w:rFonts w:ascii="Times New Roman" w:hAnsi="Times New Roman" w:cs="Times New Roman"/>
          <w:sz w:val="24"/>
          <w:szCs w:val="24"/>
        </w:rPr>
      </w:pPr>
      <w:r w:rsidRPr="00981A33">
        <w:rPr>
          <w:rFonts w:ascii="Times New Roman" w:hAnsi="Times New Roman" w:cs="Times New Roman"/>
          <w:sz w:val="24"/>
          <w:szCs w:val="24"/>
        </w:rPr>
        <w:t xml:space="preserve">Walsh, G., Shiu, E., Hassan, L. M., Parry, S., McAuley, A., &amp; Hastings, L. (2022). Employee well-being in hospitality: Lessons from the COVID-19 pandemic. </w:t>
      </w:r>
      <w:r w:rsidRPr="00981A33">
        <w:rPr>
          <w:rFonts w:ascii="Times New Roman" w:hAnsi="Times New Roman" w:cs="Times New Roman"/>
          <w:i/>
          <w:iCs/>
          <w:sz w:val="24"/>
          <w:szCs w:val="24"/>
        </w:rPr>
        <w:t>International Journal of Hospitality Management, 102</w:t>
      </w:r>
      <w:r w:rsidRPr="00981A33">
        <w:rPr>
          <w:rFonts w:ascii="Times New Roman" w:hAnsi="Times New Roman" w:cs="Times New Roman"/>
          <w:sz w:val="24"/>
          <w:szCs w:val="24"/>
        </w:rPr>
        <w:t xml:space="preserve">, 103125. </w:t>
      </w:r>
      <w:hyperlink r:id="rId13" w:history="1">
        <w:r w:rsidRPr="00981A33">
          <w:rPr>
            <w:rStyle w:val="Hyperlink"/>
            <w:rFonts w:ascii="Times New Roman" w:hAnsi="Times New Roman" w:cs="Times New Roman"/>
            <w:sz w:val="24"/>
            <w:szCs w:val="24"/>
          </w:rPr>
          <w:t>https://doi.org/10.1016/j.ijhm.2022.103125</w:t>
        </w:r>
      </w:hyperlink>
    </w:p>
    <w:p w14:paraId="48C3BAF3" w14:textId="77777777" w:rsidR="00C528F8" w:rsidRPr="00981A33" w:rsidRDefault="00C528F8" w:rsidP="00C528F8">
      <w:pPr>
        <w:spacing w:after="0" w:line="480" w:lineRule="auto"/>
        <w:ind w:left="720" w:hanging="720"/>
        <w:rPr>
          <w:rFonts w:ascii="Times New Roman" w:hAnsi="Times New Roman" w:cs="Times New Roman"/>
          <w:sz w:val="24"/>
          <w:szCs w:val="24"/>
        </w:rPr>
      </w:pPr>
      <w:r w:rsidRPr="00981A33">
        <w:rPr>
          <w:rFonts w:ascii="Times New Roman" w:hAnsi="Times New Roman" w:cs="Times New Roman"/>
          <w:sz w:val="24"/>
          <w:szCs w:val="24"/>
        </w:rPr>
        <w:lastRenderedPageBreak/>
        <w:t xml:space="preserve">Zeng, Z., Carter, R. W., &amp; De Lacy, T. (2021). Impacts of COVID-19 on hotel performance in different segments: A comparative study. </w:t>
      </w:r>
      <w:r w:rsidRPr="00981A33">
        <w:rPr>
          <w:rFonts w:ascii="Times New Roman" w:hAnsi="Times New Roman" w:cs="Times New Roman"/>
          <w:i/>
          <w:iCs/>
          <w:sz w:val="24"/>
          <w:szCs w:val="24"/>
        </w:rPr>
        <w:t>International Journal of Hospitality Management, 93</w:t>
      </w:r>
      <w:r w:rsidRPr="00981A33">
        <w:rPr>
          <w:rFonts w:ascii="Times New Roman" w:hAnsi="Times New Roman" w:cs="Times New Roman"/>
          <w:sz w:val="24"/>
          <w:szCs w:val="24"/>
        </w:rPr>
        <w:t xml:space="preserve">, 102757. </w:t>
      </w:r>
      <w:hyperlink r:id="rId14" w:history="1">
        <w:r w:rsidRPr="00981A33">
          <w:rPr>
            <w:rStyle w:val="Hyperlink"/>
            <w:rFonts w:ascii="Times New Roman" w:hAnsi="Times New Roman" w:cs="Times New Roman"/>
            <w:sz w:val="24"/>
            <w:szCs w:val="24"/>
          </w:rPr>
          <w:t>https://doi.org/10.1016/j.ijhm.2020.102757</w:t>
        </w:r>
      </w:hyperlink>
    </w:p>
    <w:p w14:paraId="17E7D346" w14:textId="77777777" w:rsidR="00C528F8" w:rsidRPr="00D005F8" w:rsidRDefault="00C528F8" w:rsidP="00C528F8">
      <w:pPr>
        <w:spacing w:after="0" w:line="480" w:lineRule="auto"/>
        <w:ind w:firstLine="720"/>
        <w:rPr>
          <w:rFonts w:ascii="Times New Roman" w:hAnsi="Times New Roman" w:cs="Times New Roman"/>
          <w:sz w:val="24"/>
          <w:szCs w:val="24"/>
        </w:rPr>
      </w:pPr>
    </w:p>
    <w:p w14:paraId="10E58577" w14:textId="77777777" w:rsidR="00C528F8" w:rsidRPr="00C528F8" w:rsidRDefault="00C528F8" w:rsidP="00C528F8">
      <w:pPr>
        <w:jc w:val="center"/>
        <w:rPr>
          <w:rFonts w:ascii="Arial" w:hAnsi="Arial" w:cs="Arial"/>
          <w:sz w:val="28"/>
          <w:szCs w:val="28"/>
        </w:rPr>
      </w:pPr>
    </w:p>
    <w:sectPr w:rsidR="00C528F8" w:rsidRPr="00C528F8" w:rsidSect="00B35A65">
      <w:headerReference w:type="defaul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6D470" w14:textId="77777777" w:rsidR="007857C2" w:rsidRDefault="007857C2" w:rsidP="0048516E">
      <w:pPr>
        <w:spacing w:after="0" w:line="240" w:lineRule="auto"/>
      </w:pPr>
      <w:r>
        <w:separator/>
      </w:r>
    </w:p>
  </w:endnote>
  <w:endnote w:type="continuationSeparator" w:id="0">
    <w:p w14:paraId="357341D4" w14:textId="77777777" w:rsidR="007857C2" w:rsidRDefault="007857C2" w:rsidP="00485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15BEC" w14:textId="77777777" w:rsidR="007857C2" w:rsidRDefault="007857C2" w:rsidP="0048516E">
      <w:pPr>
        <w:spacing w:after="0" w:line="240" w:lineRule="auto"/>
      </w:pPr>
      <w:r>
        <w:separator/>
      </w:r>
    </w:p>
  </w:footnote>
  <w:footnote w:type="continuationSeparator" w:id="0">
    <w:p w14:paraId="427FD53F" w14:textId="77777777" w:rsidR="007857C2" w:rsidRDefault="007857C2" w:rsidP="004851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0098051"/>
      <w:docPartObj>
        <w:docPartGallery w:val="Page Numbers (Top of Page)"/>
        <w:docPartUnique/>
      </w:docPartObj>
    </w:sdtPr>
    <w:sdtContent>
      <w:p w14:paraId="635D5FC5" w14:textId="1B633B0C" w:rsidR="0048516E" w:rsidRDefault="0048516E">
        <w:pPr>
          <w:pStyle w:val="Header"/>
        </w:pPr>
        <w:r>
          <w:fldChar w:fldCharType="begin"/>
        </w:r>
        <w:r>
          <w:instrText>PAGE   \* MERGEFORMAT</w:instrText>
        </w:r>
        <w:r>
          <w:fldChar w:fldCharType="separate"/>
        </w:r>
        <w:r>
          <w:t>2</w:t>
        </w:r>
        <w:r>
          <w:fldChar w:fldCharType="end"/>
        </w:r>
      </w:p>
    </w:sdtContent>
  </w:sdt>
  <w:p w14:paraId="667A26D8" w14:textId="77777777" w:rsidR="0048516E" w:rsidRDefault="0048516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A65"/>
    <w:rsid w:val="00167BEA"/>
    <w:rsid w:val="00184FCC"/>
    <w:rsid w:val="001A3EFB"/>
    <w:rsid w:val="00285D8A"/>
    <w:rsid w:val="003169B3"/>
    <w:rsid w:val="003D44FC"/>
    <w:rsid w:val="00470A94"/>
    <w:rsid w:val="0048516E"/>
    <w:rsid w:val="00651829"/>
    <w:rsid w:val="007857C2"/>
    <w:rsid w:val="008160FB"/>
    <w:rsid w:val="00965BF5"/>
    <w:rsid w:val="00A141AC"/>
    <w:rsid w:val="00B35A65"/>
    <w:rsid w:val="00C528F8"/>
    <w:rsid w:val="00C9593E"/>
    <w:rsid w:val="00E5074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2902C"/>
  <w15:chartTrackingRefBased/>
  <w15:docId w15:val="{00138D16-ACB9-4D77-ACF1-014E62EA1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35A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35A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5A6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5A6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5A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5A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5A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5A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5A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A65"/>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B35A65"/>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B35A65"/>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B35A6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B35A6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B35A6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35A6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35A6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35A6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35A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A6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35A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A6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35A65"/>
    <w:pPr>
      <w:spacing w:before="160"/>
      <w:jc w:val="center"/>
    </w:pPr>
    <w:rPr>
      <w:i/>
      <w:iCs/>
      <w:color w:val="404040" w:themeColor="text1" w:themeTint="BF"/>
    </w:rPr>
  </w:style>
  <w:style w:type="character" w:customStyle="1" w:styleId="QuoteChar">
    <w:name w:val="Quote Char"/>
    <w:basedOn w:val="DefaultParagraphFont"/>
    <w:link w:val="Quote"/>
    <w:uiPriority w:val="29"/>
    <w:rsid w:val="00B35A65"/>
    <w:rPr>
      <w:i/>
      <w:iCs/>
      <w:color w:val="404040" w:themeColor="text1" w:themeTint="BF"/>
      <w:lang w:val="en-GB"/>
    </w:rPr>
  </w:style>
  <w:style w:type="paragraph" w:styleId="ListParagraph">
    <w:name w:val="List Paragraph"/>
    <w:basedOn w:val="Normal"/>
    <w:uiPriority w:val="34"/>
    <w:qFormat/>
    <w:rsid w:val="00B35A65"/>
    <w:pPr>
      <w:ind w:left="720"/>
      <w:contextualSpacing/>
    </w:pPr>
  </w:style>
  <w:style w:type="character" w:styleId="IntenseEmphasis">
    <w:name w:val="Intense Emphasis"/>
    <w:basedOn w:val="DefaultParagraphFont"/>
    <w:uiPriority w:val="21"/>
    <w:qFormat/>
    <w:rsid w:val="00B35A65"/>
    <w:rPr>
      <w:i/>
      <w:iCs/>
      <w:color w:val="2F5496" w:themeColor="accent1" w:themeShade="BF"/>
    </w:rPr>
  </w:style>
  <w:style w:type="paragraph" w:styleId="IntenseQuote">
    <w:name w:val="Intense Quote"/>
    <w:basedOn w:val="Normal"/>
    <w:next w:val="Normal"/>
    <w:link w:val="IntenseQuoteChar"/>
    <w:uiPriority w:val="30"/>
    <w:qFormat/>
    <w:rsid w:val="00B35A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5A65"/>
    <w:rPr>
      <w:i/>
      <w:iCs/>
      <w:color w:val="2F5496" w:themeColor="accent1" w:themeShade="BF"/>
      <w:lang w:val="en-GB"/>
    </w:rPr>
  </w:style>
  <w:style w:type="character" w:styleId="IntenseReference">
    <w:name w:val="Intense Reference"/>
    <w:basedOn w:val="DefaultParagraphFont"/>
    <w:uiPriority w:val="32"/>
    <w:qFormat/>
    <w:rsid w:val="00B35A65"/>
    <w:rPr>
      <w:b/>
      <w:bCs/>
      <w:smallCaps/>
      <w:color w:val="2F5496" w:themeColor="accent1" w:themeShade="BF"/>
      <w:spacing w:val="5"/>
    </w:rPr>
  </w:style>
  <w:style w:type="paragraph" w:styleId="NoSpacing">
    <w:name w:val="No Spacing"/>
    <w:link w:val="NoSpacingChar"/>
    <w:uiPriority w:val="1"/>
    <w:qFormat/>
    <w:rsid w:val="00B35A65"/>
    <w:pPr>
      <w:spacing w:after="0" w:line="240" w:lineRule="auto"/>
    </w:pPr>
    <w:rPr>
      <w:rFonts w:eastAsiaTheme="minorEastAsia"/>
      <w:lang w:eastAsia="bg-BG"/>
    </w:rPr>
  </w:style>
  <w:style w:type="character" w:customStyle="1" w:styleId="NoSpacingChar">
    <w:name w:val="No Spacing Char"/>
    <w:basedOn w:val="DefaultParagraphFont"/>
    <w:link w:val="NoSpacing"/>
    <w:uiPriority w:val="1"/>
    <w:rsid w:val="00B35A65"/>
    <w:rPr>
      <w:rFonts w:eastAsiaTheme="minorEastAsia"/>
      <w:lang w:eastAsia="bg-BG"/>
    </w:rPr>
  </w:style>
  <w:style w:type="character" w:styleId="Hyperlink">
    <w:name w:val="Hyperlink"/>
    <w:basedOn w:val="DefaultParagraphFont"/>
    <w:uiPriority w:val="99"/>
    <w:unhideWhenUsed/>
    <w:rsid w:val="00C528F8"/>
    <w:rPr>
      <w:color w:val="0563C1" w:themeColor="hyperlink"/>
      <w:u w:val="single"/>
    </w:rPr>
  </w:style>
  <w:style w:type="paragraph" w:styleId="Header">
    <w:name w:val="header"/>
    <w:basedOn w:val="Normal"/>
    <w:link w:val="HeaderChar"/>
    <w:uiPriority w:val="99"/>
    <w:unhideWhenUsed/>
    <w:rsid w:val="0048516E"/>
    <w:pPr>
      <w:tabs>
        <w:tab w:val="center" w:pos="4536"/>
        <w:tab w:val="right" w:pos="9072"/>
      </w:tabs>
      <w:spacing w:after="0" w:line="240" w:lineRule="auto"/>
    </w:pPr>
  </w:style>
  <w:style w:type="character" w:customStyle="1" w:styleId="HeaderChar">
    <w:name w:val="Header Char"/>
    <w:basedOn w:val="DefaultParagraphFont"/>
    <w:link w:val="Header"/>
    <w:uiPriority w:val="99"/>
    <w:rsid w:val="0048516E"/>
    <w:rPr>
      <w:lang w:val="en-GB"/>
    </w:rPr>
  </w:style>
  <w:style w:type="paragraph" w:styleId="Footer">
    <w:name w:val="footer"/>
    <w:basedOn w:val="Normal"/>
    <w:link w:val="FooterChar"/>
    <w:uiPriority w:val="99"/>
    <w:unhideWhenUsed/>
    <w:rsid w:val="0048516E"/>
    <w:pPr>
      <w:tabs>
        <w:tab w:val="center" w:pos="4536"/>
        <w:tab w:val="right" w:pos="9072"/>
      </w:tabs>
      <w:spacing w:after="0" w:line="240" w:lineRule="auto"/>
    </w:pPr>
  </w:style>
  <w:style w:type="character" w:customStyle="1" w:styleId="FooterChar">
    <w:name w:val="Footer Char"/>
    <w:basedOn w:val="DefaultParagraphFont"/>
    <w:link w:val="Footer"/>
    <w:uiPriority w:val="99"/>
    <w:rsid w:val="0048516E"/>
    <w:rPr>
      <w:lang w:val="en-GB"/>
    </w:rPr>
  </w:style>
  <w:style w:type="paragraph" w:styleId="TOCHeading">
    <w:name w:val="TOC Heading"/>
    <w:basedOn w:val="Heading1"/>
    <w:next w:val="Normal"/>
    <w:uiPriority w:val="39"/>
    <w:unhideWhenUsed/>
    <w:qFormat/>
    <w:rsid w:val="0048516E"/>
    <w:pPr>
      <w:spacing w:before="240" w:after="0"/>
      <w:outlineLvl w:val="9"/>
    </w:pPr>
    <w:rPr>
      <w:sz w:val="32"/>
      <w:szCs w:val="32"/>
      <w:lang w:val="bg-BG" w:eastAsia="bg-BG"/>
    </w:rPr>
  </w:style>
  <w:style w:type="paragraph" w:styleId="TOC1">
    <w:name w:val="toc 1"/>
    <w:basedOn w:val="Normal"/>
    <w:next w:val="Normal"/>
    <w:autoRedefine/>
    <w:uiPriority w:val="39"/>
    <w:unhideWhenUsed/>
    <w:rsid w:val="0048516E"/>
    <w:pPr>
      <w:spacing w:after="100"/>
    </w:pPr>
  </w:style>
  <w:style w:type="paragraph" w:styleId="TOC2">
    <w:name w:val="toc 2"/>
    <w:basedOn w:val="Normal"/>
    <w:next w:val="Normal"/>
    <w:autoRedefine/>
    <w:uiPriority w:val="39"/>
    <w:unhideWhenUsed/>
    <w:rsid w:val="0048516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287/mnsc.33.11.1404" TargetMode="External"/><Relationship Id="rId13" Type="http://schemas.openxmlformats.org/officeDocument/2006/relationships/hyperlink" Target="https://doi.org/10.1016/j.ijhm.2022.103125"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ukhospitality.org.uk/page/COVID19Impac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jbusres.2020.06.01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177/0149206311411708" TargetMode="External"/><Relationship Id="rId4" Type="http://schemas.openxmlformats.org/officeDocument/2006/relationships/webSettings" Target="webSettings.xml"/><Relationship Id="rId9" Type="http://schemas.openxmlformats.org/officeDocument/2006/relationships/hyperlink" Target="https://doi.org/10.1371/journal.pmed.1000097" TargetMode="External"/><Relationship Id="rId14" Type="http://schemas.openxmlformats.org/officeDocument/2006/relationships/hyperlink" Target="https://doi.org/10.1016/j.ijhm.2020.102757"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923BF-90E1-437C-A2BF-BB73BDC1C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12</Pages>
  <Words>3116</Words>
  <Characters>17765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The Impact of Decision Making on the UK Hotel Industry during COVID-19</vt:lpstr>
    </vt:vector>
  </TitlesOfParts>
  <Company/>
  <LinksUpToDate>false</LinksUpToDate>
  <CharactersWithSpaces>20840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Decision Making on the UK Hotel Industry during COVID-19</dc:title>
  <dc:subject/>
  <dc:creator>Veneta Stoyanova-Georgieva</dc:creator>
  <cp:keywords/>
  <dc:description/>
  <cp:lastModifiedBy>Veneta Stoyanova-Georgieva</cp:lastModifiedBy>
  <cp:revision>4</cp:revision>
  <dcterms:created xsi:type="dcterms:W3CDTF">2025-07-11T15:52:00Z</dcterms:created>
  <dcterms:modified xsi:type="dcterms:W3CDTF">2025-07-27T12:50:00Z</dcterms:modified>
</cp:coreProperties>
</file>