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1A5ADC" w14:textId="4CC2530B" w:rsidR="00CB6FEE" w:rsidRDefault="009A4FD6" w:rsidP="009A4FD6">
      <w:pPr>
        <w:jc w:val="center"/>
        <w:rPr>
          <w:u w:val="single"/>
        </w:rPr>
      </w:pPr>
      <w:r w:rsidRPr="009A4FD6">
        <w:rPr>
          <w:u w:val="single"/>
        </w:rPr>
        <w:t xml:space="preserve">Dissertation </w:t>
      </w:r>
      <w:r w:rsidR="008A4485">
        <w:rPr>
          <w:u w:val="single"/>
        </w:rPr>
        <w:t>Plan</w:t>
      </w:r>
      <w:bookmarkStart w:id="0" w:name="_GoBack"/>
      <w:bookmarkEnd w:id="0"/>
    </w:p>
    <w:p w14:paraId="2604EF82" w14:textId="429495EB" w:rsidR="009A4FD6" w:rsidRDefault="009A4FD6" w:rsidP="009A4FD6">
      <w:pPr>
        <w:rPr>
          <w:u w:val="single"/>
        </w:rPr>
      </w:pPr>
    </w:p>
    <w:p w14:paraId="59483F19" w14:textId="64EEAE0D" w:rsidR="009A4FD6" w:rsidRDefault="009A4FD6" w:rsidP="009A4FD6">
      <w:r>
        <w:t>This essay will discuss the progress and plans for my dissertation; ‘</w:t>
      </w:r>
      <w:r w:rsidRPr="009A4FD6">
        <w:t>The myth of 66? – A cultural analysis of England’s relationship with its World Cup triumph of 1966</w:t>
      </w:r>
      <w:r>
        <w:t xml:space="preserve">’. </w:t>
      </w:r>
      <w:r w:rsidR="003B6588">
        <w:t xml:space="preserve">It will examine the reasons behind the choice of topic, issues along the way, the research undertaken and </w:t>
      </w:r>
      <w:r w:rsidR="00BF6C5F">
        <w:t xml:space="preserve">the form the chapters of the project will take. Also mentioned will be plans for further </w:t>
      </w:r>
      <w:r w:rsidR="005B6784">
        <w:t xml:space="preserve">research and the goals moving towards the dissertation plan in January. </w:t>
      </w:r>
    </w:p>
    <w:p w14:paraId="33980DF4" w14:textId="4228A262" w:rsidR="00E3088B" w:rsidRDefault="00E3088B" w:rsidP="009A4FD6">
      <w:r>
        <w:t xml:space="preserve">The reason for the choice </w:t>
      </w:r>
      <w:r w:rsidR="006F6F5A">
        <w:t xml:space="preserve">of topic is a life-long interest in football and an academic interest in the field of sport history. </w:t>
      </w:r>
      <w:r w:rsidR="00B4490A">
        <w:t xml:space="preserve">The original </w:t>
      </w:r>
      <w:r w:rsidR="00E42A85">
        <w:t>plan for the project involved a more thorough examination of the FIFA World Cup</w:t>
      </w:r>
      <w:r w:rsidR="00031617">
        <w:t xml:space="preserve"> in the twentieth century</w:t>
      </w:r>
      <w:r w:rsidR="00E42A85">
        <w:t xml:space="preserve">, in aid to find links between the tournaments and the effects on the countries that hosted them. </w:t>
      </w:r>
      <w:r w:rsidR="00404335">
        <w:t xml:space="preserve">This soon changed </w:t>
      </w:r>
      <w:r w:rsidR="00031617">
        <w:t xml:space="preserve">given the lack of words to properly analyse the number of tournaments in depth. The next </w:t>
      </w:r>
      <w:r w:rsidR="005F6AF0">
        <w:t xml:space="preserve">stage of planning the essay involved narrowing the number of tournaments to four; </w:t>
      </w:r>
      <w:r w:rsidR="0096096C">
        <w:t>1966, 1934 in Mussolini’s Italy, 1978 in Argentina during the military junta and the French success of 1998 that united the country with its ethnically diverse winning team. The reason for selecting these four events was that they all were won by the host nation and all had a deep cultural impact on that country. The advantage of this plan was the possibility for comparison between the events over a period of just over sixty years. Research into the tournaments was interesting and informative but during the research it became clear that the opportunity for the greatest level of analysis would come with just one event being the focus</w:t>
      </w:r>
      <w:r w:rsidR="007D1316">
        <w:t>. The choice for the event was straightforward, given the nature of the cultural impact of 1966 and England’s success</w:t>
      </w:r>
      <w:r w:rsidR="003916C0">
        <w:t>, meaning</w:t>
      </w:r>
      <w:r w:rsidR="007D1316">
        <w:t xml:space="preserve"> I already had both knowledge and an interest in the subject as well. </w:t>
      </w:r>
      <w:r w:rsidR="00CD5D7C">
        <w:t>The previous plans involving other tournaments would have had the advantage of being able to compare the different issues, but it would have lacked the depth necessary for a project like this. This was possibly an early overestimation of 10,000 words and how much information I would need. This new topic allows for a much more balanced and detail study</w:t>
      </w:r>
      <w:r w:rsidR="00A2735D">
        <w:t xml:space="preserve">. </w:t>
      </w:r>
    </w:p>
    <w:p w14:paraId="4E95D8D2" w14:textId="0D590FE9" w:rsidR="007D1316" w:rsidRPr="008C6681" w:rsidRDefault="007D1316" w:rsidP="009A4FD6">
      <w:r>
        <w:t xml:space="preserve">The research for the project has been largely successful so far. </w:t>
      </w:r>
      <w:r w:rsidR="008F735E">
        <w:t xml:space="preserve">The advantage with this topic is that any portrayals of the event or the people involved are primary source material, giving me a rich </w:t>
      </w:r>
      <w:r w:rsidR="006B64CF">
        <w:t>variety to choose from.</w:t>
      </w:r>
      <w:r w:rsidR="00417FDD">
        <w:t xml:space="preserve"> In this sense, the details of the tournament and victory itself are not important, what I am focusing on is the way the event is remembered and portrayed.</w:t>
      </w:r>
      <w:r w:rsidR="006B64CF">
        <w:t xml:space="preserve"> </w:t>
      </w:r>
      <w:r w:rsidR="001B760E">
        <w:t xml:space="preserve">During the summer I was able to read plenty and decide what I wanted to focus on, which was fortunate given that the details of the essay changed multiple times. I think that this has saved me time </w:t>
      </w:r>
      <w:r w:rsidR="007976AF">
        <w:t xml:space="preserve">because otherwise these months would have been spent being undecided on the content of the project. It was surprising to see the amount of secondary content on the subject also, with hugely helpful texts such as </w:t>
      </w:r>
      <w:r w:rsidR="007976AF" w:rsidRPr="007976AF">
        <w:rPr>
          <w:i/>
        </w:rPr>
        <w:t>England and the 1966 World Cup: A Cultural History</w:t>
      </w:r>
      <w:r w:rsidR="0072736B">
        <w:t>, along with</w:t>
      </w:r>
      <w:r w:rsidR="007976AF">
        <w:t xml:space="preserve"> </w:t>
      </w:r>
      <w:r w:rsidR="007976AF" w:rsidRPr="007976AF">
        <w:rPr>
          <w:i/>
        </w:rPr>
        <w:t xml:space="preserve">National Identity and Global Sports events </w:t>
      </w:r>
      <w:r w:rsidR="007976AF">
        <w:t xml:space="preserve">forming much of the early research and allowing for a structure to form. Autobiographies from the players involved are of course hugely valuable as they have offered a chance to compare the ‘myths’ that have formed around the event to be scrutinised more closely. </w:t>
      </w:r>
      <w:r w:rsidR="00F372D5">
        <w:t xml:space="preserve">Various documentaries have proved useful also as the different form to a book allows for a different portrayal of the event. </w:t>
      </w:r>
      <w:r w:rsidR="008C6681">
        <w:t xml:space="preserve">Particularly helpful was a trip to the National Library in London during the summer which allowed me the chance to request several source materials at once. Included in this were books with a collection of essays such as </w:t>
      </w:r>
      <w:r w:rsidR="008C6681" w:rsidRPr="008C6681">
        <w:rPr>
          <w:i/>
        </w:rPr>
        <w:t>1966 and not all that</w:t>
      </w:r>
      <w:r w:rsidR="008C6681">
        <w:t xml:space="preserve">, with one contribution about the Scottish relationship with 1966 being particularly interesting and helpful. This was a welcome opportunity as I spent much of the summer in Scotland, and materials on England winning the world cup were </w:t>
      </w:r>
      <w:r w:rsidR="009104D8">
        <w:t>not as easily accessible</w:t>
      </w:r>
      <w:r w:rsidR="008C6681">
        <w:t xml:space="preserve">. Modern newspaper articles are a worthwhile source when looking at opinion articles and obituaries </w:t>
      </w:r>
      <w:r w:rsidR="00417FDD">
        <w:t xml:space="preserve">to add depth to the portrayal of individuals. </w:t>
      </w:r>
      <w:r w:rsidR="00A2735D">
        <w:t xml:space="preserve">Documentaries have also been valuable, but the nature of a broadcast means the level of detail is not the same as with a </w:t>
      </w:r>
      <w:r w:rsidR="00A2735D">
        <w:lastRenderedPageBreak/>
        <w:t xml:space="preserve">book, instead the methods used to portray an individual or the event </w:t>
      </w:r>
      <w:r w:rsidR="008576B9">
        <w:t xml:space="preserve">are the most important, particularly as a television program will often reach a greater audience than an academic analysis or collection of essays. Given my </w:t>
      </w:r>
      <w:r w:rsidR="004D1C73">
        <w:t>long-standing</w:t>
      </w:r>
      <w:r w:rsidR="008576B9">
        <w:t xml:space="preserve"> interest in the subject, analysing and critiquing </w:t>
      </w:r>
      <w:proofErr w:type="gramStart"/>
      <w:r w:rsidR="008576B9">
        <w:t>all of</w:t>
      </w:r>
      <w:proofErr w:type="gramEnd"/>
      <w:r w:rsidR="008576B9">
        <w:t xml:space="preserve"> these sources is something I feel comfortable and confident in doing. </w:t>
      </w:r>
    </w:p>
    <w:p w14:paraId="731185DC" w14:textId="5EAF56AF" w:rsidR="007D1316" w:rsidRPr="000548D8" w:rsidRDefault="008933E5" w:rsidP="009A4FD6">
      <w:r>
        <w:t xml:space="preserve">The structure of the essay will be in the form of three individual chapters. </w:t>
      </w:r>
      <w:r w:rsidR="008424D9">
        <w:t xml:space="preserve">The first chapter will deal with the contemporary considerations when looking at the tournament, given that it took place just over twenty years after the second world war. The decade of the </w:t>
      </w:r>
      <w:r w:rsidR="00A2735D">
        <w:t>19</w:t>
      </w:r>
      <w:r w:rsidR="008424D9">
        <w:t>60’s is a hugely in</w:t>
      </w:r>
      <w:r w:rsidR="007976AF">
        <w:t xml:space="preserve"> in</w:t>
      </w:r>
      <w:r w:rsidR="008424D9">
        <w:t xml:space="preserve">teresting turning point in British culture because it involves the connection of the past of recession and rationing with the more optimistic and colourful times ahead for people in Britain into the future. </w:t>
      </w:r>
      <w:r w:rsidR="00FF4ECB">
        <w:t xml:space="preserve">Also critical in this discussion is the spectre that the war still had in the country and how this manifested itself during the tournament, especially given that the final took place against West Germany. </w:t>
      </w:r>
      <w:r w:rsidR="008424D9">
        <w:t>Also, within this chapter will be discussion of the state of Football in the decade, including analysis of the coverage the tournament received both on television and in print media. This allows for analysis of the event in the context of the time and why this has contributed to the memory, and ‘myth’ that surrounds it.</w:t>
      </w:r>
      <w:r w:rsidR="00FF4ECB">
        <w:t xml:space="preserve"> This also allows us to ask a crucial question in the context of the study, in whether the perception of the victory of 1966 was the most significant contributor in the changing nature of Football in England into the 1970’s and beyond. </w:t>
      </w:r>
      <w:r w:rsidR="008424D9">
        <w:t xml:space="preserve"> </w:t>
      </w:r>
      <w:r w:rsidR="00D50EE1">
        <w:t>The second chapter will explore the personal stories of manager Sir Alf Ramsey and captain Bobby Moore. Given the hugely celebrated nature of the team’s success these are of course respected figures but their difficulties in the decades that followed and</w:t>
      </w:r>
      <w:r w:rsidR="009104D8">
        <w:t xml:space="preserve"> in terms of their reputations they continue</w:t>
      </w:r>
      <w:r w:rsidR="00D50EE1">
        <w:t xml:space="preserve"> still to this day, offer the opportunity for a genuine analysis. Booby Moore as a </w:t>
      </w:r>
      <w:r w:rsidR="000548D8">
        <w:t>much-loved</w:t>
      </w:r>
      <w:r w:rsidR="00D50EE1">
        <w:t xml:space="preserve"> figure,</w:t>
      </w:r>
      <w:r w:rsidR="009104D8">
        <w:t xml:space="preserve"> and</w:t>
      </w:r>
      <w:r w:rsidR="00D50EE1">
        <w:t xml:space="preserve"> perhaps never had the role he deserved after the tournament but since his death he has become </w:t>
      </w:r>
      <w:r w:rsidR="000548D8">
        <w:t xml:space="preserve">an almost saintly figure in English Football. For the analysis of Moore, I will compare the portrayals of him in both Dickinson’s </w:t>
      </w:r>
      <w:r w:rsidR="000548D8" w:rsidRPr="000548D8">
        <w:rPr>
          <w:i/>
        </w:rPr>
        <w:t>The Man in Full</w:t>
      </w:r>
      <w:r w:rsidR="000548D8">
        <w:rPr>
          <w:i/>
        </w:rPr>
        <w:t xml:space="preserve"> </w:t>
      </w:r>
      <w:r w:rsidR="000548D8">
        <w:t xml:space="preserve">and the 2016 film </w:t>
      </w:r>
      <w:r w:rsidR="000548D8" w:rsidRPr="000548D8">
        <w:rPr>
          <w:i/>
        </w:rPr>
        <w:t>Bobby</w:t>
      </w:r>
      <w:r w:rsidR="000548D8">
        <w:t xml:space="preserve">. </w:t>
      </w:r>
      <w:r w:rsidR="006B64CF">
        <w:t>There are significant sources in which to analyse Ramsey, particularly useful have been the book</w:t>
      </w:r>
      <w:r w:rsidR="00E06BA8">
        <w:t xml:space="preserve"> </w:t>
      </w:r>
      <w:r w:rsidR="00E06BA8" w:rsidRPr="00E06BA8">
        <w:rPr>
          <w:i/>
        </w:rPr>
        <w:t>Sir Alf:</w:t>
      </w:r>
      <w:r w:rsidR="006B64CF">
        <w:t xml:space="preserve"> </w:t>
      </w:r>
      <w:r w:rsidR="006B64CF" w:rsidRPr="006B64CF">
        <w:rPr>
          <w:i/>
        </w:rPr>
        <w:t>A</w:t>
      </w:r>
      <w:r w:rsidR="005174F8">
        <w:rPr>
          <w:i/>
        </w:rPr>
        <w:t xml:space="preserve"> Major</w:t>
      </w:r>
      <w:r w:rsidR="006B64CF" w:rsidRPr="006B64CF">
        <w:rPr>
          <w:i/>
        </w:rPr>
        <w:t xml:space="preserve"> Reappraisal</w:t>
      </w:r>
      <w:r w:rsidR="006B64CF">
        <w:t xml:space="preserve"> by</w:t>
      </w:r>
      <w:r w:rsidR="001B760E">
        <w:t xml:space="preserve"> Leo</w:t>
      </w:r>
      <w:r w:rsidR="006B64CF">
        <w:t xml:space="preserve"> McKinstry and a BBC documentary from 1967 about Ramsey’s role as England manager. </w:t>
      </w:r>
      <w:r w:rsidR="00FF4ECB">
        <w:t xml:space="preserve">The significance of the figures allows for a comparison regarding the legacies they have both left in British culture. </w:t>
      </w:r>
      <w:r w:rsidR="006B64CF">
        <w:t xml:space="preserve">The third chapter will focus on the representations of the triumph in popular culture and the modern relationship the country has with the events of 1966. </w:t>
      </w:r>
      <w:r w:rsidR="00E06BA8">
        <w:t xml:space="preserve">This allows for an examination of the way the victory has been interpreted by different generations and how popular culture has simplified certain aspects of it and shaped our collective memories. These chapters form a good structure from which to tackle the main question, although these are not beyond further changes. It is not until I begin writing that I will discover which narratives are proving the </w:t>
      </w:r>
      <w:r w:rsidR="001B760E">
        <w:t xml:space="preserve">best to write about and which are not as successful. Given the changes that have occurred already when planning the </w:t>
      </w:r>
      <w:r w:rsidR="00CD1F07">
        <w:t>project,</w:t>
      </w:r>
      <w:r w:rsidR="001B760E">
        <w:t xml:space="preserve"> </w:t>
      </w:r>
      <w:r w:rsidR="00F372D5">
        <w:t xml:space="preserve">it </w:t>
      </w:r>
      <w:r w:rsidR="00CD1F07">
        <w:t xml:space="preserve">is </w:t>
      </w:r>
      <w:r w:rsidR="00F372D5">
        <w:t>possible that the form of the essay will be altered again, for instance with the amount of material available for the second chapter it is possible that</w:t>
      </w:r>
      <w:r w:rsidR="009104D8">
        <w:t xml:space="preserve"> this</w:t>
      </w:r>
      <w:r w:rsidR="00F372D5">
        <w:t xml:space="preserve"> can take up more of the essay. </w:t>
      </w:r>
    </w:p>
    <w:p w14:paraId="0734021D" w14:textId="30B71233" w:rsidR="00A640E5" w:rsidRPr="00CD1F07" w:rsidRDefault="008933E5" w:rsidP="009A4FD6">
      <w:r>
        <w:t xml:space="preserve">The target in the next few months with the project is to at least have a fully drafted chapter ready to be discussed my dissertation supervisor. There is enough research collected so far that </w:t>
      </w:r>
      <w:r w:rsidR="008424D9">
        <w:t xml:space="preserve">can be used to </w:t>
      </w:r>
      <w:r w:rsidR="008B4386">
        <w:t>fulfil this aim</w:t>
      </w:r>
      <w:r w:rsidR="000548D8">
        <w:t xml:space="preserve"> and provide a platform moving into the new year. I will also be preparing for the dissertation presentation in January, which will reflect the progress I will have made since this plan. When looking at further research to undertake, the source which I have not yet explored fully is the newspaper archives, which has been difficult in previous months in terms of gaining access easily. This is not essential but will be beneficial perhaps in adding a slightly broader picture in chapter one. </w:t>
      </w:r>
      <w:r w:rsidR="00CD1F07">
        <w:t xml:space="preserve">Also, it would be beneficial to find more instances of the event being mentioned in popular culture in order to provide a clear picture of this. The ITV series </w:t>
      </w:r>
      <w:r w:rsidR="00CD1F07" w:rsidRPr="00CD1F07">
        <w:rPr>
          <w:i/>
        </w:rPr>
        <w:t>Tina and Bobby</w:t>
      </w:r>
      <w:r w:rsidR="00CD1F07">
        <w:t xml:space="preserve"> for example was a valuable source, as it was a program broadcast on terrestrial television that deals with the event, but also can link back to the discussion in chapter two about Moore personally. </w:t>
      </w:r>
      <w:r w:rsidR="008C6681">
        <w:t xml:space="preserve">An additional insight into the </w:t>
      </w:r>
      <w:r w:rsidR="008C6681">
        <w:lastRenderedPageBreak/>
        <w:t xml:space="preserve">German perspective on 1966 would be valuable especially given chapter one and the discussion planned for that section. This is important because it also allows for a comparison with the English perception and for interpretation as to why this is the case. </w:t>
      </w:r>
      <w:r w:rsidR="00BE152F">
        <w:t>What is most important now however is organising the existing research coherently into chapters and to begin forming the essa</w:t>
      </w:r>
      <w:r w:rsidR="00CD5D7C">
        <w:t xml:space="preserve">y. </w:t>
      </w:r>
      <w:r w:rsidR="002E7ACE">
        <w:t xml:space="preserve">I also need to organise and prepare the presentation scheduled for the new year. At this </w:t>
      </w:r>
      <w:r w:rsidR="00A640E5">
        <w:t>time,</w:t>
      </w:r>
      <w:r w:rsidR="002E7ACE">
        <w:t xml:space="preserve"> I am not sure of the exact </w:t>
      </w:r>
      <w:r w:rsidR="00A640E5">
        <w:t>date,</w:t>
      </w:r>
      <w:r w:rsidR="002E7ACE">
        <w:t xml:space="preserve"> </w:t>
      </w:r>
      <w:r w:rsidR="00A640E5">
        <w:t xml:space="preserve">but it would make sense to be prepared with a rehearsed presentation when I return in the new year. The nature of presenting this information requires a different sort of analysis, one where I outline the main reasons for the research succinctly before moving on to the general method of research and planning that I have undergone. I have improved in presenting over the last few </w:t>
      </w:r>
      <w:r w:rsidR="008576B9">
        <w:t>years,</w:t>
      </w:r>
      <w:r w:rsidR="00A640E5">
        <w:t xml:space="preserve"> but it will also be crucial to practice as much as possible and to have a presentation that is informative but also flows well for those that do not have an interest in Football as an academic subject. </w:t>
      </w:r>
    </w:p>
    <w:p w14:paraId="7B222470" w14:textId="28DB36D8" w:rsidR="001B760E" w:rsidRDefault="001B760E" w:rsidP="009A4FD6">
      <w:r>
        <w:t xml:space="preserve">Overall, planning the project has been an enjoyable and rewarding experience. </w:t>
      </w:r>
      <w:r w:rsidR="00D20577">
        <w:t>The research I conducted in the summer had enabled me to have a plan in place, especially given the first two blocks of teaching. The structure of the essay is planned out at this point, with room to adapt if certain narratives become stronger when writing up the essay. There is room for more research to compl</w:t>
      </w:r>
      <w:r w:rsidR="008C6681">
        <w:t>ete</w:t>
      </w:r>
      <w:r w:rsidR="00D20577">
        <w:t xml:space="preserve"> certain arguments but enough that has been done so far to meet the </w:t>
      </w:r>
      <w:r w:rsidR="008C6681">
        <w:t>short-term</w:t>
      </w:r>
      <w:r w:rsidR="00D20577">
        <w:t xml:space="preserve"> targets of completing a chapter and planning the presentation by the end of the calendar year. </w:t>
      </w:r>
      <w:r w:rsidR="008C6681">
        <w:t xml:space="preserve">By focusing purely on 1966 it has allowed me the opportunity </w:t>
      </w:r>
      <w:r w:rsidR="00CD5D7C">
        <w:t xml:space="preserve">to focus on certain stories which can justify individual and focused but come together for a coherent analysis of the nature of the ‘myth’ of 1966. </w:t>
      </w:r>
    </w:p>
    <w:p w14:paraId="7CD3B93B" w14:textId="6176188C" w:rsidR="004D1C73" w:rsidRDefault="004D1C73" w:rsidP="009A4FD6"/>
    <w:p w14:paraId="0A98A67A" w14:textId="1D375437" w:rsidR="004D1C73" w:rsidRDefault="004D1C73" w:rsidP="009A4FD6"/>
    <w:p w14:paraId="6EA676CD" w14:textId="032898DA" w:rsidR="004D1C73" w:rsidRDefault="004D1C73" w:rsidP="009A4FD6"/>
    <w:p w14:paraId="477C98C5" w14:textId="11FD928A" w:rsidR="004D1C73" w:rsidRDefault="004D1C73" w:rsidP="009A4FD6"/>
    <w:p w14:paraId="47EB81DD" w14:textId="30E1CAEF" w:rsidR="004D1C73" w:rsidRDefault="004D1C73" w:rsidP="009A4FD6"/>
    <w:p w14:paraId="61330FE2" w14:textId="7EF541DD" w:rsidR="004D1C73" w:rsidRDefault="004D1C73" w:rsidP="009A4FD6"/>
    <w:p w14:paraId="21ECC9A7" w14:textId="1400C3A4" w:rsidR="004D1C73" w:rsidRDefault="004D1C73" w:rsidP="009A4FD6"/>
    <w:p w14:paraId="7C5E385A" w14:textId="45A4C35D" w:rsidR="004D1C73" w:rsidRDefault="004D1C73" w:rsidP="009A4FD6"/>
    <w:p w14:paraId="5CE7AB90" w14:textId="3EAD98EA" w:rsidR="004D1C73" w:rsidRDefault="004D1C73" w:rsidP="009A4FD6"/>
    <w:p w14:paraId="24D02E8A" w14:textId="61961C54" w:rsidR="004D1C73" w:rsidRDefault="004D1C73" w:rsidP="009A4FD6"/>
    <w:p w14:paraId="56C9A532" w14:textId="10D35179" w:rsidR="004D1C73" w:rsidRDefault="004D1C73" w:rsidP="009A4FD6"/>
    <w:p w14:paraId="15E94E6D" w14:textId="3272594E" w:rsidR="004D1C73" w:rsidRDefault="004D1C73" w:rsidP="009A4FD6"/>
    <w:p w14:paraId="67D8D788" w14:textId="04D16037" w:rsidR="004D1C73" w:rsidRDefault="004D1C73" w:rsidP="009A4FD6"/>
    <w:p w14:paraId="6F64CF5B" w14:textId="0973CACD" w:rsidR="004D1C73" w:rsidRDefault="004D1C73" w:rsidP="009A4FD6"/>
    <w:p w14:paraId="3A37CDF3" w14:textId="09E4B4F4" w:rsidR="004D1C73" w:rsidRDefault="004D1C73" w:rsidP="009A4FD6"/>
    <w:p w14:paraId="25FEA7AB" w14:textId="35731959" w:rsidR="004D1C73" w:rsidRDefault="004D1C73" w:rsidP="009A4FD6"/>
    <w:p w14:paraId="23388629" w14:textId="4A7F8C5D" w:rsidR="004D1C73" w:rsidRDefault="004D1C73" w:rsidP="009A4FD6"/>
    <w:p w14:paraId="1A38B1D7" w14:textId="0CB48B81" w:rsidR="004D1C73" w:rsidRDefault="004D1C73" w:rsidP="009A4FD6">
      <w:pPr>
        <w:rPr>
          <w:u w:val="single"/>
        </w:rPr>
      </w:pPr>
      <w:r>
        <w:rPr>
          <w:u w:val="single"/>
        </w:rPr>
        <w:lastRenderedPageBreak/>
        <w:t xml:space="preserve">Selected </w:t>
      </w:r>
      <w:r w:rsidRPr="004D1C73">
        <w:rPr>
          <w:u w:val="single"/>
        </w:rPr>
        <w:t>Bibliography</w:t>
      </w:r>
    </w:p>
    <w:p w14:paraId="19F406DB" w14:textId="77777777" w:rsidR="004D1C73" w:rsidRDefault="004D1C73" w:rsidP="009A4FD6">
      <w:pPr>
        <w:rPr>
          <w:u w:val="single"/>
        </w:rPr>
      </w:pPr>
    </w:p>
    <w:p w14:paraId="1ACE878C" w14:textId="373F6B06" w:rsidR="004D1C73" w:rsidRDefault="004D1C73" w:rsidP="009A4FD6">
      <w:pPr>
        <w:rPr>
          <w:u w:val="single"/>
        </w:rPr>
      </w:pPr>
      <w:r>
        <w:rPr>
          <w:u w:val="single"/>
        </w:rPr>
        <w:t xml:space="preserve">Primary Sources </w:t>
      </w:r>
    </w:p>
    <w:p w14:paraId="0CA8DF3E" w14:textId="4B761E3A" w:rsidR="00BF007D" w:rsidRPr="00BF007D" w:rsidRDefault="00BF007D" w:rsidP="009A4FD6">
      <w:r w:rsidRPr="00BF007D">
        <w:rPr>
          <w:i/>
        </w:rPr>
        <w:t xml:space="preserve">Bobby. </w:t>
      </w:r>
      <w:r>
        <w:t>dir. by Scalpello, Ron. (</w:t>
      </w:r>
      <w:r w:rsidRPr="00BF007D">
        <w:t>Entertainment One</w:t>
      </w:r>
      <w:r>
        <w:t xml:space="preserve">, 2016). </w:t>
      </w:r>
    </w:p>
    <w:p w14:paraId="7CE08F9A" w14:textId="5156E81E" w:rsidR="00BF007D" w:rsidRDefault="00BF007D" w:rsidP="009A4FD6">
      <w:r>
        <w:t xml:space="preserve">Charlton, Bobby. </w:t>
      </w:r>
      <w:r w:rsidRPr="00BF007D">
        <w:rPr>
          <w:i/>
        </w:rPr>
        <w:t>1966: My World Cup Story</w:t>
      </w:r>
      <w:r>
        <w:rPr>
          <w:i/>
        </w:rPr>
        <w:t xml:space="preserve"> </w:t>
      </w:r>
      <w:r>
        <w:t xml:space="preserve">(London, Yellow Jersey, 2017). </w:t>
      </w:r>
    </w:p>
    <w:p w14:paraId="0E13B905" w14:textId="0AC3B0AC" w:rsidR="004B6E89" w:rsidRPr="004B6E89" w:rsidRDefault="004B6E89" w:rsidP="009A4FD6">
      <w:r>
        <w:t xml:space="preserve">Eastley, Matt. </w:t>
      </w:r>
      <w:r w:rsidRPr="004B6E89">
        <w:rPr>
          <w:i/>
        </w:rPr>
        <w:t>66 on 66: I Was There' Memories from English Football s Greatest Day</w:t>
      </w:r>
      <w:r>
        <w:rPr>
          <w:i/>
        </w:rPr>
        <w:t xml:space="preserve"> </w:t>
      </w:r>
      <w:r>
        <w:t xml:space="preserve">(2016, Pitch Publishing, Sussex). </w:t>
      </w:r>
    </w:p>
    <w:p w14:paraId="16F9920F" w14:textId="305214BD" w:rsidR="0072736B" w:rsidRPr="0072736B" w:rsidRDefault="0072736B" w:rsidP="009A4FD6">
      <w:r>
        <w:t xml:space="preserve">Dickinson, Matt. </w:t>
      </w:r>
      <w:r w:rsidRPr="0072736B">
        <w:rPr>
          <w:i/>
        </w:rPr>
        <w:t>Bobby Moore: The Man in Full</w:t>
      </w:r>
      <w:r>
        <w:rPr>
          <w:i/>
        </w:rPr>
        <w:t xml:space="preserve"> </w:t>
      </w:r>
      <w:r>
        <w:t>(</w:t>
      </w:r>
      <w:r w:rsidR="00BF007D">
        <w:t>London</w:t>
      </w:r>
      <w:r>
        <w:t xml:space="preserve">, Yellow Jersey, </w:t>
      </w:r>
      <w:r w:rsidR="00BF007D">
        <w:t>2015</w:t>
      </w:r>
      <w:r>
        <w:t xml:space="preserve">). </w:t>
      </w:r>
    </w:p>
    <w:p w14:paraId="2C776EF7" w14:textId="721CF275" w:rsidR="004D1C73" w:rsidRDefault="0072736B" w:rsidP="009A4FD6">
      <w:r>
        <w:t xml:space="preserve">Hurst, Geoff. </w:t>
      </w:r>
      <w:r w:rsidRPr="0072736B">
        <w:rPr>
          <w:i/>
        </w:rPr>
        <w:t>1966 and all that</w:t>
      </w:r>
      <w:r>
        <w:t xml:space="preserve"> (2006, Headline, London). </w:t>
      </w:r>
    </w:p>
    <w:p w14:paraId="5B8E678A" w14:textId="72C3F199" w:rsidR="006F69D9" w:rsidRDefault="006F69D9" w:rsidP="009A4FD6">
      <w:r>
        <w:t xml:space="preserve">McKinstry, Leo. </w:t>
      </w:r>
      <w:r w:rsidRPr="006F69D9">
        <w:rPr>
          <w:i/>
        </w:rPr>
        <w:t>Sir Alf: A Major Reappraisal of the Life and Times of England's Greatest Football Manager</w:t>
      </w:r>
      <w:r>
        <w:rPr>
          <w:i/>
        </w:rPr>
        <w:t xml:space="preserve"> </w:t>
      </w:r>
      <w:r>
        <w:t xml:space="preserve">(2010, HarperSport, Glasgow). </w:t>
      </w:r>
    </w:p>
    <w:p w14:paraId="6218784F" w14:textId="4EF910D1" w:rsidR="00560D93" w:rsidRDefault="00560D93" w:rsidP="009A4FD6">
      <w:r w:rsidRPr="00560D93">
        <w:rPr>
          <w:i/>
        </w:rPr>
        <w:t>Tina &amp; Bobby</w:t>
      </w:r>
      <w:r>
        <w:rPr>
          <w:i/>
        </w:rPr>
        <w:t xml:space="preserve">. </w:t>
      </w:r>
      <w:r>
        <w:t>dir. by McKay, John.</w:t>
      </w:r>
      <w:r>
        <w:rPr>
          <w:i/>
        </w:rPr>
        <w:t xml:space="preserve"> </w:t>
      </w:r>
      <w:r>
        <w:t>(I</w:t>
      </w:r>
      <w:r w:rsidRPr="00560D93">
        <w:t>TV Studios Global Entertainment</w:t>
      </w:r>
      <w:r>
        <w:t xml:space="preserve">, 2017). </w:t>
      </w:r>
    </w:p>
    <w:p w14:paraId="2EDD878B" w14:textId="01E4D62E" w:rsidR="00B22915" w:rsidRPr="00B22915" w:rsidRDefault="00B22915" w:rsidP="009A4FD6">
      <w:r>
        <w:t xml:space="preserve">YouTube. </w:t>
      </w:r>
      <w:r w:rsidRPr="00B22915">
        <w:rPr>
          <w:i/>
        </w:rPr>
        <w:t>Sir Alf Ramsay - England Soccer Team Manager</w:t>
      </w:r>
      <w:r>
        <w:rPr>
          <w:i/>
        </w:rPr>
        <w:t xml:space="preserve"> </w:t>
      </w:r>
      <w:r>
        <w:t xml:space="preserve">(Originally aired: 1969) </w:t>
      </w:r>
      <w:hyperlink r:id="rId4" w:history="1">
        <w:r w:rsidRPr="00D94783">
          <w:rPr>
            <w:rStyle w:val="Hyperlink"/>
          </w:rPr>
          <w:t>https://www.youtube.com/watch?v=LmjudqLyA60&amp;t=17s</w:t>
        </w:r>
      </w:hyperlink>
      <w:r>
        <w:t xml:space="preserve"> [Last Accessed: 13</w:t>
      </w:r>
      <w:r w:rsidRPr="00B22915">
        <w:rPr>
          <w:vertAlign w:val="superscript"/>
        </w:rPr>
        <w:t>th</w:t>
      </w:r>
      <w:r>
        <w:t xml:space="preserve"> November 2018]. </w:t>
      </w:r>
    </w:p>
    <w:p w14:paraId="20B7111B" w14:textId="1A8C5E0F" w:rsidR="004D1C73" w:rsidRDefault="00B22915" w:rsidP="009A4FD6">
      <w:pPr>
        <w:rPr>
          <w:u w:val="single"/>
        </w:rPr>
      </w:pPr>
      <w:r>
        <w:rPr>
          <w:u w:val="single"/>
        </w:rPr>
        <w:t xml:space="preserve"> </w:t>
      </w:r>
    </w:p>
    <w:p w14:paraId="72B3BF7B" w14:textId="0F74F27B" w:rsidR="004D1C73" w:rsidRDefault="004D1C73" w:rsidP="009A4FD6">
      <w:pPr>
        <w:rPr>
          <w:u w:val="single"/>
        </w:rPr>
      </w:pPr>
      <w:r>
        <w:rPr>
          <w:u w:val="single"/>
        </w:rPr>
        <w:t xml:space="preserve">Secondary Sources </w:t>
      </w:r>
    </w:p>
    <w:p w14:paraId="00527446" w14:textId="06DA05B6" w:rsidR="0072736B" w:rsidRPr="0072736B" w:rsidRDefault="0072736B" w:rsidP="009A4FD6">
      <w:r>
        <w:t xml:space="preserve">(Ed.) Perryman, Mark. </w:t>
      </w:r>
      <w:r w:rsidRPr="0072736B">
        <w:rPr>
          <w:i/>
        </w:rPr>
        <w:t>1966 and Not All That</w:t>
      </w:r>
      <w:r>
        <w:rPr>
          <w:i/>
        </w:rPr>
        <w:t xml:space="preserve"> </w:t>
      </w:r>
      <w:r w:rsidR="00BF007D">
        <w:t xml:space="preserve">(2016, Repeater). </w:t>
      </w:r>
    </w:p>
    <w:p w14:paraId="148708CA" w14:textId="48F529D4" w:rsidR="0072736B" w:rsidRDefault="0072736B" w:rsidP="009A4FD6">
      <w:r>
        <w:t xml:space="preserve">(Ed.) Tomlinson, Alan. &amp; Young, Christopher. </w:t>
      </w:r>
      <w:r w:rsidRPr="0072736B">
        <w:rPr>
          <w:i/>
        </w:rPr>
        <w:t xml:space="preserve">National Identity </w:t>
      </w:r>
      <w:proofErr w:type="gramStart"/>
      <w:r w:rsidRPr="0072736B">
        <w:rPr>
          <w:i/>
        </w:rPr>
        <w:t>And</w:t>
      </w:r>
      <w:proofErr w:type="gramEnd"/>
      <w:r w:rsidRPr="0072736B">
        <w:rPr>
          <w:i/>
        </w:rPr>
        <w:t xml:space="preserve"> Global Sports Events: Culture, Politics, And Spectacle in the Olympics And the Football World Cup</w:t>
      </w:r>
      <w:r>
        <w:rPr>
          <w:i/>
        </w:rPr>
        <w:t xml:space="preserve"> </w:t>
      </w:r>
      <w:r>
        <w:t xml:space="preserve">(2006, State of New York Press, New York).  </w:t>
      </w:r>
    </w:p>
    <w:p w14:paraId="790BFD47" w14:textId="33C77ED4" w:rsidR="0072736B" w:rsidRDefault="0072736B" w:rsidP="009A4FD6">
      <w:r>
        <w:t xml:space="preserve">Hughson, John. </w:t>
      </w:r>
      <w:r w:rsidRPr="0072736B">
        <w:rPr>
          <w:i/>
        </w:rPr>
        <w:t>England and the 1966 World Cup: A Cultural History</w:t>
      </w:r>
      <w:r>
        <w:rPr>
          <w:i/>
        </w:rPr>
        <w:t xml:space="preserve"> </w:t>
      </w:r>
      <w:r>
        <w:t>(</w:t>
      </w:r>
      <w:r w:rsidR="00BF007D">
        <w:t>Manchester</w:t>
      </w:r>
      <w:r>
        <w:t xml:space="preserve">, Manchester University Press, </w:t>
      </w:r>
      <w:r w:rsidR="00BF007D">
        <w:t>2016</w:t>
      </w:r>
      <w:r>
        <w:t xml:space="preserve">). </w:t>
      </w:r>
    </w:p>
    <w:p w14:paraId="075967C8" w14:textId="4C46DF24" w:rsidR="00635D60" w:rsidRPr="0072736B" w:rsidRDefault="00635D60" w:rsidP="009A4FD6">
      <w:r w:rsidRPr="00635D60">
        <w:t xml:space="preserve">Wilson, Jonathan. </w:t>
      </w:r>
      <w:r w:rsidRPr="00635D60">
        <w:rPr>
          <w:i/>
        </w:rPr>
        <w:t>The Anatomy of England: A History in Ten Matches</w:t>
      </w:r>
      <w:r w:rsidRPr="00635D60">
        <w:t xml:space="preserve"> (London, Orion, 2011).</w:t>
      </w:r>
    </w:p>
    <w:sectPr w:rsidR="00635D60" w:rsidRPr="007273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E36"/>
    <w:rsid w:val="00031617"/>
    <w:rsid w:val="000548D8"/>
    <w:rsid w:val="00114FD3"/>
    <w:rsid w:val="00117DC2"/>
    <w:rsid w:val="001B760E"/>
    <w:rsid w:val="00203B23"/>
    <w:rsid w:val="00290E36"/>
    <w:rsid w:val="002E7ACE"/>
    <w:rsid w:val="003916C0"/>
    <w:rsid w:val="003B6588"/>
    <w:rsid w:val="00404335"/>
    <w:rsid w:val="00417FDD"/>
    <w:rsid w:val="004B6E89"/>
    <w:rsid w:val="004D1C73"/>
    <w:rsid w:val="005174F8"/>
    <w:rsid w:val="00560D93"/>
    <w:rsid w:val="005B6784"/>
    <w:rsid w:val="005F6AF0"/>
    <w:rsid w:val="00610483"/>
    <w:rsid w:val="00635D60"/>
    <w:rsid w:val="006B64CF"/>
    <w:rsid w:val="006F69D9"/>
    <w:rsid w:val="006F6F5A"/>
    <w:rsid w:val="0072736B"/>
    <w:rsid w:val="007976AF"/>
    <w:rsid w:val="007D1316"/>
    <w:rsid w:val="008424D9"/>
    <w:rsid w:val="008576B9"/>
    <w:rsid w:val="008933E5"/>
    <w:rsid w:val="008A4485"/>
    <w:rsid w:val="008B4386"/>
    <w:rsid w:val="008C6681"/>
    <w:rsid w:val="008F735E"/>
    <w:rsid w:val="009104D8"/>
    <w:rsid w:val="0096096C"/>
    <w:rsid w:val="009A4FD6"/>
    <w:rsid w:val="00A2735D"/>
    <w:rsid w:val="00A640E5"/>
    <w:rsid w:val="00B22915"/>
    <w:rsid w:val="00B4490A"/>
    <w:rsid w:val="00BE152F"/>
    <w:rsid w:val="00BF007D"/>
    <w:rsid w:val="00BF6C5F"/>
    <w:rsid w:val="00CB6FEE"/>
    <w:rsid w:val="00CD1F07"/>
    <w:rsid w:val="00CD5D7C"/>
    <w:rsid w:val="00D20577"/>
    <w:rsid w:val="00D50EE1"/>
    <w:rsid w:val="00E06BA8"/>
    <w:rsid w:val="00E3088B"/>
    <w:rsid w:val="00E42A85"/>
    <w:rsid w:val="00ED55F6"/>
    <w:rsid w:val="00F372D5"/>
    <w:rsid w:val="00F41133"/>
    <w:rsid w:val="00FF4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39D5F"/>
  <w15:chartTrackingRefBased/>
  <w15:docId w15:val="{1B02444C-8F30-4A74-944B-11008FB87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2915"/>
    <w:rPr>
      <w:color w:val="0563C1" w:themeColor="hyperlink"/>
      <w:u w:val="single"/>
    </w:rPr>
  </w:style>
  <w:style w:type="character" w:styleId="UnresolvedMention">
    <w:name w:val="Unresolved Mention"/>
    <w:basedOn w:val="DefaultParagraphFont"/>
    <w:uiPriority w:val="99"/>
    <w:semiHidden/>
    <w:unhideWhenUsed/>
    <w:rsid w:val="00B229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youtube.com/watch?v=LmjudqLyA60&amp;t=17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334</TotalTime>
  <Pages>4</Pages>
  <Words>1812</Words>
  <Characters>10329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Woodgate</dc:creator>
  <cp:keywords/>
  <dc:description/>
  <cp:lastModifiedBy>Martin Woodgate</cp:lastModifiedBy>
  <cp:revision>31</cp:revision>
  <dcterms:created xsi:type="dcterms:W3CDTF">2018-11-14T20:37:00Z</dcterms:created>
  <dcterms:modified xsi:type="dcterms:W3CDTF">2018-11-15T20:45:00Z</dcterms:modified>
</cp:coreProperties>
</file>