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365F92"/>
          <w:sz w:val="28"/>
          <w:szCs w:val="28"/>
        </w:rPr>
      </w:pPr>
      <w:r>
        <w:rPr>
          <w:rFonts w:ascii="Times New Roman" w:hAnsi="Times New Roman" w:cs="Times New Roman"/>
          <w:color w:val="365F92"/>
          <w:sz w:val="28"/>
          <w:szCs w:val="28"/>
        </w:rPr>
        <w:t>Marking Criteria for Advanced and higher Language exams</w:t>
      </w:r>
    </w:p>
    <w:p w:rsidR="000F32A5" w:rsidRDefault="000F32A5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365F92"/>
          <w:sz w:val="28"/>
          <w:szCs w:val="28"/>
        </w:rPr>
      </w:pP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Language Marking for All Levels of Study</w:t>
      </w:r>
    </w:p>
    <w:p w:rsidR="000F32A5" w:rsidRDefault="000F32A5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</w:pP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  <w:t>Prepared translations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First </w:t>
      </w:r>
      <w:r>
        <w:rPr>
          <w:rFonts w:ascii="Times New Roman" w:hAnsi="Times New Roman" w:cs="Times New Roman"/>
          <w:color w:val="000000"/>
          <w:sz w:val="24"/>
          <w:szCs w:val="24"/>
        </w:rPr>
        <w:t>(</w:t>
      </w: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70%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+): completes the translation very well, with only a few minor slips or one major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error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; demonstrates a command of the Latin/Greek exceptional for the level; demonstrates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excellent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grasp of grammar and syntax; generally good English of an appropriate register;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independent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work.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Within this class the following bands should also be distinguished: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(80-89%): fulfils the above criteria to an outstanding degree; extremely accurate and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independent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translation, with no major and only a few minor slips; English deployed in such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way as to communicate the nuances and tone of the original.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(90-100%): fulfils the above criteria to an exceptional, virtually publishable, degree.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Upper second </w:t>
      </w:r>
      <w:r>
        <w:rPr>
          <w:rFonts w:ascii="Times New Roman" w:hAnsi="Times New Roman" w:cs="Times New Roman"/>
          <w:color w:val="000000"/>
          <w:sz w:val="24"/>
          <w:szCs w:val="24"/>
        </w:rPr>
        <w:t>(60-69%): completes the translation well, with no more than 2 or 3 major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errors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and a few minor ones; demonstrates a sound grasp of the Latin/Greek and of grammar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and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syntax; gives good sense of the original, though may be rather literal in places.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Lower second </w:t>
      </w:r>
      <w:r>
        <w:rPr>
          <w:rFonts w:ascii="Times New Roman" w:hAnsi="Times New Roman" w:cs="Times New Roman"/>
          <w:color w:val="000000"/>
          <w:sz w:val="24"/>
          <w:szCs w:val="24"/>
        </w:rPr>
        <w:t>(50-59%): completes the translation satisfactorily, with no more than 5 or 6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major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errors and some minor ones; demonstrates a fair grasp of Latin/Greek and of grammar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and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syntax; translation is largely accurate, but may not make entirely continuous sense, may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be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unidiomatic, or depart significantly from the original in the direction of paraphrase; does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not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bring out overall sense of original, but most of the important elements are discernible.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Third </w:t>
      </w:r>
      <w:r>
        <w:rPr>
          <w:rFonts w:ascii="Times New Roman" w:hAnsi="Times New Roman" w:cs="Times New Roman"/>
          <w:color w:val="000000"/>
          <w:sz w:val="24"/>
          <w:szCs w:val="24"/>
        </w:rPr>
        <w:t>(40-49%): at least half of the translation is rendered satisfactorily; demonstrates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deficiencies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in the grasp of Latin/Greek and of grammar and syntax; translation likely to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make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only intermittent sense and exhibit reliance on guesswork; general line of narrative or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argument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is left obscure and important elements of original are not brought out.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Fail </w:t>
      </w:r>
      <w:r>
        <w:rPr>
          <w:rFonts w:ascii="Times New Roman" w:hAnsi="Times New Roman" w:cs="Times New Roman"/>
          <w:color w:val="000000"/>
          <w:sz w:val="24"/>
          <w:szCs w:val="24"/>
        </w:rPr>
        <w:t>(0-39%): less than half of the translation is rendered satisfactorily; demonstrates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inadequate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or no understanding of Latin/Greek and widespread ignorance of grammar and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syntax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Within this class the following bands should also be distinguished: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(20-39%): some attempt has been made to translate the passage, but less than half of the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translation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is rendered satisfactorily, and the translation shows little or no understanding of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grammar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and syntax.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(0-20%): no attempt has been made to translate the passage, or only a few isolated words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have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been translated correctly.</w:t>
      </w:r>
    </w:p>
    <w:p w:rsidR="000F32A5" w:rsidRDefault="000F32A5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</w:pP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  <w:t>Unseen Translations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First </w:t>
      </w:r>
      <w:r>
        <w:rPr>
          <w:rFonts w:ascii="Times New Roman" w:hAnsi="Times New Roman" w:cs="Times New Roman"/>
          <w:color w:val="000000"/>
          <w:sz w:val="24"/>
          <w:szCs w:val="24"/>
        </w:rPr>
        <w:t>(</w:t>
      </w: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70%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+): completes the translation very well, with only a few minor slips or one major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error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; demonstrates a command of the Latin/Greek exceptional for the level; demonstrates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excellent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grasp of grammar, syntax, and vocabulary, and possibly stylistic sensitivity both in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Latin/Greek and in English.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Within this class the following bands should also be distinguished: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(80-89%): fulfils the above criteria to an outstanding degree; extremely accurate and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independent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translation, with no major and only a few minor slips; English deployed in such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way as to communicate the nuances and tone of the original.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(90-100%): fulfils the above criteria to an exceptional degree.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Upper second </w:t>
      </w:r>
      <w:r>
        <w:rPr>
          <w:rFonts w:ascii="Times New Roman" w:hAnsi="Times New Roman" w:cs="Times New Roman"/>
          <w:color w:val="000000"/>
          <w:sz w:val="24"/>
          <w:szCs w:val="24"/>
        </w:rPr>
        <w:t>(60-69%): translation is largely accurate, although with intermittent errors;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demonstrates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sound grasp of the Latin/Greek and of grammar, syntax, and vocabulary;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demonstrates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degree of fluency.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lastRenderedPageBreak/>
        <w:t xml:space="preserve">Lower second </w:t>
      </w:r>
      <w:r>
        <w:rPr>
          <w:rFonts w:ascii="Times New Roman" w:hAnsi="Times New Roman" w:cs="Times New Roman"/>
          <w:color w:val="000000"/>
          <w:sz w:val="24"/>
          <w:szCs w:val="24"/>
        </w:rPr>
        <w:t>(50-59%): translation is accurate in parts, but may show substantial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misunderstandings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in others; demonstrates a fair grasp of Latin/Greek and of grammar,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syntax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, and vocabulary; may not make entirely continuous sense, may be unidiomatic.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Third </w:t>
      </w:r>
      <w:r>
        <w:rPr>
          <w:rFonts w:ascii="Times New Roman" w:hAnsi="Times New Roman" w:cs="Times New Roman"/>
          <w:color w:val="000000"/>
          <w:sz w:val="24"/>
          <w:szCs w:val="24"/>
        </w:rPr>
        <w:t>(40-49%): at least half of the translation is rendered satisfactorily; may not make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continuous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sense; likely to exhibit reliance on guesswork; demonstrates some knowledge of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Latin/Greek and of grammar, syntax, and more common vocabulary, but also substantial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deficiencies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Fail </w:t>
      </w:r>
      <w:r>
        <w:rPr>
          <w:rFonts w:ascii="Times New Roman" w:hAnsi="Times New Roman" w:cs="Times New Roman"/>
          <w:color w:val="000000"/>
          <w:sz w:val="24"/>
          <w:szCs w:val="24"/>
        </w:rPr>
        <w:t>(0-39%): less than half of the translation is rendered satisfactorily; makes only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occasional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sense, is lacunose, and exhibits heavy reliance on guesswork; demonstrates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inadequate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or no understanding of Latin/Greek and widespread ignorance of grammar,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syntax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>, and even common vocabulary.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Within this class the following bands should also be distinguished: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(20-39%): less than half of the translation is rendered satisfactorily; the translation may show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few of the more positive qualities of third class work, but not in any sustained way.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(0-20%): no attempt has been made to translate the passage, or only a few isolated words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/>
          <w:sz w:val="24"/>
          <w:szCs w:val="24"/>
        </w:rPr>
        <w:t>have</w:t>
      </w:r>
      <w:proofErr w:type="gram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been translated correctly.</w:t>
      </w:r>
    </w:p>
    <w:p w:rsidR="000F32A5" w:rsidRDefault="000F32A5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</w:pP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i/>
          <w:iCs/>
          <w:color w:val="000000"/>
          <w:sz w:val="28"/>
          <w:szCs w:val="28"/>
        </w:rPr>
        <w:t>Gobbets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Candidates should always ask themselves: ‘Why has the examiner chosen </w:t>
      </w:r>
      <w:r>
        <w:rPr>
          <w:rFonts w:ascii="Times New Roman" w:hAnsi="Times New Roman" w:cs="Times New Roman"/>
          <w:i/>
          <w:iCs/>
          <w:color w:val="000000"/>
        </w:rPr>
        <w:t xml:space="preserve">this </w:t>
      </w:r>
      <w:r>
        <w:rPr>
          <w:rFonts w:ascii="Times New Roman" w:hAnsi="Times New Roman" w:cs="Times New Roman"/>
          <w:color w:val="000000"/>
        </w:rPr>
        <w:t>passage? What requires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explanation</w:t>
      </w:r>
      <w:proofErr w:type="gramEnd"/>
      <w:r>
        <w:rPr>
          <w:rFonts w:ascii="Times New Roman" w:hAnsi="Times New Roman" w:cs="Times New Roman"/>
          <w:color w:val="000000"/>
        </w:rPr>
        <w:t xml:space="preserve"> in it?’ In addition, things which will usually, or may, require comment or analysis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include</w:t>
      </w:r>
      <w:proofErr w:type="gramEnd"/>
      <w:r>
        <w:rPr>
          <w:rFonts w:ascii="Times New Roman" w:hAnsi="Times New Roman" w:cs="Times New Roman"/>
          <w:color w:val="000000"/>
        </w:rPr>
        <w:t>, but are not limited to (they will clearly vary from text to text, author to author, and genre to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genre</w:t>
      </w:r>
      <w:proofErr w:type="gramEnd"/>
      <w:r>
        <w:rPr>
          <w:rFonts w:ascii="Times New Roman" w:hAnsi="Times New Roman" w:cs="Times New Roman"/>
          <w:color w:val="000000"/>
        </w:rPr>
        <w:t>).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</w:rPr>
      </w:pPr>
      <w:r>
        <w:rPr>
          <w:rFonts w:ascii="Times New Roman" w:hAnsi="Times New Roman" w:cs="Times New Roman"/>
          <w:b/>
          <w:bCs/>
          <w:color w:val="000000"/>
        </w:rPr>
        <w:t>Context: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What has just happened?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What is happening?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What is about to happen?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Are there any clues in the passage which relate to its context?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Who is speaking/narrating?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To whom are they speaking/narrating?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Why are they speaking/narrating to them?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</w:rPr>
      </w:pPr>
      <w:r>
        <w:rPr>
          <w:rFonts w:ascii="Times New Roman" w:hAnsi="Times New Roman" w:cs="Times New Roman"/>
          <w:b/>
          <w:bCs/>
          <w:color w:val="000000"/>
        </w:rPr>
        <w:t>Content: (normally carries more weight)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Themes (metamorphosis, murder, love, etc.)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Language, metre, style, points of grammatical interest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Characterisation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Tone (humorous, tragic, etc.)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Imagery (fire, colours, etc.)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Symbol" w:hAnsi="Symbol" w:cs="Symbol"/>
          <w:color w:val="000000"/>
        </w:rPr>
        <w:t></w:t>
      </w:r>
      <w:r>
        <w:rPr>
          <w:rFonts w:ascii="Symbol" w:hAnsi="Symbol" w:cs="Symbol"/>
          <w:color w:val="000000"/>
        </w:rPr>
        <w:t></w:t>
      </w:r>
      <w:r>
        <w:rPr>
          <w:rFonts w:ascii="Times New Roman" w:hAnsi="Times New Roman" w:cs="Times New Roman"/>
          <w:color w:val="000000"/>
        </w:rPr>
        <w:t>How do the contents of the gobbet compare/relate to those of the wider text?</w:t>
      </w:r>
    </w:p>
    <w:p w:rsidR="000F32A5" w:rsidRDefault="000F32A5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</w:rPr>
      </w:pP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b/>
          <w:bCs/>
          <w:color w:val="000000"/>
        </w:rPr>
        <w:t xml:space="preserve">First </w:t>
      </w:r>
      <w:r>
        <w:rPr>
          <w:rFonts w:ascii="Times New Roman" w:hAnsi="Times New Roman" w:cs="Times New Roman"/>
          <w:color w:val="000000"/>
        </w:rPr>
        <w:t>(</w:t>
      </w:r>
      <w:proofErr w:type="gramStart"/>
      <w:r>
        <w:rPr>
          <w:rFonts w:ascii="Times New Roman" w:hAnsi="Times New Roman" w:cs="Times New Roman"/>
          <w:color w:val="000000"/>
        </w:rPr>
        <w:t>70%</w:t>
      </w:r>
      <w:proofErr w:type="gramEnd"/>
      <w:r>
        <w:rPr>
          <w:rFonts w:ascii="Times New Roman" w:hAnsi="Times New Roman" w:cs="Times New Roman"/>
          <w:color w:val="000000"/>
        </w:rPr>
        <w:t>+): answer shows excellent knowledge of the context of the passage and can relate its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contents</w:t>
      </w:r>
      <w:proofErr w:type="gramEnd"/>
      <w:r>
        <w:rPr>
          <w:rFonts w:ascii="Times New Roman" w:hAnsi="Times New Roman" w:cs="Times New Roman"/>
          <w:color w:val="000000"/>
        </w:rPr>
        <w:t xml:space="preserve"> to that context thoroughly and intelligently; shows awareness of, and deals intelligently with,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the</w:t>
      </w:r>
      <w:proofErr w:type="gramEnd"/>
      <w:r>
        <w:rPr>
          <w:rFonts w:ascii="Times New Roman" w:hAnsi="Times New Roman" w:cs="Times New Roman"/>
          <w:color w:val="000000"/>
        </w:rPr>
        <w:t xml:space="preserve"> majority of the important aspects of the content of the passage.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Within this class the following bands should also be distinguished: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(80-89%): fulfils the above criteria to an outstanding degree.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(90-100%): fulfils the above criteria to an exceptional degree.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b/>
          <w:bCs/>
          <w:color w:val="000000"/>
        </w:rPr>
        <w:t xml:space="preserve">Upper second </w:t>
      </w:r>
      <w:r>
        <w:rPr>
          <w:rFonts w:ascii="Times New Roman" w:hAnsi="Times New Roman" w:cs="Times New Roman"/>
          <w:color w:val="000000"/>
        </w:rPr>
        <w:t>(60-69%): answer shows good knowledge of the context of the passage and can relate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its</w:t>
      </w:r>
      <w:proofErr w:type="gramEnd"/>
      <w:r>
        <w:rPr>
          <w:rFonts w:ascii="Times New Roman" w:hAnsi="Times New Roman" w:cs="Times New Roman"/>
          <w:color w:val="000000"/>
        </w:rPr>
        <w:t xml:space="preserve"> contents to that context; shows awareness of, and deals with, a good number of the important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aspects</w:t>
      </w:r>
      <w:proofErr w:type="gramEnd"/>
      <w:r>
        <w:rPr>
          <w:rFonts w:ascii="Times New Roman" w:hAnsi="Times New Roman" w:cs="Times New Roman"/>
          <w:color w:val="000000"/>
        </w:rPr>
        <w:t xml:space="preserve"> of the content of the passage.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b/>
          <w:bCs/>
          <w:color w:val="000000"/>
        </w:rPr>
        <w:t xml:space="preserve">Lower second </w:t>
      </w:r>
      <w:r>
        <w:rPr>
          <w:rFonts w:ascii="Times New Roman" w:hAnsi="Times New Roman" w:cs="Times New Roman"/>
          <w:color w:val="000000"/>
        </w:rPr>
        <w:t>(50-59%): answer shows some knowledge of the context of the passage, but may do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little</w:t>
      </w:r>
      <w:proofErr w:type="gramEnd"/>
      <w:r>
        <w:rPr>
          <w:rFonts w:ascii="Times New Roman" w:hAnsi="Times New Roman" w:cs="Times New Roman"/>
          <w:color w:val="000000"/>
        </w:rPr>
        <w:t xml:space="preserve"> more than paraphrase in places; shows awareness of, and attempts to deal with, some of the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important</w:t>
      </w:r>
      <w:proofErr w:type="gramEnd"/>
      <w:r>
        <w:rPr>
          <w:rFonts w:ascii="Times New Roman" w:hAnsi="Times New Roman" w:cs="Times New Roman"/>
          <w:color w:val="000000"/>
        </w:rPr>
        <w:t xml:space="preserve"> aspects of the content of the passage, but may also tend towards paraphrasing the contents.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b/>
          <w:bCs/>
          <w:color w:val="000000"/>
        </w:rPr>
        <w:t xml:space="preserve">Third </w:t>
      </w:r>
      <w:r>
        <w:rPr>
          <w:rFonts w:ascii="Times New Roman" w:hAnsi="Times New Roman" w:cs="Times New Roman"/>
          <w:color w:val="000000"/>
        </w:rPr>
        <w:t>(40-49%): answer shows a little knowledge of the context of the passage but may show some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evidence</w:t>
      </w:r>
      <w:proofErr w:type="gramEnd"/>
      <w:r>
        <w:rPr>
          <w:rFonts w:ascii="Times New Roman" w:hAnsi="Times New Roman" w:cs="Times New Roman"/>
          <w:color w:val="000000"/>
        </w:rPr>
        <w:t xml:space="preserve"> of reliance on guesswork; shows awareness of, and attempts to deal with, a small number of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lastRenderedPageBreak/>
        <w:t>the</w:t>
      </w:r>
      <w:proofErr w:type="gramEnd"/>
      <w:r>
        <w:rPr>
          <w:rFonts w:ascii="Times New Roman" w:hAnsi="Times New Roman" w:cs="Times New Roman"/>
          <w:color w:val="000000"/>
        </w:rPr>
        <w:t xml:space="preserve"> important aspects of the content of the passage, with a tendency towards the paraphrasing or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translating</w:t>
      </w:r>
      <w:proofErr w:type="gramEnd"/>
      <w:r>
        <w:rPr>
          <w:rFonts w:ascii="Times New Roman" w:hAnsi="Times New Roman" w:cs="Times New Roman"/>
          <w:color w:val="000000"/>
        </w:rPr>
        <w:t xml:space="preserve"> the contents and also some misunderstanding of the text.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b/>
          <w:bCs/>
          <w:color w:val="000000"/>
        </w:rPr>
        <w:t xml:space="preserve">Fail </w:t>
      </w:r>
      <w:r>
        <w:rPr>
          <w:rFonts w:ascii="Times New Roman" w:hAnsi="Times New Roman" w:cs="Times New Roman"/>
          <w:color w:val="000000"/>
        </w:rPr>
        <w:t>(0-39%): answer shows almost no knowledge of the context of the passage and may show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evidence</w:t>
      </w:r>
      <w:proofErr w:type="gramEnd"/>
      <w:r>
        <w:rPr>
          <w:rFonts w:ascii="Times New Roman" w:hAnsi="Times New Roman" w:cs="Times New Roman"/>
          <w:color w:val="000000"/>
        </w:rPr>
        <w:t xml:space="preserve"> of reliance on guesswork; shows almost no awareness of any of the important aspects of the</w:t>
      </w:r>
    </w:p>
    <w:p w:rsidR="00390A1E" w:rsidRDefault="00390A1E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</w:rPr>
      </w:pPr>
      <w:proofErr w:type="gramStart"/>
      <w:r>
        <w:rPr>
          <w:rFonts w:ascii="Times New Roman" w:hAnsi="Times New Roman" w:cs="Times New Roman"/>
          <w:color w:val="000000"/>
        </w:rPr>
        <w:t>content</w:t>
      </w:r>
      <w:proofErr w:type="gramEnd"/>
      <w:r>
        <w:rPr>
          <w:rFonts w:ascii="Times New Roman" w:hAnsi="Times New Roman" w:cs="Times New Roman"/>
          <w:color w:val="000000"/>
        </w:rPr>
        <w:t xml:space="preserve"> of the passage, and has difficulty in demonstrating understanding of the text.</w:t>
      </w:r>
    </w:p>
    <w:p w:rsidR="000F32A5" w:rsidRDefault="000F32A5" w:rsidP="00390A1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365F92"/>
          <w:sz w:val="28"/>
          <w:szCs w:val="28"/>
        </w:rPr>
      </w:pPr>
      <w:bookmarkStart w:id="0" w:name="_GoBack"/>
      <w:bookmarkEnd w:id="0"/>
    </w:p>
    <w:sectPr w:rsidR="000F32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0E64"/>
    <w:rsid w:val="000014C6"/>
    <w:rsid w:val="00040AD9"/>
    <w:rsid w:val="000E5393"/>
    <w:rsid w:val="000F32A5"/>
    <w:rsid w:val="00132086"/>
    <w:rsid w:val="00142B73"/>
    <w:rsid w:val="0015696B"/>
    <w:rsid w:val="00156D14"/>
    <w:rsid w:val="00182B2C"/>
    <w:rsid w:val="001F35B0"/>
    <w:rsid w:val="002039CC"/>
    <w:rsid w:val="00277842"/>
    <w:rsid w:val="00293F9C"/>
    <w:rsid w:val="002B75B3"/>
    <w:rsid w:val="00302D0F"/>
    <w:rsid w:val="00310445"/>
    <w:rsid w:val="0033209D"/>
    <w:rsid w:val="00343F8A"/>
    <w:rsid w:val="00344607"/>
    <w:rsid w:val="00355A68"/>
    <w:rsid w:val="00390A1E"/>
    <w:rsid w:val="003A6F92"/>
    <w:rsid w:val="003B15EC"/>
    <w:rsid w:val="00411FD2"/>
    <w:rsid w:val="00454210"/>
    <w:rsid w:val="0048635A"/>
    <w:rsid w:val="00495336"/>
    <w:rsid w:val="004E5179"/>
    <w:rsid w:val="00500A42"/>
    <w:rsid w:val="00501CA3"/>
    <w:rsid w:val="00520C75"/>
    <w:rsid w:val="005665CB"/>
    <w:rsid w:val="00570D04"/>
    <w:rsid w:val="005833A8"/>
    <w:rsid w:val="005E6BCE"/>
    <w:rsid w:val="00637255"/>
    <w:rsid w:val="00745595"/>
    <w:rsid w:val="007B3BEC"/>
    <w:rsid w:val="007C64F8"/>
    <w:rsid w:val="007E5DF6"/>
    <w:rsid w:val="00823B91"/>
    <w:rsid w:val="0085272B"/>
    <w:rsid w:val="00887D02"/>
    <w:rsid w:val="00894AB6"/>
    <w:rsid w:val="008B5236"/>
    <w:rsid w:val="008B5FFE"/>
    <w:rsid w:val="008D7438"/>
    <w:rsid w:val="008F7727"/>
    <w:rsid w:val="00963F3E"/>
    <w:rsid w:val="009814AD"/>
    <w:rsid w:val="009E3B18"/>
    <w:rsid w:val="00A16D81"/>
    <w:rsid w:val="00A538A8"/>
    <w:rsid w:val="00AF530A"/>
    <w:rsid w:val="00BF5042"/>
    <w:rsid w:val="00C63F44"/>
    <w:rsid w:val="00C76804"/>
    <w:rsid w:val="00CC1800"/>
    <w:rsid w:val="00D162A6"/>
    <w:rsid w:val="00D738FA"/>
    <w:rsid w:val="00D80E64"/>
    <w:rsid w:val="00D838B6"/>
    <w:rsid w:val="00DB62BB"/>
    <w:rsid w:val="00E16A83"/>
    <w:rsid w:val="00E47946"/>
    <w:rsid w:val="00E56530"/>
    <w:rsid w:val="00E60267"/>
    <w:rsid w:val="00E61C32"/>
    <w:rsid w:val="00E64607"/>
    <w:rsid w:val="00E80C3B"/>
    <w:rsid w:val="00EA19F0"/>
    <w:rsid w:val="00F10A0C"/>
    <w:rsid w:val="00F14D9A"/>
    <w:rsid w:val="00F43A72"/>
    <w:rsid w:val="00F6666E"/>
    <w:rsid w:val="00F84E1E"/>
    <w:rsid w:val="00F9716A"/>
    <w:rsid w:val="00FD74C5"/>
    <w:rsid w:val="00FE2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B388050-00B5-49F3-9F6A-A68F9A807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1056</Words>
  <Characters>6021</Characters>
  <Application>Microsoft Office Word</Application>
  <DocSecurity>0</DocSecurity>
  <Lines>50</Lines>
  <Paragraphs>14</Paragraphs>
  <ScaleCrop>false</ScaleCrop>
  <Company/>
  <LinksUpToDate>false</LinksUpToDate>
  <CharactersWithSpaces>7063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Ruth Parkes</cp:lastModifiedBy>
  <cp:revision>3</cp:revision>
  <dcterms:created xsi:type="dcterms:W3CDTF">2014-01-31T10:40:00Z</dcterms:created>
  <dcterms:modified xsi:type="dcterms:W3CDTF">2015-10-16T10:15:00Z</dcterms:modified>
</cp:coreProperties>
</file>