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5EB3B" w14:textId="77777777" w:rsidR="00303234" w:rsidRDefault="009C3894" w:rsidP="009C3894">
      <w:pPr>
        <w:pStyle w:val="IntenseQuote"/>
        <w:rPr>
          <w:sz w:val="36"/>
          <w:szCs w:val="32"/>
        </w:rPr>
      </w:pPr>
      <w:r w:rsidRPr="001A525E">
        <w:rPr>
          <w:sz w:val="36"/>
          <w:szCs w:val="32"/>
        </w:rPr>
        <w:t xml:space="preserve">Assignment One: Conference Research Paper </w:t>
      </w:r>
    </w:p>
    <w:p w14:paraId="7D879320" w14:textId="77777777" w:rsidR="007B4D26" w:rsidRDefault="00303234" w:rsidP="00303234">
      <w:pPr>
        <w:pStyle w:val="IntenseQuote"/>
        <w:rPr>
          <w:sz w:val="36"/>
          <w:szCs w:val="32"/>
        </w:rPr>
      </w:pPr>
      <w:r>
        <w:rPr>
          <w:sz w:val="36"/>
          <w:szCs w:val="32"/>
        </w:rPr>
        <w:t xml:space="preserve">Contemporary themes in the hotel and hospitality   </w:t>
      </w:r>
    </w:p>
    <w:p w14:paraId="42217E14" w14:textId="08392994" w:rsidR="00303234" w:rsidRDefault="007B4D26" w:rsidP="00303234">
      <w:pPr>
        <w:pStyle w:val="IntenseQuote"/>
        <w:rPr>
          <w:sz w:val="36"/>
          <w:szCs w:val="32"/>
        </w:rPr>
      </w:pPr>
      <w:r>
        <w:rPr>
          <w:sz w:val="36"/>
          <w:szCs w:val="32"/>
        </w:rPr>
        <w:t>Student name: Irina Almajanu</w:t>
      </w:r>
      <w:r w:rsidR="00303234">
        <w:rPr>
          <w:sz w:val="36"/>
          <w:szCs w:val="32"/>
        </w:rPr>
        <w:t xml:space="preserve">                                       </w:t>
      </w:r>
    </w:p>
    <w:p w14:paraId="372425DC" w14:textId="77777777" w:rsidR="00303234" w:rsidRDefault="00303234" w:rsidP="00303234">
      <w:pPr>
        <w:pStyle w:val="IntenseQuote"/>
        <w:rPr>
          <w:sz w:val="36"/>
          <w:szCs w:val="32"/>
        </w:rPr>
      </w:pPr>
      <w:r>
        <w:rPr>
          <w:sz w:val="36"/>
          <w:szCs w:val="32"/>
        </w:rPr>
        <w:t>Student ID:2127615</w:t>
      </w:r>
    </w:p>
    <w:p w14:paraId="2F482396" w14:textId="7D89ED82" w:rsidR="007B4D26" w:rsidRPr="007B4D26" w:rsidRDefault="00303234" w:rsidP="007B4D26">
      <w:pPr>
        <w:pStyle w:val="IntenseQuote"/>
        <w:rPr>
          <w:sz w:val="36"/>
          <w:szCs w:val="32"/>
        </w:rPr>
      </w:pPr>
      <w:r>
        <w:rPr>
          <w:sz w:val="36"/>
          <w:szCs w:val="32"/>
        </w:rPr>
        <w:t>Module BMI</w:t>
      </w:r>
      <w:r w:rsidR="007B4D26">
        <w:rPr>
          <w:sz w:val="36"/>
          <w:szCs w:val="32"/>
        </w:rPr>
        <w:t>H6001</w:t>
      </w:r>
    </w:p>
    <w:p w14:paraId="5956A5BB" w14:textId="77777777" w:rsidR="007B4D26" w:rsidRPr="007B4D26" w:rsidRDefault="007B4D26" w:rsidP="007B4D26">
      <w:pPr>
        <w:pStyle w:val="IntenseQuote"/>
        <w:rPr>
          <w:sz w:val="36"/>
          <w:szCs w:val="36"/>
        </w:rPr>
      </w:pPr>
      <w:r w:rsidRPr="007B4D26">
        <w:rPr>
          <w:sz w:val="36"/>
          <w:szCs w:val="36"/>
        </w:rPr>
        <w:t>Module Tutors:</w:t>
      </w:r>
    </w:p>
    <w:p w14:paraId="6C20D4AB" w14:textId="77777777" w:rsidR="007B4D26" w:rsidRPr="007B4D26" w:rsidRDefault="007B4D26" w:rsidP="007B4D26">
      <w:pPr>
        <w:pStyle w:val="IntenseQuote"/>
        <w:rPr>
          <w:sz w:val="36"/>
          <w:szCs w:val="36"/>
        </w:rPr>
      </w:pPr>
      <w:r w:rsidRPr="007B4D26">
        <w:rPr>
          <w:sz w:val="36"/>
          <w:szCs w:val="36"/>
        </w:rPr>
        <w:t xml:space="preserve">Dr Ernest </w:t>
      </w:r>
      <w:proofErr w:type="spellStart"/>
      <w:r w:rsidRPr="007B4D26">
        <w:rPr>
          <w:sz w:val="36"/>
          <w:szCs w:val="36"/>
        </w:rPr>
        <w:t>Balutie</w:t>
      </w:r>
      <w:proofErr w:type="spellEnd"/>
      <w:r w:rsidRPr="007B4D26">
        <w:rPr>
          <w:sz w:val="36"/>
          <w:szCs w:val="36"/>
        </w:rPr>
        <w:t xml:space="preserve"> </w:t>
      </w:r>
      <w:proofErr w:type="spellStart"/>
      <w:r w:rsidRPr="007B4D26">
        <w:rPr>
          <w:sz w:val="36"/>
          <w:szCs w:val="36"/>
        </w:rPr>
        <w:t>Wavei</w:t>
      </w:r>
      <w:proofErr w:type="spellEnd"/>
    </w:p>
    <w:p w14:paraId="428B86E0" w14:textId="77777777" w:rsidR="007B4D26" w:rsidRPr="007B4D26" w:rsidRDefault="007B4D26" w:rsidP="007B4D26">
      <w:pPr>
        <w:pStyle w:val="IntenseQuote"/>
        <w:rPr>
          <w:sz w:val="36"/>
          <w:szCs w:val="36"/>
        </w:rPr>
      </w:pPr>
      <w:r w:rsidRPr="007B4D26">
        <w:rPr>
          <w:sz w:val="36"/>
          <w:szCs w:val="36"/>
        </w:rPr>
        <w:t>Natalie Brailsford</w:t>
      </w:r>
    </w:p>
    <w:p w14:paraId="1FF70523" w14:textId="234D40B3" w:rsidR="00303234" w:rsidRPr="00303234" w:rsidRDefault="009C3894" w:rsidP="00303234">
      <w:pPr>
        <w:pStyle w:val="IntenseQuote"/>
      </w:pPr>
      <w:r w:rsidRPr="001A525E">
        <w:br w:type="page"/>
      </w:r>
    </w:p>
    <w:sdt>
      <w:sdtPr>
        <w:rPr>
          <w:rFonts w:ascii="Times New Roman" w:eastAsiaTheme="minorHAnsi" w:hAnsi="Times New Roman" w:cstheme="minorBidi"/>
          <w:color w:val="auto"/>
          <w:kern w:val="2"/>
          <w:sz w:val="24"/>
          <w:szCs w:val="22"/>
          <w:lang w:val="en-GB"/>
          <w14:ligatures w14:val="standardContextual"/>
        </w:rPr>
        <w:id w:val="1026299788"/>
        <w:docPartObj>
          <w:docPartGallery w:val="Table of Contents"/>
          <w:docPartUnique/>
        </w:docPartObj>
      </w:sdtPr>
      <w:sdtEndPr>
        <w:rPr>
          <w:b/>
          <w:bCs/>
          <w:noProof/>
        </w:rPr>
      </w:sdtEndPr>
      <w:sdtContent>
        <w:p w14:paraId="5A7BEF74" w14:textId="77777777" w:rsidR="009C3894" w:rsidRPr="00BB528D" w:rsidRDefault="009C3894" w:rsidP="009C3894">
          <w:pPr>
            <w:pStyle w:val="TOCHeading"/>
            <w:spacing w:after="240"/>
            <w:jc w:val="center"/>
            <w:rPr>
              <w:rFonts w:ascii="Times New Roman" w:hAnsi="Times New Roman" w:cs="Times New Roman"/>
              <w:sz w:val="40"/>
              <w:szCs w:val="40"/>
            </w:rPr>
          </w:pPr>
          <w:r w:rsidRPr="00BB528D">
            <w:rPr>
              <w:rFonts w:ascii="Times New Roman" w:hAnsi="Times New Roman" w:cs="Times New Roman"/>
              <w:sz w:val="40"/>
              <w:szCs w:val="40"/>
            </w:rPr>
            <w:t>Table of Contents</w:t>
          </w:r>
        </w:p>
        <w:p w14:paraId="5F9E1978" w14:textId="77777777" w:rsidR="009C3894" w:rsidRDefault="009C3894" w:rsidP="009C3894">
          <w:pPr>
            <w:pStyle w:val="TOC1"/>
            <w:tabs>
              <w:tab w:val="right" w:leader="dot" w:pos="9016"/>
            </w:tabs>
            <w:rPr>
              <w:noProof/>
            </w:rPr>
          </w:pPr>
          <w:r>
            <w:fldChar w:fldCharType="begin"/>
          </w:r>
          <w:r>
            <w:instrText xml:space="preserve"> TOC \o "1-3" \h \z \u </w:instrText>
          </w:r>
          <w:r>
            <w:fldChar w:fldCharType="separate"/>
          </w:r>
          <w:hyperlink w:anchor="_Toc188010619" w:history="1">
            <w:r w:rsidRPr="00720031">
              <w:rPr>
                <w:rStyle w:val="Hyperlink"/>
                <w:noProof/>
              </w:rPr>
              <w:t>Introduction</w:t>
            </w:r>
            <w:r>
              <w:rPr>
                <w:noProof/>
                <w:webHidden/>
              </w:rPr>
              <w:tab/>
            </w:r>
            <w:r>
              <w:rPr>
                <w:noProof/>
                <w:webHidden/>
              </w:rPr>
              <w:fldChar w:fldCharType="begin"/>
            </w:r>
            <w:r>
              <w:rPr>
                <w:noProof/>
                <w:webHidden/>
              </w:rPr>
              <w:instrText xml:space="preserve"> PAGEREF _Toc188010619 \h </w:instrText>
            </w:r>
            <w:r>
              <w:rPr>
                <w:noProof/>
                <w:webHidden/>
              </w:rPr>
            </w:r>
            <w:r>
              <w:rPr>
                <w:noProof/>
                <w:webHidden/>
              </w:rPr>
              <w:fldChar w:fldCharType="separate"/>
            </w:r>
            <w:r>
              <w:rPr>
                <w:noProof/>
                <w:webHidden/>
              </w:rPr>
              <w:t>3</w:t>
            </w:r>
            <w:r>
              <w:rPr>
                <w:noProof/>
                <w:webHidden/>
              </w:rPr>
              <w:fldChar w:fldCharType="end"/>
            </w:r>
          </w:hyperlink>
        </w:p>
        <w:p w14:paraId="4F43F2C0" w14:textId="77777777" w:rsidR="009C3894" w:rsidRDefault="009C3894" w:rsidP="009C3894">
          <w:pPr>
            <w:pStyle w:val="TOC1"/>
            <w:tabs>
              <w:tab w:val="right" w:leader="dot" w:pos="9016"/>
            </w:tabs>
            <w:rPr>
              <w:noProof/>
            </w:rPr>
          </w:pPr>
          <w:hyperlink w:anchor="_Toc188010620" w:history="1">
            <w:r w:rsidRPr="00720031">
              <w:rPr>
                <w:rStyle w:val="Hyperlink"/>
                <w:noProof/>
              </w:rPr>
              <w:t>Literature Review</w:t>
            </w:r>
            <w:r>
              <w:rPr>
                <w:noProof/>
                <w:webHidden/>
              </w:rPr>
              <w:tab/>
            </w:r>
            <w:r>
              <w:rPr>
                <w:noProof/>
                <w:webHidden/>
              </w:rPr>
              <w:fldChar w:fldCharType="begin"/>
            </w:r>
            <w:r>
              <w:rPr>
                <w:noProof/>
                <w:webHidden/>
              </w:rPr>
              <w:instrText xml:space="preserve"> PAGEREF _Toc188010620 \h </w:instrText>
            </w:r>
            <w:r>
              <w:rPr>
                <w:noProof/>
                <w:webHidden/>
              </w:rPr>
            </w:r>
            <w:r>
              <w:rPr>
                <w:noProof/>
                <w:webHidden/>
              </w:rPr>
              <w:fldChar w:fldCharType="separate"/>
            </w:r>
            <w:r>
              <w:rPr>
                <w:noProof/>
                <w:webHidden/>
              </w:rPr>
              <w:t>4</w:t>
            </w:r>
            <w:r>
              <w:rPr>
                <w:noProof/>
                <w:webHidden/>
              </w:rPr>
              <w:fldChar w:fldCharType="end"/>
            </w:r>
          </w:hyperlink>
        </w:p>
        <w:p w14:paraId="7CC487A3" w14:textId="77777777" w:rsidR="009C3894" w:rsidRDefault="009C3894" w:rsidP="009C3894">
          <w:pPr>
            <w:pStyle w:val="TOC1"/>
            <w:tabs>
              <w:tab w:val="right" w:leader="dot" w:pos="9016"/>
            </w:tabs>
            <w:rPr>
              <w:noProof/>
            </w:rPr>
          </w:pPr>
          <w:hyperlink w:anchor="_Toc188010621" w:history="1">
            <w:r w:rsidRPr="00720031">
              <w:rPr>
                <w:rStyle w:val="Hyperlink"/>
                <w:noProof/>
              </w:rPr>
              <w:t>Methodology</w:t>
            </w:r>
            <w:r>
              <w:rPr>
                <w:noProof/>
                <w:webHidden/>
              </w:rPr>
              <w:tab/>
            </w:r>
            <w:r>
              <w:rPr>
                <w:noProof/>
                <w:webHidden/>
              </w:rPr>
              <w:fldChar w:fldCharType="begin"/>
            </w:r>
            <w:r>
              <w:rPr>
                <w:noProof/>
                <w:webHidden/>
              </w:rPr>
              <w:instrText xml:space="preserve"> PAGEREF _Toc188010621 \h </w:instrText>
            </w:r>
            <w:r>
              <w:rPr>
                <w:noProof/>
                <w:webHidden/>
              </w:rPr>
            </w:r>
            <w:r>
              <w:rPr>
                <w:noProof/>
                <w:webHidden/>
              </w:rPr>
              <w:fldChar w:fldCharType="separate"/>
            </w:r>
            <w:r>
              <w:rPr>
                <w:noProof/>
                <w:webHidden/>
              </w:rPr>
              <w:t>7</w:t>
            </w:r>
            <w:r>
              <w:rPr>
                <w:noProof/>
                <w:webHidden/>
              </w:rPr>
              <w:fldChar w:fldCharType="end"/>
            </w:r>
          </w:hyperlink>
        </w:p>
        <w:p w14:paraId="1A947AE4" w14:textId="77777777" w:rsidR="009C3894" w:rsidRDefault="009C3894" w:rsidP="009C3894">
          <w:pPr>
            <w:pStyle w:val="TOC1"/>
            <w:tabs>
              <w:tab w:val="right" w:leader="dot" w:pos="9016"/>
            </w:tabs>
            <w:rPr>
              <w:noProof/>
            </w:rPr>
          </w:pPr>
          <w:hyperlink w:anchor="_Toc188010622" w:history="1">
            <w:r w:rsidRPr="00720031">
              <w:rPr>
                <w:rStyle w:val="Hyperlink"/>
                <w:noProof/>
              </w:rPr>
              <w:t>Theme Impact Analysis</w:t>
            </w:r>
            <w:r>
              <w:rPr>
                <w:noProof/>
                <w:webHidden/>
              </w:rPr>
              <w:tab/>
            </w:r>
            <w:r>
              <w:rPr>
                <w:noProof/>
                <w:webHidden/>
              </w:rPr>
              <w:fldChar w:fldCharType="begin"/>
            </w:r>
            <w:r>
              <w:rPr>
                <w:noProof/>
                <w:webHidden/>
              </w:rPr>
              <w:instrText xml:space="preserve"> PAGEREF _Toc188010622 \h </w:instrText>
            </w:r>
            <w:r>
              <w:rPr>
                <w:noProof/>
                <w:webHidden/>
              </w:rPr>
            </w:r>
            <w:r>
              <w:rPr>
                <w:noProof/>
                <w:webHidden/>
              </w:rPr>
              <w:fldChar w:fldCharType="separate"/>
            </w:r>
            <w:r>
              <w:rPr>
                <w:noProof/>
                <w:webHidden/>
              </w:rPr>
              <w:t>8</w:t>
            </w:r>
            <w:r>
              <w:rPr>
                <w:noProof/>
                <w:webHidden/>
              </w:rPr>
              <w:fldChar w:fldCharType="end"/>
            </w:r>
          </w:hyperlink>
        </w:p>
        <w:p w14:paraId="4D3B4E46" w14:textId="77777777" w:rsidR="009C3894" w:rsidRDefault="009C3894" w:rsidP="009C3894">
          <w:pPr>
            <w:pStyle w:val="TOC1"/>
            <w:tabs>
              <w:tab w:val="right" w:leader="dot" w:pos="9016"/>
            </w:tabs>
            <w:rPr>
              <w:noProof/>
            </w:rPr>
          </w:pPr>
          <w:hyperlink w:anchor="_Toc188010623" w:history="1">
            <w:r w:rsidRPr="00720031">
              <w:rPr>
                <w:rStyle w:val="Hyperlink"/>
                <w:noProof/>
              </w:rPr>
              <w:t>Conclusion</w:t>
            </w:r>
            <w:r>
              <w:rPr>
                <w:noProof/>
                <w:webHidden/>
              </w:rPr>
              <w:tab/>
            </w:r>
            <w:r>
              <w:rPr>
                <w:noProof/>
                <w:webHidden/>
              </w:rPr>
              <w:fldChar w:fldCharType="begin"/>
            </w:r>
            <w:r>
              <w:rPr>
                <w:noProof/>
                <w:webHidden/>
              </w:rPr>
              <w:instrText xml:space="preserve"> PAGEREF _Toc188010623 \h </w:instrText>
            </w:r>
            <w:r>
              <w:rPr>
                <w:noProof/>
                <w:webHidden/>
              </w:rPr>
            </w:r>
            <w:r>
              <w:rPr>
                <w:noProof/>
                <w:webHidden/>
              </w:rPr>
              <w:fldChar w:fldCharType="separate"/>
            </w:r>
            <w:r>
              <w:rPr>
                <w:noProof/>
                <w:webHidden/>
              </w:rPr>
              <w:t>11</w:t>
            </w:r>
            <w:r>
              <w:rPr>
                <w:noProof/>
                <w:webHidden/>
              </w:rPr>
              <w:fldChar w:fldCharType="end"/>
            </w:r>
          </w:hyperlink>
        </w:p>
        <w:p w14:paraId="7736BE46" w14:textId="77777777" w:rsidR="009C3894" w:rsidRDefault="009C3894" w:rsidP="009C3894">
          <w:pPr>
            <w:pStyle w:val="TOC1"/>
            <w:tabs>
              <w:tab w:val="right" w:leader="dot" w:pos="9016"/>
            </w:tabs>
            <w:rPr>
              <w:noProof/>
            </w:rPr>
          </w:pPr>
          <w:hyperlink w:anchor="_Toc188010624" w:history="1">
            <w:r w:rsidRPr="00720031">
              <w:rPr>
                <w:rStyle w:val="Hyperlink"/>
                <w:noProof/>
              </w:rPr>
              <w:t>Recommendations</w:t>
            </w:r>
            <w:r>
              <w:rPr>
                <w:noProof/>
                <w:webHidden/>
              </w:rPr>
              <w:tab/>
            </w:r>
            <w:r>
              <w:rPr>
                <w:noProof/>
                <w:webHidden/>
              </w:rPr>
              <w:fldChar w:fldCharType="begin"/>
            </w:r>
            <w:r>
              <w:rPr>
                <w:noProof/>
                <w:webHidden/>
              </w:rPr>
              <w:instrText xml:space="preserve"> PAGEREF _Toc188010624 \h </w:instrText>
            </w:r>
            <w:r>
              <w:rPr>
                <w:noProof/>
                <w:webHidden/>
              </w:rPr>
            </w:r>
            <w:r>
              <w:rPr>
                <w:noProof/>
                <w:webHidden/>
              </w:rPr>
              <w:fldChar w:fldCharType="separate"/>
            </w:r>
            <w:r>
              <w:rPr>
                <w:noProof/>
                <w:webHidden/>
              </w:rPr>
              <w:t>12</w:t>
            </w:r>
            <w:r>
              <w:rPr>
                <w:noProof/>
                <w:webHidden/>
              </w:rPr>
              <w:fldChar w:fldCharType="end"/>
            </w:r>
          </w:hyperlink>
        </w:p>
        <w:p w14:paraId="0A2E8463" w14:textId="77777777" w:rsidR="009C3894" w:rsidRDefault="009C3894" w:rsidP="009C3894">
          <w:pPr>
            <w:pStyle w:val="TOC1"/>
            <w:tabs>
              <w:tab w:val="right" w:leader="dot" w:pos="9016"/>
            </w:tabs>
            <w:rPr>
              <w:noProof/>
            </w:rPr>
          </w:pPr>
          <w:hyperlink w:anchor="_Toc188010625" w:history="1">
            <w:r w:rsidRPr="00720031">
              <w:rPr>
                <w:rStyle w:val="Hyperlink"/>
                <w:rFonts w:hint="eastAsia"/>
                <w:noProof/>
              </w:rPr>
              <w:t>‌</w:t>
            </w:r>
            <w:r w:rsidRPr="00720031">
              <w:rPr>
                <w:rStyle w:val="Hyperlink"/>
                <w:noProof/>
              </w:rPr>
              <w:t>References</w:t>
            </w:r>
            <w:r>
              <w:rPr>
                <w:noProof/>
                <w:webHidden/>
              </w:rPr>
              <w:tab/>
            </w:r>
            <w:r>
              <w:rPr>
                <w:noProof/>
                <w:webHidden/>
              </w:rPr>
              <w:fldChar w:fldCharType="begin"/>
            </w:r>
            <w:r>
              <w:rPr>
                <w:noProof/>
                <w:webHidden/>
              </w:rPr>
              <w:instrText xml:space="preserve"> PAGEREF _Toc188010625 \h </w:instrText>
            </w:r>
            <w:r>
              <w:rPr>
                <w:noProof/>
                <w:webHidden/>
              </w:rPr>
            </w:r>
            <w:r>
              <w:rPr>
                <w:noProof/>
                <w:webHidden/>
              </w:rPr>
              <w:fldChar w:fldCharType="separate"/>
            </w:r>
            <w:r>
              <w:rPr>
                <w:noProof/>
                <w:webHidden/>
              </w:rPr>
              <w:t>14</w:t>
            </w:r>
            <w:r>
              <w:rPr>
                <w:noProof/>
                <w:webHidden/>
              </w:rPr>
              <w:fldChar w:fldCharType="end"/>
            </w:r>
          </w:hyperlink>
        </w:p>
        <w:p w14:paraId="35996E4E" w14:textId="77777777" w:rsidR="009C3894" w:rsidRDefault="009C3894" w:rsidP="009C3894">
          <w:r>
            <w:rPr>
              <w:b/>
              <w:bCs/>
              <w:noProof/>
            </w:rPr>
            <w:fldChar w:fldCharType="end"/>
          </w:r>
        </w:p>
      </w:sdtContent>
    </w:sdt>
    <w:p w14:paraId="5A2983D8" w14:textId="77777777" w:rsidR="009C3894" w:rsidRDefault="009C3894" w:rsidP="009C3894">
      <w:pPr>
        <w:spacing w:line="259" w:lineRule="auto"/>
        <w:rPr>
          <w:rFonts w:eastAsiaTheme="majorEastAsia" w:cstheme="majorBidi"/>
          <w:bCs/>
          <w:color w:val="0A2F41" w:themeColor="accent1" w:themeShade="80"/>
          <w:sz w:val="30"/>
          <w:szCs w:val="32"/>
        </w:rPr>
      </w:pPr>
      <w:r>
        <w:br w:type="page"/>
      </w:r>
    </w:p>
    <w:p w14:paraId="05B3E9B0" w14:textId="77777777" w:rsidR="009C3894" w:rsidRPr="007D78B6" w:rsidRDefault="009C3894" w:rsidP="009C3894">
      <w:pPr>
        <w:pStyle w:val="Heading1"/>
      </w:pPr>
      <w:bookmarkStart w:id="0" w:name="_Toc188010619"/>
      <w:r w:rsidRPr="007D78B6">
        <w:lastRenderedPageBreak/>
        <w:t>Introduction</w:t>
      </w:r>
      <w:bookmarkEnd w:id="0"/>
      <w:r w:rsidRPr="007D78B6">
        <w:t xml:space="preserve"> </w:t>
      </w:r>
    </w:p>
    <w:p w14:paraId="6218ADD9" w14:textId="77777777" w:rsidR="009C3894" w:rsidRDefault="009C3894" w:rsidP="009C3894">
      <w:pPr>
        <w:jc w:val="both"/>
      </w:pPr>
      <w:r>
        <w:t xml:space="preserve">Sustainability in hospitality means use of practises that reduce the negative effects on the environment, efficient use of resources and the promotion of sustainable economic and social returns. This concept focuses on the efficient use of energy, minimising wastes, and purchasing raw materials that would not harm the environment on solving ecological issues in this industry. Sustainability is important to the hospitality industry because of the current issues with environment, increasing customer preference for green hotels, and the need for corporate responsibility. Customers today are more concerned with what their hotels stand for, at the same time, governments put more constraints on the use of resources and emission of pollutants </w:t>
      </w:r>
      <w:r w:rsidRPr="00D169C1">
        <w:t>(</w:t>
      </w:r>
      <w:proofErr w:type="spellStart"/>
      <w:r w:rsidRPr="00D169C1">
        <w:t>Elkhwesky</w:t>
      </w:r>
      <w:proofErr w:type="spellEnd"/>
      <w:r w:rsidRPr="00D169C1">
        <w:t xml:space="preserve"> et al., 2022)</w:t>
      </w:r>
      <w:r>
        <w:t>.</w:t>
      </w:r>
    </w:p>
    <w:p w14:paraId="67D23E6A" w14:textId="77777777" w:rsidR="009C3894" w:rsidRPr="007D78B6" w:rsidRDefault="009C3894" w:rsidP="009C3894">
      <w:pPr>
        <w:jc w:val="both"/>
      </w:pPr>
      <w:r>
        <w:t xml:space="preserve">Nevertheless, the sector </w:t>
      </w:r>
      <w:proofErr w:type="gramStart"/>
      <w:r>
        <w:t>has to</w:t>
      </w:r>
      <w:proofErr w:type="gramEnd"/>
      <w:r>
        <w:t xml:space="preserve"> cope with various challenges mainly concerning energy management of processes, water and waste reduction alongside with maintaining guest satisfaction. Moreover, the cost of investing in sustainable technologies and the prerequisites of staff training are other hurdles. Sustainability in hospitality is the focus of this research, and as such, this study will seek to identify current practises in hospitality sustainability, the challenges experienced, and the strategies used to address the issue </w:t>
      </w:r>
      <w:proofErr w:type="gramStart"/>
      <w:r>
        <w:t>so as to</w:t>
      </w:r>
      <w:proofErr w:type="gramEnd"/>
      <w:r>
        <w:t xml:space="preserve"> enhance sustainability in the hospitality industry to meet and enhance the achievement of international sustainability goals.</w:t>
      </w:r>
    </w:p>
    <w:p w14:paraId="07B14785" w14:textId="77777777" w:rsidR="009C3894" w:rsidRDefault="009C3894" w:rsidP="009C3894">
      <w:pPr>
        <w:jc w:val="both"/>
        <w:rPr>
          <w:b/>
          <w:bCs/>
        </w:rPr>
      </w:pPr>
      <w:r>
        <w:rPr>
          <w:b/>
          <w:bCs/>
        </w:rPr>
        <w:br w:type="page"/>
      </w:r>
    </w:p>
    <w:p w14:paraId="37117915" w14:textId="77777777" w:rsidR="009C3894" w:rsidRDefault="009C3894" w:rsidP="009C3894">
      <w:pPr>
        <w:pStyle w:val="Heading1"/>
      </w:pPr>
      <w:bookmarkStart w:id="1" w:name="_Toc188010620"/>
      <w:r w:rsidRPr="007D78B6">
        <w:lastRenderedPageBreak/>
        <w:t>Literature Review</w:t>
      </w:r>
      <w:bookmarkEnd w:id="1"/>
    </w:p>
    <w:p w14:paraId="345EE436" w14:textId="77777777" w:rsidR="009C3894" w:rsidRPr="007D78B6" w:rsidRDefault="009C3894" w:rsidP="009C3894">
      <w:pPr>
        <w:jc w:val="both"/>
        <w:rPr>
          <w:b/>
          <w:bCs/>
        </w:rPr>
      </w:pPr>
      <w:r w:rsidRPr="007D78B6">
        <w:rPr>
          <w:b/>
          <w:bCs/>
        </w:rPr>
        <w:t>Overview of Sustainability in Hospitality</w:t>
      </w:r>
    </w:p>
    <w:p w14:paraId="3765AD55" w14:textId="77777777" w:rsidR="009C3894" w:rsidRDefault="009C3894" w:rsidP="009C3894">
      <w:pPr>
        <w:jc w:val="both"/>
      </w:pPr>
      <w:r>
        <w:t>The topic of sustainability has shifted its way through the hospitality industry over the last decades from being a peripheral concept to the mainstream focus. Earlier, the hospitality industry was accused of polluting the environment through energy and water use and waste production. Climate change consciousness and growing customer pressure to eco-friendly measures have been another factor that has made organisations embrace sustainable practises.</w:t>
      </w:r>
    </w:p>
    <w:p w14:paraId="52B754D1" w14:textId="77777777" w:rsidR="009C3894" w:rsidRDefault="009C3894" w:rsidP="009C3894">
      <w:pPr>
        <w:jc w:val="both"/>
      </w:pPr>
      <w:r>
        <w:t xml:space="preserve">Two key frameworks underpin sustainability in hospitality: the </w:t>
      </w:r>
      <w:r w:rsidRPr="008E1E14">
        <w:rPr>
          <w:b/>
          <w:bCs/>
        </w:rPr>
        <w:t>Triple Bottom Line</w:t>
      </w:r>
      <w:r>
        <w:t xml:space="preserve"> </w:t>
      </w:r>
      <w:proofErr w:type="gramStart"/>
      <w:r>
        <w:t>with regard to</w:t>
      </w:r>
      <w:proofErr w:type="gramEnd"/>
      <w:r>
        <w:t xml:space="preserve"> the Circular Economy. Triple bottom line simply means the idea of balancing the needs of the company’s economic, social and natural systems. Such hotels use this approach targeting at the maximisation of both profits as well as the minimization of the negative impacts that they have on the environment and to society at large. The Circular Economy on the other hand simplifies its goal as seeking to get rid of waste in the process of producing goods and services, through the concept of closed loops. This idea is very useful to hotels that are looking forward to managing waste effectively and utilising resources optimally by recycling and reusing items and furniture along with smart layouts </w:t>
      </w:r>
      <w:r w:rsidRPr="007C666A">
        <w:t>(Rodríguez, Florido and Jacob, 2020)</w:t>
      </w:r>
      <w:r>
        <w:t>.</w:t>
      </w:r>
    </w:p>
    <w:p w14:paraId="5E3DC5F1" w14:textId="77777777" w:rsidR="009C3894" w:rsidRPr="007D78B6" w:rsidRDefault="009C3894" w:rsidP="009C3894">
      <w:pPr>
        <w:jc w:val="both"/>
        <w:rPr>
          <w:b/>
          <w:bCs/>
        </w:rPr>
      </w:pPr>
      <w:r w:rsidRPr="007D78B6">
        <w:rPr>
          <w:b/>
          <w:bCs/>
        </w:rPr>
        <w:t>Sustainability Practices and Trends</w:t>
      </w:r>
    </w:p>
    <w:p w14:paraId="02DF9D99" w14:textId="77777777" w:rsidR="009C3894" w:rsidRDefault="009C3894" w:rsidP="009C3894">
      <w:pPr>
        <w:jc w:val="both"/>
      </w:pPr>
      <w:r>
        <w:t>Sustainability Practises and Trends Energy Efficiency Initiatives – This is an image of efforts that have been taken by hotels to make their system unit energy efficient. Inability goals:</w:t>
      </w:r>
    </w:p>
    <w:p w14:paraId="57ADB166" w14:textId="77777777" w:rsidR="009C3894" w:rsidRDefault="009C3894" w:rsidP="009C3894">
      <w:pPr>
        <w:jc w:val="both"/>
      </w:pPr>
      <w:r w:rsidRPr="008E1E14">
        <w:rPr>
          <w:b/>
          <w:bCs/>
        </w:rPr>
        <w:t>Energy Efficiency Initiatives -</w:t>
      </w:r>
      <w:r>
        <w:t xml:space="preserve"> Hotels are implementing energy-efficient solutions to reduce their carbon footprint. They include smart lighting and smart heating that adjust the energy usage based on the guests’ activity, as well as the exterior climate. Energy effective materials and constructions integrated with renewable energy resources have become standard for new constructions and reconstructed buildings. For instance, LEED accredited hotels harness energy from solar panels, wind power, energy recovery and so on and make impressive energy efficiencies </w:t>
      </w:r>
      <w:r w:rsidRPr="007C666A">
        <w:t>(Pereira-Moliner et al., 2021)</w:t>
      </w:r>
      <w:r>
        <w:t>.</w:t>
      </w:r>
    </w:p>
    <w:p w14:paraId="3D7B8673" w14:textId="77777777" w:rsidR="009C3894" w:rsidRDefault="009C3894" w:rsidP="009C3894">
      <w:pPr>
        <w:jc w:val="both"/>
      </w:pPr>
      <w:r w:rsidRPr="008E1E14">
        <w:rPr>
          <w:b/>
          <w:bCs/>
        </w:rPr>
        <w:t>Waste Reduction Strategies -</w:t>
      </w:r>
      <w:r>
        <w:t xml:space="preserve"> Managing wastes is one of the most important areas of concern for hotels that seek to reduce their effects. Most dining facilities have introduced the move to zero waste, recycling organic wastes, and donating to local organisations for recycling. Some of the issues that the hospitality industry is facing include food waste that has been tackled in </w:t>
      </w:r>
      <w:r>
        <w:lastRenderedPageBreak/>
        <w:t xml:space="preserve">the following </w:t>
      </w:r>
      <w:proofErr w:type="gramStart"/>
      <w:r>
        <w:t>ways;</w:t>
      </w:r>
      <w:proofErr w:type="gramEnd"/>
      <w:r>
        <w:t xml:space="preserve"> rethinking portion size, donating food surplus and installing anaerobic digestion units that turn waste into energy.</w:t>
      </w:r>
    </w:p>
    <w:p w14:paraId="46E1C5F0" w14:textId="77777777" w:rsidR="009C3894" w:rsidRDefault="009C3894" w:rsidP="009C3894">
      <w:pPr>
        <w:jc w:val="both"/>
      </w:pPr>
      <w:r w:rsidRPr="008E1E14">
        <w:rPr>
          <w:b/>
          <w:bCs/>
        </w:rPr>
        <w:t>Water Conservation Techniques –</w:t>
      </w:r>
      <w:r>
        <w:t xml:space="preserve"> Due to the shortage of water and the increasing cost, hotel organisations have embraced water conservation. Measures like low flow fixtures, smart irrigation, other methods of reusing water like grey water recycling helps to save water. There have also been guest-facing programmes implemented in some hotels with examples being linen reuse in the hotel with the intention of involving guests in conservation practises </w:t>
      </w:r>
      <w:r w:rsidRPr="007C666A">
        <w:t>(Shim et al., 2021)</w:t>
      </w:r>
      <w:r>
        <w:t xml:space="preserve">. </w:t>
      </w:r>
    </w:p>
    <w:p w14:paraId="5E73720F" w14:textId="77777777" w:rsidR="009C3894" w:rsidRPr="007D78B6" w:rsidRDefault="009C3894" w:rsidP="009C3894">
      <w:pPr>
        <w:jc w:val="both"/>
        <w:rPr>
          <w:b/>
          <w:bCs/>
        </w:rPr>
      </w:pPr>
      <w:r w:rsidRPr="007D78B6">
        <w:rPr>
          <w:b/>
          <w:bCs/>
        </w:rPr>
        <w:t>Challenges to Implementation</w:t>
      </w:r>
    </w:p>
    <w:p w14:paraId="0DEB9C8B" w14:textId="77777777" w:rsidR="009C3894" w:rsidRPr="007D78B6" w:rsidRDefault="009C3894" w:rsidP="009C3894">
      <w:pPr>
        <w:jc w:val="both"/>
      </w:pPr>
      <w:r w:rsidRPr="007D78B6">
        <w:t>Despite growing momentum, implementing sustainability practices in hospitality faces several hurdles:</w:t>
      </w:r>
    </w:p>
    <w:p w14:paraId="22E133F9" w14:textId="77777777" w:rsidR="009C3894" w:rsidRPr="007D78B6" w:rsidRDefault="009C3894" w:rsidP="009C3894">
      <w:pPr>
        <w:jc w:val="both"/>
      </w:pPr>
      <w:r w:rsidRPr="007D78B6">
        <w:rPr>
          <w:b/>
          <w:bCs/>
        </w:rPr>
        <w:t>Economic Constraints</w:t>
      </w:r>
      <w:r>
        <w:t xml:space="preserve"> - </w:t>
      </w:r>
      <w:r w:rsidRPr="008E1E14">
        <w:t>A main limitation is the high cost of integration that is required to implement sustainable technologies such as energy efficient systems or waste treatment plants and equipment, which is even prohibitive for Small and Medium-sized enterprises. Although such investments often result in long-run cost savings, initial outlay costs act as barriers to adoption</w:t>
      </w:r>
      <w:r>
        <w:t xml:space="preserve"> </w:t>
      </w:r>
      <w:r w:rsidRPr="007C666A">
        <w:t>(Kaushal and Srivastava, 2020)</w:t>
      </w:r>
      <w:r w:rsidRPr="008E1E14">
        <w:t>.</w:t>
      </w:r>
    </w:p>
    <w:p w14:paraId="3493A921" w14:textId="77777777" w:rsidR="009C3894" w:rsidRPr="007D78B6" w:rsidRDefault="009C3894" w:rsidP="009C3894">
      <w:pPr>
        <w:jc w:val="both"/>
      </w:pPr>
      <w:r w:rsidRPr="007D78B6">
        <w:rPr>
          <w:b/>
          <w:bCs/>
        </w:rPr>
        <w:t>Balancing Guest Experience</w:t>
      </w:r>
      <w:r>
        <w:t xml:space="preserve"> - </w:t>
      </w:r>
      <w:r w:rsidRPr="008E1E14">
        <w:t>Hotels, for example, can only consider sustainability solutions that do not impinge on guests’ experience. For instance, minimising water consumption may be at odds with a guest’s perception of a luxury room, such as large bathtub, or a luxurious garden. One of the most significant continuing issues is to maintain that environmental management activities should not result in reduced service standard.</w:t>
      </w:r>
    </w:p>
    <w:p w14:paraId="1FCC3061" w14:textId="77777777" w:rsidR="009C3894" w:rsidRPr="007D78B6" w:rsidRDefault="009C3894" w:rsidP="009C3894">
      <w:pPr>
        <w:jc w:val="both"/>
      </w:pPr>
      <w:r w:rsidRPr="007D78B6">
        <w:rPr>
          <w:b/>
          <w:bCs/>
        </w:rPr>
        <w:t>Regulatory and Compliance Hurdles</w:t>
      </w:r>
      <w:r>
        <w:t xml:space="preserve"> - </w:t>
      </w:r>
      <w:r w:rsidRPr="008E1E14">
        <w:t>It is challenging to consider sustainability initiatives due to legal requirement of both the local and international law. Multiregional hotels are faced with varying environmental standards that are time consuming and may demand considerable resources to undertake. Failure to adhere can attract penalties and loss of reputation hence, the need to have strong frameworks in sustainability</w:t>
      </w:r>
      <w:r>
        <w:t xml:space="preserve"> (</w:t>
      </w:r>
      <w:r w:rsidRPr="007C666A">
        <w:t>‌Mzembe,</w:t>
      </w:r>
      <w:r>
        <w:t xml:space="preserve"> </w:t>
      </w:r>
      <w:r w:rsidRPr="007C666A">
        <w:t>2020</w:t>
      </w:r>
      <w:r>
        <w:t>)</w:t>
      </w:r>
      <w:r w:rsidRPr="008E1E14">
        <w:t>.</w:t>
      </w:r>
    </w:p>
    <w:p w14:paraId="7768C776" w14:textId="77777777" w:rsidR="009C3894" w:rsidRPr="007D78B6" w:rsidRDefault="009C3894" w:rsidP="009C3894">
      <w:pPr>
        <w:jc w:val="both"/>
        <w:rPr>
          <w:b/>
          <w:bCs/>
        </w:rPr>
      </w:pPr>
      <w:r w:rsidRPr="007D78B6">
        <w:rPr>
          <w:b/>
          <w:bCs/>
        </w:rPr>
        <w:t>Industry Examples</w:t>
      </w:r>
    </w:p>
    <w:p w14:paraId="09B8EBFD" w14:textId="77777777" w:rsidR="009C3894" w:rsidRPr="007D78B6" w:rsidRDefault="009C3894" w:rsidP="009C3894">
      <w:pPr>
        <w:jc w:val="both"/>
      </w:pPr>
      <w:r w:rsidRPr="008E1E14">
        <w:t>Real-world examples demonstrate how leading hospitality brands have embraced sustainability</w:t>
      </w:r>
      <w:r w:rsidRPr="007D78B6">
        <w:t>:</w:t>
      </w:r>
    </w:p>
    <w:p w14:paraId="1641EE9A" w14:textId="77777777" w:rsidR="009C3894" w:rsidRDefault="009C3894" w:rsidP="009C3894">
      <w:pPr>
        <w:jc w:val="both"/>
      </w:pPr>
      <w:r w:rsidRPr="007D78B6">
        <w:rPr>
          <w:b/>
          <w:bCs/>
        </w:rPr>
        <w:t>Marriott International</w:t>
      </w:r>
      <w:r>
        <w:t xml:space="preserve"> </w:t>
      </w:r>
    </w:p>
    <w:p w14:paraId="7A6B4B6E" w14:textId="77777777" w:rsidR="009C3894" w:rsidRDefault="009C3894" w:rsidP="009C3894">
      <w:pPr>
        <w:jc w:val="both"/>
      </w:pPr>
      <w:r w:rsidRPr="008E1E14">
        <w:lastRenderedPageBreak/>
        <w:t xml:space="preserve">Marriott’s “Serve 360” drives sustainability in all areas of the organisation with special emphasis on the reduction of greenhouse gas emissions, waste and water. An example of this is the brand’s plan to cut landfill waste in half by 2025. There are also energy-saving measures on Marriott’s facilities including smart thermostats systems and LED lights </w:t>
      </w:r>
      <w:proofErr w:type="gramStart"/>
      <w:r w:rsidRPr="008E1E14">
        <w:t>in order to</w:t>
      </w:r>
      <w:proofErr w:type="gramEnd"/>
      <w:r w:rsidRPr="008E1E14">
        <w:t xml:space="preserve"> fulfil the environmental responsibilities of the company</w:t>
      </w:r>
      <w:r>
        <w:t xml:space="preserve"> </w:t>
      </w:r>
      <w:r w:rsidRPr="007C666A">
        <w:t>(Marriott International, 2024)</w:t>
      </w:r>
      <w:r w:rsidRPr="008E1E14">
        <w:t>.</w:t>
      </w:r>
    </w:p>
    <w:p w14:paraId="0139B1BA" w14:textId="77777777" w:rsidR="009C3894" w:rsidRDefault="009C3894" w:rsidP="009C3894">
      <w:pPr>
        <w:jc w:val="both"/>
      </w:pPr>
      <w:r w:rsidRPr="007D78B6">
        <w:rPr>
          <w:b/>
          <w:bCs/>
        </w:rPr>
        <w:t>Hilton’s Travel with Purpose Program</w:t>
      </w:r>
      <w:r>
        <w:t xml:space="preserve"> </w:t>
      </w:r>
    </w:p>
    <w:p w14:paraId="1D63DC4D" w14:textId="77777777" w:rsidR="009C3894" w:rsidRDefault="009C3894" w:rsidP="009C3894">
      <w:pPr>
        <w:jc w:val="both"/>
      </w:pPr>
      <w:r w:rsidRPr="008E1E14">
        <w:t>Hilton’s sustainability programme focuses on environmental and social aspects; 61% of carbon emissions are planned to be cut by 2030. Hilton has implemented some new methods such as Building Management Systems that can save energy and complete recycling programmes for waste management. This is true for the brand also includes the guests in its sustainability initiatives and provides them with incentives to choose sustainable room options</w:t>
      </w:r>
      <w:r>
        <w:t xml:space="preserve"> </w:t>
      </w:r>
      <w:r w:rsidRPr="007C666A">
        <w:t xml:space="preserve">(Travel </w:t>
      </w:r>
      <w:proofErr w:type="gramStart"/>
      <w:r w:rsidRPr="007C666A">
        <w:t>With</w:t>
      </w:r>
      <w:proofErr w:type="gramEnd"/>
      <w:r w:rsidRPr="007C666A">
        <w:t xml:space="preserve"> Purpose | Hilton ESG, 2024)</w:t>
      </w:r>
      <w:r w:rsidRPr="008E1E14">
        <w:t>.</w:t>
      </w:r>
    </w:p>
    <w:p w14:paraId="1B074480" w14:textId="77777777" w:rsidR="009C3894" w:rsidRDefault="009C3894" w:rsidP="009C3894">
      <w:pPr>
        <w:jc w:val="both"/>
      </w:pPr>
      <w:r w:rsidRPr="007D78B6">
        <w:rPr>
          <w:b/>
          <w:bCs/>
        </w:rPr>
        <w:t>Boutique Hotels and SMEs</w:t>
      </w:r>
      <w:r>
        <w:t xml:space="preserve"> </w:t>
      </w:r>
    </w:p>
    <w:p w14:paraId="00DBAF45" w14:textId="77777777" w:rsidR="009C3894" w:rsidRPr="007D78B6" w:rsidRDefault="009C3894" w:rsidP="009C3894">
      <w:pPr>
        <w:jc w:val="both"/>
      </w:pPr>
      <w:r w:rsidRPr="008E1E14">
        <w:t>Micro and small hotels are equally scaling up sustainability efforts. For instance, some small and select-service creative properties rely on native materials and locally grown foods to boost local suppliers’ businesses and minimise carbon footprints. Some have implemented new approaches to waste minimisation, for instance, composting within their premises and use of returnable.</w:t>
      </w:r>
    </w:p>
    <w:p w14:paraId="06DF8DD9" w14:textId="77777777" w:rsidR="009C3894" w:rsidRDefault="009C3894" w:rsidP="009C3894">
      <w:pPr>
        <w:spacing w:line="259" w:lineRule="auto"/>
        <w:jc w:val="both"/>
        <w:rPr>
          <w:b/>
          <w:bCs/>
        </w:rPr>
      </w:pPr>
      <w:r>
        <w:rPr>
          <w:b/>
          <w:bCs/>
        </w:rPr>
        <w:br w:type="page"/>
      </w:r>
    </w:p>
    <w:p w14:paraId="49517A43" w14:textId="77777777" w:rsidR="009C3894" w:rsidRPr="007D78B6" w:rsidRDefault="009C3894" w:rsidP="009C3894">
      <w:pPr>
        <w:pStyle w:val="Heading1"/>
      </w:pPr>
      <w:bookmarkStart w:id="2" w:name="_Toc188010621"/>
      <w:r w:rsidRPr="007D78B6">
        <w:lastRenderedPageBreak/>
        <w:t>Methodology</w:t>
      </w:r>
      <w:bookmarkEnd w:id="2"/>
      <w:r w:rsidRPr="007D78B6">
        <w:t xml:space="preserve"> </w:t>
      </w:r>
    </w:p>
    <w:p w14:paraId="55CC416B" w14:textId="77777777" w:rsidR="009C3894" w:rsidRDefault="009C3894" w:rsidP="009C3894">
      <w:pPr>
        <w:jc w:val="both"/>
      </w:pPr>
      <w:r>
        <w:t xml:space="preserve">Thus, this research uses the secondary research method </w:t>
      </w:r>
      <w:proofErr w:type="gramStart"/>
      <w:r>
        <w:t>in order to</w:t>
      </w:r>
      <w:proofErr w:type="gramEnd"/>
      <w:r>
        <w:t xml:space="preserve"> establish the effects of sustainability on the hotel and hospitality industry. Secondary research was selected because it helps to use </w:t>
      </w:r>
      <w:proofErr w:type="gramStart"/>
      <w:r>
        <w:t>information</w:t>
      </w:r>
      <w:proofErr w:type="gramEnd"/>
      <w:r>
        <w:t xml:space="preserve"> which is already published and available, which is cheaper and takes less time. The research only considers STEs from a vast sample of academic and industry literature and government policies along with sustainability reports of major hotel chains to consider a diverse range of perspectives.</w:t>
      </w:r>
    </w:p>
    <w:p w14:paraId="17F680FD" w14:textId="77777777" w:rsidR="009C3894" w:rsidRDefault="009C3894" w:rsidP="009C3894">
      <w:pPr>
        <w:jc w:val="both"/>
      </w:pPr>
      <w:r>
        <w:t xml:space="preserve">The emphasis was made on collecting the contemporary and up to date materials; still, the sources published during the last 5 years were used along with the key works on the topic. Some of the sources of data include academic journals such as Annals of Tourism Research, Journal of sustainable tourism, online reports from the World Tourism Organisation (UNWTO) as well as sustainability programmes offered by players in the hospitality industry for example Marriott International and Hilton Worldwide </w:t>
      </w:r>
      <w:r w:rsidRPr="007C666A">
        <w:t>(</w:t>
      </w:r>
      <w:bookmarkStart w:id="3" w:name="_Hlk188262440"/>
      <w:r w:rsidRPr="007C666A">
        <w:t>Acampora et al., 2022</w:t>
      </w:r>
      <w:bookmarkEnd w:id="3"/>
      <w:r w:rsidRPr="007C666A">
        <w:t>)</w:t>
      </w:r>
      <w:r>
        <w:t>.</w:t>
      </w:r>
    </w:p>
    <w:p w14:paraId="66BF1897" w14:textId="77777777" w:rsidR="009C3894" w:rsidRPr="007D78B6" w:rsidRDefault="009C3894" w:rsidP="009C3894">
      <w:pPr>
        <w:jc w:val="both"/>
      </w:pPr>
      <w:r>
        <w:t>The data collected have been analysed using the PESTEL analysis framework, which facilitated the examination of all the sustainability aspects from the political, economic, social, technological, environment, and legal perspectives. This approach helps in gaining an insight of numerous aspects surrounding sustainability and the implication of sustainability in the industry, as a strength as well as weakness. Again, the application of PESTEL makes sure that results are anchored on theoretical and empirical frameworks while at the same time being useful to the hotel operators and policy makers.</w:t>
      </w:r>
    </w:p>
    <w:p w14:paraId="4C1F38EA" w14:textId="77777777" w:rsidR="009C3894" w:rsidRDefault="009C3894" w:rsidP="009C3894">
      <w:pPr>
        <w:spacing w:line="259" w:lineRule="auto"/>
        <w:jc w:val="both"/>
        <w:rPr>
          <w:b/>
          <w:bCs/>
        </w:rPr>
      </w:pPr>
      <w:r>
        <w:rPr>
          <w:b/>
          <w:bCs/>
        </w:rPr>
        <w:br w:type="page"/>
      </w:r>
    </w:p>
    <w:p w14:paraId="64D73D9A" w14:textId="77777777" w:rsidR="009C3894" w:rsidRPr="007D78B6" w:rsidRDefault="009C3894" w:rsidP="009C3894">
      <w:pPr>
        <w:pStyle w:val="Heading1"/>
      </w:pPr>
      <w:bookmarkStart w:id="4" w:name="_Toc188010622"/>
      <w:r w:rsidRPr="007D78B6">
        <w:lastRenderedPageBreak/>
        <w:t>Theme Impact Analysis</w:t>
      </w:r>
      <w:bookmarkEnd w:id="4"/>
      <w:r w:rsidRPr="007D78B6">
        <w:t xml:space="preserve"> </w:t>
      </w:r>
    </w:p>
    <w:p w14:paraId="3063198F" w14:textId="77777777" w:rsidR="009C3894" w:rsidRPr="00CC5343" w:rsidRDefault="009C3894" w:rsidP="009C3894">
      <w:pPr>
        <w:jc w:val="both"/>
        <w:rPr>
          <w:b/>
          <w:bCs/>
        </w:rPr>
      </w:pPr>
      <w:r w:rsidRPr="00CC5343">
        <w:rPr>
          <w:b/>
          <w:bCs/>
        </w:rPr>
        <w:t>PESTEL Analysis of Sustainability in Hospitality</w:t>
      </w:r>
    </w:p>
    <w:p w14:paraId="64D849E8" w14:textId="77777777" w:rsidR="009C3894" w:rsidRPr="00CC5343" w:rsidRDefault="009C3894" w:rsidP="009C3894">
      <w:pPr>
        <w:jc w:val="both"/>
        <w:rPr>
          <w:b/>
          <w:bCs/>
        </w:rPr>
      </w:pPr>
      <w:r w:rsidRPr="00CC5343">
        <w:rPr>
          <w:b/>
          <w:bCs/>
        </w:rPr>
        <w:t>Political Factors</w:t>
      </w:r>
    </w:p>
    <w:p w14:paraId="589823A5" w14:textId="77777777" w:rsidR="009C3894" w:rsidRDefault="009C3894" w:rsidP="009C3894">
      <w:pPr>
        <w:jc w:val="both"/>
      </w:pPr>
      <w:r w:rsidRPr="00C80AAB">
        <w:t>Bureaucracies are implementing mechanisms in hospitality that foster sustainability, including putting taxes on carbon emissions and certification bodies like LEED. These initiatives put pressure on hotels to cut emissions and practises that are not environmentally friendly. International treaties such as the Paris Accord enhance increased commitments to sustainability which compel hotels to adopt renewable energy and environmental efficiency while keeping records of environmental stewardship</w:t>
      </w:r>
      <w:r>
        <w:t xml:space="preserve"> </w:t>
      </w:r>
      <w:r w:rsidRPr="00BB528D">
        <w:t>(</w:t>
      </w:r>
      <w:bookmarkStart w:id="5" w:name="_Hlk188262453"/>
      <w:r w:rsidRPr="00BB528D">
        <w:t xml:space="preserve">Faruk </w:t>
      </w:r>
      <w:proofErr w:type="spellStart"/>
      <w:r w:rsidRPr="00BB528D">
        <w:t>Seyitoğlu</w:t>
      </w:r>
      <w:proofErr w:type="spellEnd"/>
      <w:r w:rsidRPr="00BB528D">
        <w:t xml:space="preserve"> and Ivanov, 2020</w:t>
      </w:r>
      <w:bookmarkEnd w:id="5"/>
      <w:r w:rsidRPr="00BB528D">
        <w:t>)</w:t>
      </w:r>
      <w:r w:rsidRPr="00C80AAB">
        <w:t>.</w:t>
      </w:r>
    </w:p>
    <w:p w14:paraId="5F9C4D07" w14:textId="77777777" w:rsidR="009C3894" w:rsidRPr="00CC5343" w:rsidRDefault="009C3894" w:rsidP="009C3894">
      <w:pPr>
        <w:jc w:val="both"/>
        <w:rPr>
          <w:b/>
          <w:bCs/>
        </w:rPr>
      </w:pPr>
      <w:r w:rsidRPr="00CC5343">
        <w:rPr>
          <w:b/>
          <w:bCs/>
        </w:rPr>
        <w:t>Economic Factors</w:t>
      </w:r>
    </w:p>
    <w:p w14:paraId="0A43E874" w14:textId="77777777" w:rsidR="009C3894" w:rsidRDefault="009C3894" w:rsidP="009C3894">
      <w:pPr>
        <w:jc w:val="both"/>
      </w:pPr>
      <w:r w:rsidRPr="00C80AAB">
        <w:t xml:space="preserve">As seen earlier, the use of renewable energy technologies like the solar system as well as efficient air conditioning systems requires large capital investments in the first instance, but the saving in operating costs is massive in the long run. Small business </w:t>
      </w:r>
      <w:proofErr w:type="gramStart"/>
      <w:r w:rsidRPr="00C80AAB">
        <w:t>have</w:t>
      </w:r>
      <w:proofErr w:type="gramEnd"/>
      <w:r w:rsidRPr="00C80AAB">
        <w:t xml:space="preserve"> problems with working capital, however, such as initial investments and stocks, which can be solved by subsidies and grants provided by the government. Also, satisfying the green tourists increases revenues since tourists will pay extra for accommodation that is friendly to the environment thus improving customers’ satisfaction and company image.</w:t>
      </w:r>
    </w:p>
    <w:p w14:paraId="6A39549F" w14:textId="77777777" w:rsidR="009C3894" w:rsidRPr="00CC5343" w:rsidRDefault="009C3894" w:rsidP="009C3894">
      <w:pPr>
        <w:jc w:val="both"/>
        <w:rPr>
          <w:b/>
          <w:bCs/>
        </w:rPr>
      </w:pPr>
      <w:r w:rsidRPr="00CC5343">
        <w:rPr>
          <w:b/>
          <w:bCs/>
        </w:rPr>
        <w:t>Social Factors</w:t>
      </w:r>
    </w:p>
    <w:p w14:paraId="34705797" w14:textId="77777777" w:rsidR="009C3894" w:rsidRDefault="009C3894" w:rsidP="009C3894">
      <w:pPr>
        <w:jc w:val="both"/>
      </w:pPr>
      <w:r w:rsidRPr="00C80AAB">
        <w:t>Sustainability is in line with consumers’ changing behaviour for environmental conservation during travel. People are more likely to have a positive perception of service providers when they see and support measures such as no use of plastic and use of organic products. On the internal front, sustainability factors affect satisfaction and morale because employees tend to embrace organisations with sustainable practises. Sustainability initiatives must be trained continuously to get into these practises without negatively impacting guests</w:t>
      </w:r>
      <w:r>
        <w:t xml:space="preserve"> </w:t>
      </w:r>
      <w:r w:rsidRPr="00BB528D">
        <w:t>(Ajay Khatter, 2023)</w:t>
      </w:r>
      <w:r w:rsidRPr="00C80AAB">
        <w:t>.</w:t>
      </w:r>
    </w:p>
    <w:p w14:paraId="54DD110C" w14:textId="77777777" w:rsidR="009C3894" w:rsidRPr="00CC5343" w:rsidRDefault="009C3894" w:rsidP="009C3894">
      <w:pPr>
        <w:jc w:val="both"/>
        <w:rPr>
          <w:b/>
          <w:bCs/>
        </w:rPr>
      </w:pPr>
      <w:r w:rsidRPr="00CC5343">
        <w:rPr>
          <w:b/>
          <w:bCs/>
        </w:rPr>
        <w:t>Technological Factors</w:t>
      </w:r>
    </w:p>
    <w:p w14:paraId="3FE3E75B" w14:textId="77777777" w:rsidR="009C3894" w:rsidRDefault="009C3894" w:rsidP="009C3894">
      <w:pPr>
        <w:jc w:val="both"/>
      </w:pPr>
      <w:r w:rsidRPr="00C80AAB">
        <w:t xml:space="preserve">Smart thermostats, artificial intelligence energy management, and renewable energy systems are some of the trends which are revolutionising sustainable hospitality. These technologies help save resources and minimise wastage hence making systems more effective. Additional </w:t>
      </w:r>
      <w:r w:rsidRPr="00C80AAB">
        <w:lastRenderedPageBreak/>
        <w:t>practises of sustainability include the use of greywater recycling and smart irrigation. Such innovations, therefore, help hotels improve on environmental performance without compromising on the organisation’s operations</w:t>
      </w:r>
      <w:r>
        <w:t xml:space="preserve"> </w:t>
      </w:r>
      <w:r w:rsidRPr="00BB528D">
        <w:t>(</w:t>
      </w:r>
      <w:bookmarkStart w:id="6" w:name="_Hlk188262465"/>
      <w:r w:rsidRPr="00BB528D">
        <w:t>Capobianco et al., 2021</w:t>
      </w:r>
      <w:bookmarkEnd w:id="6"/>
      <w:r w:rsidRPr="00BB528D">
        <w:t>)</w:t>
      </w:r>
      <w:r w:rsidRPr="00C80AAB">
        <w:t>.</w:t>
      </w:r>
    </w:p>
    <w:p w14:paraId="252F5A6A" w14:textId="77777777" w:rsidR="009C3894" w:rsidRPr="00CC5343" w:rsidRDefault="009C3894" w:rsidP="009C3894">
      <w:pPr>
        <w:jc w:val="both"/>
        <w:rPr>
          <w:b/>
          <w:bCs/>
        </w:rPr>
      </w:pPr>
      <w:r w:rsidRPr="00CC5343">
        <w:rPr>
          <w:b/>
          <w:bCs/>
        </w:rPr>
        <w:t>Environmental Factors</w:t>
      </w:r>
    </w:p>
    <w:p w14:paraId="24AC4B82" w14:textId="77777777" w:rsidR="009C3894" w:rsidRDefault="009C3894" w:rsidP="009C3894">
      <w:pPr>
        <w:jc w:val="both"/>
      </w:pPr>
      <w:r w:rsidRPr="00C80AAB">
        <w:t xml:space="preserve">This has called for environment conservation since the industry depends on natural resources in its operation. Renewable energy has less emission of greenhouse gases than other energy sources, and energy conservation through architectural design lowers energy consumption. Many resorts </w:t>
      </w:r>
      <w:proofErr w:type="gramStart"/>
      <w:r w:rsidRPr="00C80AAB">
        <w:t>are located in</w:t>
      </w:r>
      <w:proofErr w:type="gramEnd"/>
      <w:r w:rsidRPr="00C80AAB">
        <w:t xml:space="preserve"> protected areas thus they adhere to the conservation measures such as the provision of habitat and green architecture. These efforts are environmental conservation measures that afford the guests a good natural interface.</w:t>
      </w:r>
    </w:p>
    <w:p w14:paraId="00D97A25" w14:textId="77777777" w:rsidR="009C3894" w:rsidRPr="00CC5343" w:rsidRDefault="009C3894" w:rsidP="009C3894">
      <w:pPr>
        <w:jc w:val="both"/>
        <w:rPr>
          <w:b/>
          <w:bCs/>
        </w:rPr>
      </w:pPr>
      <w:r w:rsidRPr="00CC5343">
        <w:rPr>
          <w:b/>
          <w:bCs/>
        </w:rPr>
        <w:t>Legal Factors</w:t>
      </w:r>
    </w:p>
    <w:p w14:paraId="322F8E98" w14:textId="77777777" w:rsidR="009C3894" w:rsidRDefault="009C3894" w:rsidP="009C3894">
      <w:pPr>
        <w:jc w:val="both"/>
      </w:pPr>
      <w:r w:rsidRPr="00C80AAB">
        <w:t>On this account, failure to adhere to environmental standards and laws is inimical to sustainable operation of hospitality businesses. Various rules are in place regarding the disposal, usage, and sourcing of wastes and energy, and companies are penalised for their violations. Other policies include offering of tax rebates for the use of renewable energy as a way of supporting sustainable practises. However, global operators have some challenges in that the legal conditions in one country may differ from that in another</w:t>
      </w:r>
      <w:r>
        <w:t xml:space="preserve"> </w:t>
      </w:r>
      <w:r w:rsidRPr="00BB528D">
        <w:t>(</w:t>
      </w:r>
      <w:bookmarkStart w:id="7" w:name="_Hlk188262472"/>
      <w:r w:rsidRPr="00BB528D">
        <w:t>Morrison and Maxim, 2021</w:t>
      </w:r>
      <w:bookmarkEnd w:id="7"/>
      <w:r w:rsidRPr="00BB528D">
        <w:t>)</w:t>
      </w:r>
      <w:r w:rsidRPr="00C80AAB">
        <w:t>.</w:t>
      </w:r>
    </w:p>
    <w:p w14:paraId="657E3D0D" w14:textId="77777777" w:rsidR="009C3894" w:rsidRPr="00CC5343" w:rsidRDefault="009C3894" w:rsidP="009C3894">
      <w:pPr>
        <w:jc w:val="both"/>
        <w:rPr>
          <w:b/>
          <w:bCs/>
        </w:rPr>
      </w:pPr>
      <w:r w:rsidRPr="00CC5343">
        <w:rPr>
          <w:b/>
          <w:bCs/>
        </w:rPr>
        <w:t>Critical Reflection</w:t>
      </w:r>
    </w:p>
    <w:p w14:paraId="36F90D47" w14:textId="77777777" w:rsidR="009C3894" w:rsidRPr="00CC5343" w:rsidRDefault="009C3894" w:rsidP="009C3894">
      <w:pPr>
        <w:jc w:val="both"/>
        <w:rPr>
          <w:b/>
          <w:bCs/>
        </w:rPr>
      </w:pPr>
      <w:r w:rsidRPr="00CC5343">
        <w:rPr>
          <w:b/>
          <w:bCs/>
        </w:rPr>
        <w:t>Strengths of Sustainability Practices</w:t>
      </w:r>
    </w:p>
    <w:p w14:paraId="0B7F2E05" w14:textId="77777777" w:rsidR="009C3894" w:rsidRDefault="009C3894" w:rsidP="009C3894">
      <w:pPr>
        <w:jc w:val="both"/>
      </w:pPr>
      <w:r>
        <w:t>Sustainability practises are found to have important strengths in the hospitality industry. Another benefit is the long-term money-saving because it takes less energy and water to run the process. For example, Marriott International reveals significant cost reductions from adoption of energy saving systems in its ventures. Also, sustainability improves a hotel’s brand reputation, appealing to customers with a preference for the sustainability of the accommodation as well as attracting repeat guests.</w:t>
      </w:r>
    </w:p>
    <w:p w14:paraId="29152566" w14:textId="77777777" w:rsidR="009C3894" w:rsidRDefault="009C3894" w:rsidP="009C3894">
      <w:pPr>
        <w:jc w:val="both"/>
      </w:pPr>
      <w:r>
        <w:t>Moreover, sustainability should be seen as an extension of global corporate social responsibility initiatives; benefits include enhancing the image of the hotel among stakeholders and other players including investors, and community members. It should also be noted that through adopting green practises hotels also support global environmental management thus supporting their social and environmental responsibility (</w:t>
      </w:r>
      <w:proofErr w:type="spellStart"/>
      <w:r w:rsidRPr="00BB528D">
        <w:rPr>
          <w:rFonts w:eastAsia="Times New Roman" w:cs="Times New Roman"/>
          <w:color w:val="000000"/>
          <w:kern w:val="0"/>
          <w:szCs w:val="24"/>
          <w:lang w:eastAsia="en-GB"/>
          <w14:ligatures w14:val="none"/>
        </w:rPr>
        <w:t>Ntounis</w:t>
      </w:r>
      <w:proofErr w:type="spellEnd"/>
      <w:r>
        <w:rPr>
          <w:rFonts w:eastAsia="Times New Roman" w:cs="Times New Roman"/>
          <w:color w:val="000000"/>
          <w:kern w:val="0"/>
          <w:szCs w:val="24"/>
          <w:lang w:eastAsia="en-GB"/>
          <w14:ligatures w14:val="none"/>
        </w:rPr>
        <w:t xml:space="preserve"> et al.,</w:t>
      </w:r>
      <w:r w:rsidRPr="00BB528D">
        <w:rPr>
          <w:rFonts w:eastAsia="Times New Roman" w:cs="Times New Roman"/>
          <w:color w:val="000000"/>
          <w:kern w:val="0"/>
          <w:szCs w:val="24"/>
          <w:lang w:eastAsia="en-GB"/>
          <w14:ligatures w14:val="none"/>
        </w:rPr>
        <w:t xml:space="preserve"> 2022</w:t>
      </w:r>
      <w:r>
        <w:t>).</w:t>
      </w:r>
    </w:p>
    <w:p w14:paraId="2B487AA5" w14:textId="77777777" w:rsidR="009C3894" w:rsidRPr="00CC5343" w:rsidRDefault="009C3894" w:rsidP="009C3894">
      <w:pPr>
        <w:jc w:val="both"/>
        <w:rPr>
          <w:b/>
          <w:bCs/>
        </w:rPr>
      </w:pPr>
      <w:r w:rsidRPr="00CC5343">
        <w:rPr>
          <w:b/>
          <w:bCs/>
        </w:rPr>
        <w:lastRenderedPageBreak/>
        <w:t>Limitations and Areas for Improvement</w:t>
      </w:r>
    </w:p>
    <w:p w14:paraId="1695D573" w14:textId="77777777" w:rsidR="009C3894" w:rsidRDefault="009C3894" w:rsidP="009C3894">
      <w:pPr>
        <w:jc w:val="both"/>
      </w:pPr>
      <w:r>
        <w:t>However, sustainability in the hospitality has some significant drawbacks. The costs associated with initial investments in technologies such as renewable energy systems or smart building designs can be prohibitive to many operators, especially those in the SME category. This challenge can initially be solved through obtaining financing or subsidies from the state.</w:t>
      </w:r>
    </w:p>
    <w:p w14:paraId="0D2A5786" w14:textId="77777777" w:rsidR="009C3894" w:rsidRDefault="009C3894" w:rsidP="009C3894">
      <w:pPr>
        <w:jc w:val="both"/>
      </w:pPr>
      <w:r>
        <w:t xml:space="preserve">Guest resistance also poses a problem to the adoption of sustainable practises. For instance, the idea such as minimising the number of times that towels and linen are washed can be appreciated </w:t>
      </w:r>
      <w:proofErr w:type="gramStart"/>
      <w:r>
        <w:t>environmentally, but</w:t>
      </w:r>
      <w:proofErr w:type="gramEnd"/>
      <w:r>
        <w:t xml:space="preserve"> may be viewed by some guests as another channel through which the company is cutting its expenditures. Solving this problem requires the promotion of good communication that emphasises on the environmental aspects of these programmes </w:t>
      </w:r>
      <w:r w:rsidRPr="00BB528D">
        <w:t>(Hussain et al., 2020)</w:t>
      </w:r>
      <w:r>
        <w:t>.</w:t>
      </w:r>
    </w:p>
    <w:p w14:paraId="2C6C72BE" w14:textId="77777777" w:rsidR="009C3894" w:rsidRPr="007D78B6" w:rsidRDefault="009C3894" w:rsidP="009C3894">
      <w:pPr>
        <w:jc w:val="both"/>
      </w:pPr>
      <w:r>
        <w:t>Also, sustainability measures call for constant training of the employees, which is a cost to operations. For these initiatives to succeed, it is important that staff are aware, and onboard with what is being done. Last of all, complex and dynamic regulation in multiple legal systems may pose the pressure on the resources, especially in the case with I Hotel.</w:t>
      </w:r>
      <w:r w:rsidRPr="007D78B6">
        <w:br w:type="page"/>
      </w:r>
    </w:p>
    <w:p w14:paraId="577AAC4D" w14:textId="77777777" w:rsidR="009C3894" w:rsidRPr="007D78B6" w:rsidRDefault="009C3894" w:rsidP="009C3894">
      <w:pPr>
        <w:pStyle w:val="Heading1"/>
      </w:pPr>
      <w:bookmarkStart w:id="8" w:name="_Toc188010623"/>
      <w:r w:rsidRPr="007D78B6">
        <w:lastRenderedPageBreak/>
        <w:t>Conclusion</w:t>
      </w:r>
      <w:bookmarkEnd w:id="8"/>
      <w:r w:rsidRPr="007D78B6">
        <w:t xml:space="preserve"> </w:t>
      </w:r>
    </w:p>
    <w:p w14:paraId="1830F88A" w14:textId="77777777" w:rsidR="009C3894" w:rsidRDefault="009C3894" w:rsidP="009C3894">
      <w:pPr>
        <w:jc w:val="both"/>
      </w:pPr>
      <w:r w:rsidRPr="00C80AAB">
        <w:t>This research especially outlines the importance of sustainability in determining the future of hospitality industry. The literature review highlighted the shift to the green practises essential for the sector with reference to theories such as the Triple Bottom Line and Circular Economy. Important programmes like energy conservation, waste minimization and water use have been shown to cut costs, improve brand image and respond to changing customer demands.</w:t>
      </w:r>
    </w:p>
    <w:p w14:paraId="29BB958F" w14:textId="77777777" w:rsidR="009C3894" w:rsidRPr="007D78B6" w:rsidRDefault="009C3894" w:rsidP="009C3894">
      <w:pPr>
        <w:jc w:val="both"/>
      </w:pPr>
      <w:r w:rsidRPr="00C80AAB">
        <w:t xml:space="preserve">The PESTEL framework showed that sustainability affects various aspects such as regulation, economic returns from environmental-conscious travellers, and technology for resource utilisation. Even so, </w:t>
      </w:r>
      <w:proofErr w:type="gramStart"/>
      <w:r w:rsidRPr="00C80AAB">
        <w:t>a number of</w:t>
      </w:r>
      <w:proofErr w:type="gramEnd"/>
      <w:r w:rsidRPr="00C80AAB">
        <w:t xml:space="preserve"> inherent and external limitations such as high initial costs and guest opposition cannot obscure the long-term advantages. Such sustainability is critical in the growth and development of the industry since it provides a roadmap towards sustainability of businesses with the environment. Consequently, the hospitality industry can deliver high revenues while also following a sustainable business model that will benefit the world.</w:t>
      </w:r>
    </w:p>
    <w:p w14:paraId="1C65571C" w14:textId="77777777" w:rsidR="009C3894" w:rsidRDefault="009C3894" w:rsidP="009C3894">
      <w:pPr>
        <w:spacing w:line="259" w:lineRule="auto"/>
        <w:rPr>
          <w:b/>
          <w:bCs/>
        </w:rPr>
      </w:pPr>
      <w:r>
        <w:rPr>
          <w:b/>
          <w:bCs/>
        </w:rPr>
        <w:br w:type="page"/>
      </w:r>
    </w:p>
    <w:p w14:paraId="76CB7D93" w14:textId="77777777" w:rsidR="009C3894" w:rsidRPr="007D78B6" w:rsidRDefault="009C3894" w:rsidP="009C3894">
      <w:pPr>
        <w:pStyle w:val="Heading1"/>
      </w:pPr>
      <w:bookmarkStart w:id="9" w:name="_Toc188010624"/>
      <w:r w:rsidRPr="007D78B6">
        <w:lastRenderedPageBreak/>
        <w:t>Recommendations</w:t>
      </w:r>
      <w:bookmarkEnd w:id="9"/>
    </w:p>
    <w:p w14:paraId="779D5747" w14:textId="77777777" w:rsidR="009C3894" w:rsidRPr="00CC5343" w:rsidRDefault="009C3894" w:rsidP="009C3894">
      <w:pPr>
        <w:jc w:val="both"/>
        <w:rPr>
          <w:b/>
          <w:bCs/>
        </w:rPr>
      </w:pPr>
      <w:r w:rsidRPr="00CC5343">
        <w:rPr>
          <w:b/>
          <w:bCs/>
        </w:rPr>
        <w:t>Short-Term Strategies</w:t>
      </w:r>
    </w:p>
    <w:p w14:paraId="6A2A27C4" w14:textId="77777777" w:rsidR="009C3894" w:rsidRDefault="009C3894" w:rsidP="009C3894">
      <w:pPr>
        <w:jc w:val="both"/>
      </w:pPr>
      <w:r w:rsidRPr="00C80AAB">
        <w:t xml:space="preserve">For improving sustainability of the hospitality industry, the hotels should consider adopting eco-certification programme available such as LEED or Green Globe which offers green accreditation for the hospitality industry. These accreditations are cheque points to sustainable practises, adding authenticity </w:t>
      </w:r>
      <w:proofErr w:type="gramStart"/>
      <w:r w:rsidRPr="00C80AAB">
        <w:t>and also</w:t>
      </w:r>
      <w:proofErr w:type="gramEnd"/>
      <w:r w:rsidRPr="00C80AAB">
        <w:t xml:space="preserve"> customers seeking environmentally friendly products. At the same time, training of staff should be initiated so that the employees themselves know and can contribute towards the achievement of sustainable goals. Training should, therefore, involve the exchange of best practises in energy use, waste generation, and water usage with equal attention on how these initiatives should be implemented to not affect service delivery.</w:t>
      </w:r>
    </w:p>
    <w:p w14:paraId="6E447679" w14:textId="77777777" w:rsidR="009C3894" w:rsidRPr="00CC5343" w:rsidRDefault="009C3894" w:rsidP="009C3894">
      <w:pPr>
        <w:jc w:val="both"/>
        <w:rPr>
          <w:b/>
          <w:bCs/>
        </w:rPr>
      </w:pPr>
      <w:r w:rsidRPr="00CC5343">
        <w:rPr>
          <w:b/>
          <w:bCs/>
        </w:rPr>
        <w:t>Medium-Term Strategies</w:t>
      </w:r>
    </w:p>
    <w:p w14:paraId="5381EBDA" w14:textId="77777777" w:rsidR="009C3894" w:rsidRPr="00CC5343" w:rsidRDefault="009C3894" w:rsidP="009C3894">
      <w:pPr>
        <w:jc w:val="both"/>
      </w:pPr>
      <w:r w:rsidRPr="00C80AAB">
        <w:t>Efficient energy technologies should be promoted as well as renewable energy sources. To solve this and cut on their operational costs, hotels can implement smart thermostats, automated lightings and solar or wind energy systems. Moreover, engaging suppliers on delivery of local products will reduce emissions from transportation services while at the same time promoting local producer’s businesses. Through buying locally grown organic food and products that are ecofriendly, a hotel can manage its sustainability agenda and support the society</w:t>
      </w:r>
      <w:r>
        <w:t xml:space="preserve"> </w:t>
      </w:r>
      <w:r w:rsidRPr="00BB528D">
        <w:t>(Hussain et al., 2020)</w:t>
      </w:r>
      <w:r w:rsidRPr="00C80AAB">
        <w:t>.</w:t>
      </w:r>
    </w:p>
    <w:p w14:paraId="3A41F99D" w14:textId="77777777" w:rsidR="009C3894" w:rsidRPr="00CC5343" w:rsidRDefault="009C3894" w:rsidP="009C3894">
      <w:pPr>
        <w:jc w:val="both"/>
        <w:rPr>
          <w:b/>
          <w:bCs/>
        </w:rPr>
      </w:pPr>
      <w:r w:rsidRPr="00CC5343">
        <w:rPr>
          <w:b/>
          <w:bCs/>
        </w:rPr>
        <w:t>Long-Term Strategies</w:t>
      </w:r>
    </w:p>
    <w:p w14:paraId="1011D9B3" w14:textId="77777777" w:rsidR="009C3894" w:rsidRDefault="009C3894" w:rsidP="009C3894">
      <w:pPr>
        <w:jc w:val="both"/>
      </w:pPr>
      <w:r w:rsidRPr="00C80AAB">
        <w:t xml:space="preserve">The development of benchmarks that all the industry will adhere to </w:t>
      </w:r>
      <w:proofErr w:type="gramStart"/>
      <w:r w:rsidRPr="00C80AAB">
        <w:t>in order to</w:t>
      </w:r>
      <w:proofErr w:type="gramEnd"/>
      <w:r w:rsidRPr="00C80AAB">
        <w:t xml:space="preserve"> create sustainability is a crucial step towards creating a standard. These targets should be able to capture the recommended practises in the areas of energy consumption, waste disposal, and water utilisation. These metrics can be used in assessing the level of compliance by the hotels and reporting </w:t>
      </w:r>
      <w:proofErr w:type="gramStart"/>
      <w:r w:rsidRPr="00C80AAB">
        <w:t>so as to</w:t>
      </w:r>
      <w:proofErr w:type="gramEnd"/>
      <w:r w:rsidRPr="00C80AAB">
        <w:t xml:space="preserve"> enhance the aspect of accountability. Moreover, the call for international cooperation to advance sustainability in tourism will lead to the sharing of practises and mobilisation. International relations between governments and hospitality companies along with NGOs </w:t>
      </w:r>
      <w:proofErr w:type="gramStart"/>
      <w:r w:rsidRPr="00C80AAB">
        <w:t>are able to</w:t>
      </w:r>
      <w:proofErr w:type="gramEnd"/>
      <w:r w:rsidRPr="00C80AAB">
        <w:t xml:space="preserve"> work on the common issues and contribute as fast as possible to the industry’s improvement</w:t>
      </w:r>
      <w:r>
        <w:t xml:space="preserve"> (</w:t>
      </w:r>
      <w:r w:rsidRPr="007C666A">
        <w:t>Sakshi</w:t>
      </w:r>
      <w:r>
        <w:t xml:space="preserve"> et al.</w:t>
      </w:r>
      <w:r w:rsidRPr="007C666A">
        <w:t>, 2020</w:t>
      </w:r>
      <w:r>
        <w:t>)</w:t>
      </w:r>
      <w:r w:rsidRPr="00C80AAB">
        <w:t>.</w:t>
      </w:r>
    </w:p>
    <w:p w14:paraId="17D95D74" w14:textId="77777777" w:rsidR="009C3894" w:rsidRPr="00CC5343" w:rsidRDefault="009C3894" w:rsidP="009C3894">
      <w:pPr>
        <w:jc w:val="both"/>
        <w:rPr>
          <w:b/>
          <w:bCs/>
        </w:rPr>
      </w:pPr>
      <w:r w:rsidRPr="00CC5343">
        <w:rPr>
          <w:b/>
          <w:bCs/>
        </w:rPr>
        <w:t>Future Research Directions</w:t>
      </w:r>
    </w:p>
    <w:p w14:paraId="08E2F22D" w14:textId="77777777" w:rsidR="009C3894" w:rsidRDefault="009C3894" w:rsidP="009C3894">
      <w:pPr>
        <w:jc w:val="both"/>
      </w:pPr>
      <w:r>
        <w:lastRenderedPageBreak/>
        <w:t>Thus, there is a need to discuss how the coming innovations, including AI and IoT, can support sustainability in future studies. Energy and water efficient solutions can be provided by artificial intelligence-based energy management systems and IoT connected devices. Therefore, understanding the consumer behaviour towards the green hotels is important for developing the strategies that are relevant to the consumer’s choice. Sometimes, research can determine what leads to purchase choices and give information on how sustainable operations influence customer satisfaction and loyalty.</w:t>
      </w:r>
    </w:p>
    <w:p w14:paraId="05716352" w14:textId="77777777" w:rsidR="009C3894" w:rsidRDefault="009C3894" w:rsidP="009C3894">
      <w:pPr>
        <w:jc w:val="both"/>
      </w:pPr>
      <w:r>
        <w:t xml:space="preserve">By adopting these suggestions, the hospitality industry is </w:t>
      </w:r>
      <w:proofErr w:type="gramStart"/>
      <w:r>
        <w:t>in a position</w:t>
      </w:r>
      <w:proofErr w:type="gramEnd"/>
      <w:r>
        <w:t xml:space="preserve"> to transform the current challenges, establish the emerging opportunities that are sustainability driven to achieve a sustainable future. Achieving operational efficiency and environmental sustainability is vital to the success of business while at the same time satisfying the increasing demand for eco-friendly travel (</w:t>
      </w:r>
      <w:r w:rsidRPr="007C666A">
        <w:t>‌Ioannidis</w:t>
      </w:r>
      <w:r>
        <w:t xml:space="preserve"> et al.</w:t>
      </w:r>
      <w:r w:rsidRPr="007C666A">
        <w:t>,</w:t>
      </w:r>
      <w:r>
        <w:t xml:space="preserve"> </w:t>
      </w:r>
      <w:r w:rsidRPr="007C666A">
        <w:t>2021</w:t>
      </w:r>
      <w:r>
        <w:t>).</w:t>
      </w:r>
    </w:p>
    <w:p w14:paraId="69FBF264" w14:textId="77777777" w:rsidR="009C3894" w:rsidRDefault="009C3894" w:rsidP="009C3894">
      <w:pPr>
        <w:spacing w:line="259" w:lineRule="auto"/>
      </w:pPr>
      <w:r>
        <w:br w:type="page"/>
      </w:r>
    </w:p>
    <w:p w14:paraId="018EC99D" w14:textId="77777777" w:rsidR="009C3894" w:rsidRPr="007C666A" w:rsidRDefault="009C3894" w:rsidP="009C3894">
      <w:pPr>
        <w:pStyle w:val="Heading1"/>
      </w:pPr>
      <w:bookmarkStart w:id="10" w:name="_Toc188010625"/>
      <w:r w:rsidRPr="00BB528D">
        <w:lastRenderedPageBreak/>
        <w:t>‌</w:t>
      </w:r>
      <w:r>
        <w:t>References</w:t>
      </w:r>
      <w:bookmarkEnd w:id="10"/>
      <w:r>
        <w:t xml:space="preserve"> </w:t>
      </w:r>
    </w:p>
    <w:p w14:paraId="5DD932FF" w14:textId="77777777" w:rsidR="009C3894" w:rsidRPr="007C666A" w:rsidRDefault="009C3894" w:rsidP="009C3894">
      <w:pPr>
        <w:jc w:val="both"/>
      </w:pPr>
      <w:bookmarkStart w:id="11" w:name="_Hlk188262537"/>
      <w:r w:rsidRPr="007C666A">
        <w:t>Acampora, A., Lucchetti, M.C., Merli, R. and Ali, F. (2022). The theoretical development and research methodology in green hotels research: A systematic literature review. </w:t>
      </w:r>
      <w:r w:rsidRPr="007C666A">
        <w:rPr>
          <w:i/>
          <w:iCs/>
        </w:rPr>
        <w:t>Journal of Hospitality and Tourism Management</w:t>
      </w:r>
      <w:r w:rsidRPr="007C666A">
        <w:t xml:space="preserve">, [online] 51, pp.512–528. </w:t>
      </w:r>
      <w:proofErr w:type="spellStart"/>
      <w:proofErr w:type="gramStart"/>
      <w:r w:rsidRPr="007C666A">
        <w:t>doi:https</w:t>
      </w:r>
      <w:proofErr w:type="spellEnd"/>
      <w:r w:rsidRPr="007C666A">
        <w:t>://doi.org/10.1016/j.jhtm.2022.05.007</w:t>
      </w:r>
      <w:proofErr w:type="gramEnd"/>
      <w:r w:rsidRPr="007C666A">
        <w:t>.</w:t>
      </w:r>
    </w:p>
    <w:bookmarkEnd w:id="11"/>
    <w:p w14:paraId="70864BDC" w14:textId="77777777" w:rsidR="009C3894" w:rsidRPr="00BB528D" w:rsidRDefault="009C3894" w:rsidP="009C3894">
      <w:pPr>
        <w:jc w:val="both"/>
      </w:pPr>
      <w:r w:rsidRPr="00BB528D">
        <w:t>Ajay Khatter (2023). Challenges and Solutions for Environmental Sustainability in the Hospitality Sector. </w:t>
      </w:r>
      <w:r w:rsidRPr="00BB528D">
        <w:rPr>
          <w:i/>
          <w:iCs/>
        </w:rPr>
        <w:t>Sustainability</w:t>
      </w:r>
      <w:r w:rsidRPr="00BB528D">
        <w:t xml:space="preserve">, [online] 15(15), pp.11491–11491. </w:t>
      </w:r>
      <w:proofErr w:type="spellStart"/>
      <w:proofErr w:type="gramStart"/>
      <w:r w:rsidRPr="00BB528D">
        <w:t>doi:https</w:t>
      </w:r>
      <w:proofErr w:type="spellEnd"/>
      <w:r w:rsidRPr="00BB528D">
        <w:t>://doi.org/10.3390/su151511491</w:t>
      </w:r>
      <w:proofErr w:type="gramEnd"/>
      <w:r w:rsidRPr="00BB528D">
        <w:t>.</w:t>
      </w:r>
    </w:p>
    <w:p w14:paraId="6B191973" w14:textId="77777777" w:rsidR="009C3894" w:rsidRPr="00BB528D" w:rsidRDefault="009C3894" w:rsidP="009C3894">
      <w:pPr>
        <w:jc w:val="both"/>
      </w:pPr>
      <w:bookmarkStart w:id="12" w:name="_Hlk188262512"/>
      <w:r w:rsidRPr="00BB528D">
        <w:t>‌Capobianco, N., Basile, V., Loia, F. and Vona, R. (2021). Toward a Sustainable Decommissioning of Offshore Platforms in the Oil and Gas Industry: A PESTLE Analysis. </w:t>
      </w:r>
      <w:r w:rsidRPr="00BB528D">
        <w:rPr>
          <w:i/>
          <w:iCs/>
        </w:rPr>
        <w:t>Sustainability</w:t>
      </w:r>
      <w:r w:rsidRPr="00BB528D">
        <w:t xml:space="preserve">, [online] 13(11), pp.6266–6266. </w:t>
      </w:r>
      <w:proofErr w:type="spellStart"/>
      <w:proofErr w:type="gramStart"/>
      <w:r w:rsidRPr="00BB528D">
        <w:t>doi:https</w:t>
      </w:r>
      <w:proofErr w:type="spellEnd"/>
      <w:r w:rsidRPr="00BB528D">
        <w:t>://doi.org/10.3390/su13116266</w:t>
      </w:r>
      <w:proofErr w:type="gramEnd"/>
      <w:r w:rsidRPr="00BB528D">
        <w:t>.</w:t>
      </w:r>
    </w:p>
    <w:p w14:paraId="3CF24B96" w14:textId="77777777" w:rsidR="009C3894" w:rsidRDefault="009C3894" w:rsidP="009C3894">
      <w:pPr>
        <w:jc w:val="both"/>
      </w:pPr>
      <w:bookmarkStart w:id="13" w:name="_Hlk188262523"/>
      <w:bookmarkEnd w:id="12"/>
      <w:r w:rsidRPr="007C666A">
        <w:t>‌</w:t>
      </w:r>
      <w:r w:rsidRPr="00BB528D">
        <w:t xml:space="preserve">Faruk </w:t>
      </w:r>
      <w:proofErr w:type="spellStart"/>
      <w:r w:rsidRPr="00BB528D">
        <w:t>Seyitoğlu</w:t>
      </w:r>
      <w:proofErr w:type="spellEnd"/>
      <w:r w:rsidRPr="00BB528D">
        <w:t xml:space="preserve"> and Ivanov, S. (2020). A conceptual framework of the service delivery system design for hospitality firms in the (post-)viral world: The role of service robots. </w:t>
      </w:r>
      <w:r w:rsidRPr="00BB528D">
        <w:rPr>
          <w:i/>
          <w:iCs/>
        </w:rPr>
        <w:t>International Journal of Hospitality Management</w:t>
      </w:r>
      <w:r w:rsidRPr="00BB528D">
        <w:t xml:space="preserve">, [online] 91, pp.102661–102661. </w:t>
      </w:r>
      <w:proofErr w:type="spellStart"/>
      <w:proofErr w:type="gramStart"/>
      <w:r w:rsidRPr="00BB528D">
        <w:t>doi:https</w:t>
      </w:r>
      <w:proofErr w:type="spellEnd"/>
      <w:r w:rsidRPr="00BB528D">
        <w:t>://doi.org/10.1016/j.ijhm.2020.102661</w:t>
      </w:r>
      <w:proofErr w:type="gramEnd"/>
      <w:r w:rsidRPr="00BB528D">
        <w:t>.</w:t>
      </w:r>
    </w:p>
    <w:bookmarkEnd w:id="13"/>
    <w:p w14:paraId="364A883E" w14:textId="77777777" w:rsidR="009C3894" w:rsidRDefault="009C3894" w:rsidP="009C3894">
      <w:pPr>
        <w:jc w:val="both"/>
      </w:pPr>
      <w:r w:rsidRPr="00BB528D">
        <w:t>Hussain, I., Mu, S., Mohiuddin, M., Danish, R.Q. and Sair, S.A. (2020). Effects of Sustainable Brand Equity and Marketing Innovation on Market Performance in Hospitality Industry: Mediating Effects of Sustainable Competitive Advantage. </w:t>
      </w:r>
      <w:r w:rsidRPr="00BB528D">
        <w:rPr>
          <w:i/>
          <w:iCs/>
        </w:rPr>
        <w:t>Sustainability</w:t>
      </w:r>
      <w:r w:rsidRPr="00BB528D">
        <w:t xml:space="preserve">, [online] 12(7), p.2939. </w:t>
      </w:r>
      <w:proofErr w:type="spellStart"/>
      <w:proofErr w:type="gramStart"/>
      <w:r w:rsidRPr="00BB528D">
        <w:t>doi:https</w:t>
      </w:r>
      <w:proofErr w:type="spellEnd"/>
      <w:r w:rsidRPr="00BB528D">
        <w:t>://doi.org/10.3390/su12072939</w:t>
      </w:r>
      <w:proofErr w:type="gramEnd"/>
      <w:r w:rsidRPr="00BB528D">
        <w:t>.</w:t>
      </w:r>
    </w:p>
    <w:p w14:paraId="645988B0" w14:textId="77777777" w:rsidR="009C3894" w:rsidRDefault="009C3894" w:rsidP="009C3894">
      <w:pPr>
        <w:jc w:val="both"/>
      </w:pPr>
      <w:r w:rsidRPr="007C666A">
        <w:t xml:space="preserve">‌Ioannidis, A., Chalvatzis, K.J., </w:t>
      </w:r>
      <w:proofErr w:type="spellStart"/>
      <w:r w:rsidRPr="007C666A">
        <w:t>Leonidou</w:t>
      </w:r>
      <w:proofErr w:type="spellEnd"/>
      <w:r w:rsidRPr="007C666A">
        <w:t>, L.C. and Feng, Z. (2021). Applying the reduce, reuse, and recycle principle in the hospitality sector: Its antecedents and performance implications. </w:t>
      </w:r>
      <w:r w:rsidRPr="007C666A">
        <w:rPr>
          <w:i/>
          <w:iCs/>
        </w:rPr>
        <w:t>Business Strategy and the Environment</w:t>
      </w:r>
      <w:r w:rsidRPr="007C666A">
        <w:t xml:space="preserve">, [online] 30(7), pp.3394–3410. </w:t>
      </w:r>
      <w:proofErr w:type="spellStart"/>
      <w:proofErr w:type="gramStart"/>
      <w:r w:rsidRPr="007C666A">
        <w:t>doi:https</w:t>
      </w:r>
      <w:proofErr w:type="spellEnd"/>
      <w:r w:rsidRPr="007C666A">
        <w:t>://doi.org/10.1002/bse.2809</w:t>
      </w:r>
      <w:proofErr w:type="gramEnd"/>
      <w:r w:rsidRPr="007C666A">
        <w:t>.</w:t>
      </w:r>
    </w:p>
    <w:p w14:paraId="59DDC3CB" w14:textId="77777777" w:rsidR="009C3894" w:rsidRPr="007C666A" w:rsidRDefault="009C3894" w:rsidP="009C3894">
      <w:pPr>
        <w:jc w:val="both"/>
      </w:pPr>
      <w:r w:rsidRPr="007C666A">
        <w:t>‌Kaushal, V. and Srivastava, S. (2020). Hospitality and tourism industry amid COVID-19 pandemic: Perspectives on challenges and learnings from India. </w:t>
      </w:r>
      <w:r w:rsidRPr="007C666A">
        <w:rPr>
          <w:i/>
          <w:iCs/>
        </w:rPr>
        <w:t>International Journal of Hospitality Management</w:t>
      </w:r>
      <w:r w:rsidRPr="007C666A">
        <w:t xml:space="preserve">, [online] 92, pp.102707–102707. </w:t>
      </w:r>
      <w:proofErr w:type="spellStart"/>
      <w:proofErr w:type="gramStart"/>
      <w:r w:rsidRPr="007C666A">
        <w:t>doi:https</w:t>
      </w:r>
      <w:proofErr w:type="spellEnd"/>
      <w:r w:rsidRPr="007C666A">
        <w:t>://doi.org/10.1016/j.ijhm.2020.102707</w:t>
      </w:r>
      <w:proofErr w:type="gramEnd"/>
      <w:r w:rsidRPr="007C666A">
        <w:t>.</w:t>
      </w:r>
    </w:p>
    <w:p w14:paraId="2BAD2641" w14:textId="77777777" w:rsidR="009C3894" w:rsidRPr="007C666A" w:rsidRDefault="009C3894" w:rsidP="009C3894">
      <w:pPr>
        <w:jc w:val="both"/>
      </w:pPr>
      <w:r w:rsidRPr="007C666A">
        <w:lastRenderedPageBreak/>
        <w:t>Marriott International (2024). </w:t>
      </w:r>
      <w:r w:rsidRPr="007C666A">
        <w:rPr>
          <w:i/>
          <w:iCs/>
        </w:rPr>
        <w:t>Environmental, Social &amp; Governance Global Progress</w:t>
      </w:r>
      <w:r w:rsidRPr="007C666A">
        <w:t>. [online] Available at: https://serve360.marriott.com/wp-content/uploads/2024/07/2024ESGProgress.pdf.</w:t>
      </w:r>
    </w:p>
    <w:p w14:paraId="2CA1477C" w14:textId="77777777" w:rsidR="009C3894" w:rsidRPr="00BB528D" w:rsidRDefault="009C3894" w:rsidP="009C3894">
      <w:pPr>
        <w:jc w:val="both"/>
        <w:rPr>
          <w:rFonts w:eastAsia="Times New Roman"/>
          <w:color w:val="000000"/>
          <w:kern w:val="0"/>
          <w:lang w:eastAsia="en-GB"/>
          <w14:ligatures w14:val="none"/>
        </w:rPr>
      </w:pPr>
      <w:bookmarkStart w:id="14" w:name="_Hlk188262498"/>
      <w:r w:rsidRPr="00BB528D">
        <w:t>‌</w:t>
      </w:r>
      <w:r w:rsidRPr="00BB528D">
        <w:rPr>
          <w:rFonts w:eastAsia="Times New Roman"/>
          <w:color w:val="000000"/>
          <w:kern w:val="0"/>
          <w:lang w:eastAsia="en-GB"/>
          <w14:ligatures w14:val="none"/>
        </w:rPr>
        <w:t>Morrison, A.M. and Maxim, C. (2021). Globalisation and world tourism cities - UWL Repository. </w:t>
      </w:r>
      <w:r w:rsidRPr="00BB528D">
        <w:rPr>
          <w:rFonts w:eastAsia="Times New Roman"/>
          <w:i/>
          <w:iCs/>
          <w:color w:val="000000"/>
          <w:kern w:val="0"/>
          <w:lang w:eastAsia="en-GB"/>
          <w14:ligatures w14:val="none"/>
        </w:rPr>
        <w:t>Uwl.ac.uk</w:t>
      </w:r>
      <w:r w:rsidRPr="00BB528D">
        <w:rPr>
          <w:rFonts w:eastAsia="Times New Roman"/>
          <w:color w:val="000000"/>
          <w:kern w:val="0"/>
          <w:lang w:eastAsia="en-GB"/>
          <w14:ligatures w14:val="none"/>
        </w:rPr>
        <w:t xml:space="preserve">. [online] </w:t>
      </w:r>
      <w:proofErr w:type="gramStart"/>
      <w:r w:rsidRPr="00BB528D">
        <w:rPr>
          <w:rFonts w:eastAsia="Times New Roman"/>
          <w:color w:val="000000"/>
          <w:kern w:val="0"/>
          <w:lang w:eastAsia="en-GB"/>
          <w14:ligatures w14:val="none"/>
        </w:rPr>
        <w:t>doi:https://repository.uwl.ac.uk/id/eprint/7923/1/Chapter%202%20Globalisation%20and%20world%20tourism%20cities.pdf</w:t>
      </w:r>
      <w:proofErr w:type="gramEnd"/>
      <w:r w:rsidRPr="00BB528D">
        <w:rPr>
          <w:rFonts w:eastAsia="Times New Roman"/>
          <w:color w:val="000000"/>
          <w:kern w:val="0"/>
          <w:lang w:eastAsia="en-GB"/>
          <w14:ligatures w14:val="none"/>
        </w:rPr>
        <w:t>.</w:t>
      </w:r>
    </w:p>
    <w:bookmarkEnd w:id="14"/>
    <w:p w14:paraId="4240188B" w14:textId="77777777" w:rsidR="009C3894" w:rsidRDefault="009C3894" w:rsidP="009C3894">
      <w:pPr>
        <w:jc w:val="both"/>
      </w:pPr>
      <w:r w:rsidRPr="007C666A">
        <w:t xml:space="preserve">‌Mzembe, A.N., Lindgreen, A., Idemudia, U. and </w:t>
      </w:r>
      <w:proofErr w:type="spellStart"/>
      <w:r w:rsidRPr="007C666A">
        <w:t>Melissen</w:t>
      </w:r>
      <w:proofErr w:type="spellEnd"/>
      <w:r w:rsidRPr="007C666A">
        <w:t>, F., (2020).</w:t>
      </w:r>
      <w:r>
        <w:t xml:space="preserve"> </w:t>
      </w:r>
      <w:r w:rsidRPr="007C666A">
        <w:t>A club perspective of sustainability certification schemes in the tourism and hospitality industry.  </w:t>
      </w:r>
      <w:r w:rsidRPr="007C666A">
        <w:rPr>
          <w:i/>
          <w:iCs/>
        </w:rPr>
        <w:t>Journal of Sustainable Tourism</w:t>
      </w:r>
      <w:r w:rsidRPr="007C666A">
        <w:t xml:space="preserve">. [online] </w:t>
      </w:r>
      <w:proofErr w:type="spellStart"/>
      <w:proofErr w:type="gramStart"/>
      <w:r w:rsidRPr="007C666A">
        <w:t>doi:https</w:t>
      </w:r>
      <w:proofErr w:type="spellEnd"/>
      <w:r w:rsidRPr="007C666A">
        <w:t>://doi.org/10.1080//09669582.2020.1737092</w:t>
      </w:r>
      <w:proofErr w:type="gramEnd"/>
      <w:r w:rsidRPr="007C666A">
        <w:t>.</w:t>
      </w:r>
    </w:p>
    <w:p w14:paraId="2FFA64B0" w14:textId="77777777" w:rsidR="009C3894" w:rsidRPr="00BB528D" w:rsidRDefault="009C3894" w:rsidP="009C3894">
      <w:pPr>
        <w:jc w:val="both"/>
        <w:rPr>
          <w:rFonts w:eastAsia="Times New Roman" w:cs="Times New Roman"/>
          <w:color w:val="000000"/>
          <w:kern w:val="0"/>
          <w:szCs w:val="24"/>
          <w:lang w:eastAsia="en-GB"/>
          <w14:ligatures w14:val="none"/>
        </w:rPr>
      </w:pPr>
      <w:proofErr w:type="spellStart"/>
      <w:r w:rsidRPr="00BB528D">
        <w:rPr>
          <w:rFonts w:eastAsia="Times New Roman" w:cs="Times New Roman"/>
          <w:color w:val="000000"/>
          <w:kern w:val="0"/>
          <w:szCs w:val="24"/>
          <w:lang w:eastAsia="en-GB"/>
          <w14:ligatures w14:val="none"/>
        </w:rPr>
        <w:t>Ntounis</w:t>
      </w:r>
      <w:proofErr w:type="spellEnd"/>
      <w:r w:rsidRPr="00BB528D">
        <w:rPr>
          <w:rFonts w:eastAsia="Times New Roman" w:cs="Times New Roman"/>
          <w:color w:val="000000"/>
          <w:kern w:val="0"/>
          <w:szCs w:val="24"/>
          <w:lang w:eastAsia="en-GB"/>
          <w14:ligatures w14:val="none"/>
        </w:rPr>
        <w:t xml:space="preserve">, N., Parker, C., Skinner, H., Steadman, C. and </w:t>
      </w:r>
      <w:proofErr w:type="spellStart"/>
      <w:r w:rsidRPr="00BB528D">
        <w:rPr>
          <w:rFonts w:eastAsia="Times New Roman" w:cs="Times New Roman"/>
          <w:color w:val="000000"/>
          <w:kern w:val="0"/>
          <w:szCs w:val="24"/>
          <w:lang w:eastAsia="en-GB"/>
          <w14:ligatures w14:val="none"/>
        </w:rPr>
        <w:t>Warnaby</w:t>
      </w:r>
      <w:proofErr w:type="spellEnd"/>
      <w:r w:rsidRPr="00BB528D">
        <w:rPr>
          <w:rFonts w:eastAsia="Times New Roman" w:cs="Times New Roman"/>
          <w:color w:val="000000"/>
          <w:kern w:val="0"/>
          <w:szCs w:val="24"/>
          <w:lang w:eastAsia="en-GB"/>
          <w14:ligatures w14:val="none"/>
        </w:rPr>
        <w:t>, G.</w:t>
      </w:r>
      <w:r>
        <w:rPr>
          <w:rFonts w:eastAsia="Times New Roman" w:cs="Times New Roman"/>
          <w:color w:val="000000"/>
          <w:kern w:val="0"/>
          <w:szCs w:val="24"/>
          <w:lang w:eastAsia="en-GB"/>
          <w14:ligatures w14:val="none"/>
        </w:rPr>
        <w:t xml:space="preserve"> (</w:t>
      </w:r>
      <w:r w:rsidRPr="00BB528D">
        <w:rPr>
          <w:rFonts w:eastAsia="Times New Roman" w:cs="Times New Roman"/>
          <w:color w:val="000000"/>
          <w:kern w:val="0"/>
          <w:szCs w:val="24"/>
          <w:lang w:eastAsia="en-GB"/>
          <w14:ligatures w14:val="none"/>
        </w:rPr>
        <w:t>2022</w:t>
      </w:r>
      <w:r>
        <w:rPr>
          <w:rFonts w:eastAsia="Times New Roman" w:cs="Times New Roman"/>
          <w:color w:val="000000"/>
          <w:kern w:val="0"/>
          <w:szCs w:val="24"/>
          <w:lang w:eastAsia="en-GB"/>
          <w14:ligatures w14:val="none"/>
        </w:rPr>
        <w:t>)</w:t>
      </w:r>
      <w:r w:rsidRPr="00BB528D">
        <w:rPr>
          <w:rFonts w:eastAsia="Times New Roman" w:cs="Times New Roman"/>
          <w:color w:val="000000"/>
          <w:kern w:val="0"/>
          <w:szCs w:val="24"/>
          <w:lang w:eastAsia="en-GB"/>
          <w14:ligatures w14:val="none"/>
        </w:rPr>
        <w:t xml:space="preserve"> Tourism and Hospitality industry resilience during the Covid-19 pandemic: Evidence from England. </w:t>
      </w:r>
      <w:r w:rsidRPr="00BB528D">
        <w:rPr>
          <w:rFonts w:eastAsia="Times New Roman" w:cs="Times New Roman"/>
          <w:i/>
          <w:iCs/>
          <w:color w:val="000000"/>
          <w:kern w:val="0"/>
          <w:szCs w:val="24"/>
          <w:lang w:eastAsia="en-GB"/>
          <w14:ligatures w14:val="none"/>
        </w:rPr>
        <w:t>Current Issues in Tourism</w:t>
      </w:r>
      <w:r w:rsidRPr="00BB528D">
        <w:rPr>
          <w:rFonts w:eastAsia="Times New Roman" w:cs="Times New Roman"/>
          <w:color w:val="000000"/>
          <w:kern w:val="0"/>
          <w:szCs w:val="24"/>
          <w:lang w:eastAsia="en-GB"/>
          <w14:ligatures w14:val="none"/>
        </w:rPr>
        <w:t>, </w:t>
      </w:r>
      <w:r w:rsidRPr="00BB528D">
        <w:rPr>
          <w:rFonts w:eastAsia="Times New Roman" w:cs="Times New Roman"/>
          <w:i/>
          <w:iCs/>
          <w:color w:val="000000"/>
          <w:kern w:val="0"/>
          <w:szCs w:val="24"/>
          <w:lang w:eastAsia="en-GB"/>
          <w14:ligatures w14:val="none"/>
        </w:rPr>
        <w:t>25</w:t>
      </w:r>
      <w:r w:rsidRPr="00BB528D">
        <w:rPr>
          <w:rFonts w:eastAsia="Times New Roman" w:cs="Times New Roman"/>
          <w:color w:val="000000"/>
          <w:kern w:val="0"/>
          <w:szCs w:val="24"/>
          <w:lang w:eastAsia="en-GB"/>
          <w14:ligatures w14:val="none"/>
        </w:rPr>
        <w:t>(1), pp.46-59.</w:t>
      </w:r>
      <w:r>
        <w:rPr>
          <w:rFonts w:eastAsia="Times New Roman" w:cs="Times New Roman"/>
          <w:color w:val="000000"/>
          <w:kern w:val="0"/>
          <w:szCs w:val="24"/>
          <w:lang w:eastAsia="en-GB"/>
          <w14:ligatures w14:val="none"/>
        </w:rPr>
        <w:t xml:space="preserve"> </w:t>
      </w:r>
      <w:proofErr w:type="spellStart"/>
      <w:proofErr w:type="gramStart"/>
      <w:r w:rsidRPr="00BB528D">
        <w:rPr>
          <w:rFonts w:eastAsia="Times New Roman" w:cs="Times New Roman"/>
          <w:color w:val="000000"/>
          <w:kern w:val="0"/>
          <w:szCs w:val="24"/>
          <w:lang w:eastAsia="en-GB"/>
          <w14:ligatures w14:val="none"/>
        </w:rPr>
        <w:t>doi:https</w:t>
      </w:r>
      <w:proofErr w:type="spellEnd"/>
      <w:r w:rsidRPr="00BB528D">
        <w:rPr>
          <w:rFonts w:eastAsia="Times New Roman" w:cs="Times New Roman"/>
          <w:color w:val="000000"/>
          <w:kern w:val="0"/>
          <w:szCs w:val="24"/>
          <w:lang w:eastAsia="en-GB"/>
          <w14:ligatures w14:val="none"/>
        </w:rPr>
        <w:t>://doi.org/10.1080//13683500.2021.1883556</w:t>
      </w:r>
      <w:proofErr w:type="gramEnd"/>
      <w:r w:rsidRPr="00BB528D">
        <w:rPr>
          <w:rFonts w:eastAsia="Times New Roman" w:cs="Times New Roman"/>
          <w:color w:val="000000"/>
          <w:kern w:val="0"/>
          <w:szCs w:val="24"/>
          <w:lang w:eastAsia="en-GB"/>
          <w14:ligatures w14:val="none"/>
        </w:rPr>
        <w:t>.</w:t>
      </w:r>
    </w:p>
    <w:p w14:paraId="33F585C3" w14:textId="77777777" w:rsidR="009C3894" w:rsidRDefault="009C3894" w:rsidP="009C3894">
      <w:pPr>
        <w:jc w:val="both"/>
      </w:pPr>
      <w:bookmarkStart w:id="15" w:name="_Hlk188262587"/>
      <w:r w:rsidRPr="007C666A">
        <w:t xml:space="preserve">Pereira-Moliner, J., López-Gamero, María D, </w:t>
      </w:r>
      <w:proofErr w:type="spellStart"/>
      <w:r w:rsidRPr="007C666A">
        <w:t>aulet</w:t>
      </w:r>
      <w:proofErr w:type="spellEnd"/>
      <w:r w:rsidRPr="007C666A">
        <w:t>, F., Molina-</w:t>
      </w:r>
      <w:proofErr w:type="spellStart"/>
      <w:r w:rsidRPr="007C666A">
        <w:t>Azorín</w:t>
      </w:r>
      <w:proofErr w:type="spellEnd"/>
      <w:r w:rsidRPr="007C666A">
        <w:t xml:space="preserve">, José F, </w:t>
      </w:r>
      <w:proofErr w:type="spellStart"/>
      <w:r w:rsidRPr="007C666A">
        <w:t>Tarí</w:t>
      </w:r>
      <w:proofErr w:type="spellEnd"/>
      <w:r w:rsidRPr="007C666A">
        <w:t xml:space="preserve">, J.J. and </w:t>
      </w:r>
      <w:proofErr w:type="spellStart"/>
      <w:r w:rsidRPr="007C666A">
        <w:t>Pertusa</w:t>
      </w:r>
      <w:proofErr w:type="spellEnd"/>
      <w:r w:rsidRPr="007C666A">
        <w:t>-Ortega, E.M. (2021). Sustainability, Competitive Advantages and Performance in the Hotel Industry: A Synergistic Relationship. </w:t>
      </w:r>
      <w:r w:rsidRPr="007C666A">
        <w:rPr>
          <w:i/>
          <w:iCs/>
        </w:rPr>
        <w:t>Munin.uit.no</w:t>
      </w:r>
      <w:r w:rsidRPr="007C666A">
        <w:t xml:space="preserve">. [online] </w:t>
      </w:r>
      <w:proofErr w:type="spellStart"/>
      <w:proofErr w:type="gramStart"/>
      <w:r w:rsidRPr="007C666A">
        <w:t>doi:https</w:t>
      </w:r>
      <w:proofErr w:type="spellEnd"/>
      <w:r w:rsidRPr="007C666A">
        <w:t>://doi.org/FRIDAID%201991931</w:t>
      </w:r>
      <w:proofErr w:type="gramEnd"/>
      <w:r w:rsidRPr="007C666A">
        <w:t>.</w:t>
      </w:r>
    </w:p>
    <w:bookmarkEnd w:id="15"/>
    <w:p w14:paraId="6D194ACD" w14:textId="77777777" w:rsidR="009C3894" w:rsidRDefault="009C3894" w:rsidP="009C3894">
      <w:pPr>
        <w:jc w:val="both"/>
      </w:pPr>
      <w:r w:rsidRPr="007C666A">
        <w:t>Rodríguez, C., Florido, C. and Jacob, M. (2020). Circular Economy Contributions to the Tourism Sector: A Critical Literature Review. </w:t>
      </w:r>
      <w:r w:rsidRPr="007C666A">
        <w:rPr>
          <w:i/>
          <w:iCs/>
        </w:rPr>
        <w:t>Sustainability</w:t>
      </w:r>
      <w:r w:rsidRPr="007C666A">
        <w:t xml:space="preserve">, [online] 12(11), pp.4338–4338. </w:t>
      </w:r>
      <w:proofErr w:type="spellStart"/>
      <w:proofErr w:type="gramStart"/>
      <w:r w:rsidRPr="007C666A">
        <w:t>doi:https</w:t>
      </w:r>
      <w:proofErr w:type="spellEnd"/>
      <w:r w:rsidRPr="007C666A">
        <w:t>://doi.org/10.3390/su12114338</w:t>
      </w:r>
      <w:proofErr w:type="gramEnd"/>
      <w:r w:rsidRPr="007C666A">
        <w:t>.</w:t>
      </w:r>
    </w:p>
    <w:p w14:paraId="7E5786D1" w14:textId="77777777" w:rsidR="009C3894" w:rsidRPr="007C666A" w:rsidRDefault="009C3894" w:rsidP="009C3894">
      <w:pPr>
        <w:jc w:val="both"/>
      </w:pPr>
      <w:r w:rsidRPr="007C666A">
        <w:t xml:space="preserve">Sakshi, Shashi, </w:t>
      </w:r>
      <w:proofErr w:type="spellStart"/>
      <w:r w:rsidRPr="007C666A">
        <w:t>Cerchione</w:t>
      </w:r>
      <w:proofErr w:type="spellEnd"/>
      <w:r w:rsidRPr="007C666A">
        <w:t>, R. and Bansal, H.</w:t>
      </w:r>
      <w:r>
        <w:t xml:space="preserve"> (</w:t>
      </w:r>
      <w:r w:rsidRPr="007C666A">
        <w:t>2020</w:t>
      </w:r>
      <w:r>
        <w:t>)</w:t>
      </w:r>
      <w:r w:rsidRPr="007C666A">
        <w:t xml:space="preserve"> Measuring the impact of sustainability policy and practices in tourism and hospitality industry. </w:t>
      </w:r>
      <w:r w:rsidRPr="007C666A">
        <w:rPr>
          <w:i/>
          <w:iCs/>
        </w:rPr>
        <w:t>Business Strategy and the Environment</w:t>
      </w:r>
      <w:r w:rsidRPr="007C666A">
        <w:t xml:space="preserve">, [online] 29(3), pp.1109–1126. </w:t>
      </w:r>
      <w:proofErr w:type="spellStart"/>
      <w:proofErr w:type="gramStart"/>
      <w:r w:rsidRPr="007C666A">
        <w:t>doi:https</w:t>
      </w:r>
      <w:proofErr w:type="spellEnd"/>
      <w:r w:rsidRPr="007C666A">
        <w:t>://doi.org/10.1002/bse.2420</w:t>
      </w:r>
      <w:proofErr w:type="gramEnd"/>
      <w:r w:rsidRPr="007C666A">
        <w:t>.</w:t>
      </w:r>
    </w:p>
    <w:p w14:paraId="7EDBF2F0" w14:textId="77777777" w:rsidR="009C3894" w:rsidRPr="007C666A" w:rsidRDefault="009C3894" w:rsidP="009C3894">
      <w:pPr>
        <w:jc w:val="both"/>
      </w:pPr>
      <w:bookmarkStart w:id="16" w:name="_Hlk188262582"/>
      <w:r w:rsidRPr="007C666A">
        <w:t>Shim, J., Moon, J., Lee, W.S. and Chung, N. (2021). The Impact of CSR on Corporate Value of Restaurant Businesses Using Triple Bottom Line Theory. </w:t>
      </w:r>
      <w:r w:rsidRPr="007C666A">
        <w:rPr>
          <w:i/>
          <w:iCs/>
        </w:rPr>
        <w:t>Sustainability</w:t>
      </w:r>
      <w:r w:rsidRPr="007C666A">
        <w:t xml:space="preserve">, [online] 13(4), pp.2131–2131. </w:t>
      </w:r>
      <w:proofErr w:type="spellStart"/>
      <w:proofErr w:type="gramStart"/>
      <w:r w:rsidRPr="007C666A">
        <w:t>doi:https</w:t>
      </w:r>
      <w:proofErr w:type="spellEnd"/>
      <w:r w:rsidRPr="007C666A">
        <w:t>://doi.org/10.3390/su13042131</w:t>
      </w:r>
      <w:proofErr w:type="gramEnd"/>
      <w:r w:rsidRPr="007C666A">
        <w:t>.</w:t>
      </w:r>
    </w:p>
    <w:bookmarkEnd w:id="16"/>
    <w:p w14:paraId="5703DA7F" w14:textId="77777777" w:rsidR="009C3894" w:rsidRPr="007C666A" w:rsidRDefault="009C3894" w:rsidP="009C3894">
      <w:pPr>
        <w:jc w:val="both"/>
      </w:pPr>
      <w:r w:rsidRPr="007C666A">
        <w:t>‌Travel With Purpose | Hilton ESG. (2024). </w:t>
      </w:r>
      <w:r w:rsidRPr="007C666A">
        <w:rPr>
          <w:i/>
          <w:iCs/>
        </w:rPr>
        <w:t>Travel with Purpose | Environmental, Social and Governance at Hilton</w:t>
      </w:r>
      <w:r w:rsidRPr="007C666A">
        <w:t>. [online] Available at: https://esg.hilton.com/ [Accessed 17 Jan. 2025].</w:t>
      </w:r>
    </w:p>
    <w:p w14:paraId="49E216F9" w14:textId="77777777" w:rsidR="009C3894" w:rsidRDefault="009C3894" w:rsidP="009C3894">
      <w:pPr>
        <w:jc w:val="both"/>
      </w:pPr>
      <w:r w:rsidRPr="00BB528D">
        <w:lastRenderedPageBreak/>
        <w:t>Wang, Q. and Huang, R. (2021). The impact of COVID-19 pandemic on sustainable development goals – A survey. </w:t>
      </w:r>
      <w:r w:rsidRPr="00BB528D">
        <w:rPr>
          <w:i/>
          <w:iCs/>
        </w:rPr>
        <w:t>Environmental Research</w:t>
      </w:r>
      <w:r w:rsidRPr="00BB528D">
        <w:t xml:space="preserve">, [online] 202, pp.111637–111637. </w:t>
      </w:r>
      <w:proofErr w:type="spellStart"/>
      <w:proofErr w:type="gramStart"/>
      <w:r w:rsidRPr="00BB528D">
        <w:t>doi:https</w:t>
      </w:r>
      <w:proofErr w:type="spellEnd"/>
      <w:r w:rsidRPr="00BB528D">
        <w:t>://doi.org/10.1016/j.envres.2021.111637</w:t>
      </w:r>
      <w:proofErr w:type="gramEnd"/>
      <w:r w:rsidRPr="00BB528D">
        <w:t>.</w:t>
      </w:r>
    </w:p>
    <w:p w14:paraId="01982A53" w14:textId="77777777" w:rsidR="009C3894" w:rsidRPr="00D169C1" w:rsidRDefault="009C3894" w:rsidP="009C3894">
      <w:pPr>
        <w:jc w:val="both"/>
      </w:pPr>
      <w:proofErr w:type="spellStart"/>
      <w:r w:rsidRPr="00D169C1">
        <w:t>Elkhwesky</w:t>
      </w:r>
      <w:proofErr w:type="spellEnd"/>
      <w:r w:rsidRPr="00D169C1">
        <w:t>, Z., Salem, I.E., Varmus, M. and Ramkissoon, H. (2022). Sustainable practices in hospitality pre and amid COVID‐19 pandemic: Looking back for moving forward post‐COVID‐19. </w:t>
      </w:r>
      <w:r w:rsidRPr="00D169C1">
        <w:rPr>
          <w:i/>
          <w:iCs/>
        </w:rPr>
        <w:t>Sustainable Development</w:t>
      </w:r>
      <w:r w:rsidRPr="00D169C1">
        <w:t xml:space="preserve">, [online] 30(5), pp.1426–1448. </w:t>
      </w:r>
      <w:proofErr w:type="spellStart"/>
      <w:proofErr w:type="gramStart"/>
      <w:r w:rsidRPr="00D169C1">
        <w:t>doi:https</w:t>
      </w:r>
      <w:proofErr w:type="spellEnd"/>
      <w:r w:rsidRPr="00D169C1">
        <w:t>://doi.org/10.1002/sd.2304</w:t>
      </w:r>
      <w:proofErr w:type="gramEnd"/>
      <w:r w:rsidRPr="00D169C1">
        <w:t>.</w:t>
      </w:r>
    </w:p>
    <w:p w14:paraId="459C59CA" w14:textId="77777777" w:rsidR="009C3894" w:rsidRPr="00D169C1" w:rsidRDefault="009C3894" w:rsidP="009C3894">
      <w:pPr>
        <w:jc w:val="both"/>
      </w:pPr>
      <w:r w:rsidRPr="00D169C1">
        <w:t>‌</w:t>
      </w:r>
    </w:p>
    <w:p w14:paraId="1A2D7799" w14:textId="77777777" w:rsidR="009C3894" w:rsidRPr="00BB528D" w:rsidRDefault="009C3894" w:rsidP="009C3894">
      <w:pPr>
        <w:jc w:val="both"/>
      </w:pPr>
    </w:p>
    <w:p w14:paraId="1EBF407A" w14:textId="77777777" w:rsidR="005C4C4B" w:rsidRDefault="005C4C4B"/>
    <w:sectPr w:rsidR="005C4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894"/>
    <w:rsid w:val="00303234"/>
    <w:rsid w:val="0042703A"/>
    <w:rsid w:val="005C4C4B"/>
    <w:rsid w:val="005F7F69"/>
    <w:rsid w:val="007B4D26"/>
    <w:rsid w:val="009C3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1F340"/>
  <w15:chartTrackingRefBased/>
  <w15:docId w15:val="{8871AB22-AEA6-431A-99B4-3516E4D2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894"/>
    <w:pPr>
      <w:spacing w:line="360" w:lineRule="auto"/>
    </w:pPr>
    <w:rPr>
      <w:rFonts w:ascii="Times New Roman" w:hAnsi="Times New Roman"/>
      <w:szCs w:val="22"/>
    </w:rPr>
  </w:style>
  <w:style w:type="paragraph" w:styleId="Heading1">
    <w:name w:val="heading 1"/>
    <w:basedOn w:val="Normal"/>
    <w:next w:val="Normal"/>
    <w:link w:val="Heading1Char"/>
    <w:uiPriority w:val="9"/>
    <w:qFormat/>
    <w:rsid w:val="009C38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8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8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8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8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8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8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8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8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8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8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8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8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8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8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8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8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894"/>
    <w:rPr>
      <w:rFonts w:eastAsiaTheme="majorEastAsia" w:cstheme="majorBidi"/>
      <w:color w:val="272727" w:themeColor="text1" w:themeTint="D8"/>
    </w:rPr>
  </w:style>
  <w:style w:type="paragraph" w:styleId="Title">
    <w:name w:val="Title"/>
    <w:basedOn w:val="Normal"/>
    <w:next w:val="Normal"/>
    <w:link w:val="TitleChar"/>
    <w:uiPriority w:val="10"/>
    <w:qFormat/>
    <w:rsid w:val="009C38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8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8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8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894"/>
    <w:pPr>
      <w:spacing w:before="160"/>
      <w:jc w:val="center"/>
    </w:pPr>
    <w:rPr>
      <w:i/>
      <w:iCs/>
      <w:color w:val="404040" w:themeColor="text1" w:themeTint="BF"/>
    </w:rPr>
  </w:style>
  <w:style w:type="character" w:customStyle="1" w:styleId="QuoteChar">
    <w:name w:val="Quote Char"/>
    <w:basedOn w:val="DefaultParagraphFont"/>
    <w:link w:val="Quote"/>
    <w:uiPriority w:val="29"/>
    <w:rsid w:val="009C3894"/>
    <w:rPr>
      <w:i/>
      <w:iCs/>
      <w:color w:val="404040" w:themeColor="text1" w:themeTint="BF"/>
    </w:rPr>
  </w:style>
  <w:style w:type="paragraph" w:styleId="ListParagraph">
    <w:name w:val="List Paragraph"/>
    <w:basedOn w:val="Normal"/>
    <w:uiPriority w:val="34"/>
    <w:qFormat/>
    <w:rsid w:val="009C3894"/>
    <w:pPr>
      <w:ind w:left="720"/>
      <w:contextualSpacing/>
    </w:pPr>
  </w:style>
  <w:style w:type="character" w:styleId="IntenseEmphasis">
    <w:name w:val="Intense Emphasis"/>
    <w:basedOn w:val="DefaultParagraphFont"/>
    <w:uiPriority w:val="21"/>
    <w:qFormat/>
    <w:rsid w:val="009C3894"/>
    <w:rPr>
      <w:i/>
      <w:iCs/>
      <w:color w:val="0F4761" w:themeColor="accent1" w:themeShade="BF"/>
    </w:rPr>
  </w:style>
  <w:style w:type="paragraph" w:styleId="IntenseQuote">
    <w:name w:val="Intense Quote"/>
    <w:basedOn w:val="Normal"/>
    <w:next w:val="Normal"/>
    <w:link w:val="IntenseQuoteChar"/>
    <w:uiPriority w:val="30"/>
    <w:qFormat/>
    <w:rsid w:val="009C38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894"/>
    <w:rPr>
      <w:i/>
      <w:iCs/>
      <w:color w:val="0F4761" w:themeColor="accent1" w:themeShade="BF"/>
    </w:rPr>
  </w:style>
  <w:style w:type="character" w:styleId="IntenseReference">
    <w:name w:val="Intense Reference"/>
    <w:basedOn w:val="DefaultParagraphFont"/>
    <w:uiPriority w:val="32"/>
    <w:qFormat/>
    <w:rsid w:val="009C3894"/>
    <w:rPr>
      <w:b/>
      <w:bCs/>
      <w:smallCaps/>
      <w:color w:val="0F4761" w:themeColor="accent1" w:themeShade="BF"/>
      <w:spacing w:val="5"/>
    </w:rPr>
  </w:style>
  <w:style w:type="paragraph" w:styleId="TOCHeading">
    <w:name w:val="TOC Heading"/>
    <w:basedOn w:val="Heading1"/>
    <w:next w:val="Normal"/>
    <w:uiPriority w:val="39"/>
    <w:unhideWhenUsed/>
    <w:qFormat/>
    <w:rsid w:val="009C38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C3894"/>
    <w:pPr>
      <w:spacing w:after="100"/>
    </w:pPr>
  </w:style>
  <w:style w:type="character" w:styleId="Hyperlink">
    <w:name w:val="Hyperlink"/>
    <w:basedOn w:val="DefaultParagraphFont"/>
    <w:uiPriority w:val="99"/>
    <w:unhideWhenUsed/>
    <w:rsid w:val="009C38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7545584">
      <w:bodyDiv w:val="1"/>
      <w:marLeft w:val="0"/>
      <w:marRight w:val="0"/>
      <w:marTop w:val="0"/>
      <w:marBottom w:val="0"/>
      <w:divBdr>
        <w:top w:val="none" w:sz="0" w:space="0" w:color="auto"/>
        <w:left w:val="none" w:sz="0" w:space="0" w:color="auto"/>
        <w:bottom w:val="none" w:sz="0" w:space="0" w:color="auto"/>
        <w:right w:val="none" w:sz="0" w:space="0" w:color="auto"/>
      </w:divBdr>
    </w:div>
    <w:div w:id="193227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16</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Almajanu</dc:creator>
  <cp:keywords/>
  <dc:description/>
  <cp:lastModifiedBy>Irina Almajanu</cp:lastModifiedBy>
  <cp:revision>2</cp:revision>
  <dcterms:created xsi:type="dcterms:W3CDTF">2025-02-09T14:24:00Z</dcterms:created>
  <dcterms:modified xsi:type="dcterms:W3CDTF">2025-02-09T15:36:00Z</dcterms:modified>
</cp:coreProperties>
</file>