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17BA" w:rsidRDefault="00024A1D" w:rsidP="001821F1">
      <w:pPr>
        <w:spacing w:line="360" w:lineRule="auto"/>
        <w:jc w:val="both"/>
        <w:rPr>
          <w:rFonts w:ascii="Times New Roman" w:hAnsi="Times New Roman" w:cs="Times New Roman"/>
        </w:rPr>
      </w:pPr>
      <w:r>
        <w:rPr>
          <w:rFonts w:ascii="Times New Roman" w:hAnsi="Times New Roman" w:cs="Times New Roman"/>
        </w:rPr>
        <w:t>This essay will loo</w:t>
      </w:r>
      <w:r w:rsidR="00A03B26">
        <w:rPr>
          <w:rFonts w:ascii="Times New Roman" w:hAnsi="Times New Roman" w:cs="Times New Roman"/>
        </w:rPr>
        <w:t xml:space="preserve">k </w:t>
      </w:r>
      <w:r w:rsidR="00B45E67">
        <w:rPr>
          <w:rFonts w:ascii="Times New Roman" w:hAnsi="Times New Roman" w:cs="Times New Roman"/>
        </w:rPr>
        <w:t xml:space="preserve">at </w:t>
      </w:r>
      <w:r w:rsidR="00A03B26">
        <w:rPr>
          <w:rFonts w:ascii="Times New Roman" w:hAnsi="Times New Roman" w:cs="Times New Roman"/>
        </w:rPr>
        <w:t xml:space="preserve">two contrasting countries with </w:t>
      </w:r>
      <w:r>
        <w:rPr>
          <w:rFonts w:ascii="Times New Roman" w:hAnsi="Times New Roman" w:cs="Times New Roman"/>
        </w:rPr>
        <w:t>a critical evaluation o</w:t>
      </w:r>
      <w:r w:rsidR="002770E7">
        <w:rPr>
          <w:rFonts w:ascii="Times New Roman" w:hAnsi="Times New Roman" w:cs="Times New Roman"/>
        </w:rPr>
        <w:t xml:space="preserve">f the key issues that </w:t>
      </w:r>
      <w:r w:rsidR="006A6065">
        <w:rPr>
          <w:rFonts w:ascii="Times New Roman" w:hAnsi="Times New Roman" w:cs="Times New Roman"/>
        </w:rPr>
        <w:t xml:space="preserve">can </w:t>
      </w:r>
      <w:r w:rsidR="002770E7">
        <w:rPr>
          <w:rFonts w:ascii="Times New Roman" w:hAnsi="Times New Roman" w:cs="Times New Roman"/>
        </w:rPr>
        <w:t>affect and</w:t>
      </w:r>
      <w:r>
        <w:rPr>
          <w:rFonts w:ascii="Times New Roman" w:hAnsi="Times New Roman" w:cs="Times New Roman"/>
        </w:rPr>
        <w:t xml:space="preserve"> </w:t>
      </w:r>
      <w:r w:rsidR="006A6065">
        <w:rPr>
          <w:rFonts w:ascii="Times New Roman" w:hAnsi="Times New Roman" w:cs="Times New Roman"/>
        </w:rPr>
        <w:t xml:space="preserve">may </w:t>
      </w:r>
      <w:r>
        <w:rPr>
          <w:rFonts w:ascii="Times New Roman" w:hAnsi="Times New Roman" w:cs="Times New Roman"/>
        </w:rPr>
        <w:t>impact children’s lives.</w:t>
      </w:r>
      <w:r w:rsidR="0028468D">
        <w:rPr>
          <w:rFonts w:ascii="Times New Roman" w:hAnsi="Times New Roman" w:cs="Times New Roman"/>
        </w:rPr>
        <w:t xml:space="preserve"> These key issues will be related to ethnicity, language and rights. </w:t>
      </w:r>
      <w:r w:rsidR="00A46CEC">
        <w:rPr>
          <w:rFonts w:ascii="Times New Roman" w:hAnsi="Times New Roman" w:cs="Times New Roman"/>
        </w:rPr>
        <w:t xml:space="preserve">A comparison of </w:t>
      </w:r>
      <w:r>
        <w:rPr>
          <w:rFonts w:ascii="Times New Roman" w:hAnsi="Times New Roman" w:cs="Times New Roman"/>
        </w:rPr>
        <w:t xml:space="preserve">legislations </w:t>
      </w:r>
      <w:r w:rsidR="00A46CEC">
        <w:rPr>
          <w:rFonts w:ascii="Times New Roman" w:hAnsi="Times New Roman" w:cs="Times New Roman"/>
        </w:rPr>
        <w:t xml:space="preserve">and pedagogical approaches </w:t>
      </w:r>
      <w:r>
        <w:rPr>
          <w:rFonts w:ascii="Times New Roman" w:hAnsi="Times New Roman" w:cs="Times New Roman"/>
        </w:rPr>
        <w:t>will also be included</w:t>
      </w:r>
      <w:r w:rsidR="00B45E67">
        <w:rPr>
          <w:rFonts w:ascii="Times New Roman" w:hAnsi="Times New Roman" w:cs="Times New Roman"/>
        </w:rPr>
        <w:t xml:space="preserve">, </w:t>
      </w:r>
      <w:r>
        <w:rPr>
          <w:rFonts w:ascii="Times New Roman" w:hAnsi="Times New Roman" w:cs="Times New Roman"/>
        </w:rPr>
        <w:t>that</w:t>
      </w:r>
      <w:r w:rsidR="0028468D">
        <w:rPr>
          <w:rFonts w:ascii="Times New Roman" w:hAnsi="Times New Roman" w:cs="Times New Roman"/>
        </w:rPr>
        <w:t xml:space="preserve"> </w:t>
      </w:r>
      <w:r>
        <w:rPr>
          <w:rFonts w:ascii="Times New Roman" w:hAnsi="Times New Roman" w:cs="Times New Roman"/>
        </w:rPr>
        <w:t>are implemented to understand and support children’</w:t>
      </w:r>
      <w:r w:rsidR="007B16E8">
        <w:rPr>
          <w:rFonts w:ascii="Times New Roman" w:hAnsi="Times New Roman" w:cs="Times New Roman"/>
        </w:rPr>
        <w:t>s early experiences. The two contrasting countries that will be spoken about throughout this essa</w:t>
      </w:r>
      <w:r w:rsidR="000E303B">
        <w:rPr>
          <w:rFonts w:ascii="Times New Roman" w:hAnsi="Times New Roman" w:cs="Times New Roman"/>
        </w:rPr>
        <w:t>y, are South Africa and Canada.</w:t>
      </w:r>
      <w:r w:rsidR="0070062F">
        <w:rPr>
          <w:rFonts w:ascii="Times New Roman" w:hAnsi="Times New Roman" w:cs="Times New Roman"/>
        </w:rPr>
        <w:t xml:space="preserve"> </w:t>
      </w:r>
    </w:p>
    <w:p w:rsidR="007B3A74" w:rsidRDefault="007B3A74" w:rsidP="001821F1">
      <w:pPr>
        <w:spacing w:line="360" w:lineRule="auto"/>
        <w:jc w:val="both"/>
        <w:rPr>
          <w:rFonts w:ascii="Times New Roman" w:hAnsi="Times New Roman" w:cs="Times New Roman"/>
        </w:rPr>
      </w:pPr>
    </w:p>
    <w:p w:rsidR="000E303B" w:rsidRDefault="003E718A" w:rsidP="001821F1">
      <w:pPr>
        <w:spacing w:line="360" w:lineRule="auto"/>
        <w:jc w:val="both"/>
        <w:rPr>
          <w:rFonts w:ascii="Times New Roman" w:hAnsi="Times New Roman" w:cs="Times New Roman"/>
        </w:rPr>
      </w:pPr>
      <w:r>
        <w:rPr>
          <w:rFonts w:ascii="Times New Roman" w:hAnsi="Times New Roman" w:cs="Times New Roman"/>
        </w:rPr>
        <w:t>Dependant on factors such as race, class, time and geographical status</w:t>
      </w:r>
      <w:r w:rsidR="007B16E8">
        <w:rPr>
          <w:rFonts w:ascii="Times New Roman" w:hAnsi="Times New Roman" w:cs="Times New Roman"/>
        </w:rPr>
        <w:t>,</w:t>
      </w:r>
      <w:r>
        <w:rPr>
          <w:rFonts w:ascii="Times New Roman" w:hAnsi="Times New Roman" w:cs="Times New Roman"/>
        </w:rPr>
        <w:t xml:space="preserve"> children experience many different and varied childhoods</w:t>
      </w:r>
      <w:r w:rsidR="00B45E67">
        <w:rPr>
          <w:rFonts w:ascii="Times New Roman" w:hAnsi="Times New Roman" w:cs="Times New Roman"/>
        </w:rPr>
        <w:t xml:space="preserve"> (Waller 2014).</w:t>
      </w:r>
      <w:r w:rsidR="00AE59A9">
        <w:rPr>
          <w:rFonts w:ascii="Times New Roman" w:hAnsi="Times New Roman" w:cs="Times New Roman"/>
        </w:rPr>
        <w:t xml:space="preserve"> Additionally, a child’s development through these experiences such as early malnutrition and deprivation of care, negative impacts such as these can be detrimental</w:t>
      </w:r>
      <w:r w:rsidR="00BB3189">
        <w:rPr>
          <w:rFonts w:ascii="Times New Roman" w:hAnsi="Times New Roman" w:cs="Times New Roman"/>
        </w:rPr>
        <w:t xml:space="preserve"> (Woodhead, 2006). Brooker and Woodhead (2010) state that it is through poverty and inequality that can have the largest impact on a child’s access to health and education. </w:t>
      </w:r>
    </w:p>
    <w:p w:rsidR="006A6065" w:rsidRDefault="006A6065" w:rsidP="001821F1">
      <w:pPr>
        <w:spacing w:line="360" w:lineRule="auto"/>
        <w:jc w:val="both"/>
        <w:rPr>
          <w:rFonts w:ascii="Times New Roman" w:hAnsi="Times New Roman" w:cs="Times New Roman"/>
        </w:rPr>
      </w:pPr>
    </w:p>
    <w:p w:rsidR="000E303B" w:rsidRPr="000E303B" w:rsidRDefault="001A17BA" w:rsidP="001821F1">
      <w:pPr>
        <w:spacing w:line="360" w:lineRule="auto"/>
        <w:jc w:val="both"/>
        <w:rPr>
          <w:rFonts w:ascii="Times New Roman" w:eastAsia="Times New Roman" w:hAnsi="Times New Roman" w:cs="Times New Roman"/>
          <w:lang w:eastAsia="en-GB"/>
        </w:rPr>
      </w:pPr>
      <w:r>
        <w:rPr>
          <w:rFonts w:ascii="Times New Roman" w:hAnsi="Times New Roman" w:cs="Times New Roman"/>
        </w:rPr>
        <w:t xml:space="preserve">Children who live in poor households are vulnerable in </w:t>
      </w:r>
      <w:r w:rsidR="00475110">
        <w:rPr>
          <w:rFonts w:ascii="Times New Roman" w:hAnsi="Times New Roman" w:cs="Times New Roman"/>
        </w:rPr>
        <w:t>every way</w:t>
      </w:r>
      <w:r>
        <w:rPr>
          <w:rFonts w:ascii="Times New Roman" w:hAnsi="Times New Roman" w:cs="Times New Roman"/>
        </w:rPr>
        <w:t xml:space="preserve"> according to Penn (2005), vulnerable with their state of health, </w:t>
      </w:r>
      <w:r w:rsidR="00475110">
        <w:rPr>
          <w:rFonts w:ascii="Times New Roman" w:hAnsi="Times New Roman" w:cs="Times New Roman"/>
        </w:rPr>
        <w:t>able to receive an adequate</w:t>
      </w:r>
      <w:r>
        <w:rPr>
          <w:rFonts w:ascii="Times New Roman" w:hAnsi="Times New Roman" w:cs="Times New Roman"/>
        </w:rPr>
        <w:t xml:space="preserve"> education, exposure to war and safety if dangerous events where to occur. </w:t>
      </w:r>
      <w:r w:rsidR="007D3DE7" w:rsidRPr="000E303B">
        <w:rPr>
          <w:rFonts w:ascii="Times New Roman" w:hAnsi="Times New Roman" w:cs="Times New Roman"/>
        </w:rPr>
        <w:t xml:space="preserve">Furthermore, </w:t>
      </w:r>
      <w:r w:rsidR="00B45E67" w:rsidRPr="000E303B">
        <w:rPr>
          <w:rFonts w:ascii="Times New Roman" w:hAnsi="Times New Roman" w:cs="Times New Roman"/>
        </w:rPr>
        <w:t>Brooker and Woodhead (2010) recognize that variations in each individual child’s development can take place, due to economic and structural inequities of their countries</w:t>
      </w:r>
      <w:r w:rsidR="007B16E8" w:rsidRPr="000E303B">
        <w:rPr>
          <w:rFonts w:ascii="Times New Roman" w:hAnsi="Times New Roman" w:cs="Times New Roman"/>
        </w:rPr>
        <w:t xml:space="preserve">. These countries lack the basic requirements and human needs for everyday life such as, enough food, clean water, shelter and also sanitation and electricity. </w:t>
      </w:r>
      <w:r w:rsidR="000E303B" w:rsidRPr="000E303B">
        <w:rPr>
          <w:rFonts w:ascii="Times New Roman" w:eastAsia="Times New Roman" w:hAnsi="Times New Roman" w:cs="Times New Roman"/>
          <w:lang w:eastAsia="en-GB"/>
        </w:rPr>
        <w:t>Similarly, Bogani (2014) states that an individual’s overall health can be affected due not having sufficient access to the basic requ</w:t>
      </w:r>
      <w:r w:rsidR="005A1602">
        <w:rPr>
          <w:rFonts w:ascii="Times New Roman" w:eastAsia="Times New Roman" w:hAnsi="Times New Roman" w:cs="Times New Roman"/>
          <w:lang w:eastAsia="en-GB"/>
        </w:rPr>
        <w:t xml:space="preserve">irements to survive. Including </w:t>
      </w:r>
      <w:r w:rsidR="00820F7E">
        <w:rPr>
          <w:rFonts w:ascii="Times New Roman" w:eastAsia="Times New Roman" w:hAnsi="Times New Roman" w:cs="Times New Roman"/>
          <w:lang w:eastAsia="en-GB"/>
        </w:rPr>
        <w:t xml:space="preserve">clean water, </w:t>
      </w:r>
      <w:r w:rsidR="000E303B" w:rsidRPr="000E303B">
        <w:rPr>
          <w:rFonts w:ascii="Times New Roman" w:eastAsia="Times New Roman" w:hAnsi="Times New Roman" w:cs="Times New Roman"/>
          <w:lang w:eastAsia="en-GB"/>
        </w:rPr>
        <w:t>nutrition, sanitation, housing, access to vaccinations and schooling.</w:t>
      </w:r>
    </w:p>
    <w:p w:rsidR="007B16E8" w:rsidRPr="000E303B" w:rsidRDefault="007B16E8" w:rsidP="001821F1">
      <w:pPr>
        <w:spacing w:line="360" w:lineRule="auto"/>
        <w:jc w:val="both"/>
        <w:rPr>
          <w:rFonts w:ascii="Times New Roman" w:hAnsi="Times New Roman" w:cs="Times New Roman"/>
        </w:rPr>
      </w:pPr>
      <w:r w:rsidRPr="000E303B">
        <w:rPr>
          <w:rFonts w:ascii="Times New Roman" w:hAnsi="Times New Roman" w:cs="Times New Roman"/>
        </w:rPr>
        <w:t xml:space="preserve">In addition to this, Woodhead (2006) states that if these basic needs for the child are not met, the repercussions are often felt later in their childhood and throughout their adult life. </w:t>
      </w:r>
    </w:p>
    <w:p w:rsidR="000E303B" w:rsidRPr="000E303B" w:rsidRDefault="000E303B" w:rsidP="001821F1">
      <w:pPr>
        <w:spacing w:line="360" w:lineRule="auto"/>
        <w:jc w:val="both"/>
        <w:rPr>
          <w:rFonts w:ascii="Times New Roman" w:hAnsi="Times New Roman" w:cs="Times New Roman"/>
        </w:rPr>
      </w:pPr>
    </w:p>
    <w:p w:rsidR="00664619" w:rsidRDefault="00CE2946" w:rsidP="001821F1">
      <w:pPr>
        <w:spacing w:line="360" w:lineRule="auto"/>
        <w:jc w:val="both"/>
        <w:rPr>
          <w:rFonts w:ascii="Times New Roman" w:eastAsia="Times New Roman" w:hAnsi="Times New Roman" w:cs="Times New Roman"/>
          <w:lang w:eastAsia="en-GB"/>
        </w:rPr>
      </w:pPr>
      <w:r w:rsidRPr="000E303B">
        <w:rPr>
          <w:rFonts w:ascii="Times New Roman" w:hAnsi="Times New Roman" w:cs="Times New Roman"/>
        </w:rPr>
        <w:t>Childhood for African children, is described by Abebe</w:t>
      </w:r>
      <w:r>
        <w:rPr>
          <w:rFonts w:ascii="Times New Roman" w:hAnsi="Times New Roman" w:cs="Times New Roman"/>
        </w:rPr>
        <w:t xml:space="preserve"> and Ofosu-Kusi (2016) as ‘crisis childhoods’</w:t>
      </w:r>
      <w:r w:rsidR="007514CC">
        <w:rPr>
          <w:rFonts w:ascii="Times New Roman" w:hAnsi="Times New Roman" w:cs="Times New Roman"/>
        </w:rPr>
        <w:t xml:space="preserve">. Childhood is often viewed as a stage of life before the responsibilities and roles are to be taken on in which an adult would have to. </w:t>
      </w:r>
      <w:r w:rsidR="00AE59A9">
        <w:rPr>
          <w:rFonts w:ascii="Times New Roman" w:hAnsi="Times New Roman" w:cs="Times New Roman"/>
        </w:rPr>
        <w:t>However, Adebe and Ofosu-kusi (2016) add that</w:t>
      </w:r>
      <w:r w:rsidR="007514CC">
        <w:rPr>
          <w:rFonts w:ascii="Times New Roman" w:hAnsi="Times New Roman" w:cs="Times New Roman"/>
        </w:rPr>
        <w:t xml:space="preserve"> for African children, this is not the case. </w:t>
      </w:r>
      <w:r w:rsidR="00AE59A9">
        <w:rPr>
          <w:rFonts w:ascii="Times New Roman" w:hAnsi="Times New Roman" w:cs="Times New Roman"/>
        </w:rPr>
        <w:t xml:space="preserve">In addition to this, Ebrahim (2012) also describes how African children from the ages of three are expected and encouraged to take part in daily tasks of collecting water which the walk may be for miles, delivering to neighbours and looking after siblings. </w:t>
      </w:r>
    </w:p>
    <w:p w:rsidR="00664619" w:rsidRPr="00664619" w:rsidRDefault="00664619" w:rsidP="001821F1">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Sitara (2010) states that during the 19</w:t>
      </w:r>
      <w:r w:rsidRPr="00B655EE">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century children in Canada were contributors to their family economy and this was done by working and learning alongside their parents and other adults. It was believed that their work was crucial to their well-being and survival. It was only after the second world war that mothers replaced children as the secondary income earners. </w:t>
      </w:r>
    </w:p>
    <w:p w:rsidR="00CE2946" w:rsidRDefault="00D0094F" w:rsidP="001821F1">
      <w:pPr>
        <w:spacing w:line="360" w:lineRule="auto"/>
        <w:jc w:val="both"/>
        <w:rPr>
          <w:rFonts w:ascii="Times New Roman" w:hAnsi="Times New Roman" w:cs="Times New Roman"/>
        </w:rPr>
      </w:pPr>
      <w:r>
        <w:rPr>
          <w:rFonts w:ascii="Times New Roman" w:hAnsi="Times New Roman" w:cs="Times New Roman"/>
        </w:rPr>
        <w:t xml:space="preserve">According to Hall and Sambu (2015) </w:t>
      </w:r>
      <w:r>
        <w:rPr>
          <w:rFonts w:ascii="Times New Roman" w:eastAsia="Times New Roman" w:hAnsi="Times New Roman" w:cs="Times New Roman"/>
          <w:lang w:eastAsia="en-GB"/>
        </w:rPr>
        <w:t xml:space="preserve">3% </w:t>
      </w:r>
      <w:r w:rsidRPr="00D0094F">
        <w:rPr>
          <w:rFonts w:ascii="Times New Roman" w:eastAsia="Times New Roman" w:hAnsi="Times New Roman" w:cs="Times New Roman"/>
          <w:lang w:eastAsia="en-GB"/>
        </w:rPr>
        <w:t>of children in child-headed households are under six years old.</w:t>
      </w:r>
      <w:r>
        <w:rPr>
          <w:rFonts w:ascii="Times New Roman" w:eastAsia="Times New Roman" w:hAnsi="Times New Roman" w:cs="Times New Roman"/>
          <w:lang w:eastAsia="en-GB"/>
        </w:rPr>
        <w:t xml:space="preserve"> Ebrahim (2012) states that </w:t>
      </w:r>
      <w:r>
        <w:rPr>
          <w:rFonts w:ascii="Times New Roman" w:hAnsi="Times New Roman" w:cs="Times New Roman"/>
        </w:rPr>
        <w:t>a child’s participation is linked to the values, beliefs and traditions of African societies and families.</w:t>
      </w:r>
    </w:p>
    <w:p w:rsidR="00664619" w:rsidRPr="00D0094F" w:rsidRDefault="00664619" w:rsidP="001821F1">
      <w:pPr>
        <w:spacing w:line="360" w:lineRule="auto"/>
        <w:jc w:val="both"/>
        <w:rPr>
          <w:rFonts w:ascii="Times New Roman" w:eastAsia="Times New Roman" w:hAnsi="Times New Roman" w:cs="Times New Roman"/>
          <w:lang w:eastAsia="en-GB"/>
        </w:rPr>
      </w:pPr>
    </w:p>
    <w:p w:rsidR="00966AC0" w:rsidRDefault="008F2B5A" w:rsidP="001821F1">
      <w:pPr>
        <w:spacing w:line="360" w:lineRule="auto"/>
        <w:jc w:val="both"/>
        <w:rPr>
          <w:rFonts w:ascii="Times New Roman" w:eastAsia="Times New Roman" w:hAnsi="Times New Roman" w:cs="Times New Roman"/>
          <w:lang w:eastAsia="en-GB"/>
        </w:rPr>
      </w:pPr>
      <w:r>
        <w:rPr>
          <w:rFonts w:ascii="Times New Roman" w:hAnsi="Times New Roman" w:cs="Times New Roman"/>
        </w:rPr>
        <w:t xml:space="preserve">South Africa’s child population is estimated to be 18.5 million, children under the age of 18 years (Hall and </w:t>
      </w:r>
      <w:r w:rsidRPr="000E303B">
        <w:rPr>
          <w:rFonts w:ascii="Times New Roman" w:hAnsi="Times New Roman" w:cs="Times New Roman"/>
        </w:rPr>
        <w:t xml:space="preserve">Sambu 2015). </w:t>
      </w:r>
      <w:r w:rsidR="00966AC0">
        <w:rPr>
          <w:rFonts w:ascii="Times New Roman" w:eastAsia="Times New Roman" w:hAnsi="Times New Roman" w:cs="Times New Roman"/>
          <w:lang w:eastAsia="en-GB"/>
        </w:rPr>
        <w:t>The population of children in Canada is currently at 5.6 million, who are under the age of 14 (Statistics Canada 2018).</w:t>
      </w:r>
    </w:p>
    <w:p w:rsidR="003D2F7B" w:rsidRPr="00B655EE" w:rsidRDefault="003D2F7B" w:rsidP="001821F1">
      <w:pPr>
        <w:spacing w:line="360" w:lineRule="auto"/>
        <w:jc w:val="both"/>
        <w:rPr>
          <w:rFonts w:ascii="Times New Roman" w:eastAsia="Times New Roman" w:hAnsi="Times New Roman" w:cs="Times New Roman"/>
          <w:lang w:eastAsia="en-GB"/>
        </w:rPr>
      </w:pPr>
    </w:p>
    <w:p w:rsidR="000E303B" w:rsidRPr="000E303B" w:rsidRDefault="00BC01DD" w:rsidP="001821F1">
      <w:pPr>
        <w:spacing w:line="360" w:lineRule="auto"/>
        <w:jc w:val="both"/>
        <w:rPr>
          <w:rFonts w:ascii="Times New Roman" w:eastAsia="Times New Roman" w:hAnsi="Times New Roman" w:cs="Times New Roman"/>
          <w:lang w:eastAsia="en-GB"/>
        </w:rPr>
      </w:pPr>
      <w:r w:rsidRPr="000E303B">
        <w:rPr>
          <w:rFonts w:ascii="Times New Roman" w:hAnsi="Times New Roman" w:cs="Times New Roman"/>
        </w:rPr>
        <w:t>More than a million children are born in South Africa every year, these children have a right to be protected, to develop, to survive and ha</w:t>
      </w:r>
      <w:r w:rsidR="004553E8" w:rsidRPr="000E303B">
        <w:rPr>
          <w:rFonts w:ascii="Times New Roman" w:hAnsi="Times New Roman" w:cs="Times New Roman"/>
        </w:rPr>
        <w:t>ve good health (Masiteng 2017).</w:t>
      </w:r>
      <w:r w:rsidR="00464462" w:rsidRPr="000E303B">
        <w:rPr>
          <w:rFonts w:ascii="Times New Roman" w:hAnsi="Times New Roman" w:cs="Times New Roman"/>
        </w:rPr>
        <w:t xml:space="preserve"> </w:t>
      </w:r>
      <w:r w:rsidR="00077743">
        <w:rPr>
          <w:rFonts w:ascii="Times New Roman" w:eastAsia="Times New Roman" w:hAnsi="Times New Roman" w:cs="Times New Roman"/>
          <w:lang w:eastAsia="en-GB"/>
        </w:rPr>
        <w:t>A child’s right to health care is expressed in two separate sections of the South African Constitution. Section 27 states that children should have access to health care services and in section 28 that they</w:t>
      </w:r>
      <w:r w:rsidR="0092479A">
        <w:rPr>
          <w:rFonts w:ascii="Times New Roman" w:eastAsia="Times New Roman" w:hAnsi="Times New Roman" w:cs="Times New Roman"/>
          <w:lang w:eastAsia="en-GB"/>
        </w:rPr>
        <w:t xml:space="preserve"> do have a </w:t>
      </w:r>
      <w:r w:rsidR="00077743">
        <w:rPr>
          <w:rFonts w:ascii="Times New Roman" w:eastAsia="Times New Roman" w:hAnsi="Times New Roman" w:cs="Times New Roman"/>
          <w:lang w:eastAsia="en-GB"/>
        </w:rPr>
        <w:t xml:space="preserve">right to the basic services of health care (Leatt et al. 2006) </w:t>
      </w:r>
      <w:r w:rsidR="00182CF9" w:rsidRPr="000E303B">
        <w:rPr>
          <w:rFonts w:ascii="Times New Roman" w:hAnsi="Times New Roman" w:cs="Times New Roman"/>
        </w:rPr>
        <w:t>However, Mbarathi (2016) recognizes that child poverty remains a cause of concern for South Africa, particularly to the geographical and living conditions in where</w:t>
      </w:r>
      <w:r w:rsidR="000E303B" w:rsidRPr="000E303B">
        <w:rPr>
          <w:rFonts w:ascii="Times New Roman" w:hAnsi="Times New Roman" w:cs="Times New Roman"/>
        </w:rPr>
        <w:t xml:space="preserve"> children live, play and study. </w:t>
      </w:r>
      <w:r w:rsidR="000E303B" w:rsidRPr="000E303B">
        <w:rPr>
          <w:rFonts w:ascii="Times New Roman" w:eastAsia="Times New Roman" w:hAnsi="Times New Roman" w:cs="Times New Roman"/>
          <w:lang w:eastAsia="en-GB"/>
        </w:rPr>
        <w:t xml:space="preserve">Extreme poverty affects a large proportion of the South African population, according to Bogani (2014). </w:t>
      </w:r>
    </w:p>
    <w:p w:rsidR="00AE59A9" w:rsidRDefault="004553E8" w:rsidP="001821F1">
      <w:pPr>
        <w:spacing w:line="360" w:lineRule="auto"/>
        <w:jc w:val="both"/>
        <w:rPr>
          <w:rFonts w:ascii="Times New Roman" w:hAnsi="Times New Roman" w:cs="Times New Roman"/>
        </w:rPr>
      </w:pPr>
      <w:r w:rsidRPr="000E303B">
        <w:rPr>
          <w:rFonts w:ascii="Times New Roman" w:hAnsi="Times New Roman" w:cs="Times New Roman"/>
        </w:rPr>
        <w:t>According to Masiteng (2017) there are still visual inequalities surrounding children’s opportunities and circumstances from the moment that they are born.</w:t>
      </w:r>
      <w:r w:rsidR="00BC01DD" w:rsidRPr="000E303B">
        <w:rPr>
          <w:rFonts w:ascii="Times New Roman" w:hAnsi="Times New Roman" w:cs="Times New Roman"/>
        </w:rPr>
        <w:t xml:space="preserve"> </w:t>
      </w:r>
      <w:r w:rsidR="00AE59A9" w:rsidRPr="000E303B">
        <w:rPr>
          <w:rFonts w:ascii="Times New Roman" w:hAnsi="Times New Roman" w:cs="Times New Roman"/>
        </w:rPr>
        <w:t>It has been recognised by Petrou and Kupek (201) that South Africa have made little to no progress towards reducing the amount of</w:t>
      </w:r>
      <w:r w:rsidR="00AE59A9">
        <w:rPr>
          <w:rFonts w:ascii="Times New Roman" w:hAnsi="Times New Roman" w:cs="Times New Roman"/>
        </w:rPr>
        <w:t xml:space="preserve"> child deaths among children under the age of five. </w:t>
      </w:r>
      <w:r w:rsidR="007B3A74">
        <w:rPr>
          <w:rFonts w:ascii="Times New Roman" w:hAnsi="Times New Roman" w:cs="Times New Roman"/>
        </w:rPr>
        <w:t>A higher mortality rate and shorter life expectancy reflects the conditions of poverty in a society (Phatline 2006).</w:t>
      </w:r>
      <w:r w:rsidR="00FF37A4">
        <w:rPr>
          <w:rFonts w:ascii="Times New Roman" w:hAnsi="Times New Roman" w:cs="Times New Roman"/>
        </w:rPr>
        <w:t xml:space="preserve"> </w:t>
      </w:r>
      <w:r w:rsidR="001B18C1">
        <w:rPr>
          <w:rFonts w:ascii="Times New Roman" w:hAnsi="Times New Roman" w:cs="Times New Roman"/>
        </w:rPr>
        <w:t>Laing (2012) reported that a total of 330,000 children are currently infected wit</w:t>
      </w:r>
      <w:r w:rsidR="00B77B88">
        <w:rPr>
          <w:rFonts w:ascii="Times New Roman" w:hAnsi="Times New Roman" w:cs="Times New Roman"/>
        </w:rPr>
        <w:t xml:space="preserve">h HIV and 40% die </w:t>
      </w:r>
      <w:r w:rsidR="00BC6B52">
        <w:rPr>
          <w:rFonts w:ascii="Times New Roman" w:hAnsi="Times New Roman" w:cs="Times New Roman"/>
        </w:rPr>
        <w:t xml:space="preserve">annually. </w:t>
      </w:r>
    </w:p>
    <w:p w:rsidR="005B1D82" w:rsidRDefault="005B1D82" w:rsidP="001821F1">
      <w:pPr>
        <w:spacing w:line="360" w:lineRule="auto"/>
        <w:jc w:val="both"/>
        <w:rPr>
          <w:rFonts w:ascii="Times New Roman" w:hAnsi="Times New Roman" w:cs="Times New Roman"/>
        </w:rPr>
      </w:pPr>
    </w:p>
    <w:p w:rsidR="006428A9" w:rsidRDefault="00855F0E" w:rsidP="001821F1">
      <w:pPr>
        <w:spacing w:line="360" w:lineRule="auto"/>
        <w:jc w:val="both"/>
        <w:rPr>
          <w:rFonts w:ascii="Times New Roman" w:eastAsia="Times New Roman" w:hAnsi="Times New Roman" w:cs="Times New Roman"/>
          <w:lang w:eastAsia="en-GB"/>
        </w:rPr>
      </w:pPr>
      <w:r>
        <w:rPr>
          <w:rFonts w:ascii="Times New Roman" w:hAnsi="Times New Roman" w:cs="Times New Roman"/>
        </w:rPr>
        <w:t>Child support grants had been introduced in the year 1997 and now reach over 10.3 million children.</w:t>
      </w:r>
      <w:r w:rsidR="004553E8">
        <w:rPr>
          <w:rFonts w:ascii="Times New Roman" w:hAnsi="Times New Roman" w:cs="Times New Roman"/>
        </w:rPr>
        <w:t xml:space="preserve"> </w:t>
      </w:r>
      <w:r>
        <w:rPr>
          <w:rFonts w:ascii="Times New Roman" w:hAnsi="Times New Roman" w:cs="Times New Roman"/>
        </w:rPr>
        <w:t>However, with more than one mi</w:t>
      </w:r>
      <w:r w:rsidR="00CD2B21">
        <w:rPr>
          <w:rFonts w:ascii="Times New Roman" w:hAnsi="Times New Roman" w:cs="Times New Roman"/>
        </w:rPr>
        <w:t xml:space="preserve">llion children who are eligible, </w:t>
      </w:r>
      <w:r w:rsidR="000410D0">
        <w:rPr>
          <w:rFonts w:ascii="Times New Roman" w:hAnsi="Times New Roman" w:cs="Times New Roman"/>
        </w:rPr>
        <w:t xml:space="preserve">they </w:t>
      </w:r>
      <w:r>
        <w:rPr>
          <w:rFonts w:ascii="Times New Roman" w:hAnsi="Times New Roman" w:cs="Times New Roman"/>
        </w:rPr>
        <w:t xml:space="preserve">do not receive </w:t>
      </w:r>
      <w:r w:rsidR="00CD2B21">
        <w:rPr>
          <w:rFonts w:ascii="Times New Roman" w:hAnsi="Times New Roman" w:cs="Times New Roman"/>
        </w:rPr>
        <w:t>this income</w:t>
      </w:r>
      <w:r w:rsidR="0099787C">
        <w:rPr>
          <w:rFonts w:ascii="Times New Roman" w:hAnsi="Times New Roman" w:cs="Times New Roman"/>
        </w:rPr>
        <w:t xml:space="preserve"> support</w:t>
      </w:r>
      <w:r w:rsidR="003D2F7B">
        <w:rPr>
          <w:rFonts w:ascii="Times New Roman" w:hAnsi="Times New Roman" w:cs="Times New Roman"/>
        </w:rPr>
        <w:t xml:space="preserve"> in South Africa</w:t>
      </w:r>
      <w:r w:rsidR="0099787C">
        <w:rPr>
          <w:rFonts w:ascii="Times New Roman" w:hAnsi="Times New Roman" w:cs="Times New Roman"/>
        </w:rPr>
        <w:t xml:space="preserve"> (Laing 2012). </w:t>
      </w:r>
      <w:r w:rsidR="003D2F7B">
        <w:rPr>
          <w:rFonts w:ascii="Times New Roman" w:eastAsia="Times New Roman" w:hAnsi="Times New Roman" w:cs="Times New Roman"/>
          <w:lang w:eastAsia="en-GB"/>
        </w:rPr>
        <w:t>However, a</w:t>
      </w:r>
      <w:r w:rsidR="006428A9">
        <w:rPr>
          <w:rFonts w:ascii="Times New Roman" w:eastAsia="Times New Roman" w:hAnsi="Times New Roman" w:cs="Times New Roman"/>
          <w:lang w:eastAsia="en-GB"/>
        </w:rPr>
        <w:t xml:space="preserve">ccording to Raphael (2016) the child tax benefits in Canada helps to keep 61,900 families and 151,700 children out of poverty. </w:t>
      </w:r>
    </w:p>
    <w:p w:rsidR="006428A9" w:rsidRDefault="006428A9" w:rsidP="001821F1">
      <w:pPr>
        <w:spacing w:line="360" w:lineRule="auto"/>
        <w:jc w:val="both"/>
        <w:rPr>
          <w:rFonts w:ascii="Times New Roman" w:hAnsi="Times New Roman" w:cs="Times New Roman"/>
        </w:rPr>
      </w:pPr>
    </w:p>
    <w:p w:rsidR="00B66B2F" w:rsidRPr="00C820DB" w:rsidRDefault="000410D0" w:rsidP="001821F1">
      <w:pPr>
        <w:pStyle w:val="NormalWeb"/>
        <w:shd w:val="clear" w:color="auto" w:fill="FFFFFF"/>
        <w:spacing w:before="0" w:beforeAutospacing="0" w:after="240" w:afterAutospacing="0" w:line="360" w:lineRule="auto"/>
        <w:jc w:val="both"/>
      </w:pPr>
      <w:r>
        <w:t>I</w:t>
      </w:r>
      <w:r w:rsidR="00B66B2F">
        <w:t xml:space="preserve">n South Africa, healthcare is government funded which is available to all of the citizens in South Africa </w:t>
      </w:r>
      <w:r w:rsidR="00B66B2F" w:rsidRPr="00C820DB">
        <w:t xml:space="preserve">but however, there are a number of disadvantages to this in which Young (2016) </w:t>
      </w:r>
      <w:r w:rsidR="00B66B2F" w:rsidRPr="00C820DB">
        <w:lastRenderedPageBreak/>
        <w:t xml:space="preserve">describes. Issues such as long waiting times for appointments, facilities which are old, poor control of diseases, rushed appointments. </w:t>
      </w:r>
      <w:r w:rsidR="00C820DB" w:rsidRPr="00C820DB">
        <w:t xml:space="preserve">According to Simpson (2017) the healthcare system in Canada is their point of pride. Patients are not made to wait if the problem was to be urgent. </w:t>
      </w:r>
    </w:p>
    <w:p w:rsidR="003D2F7B" w:rsidRDefault="0070062F" w:rsidP="003D2F7B">
      <w:pPr>
        <w:pStyle w:val="NormalWeb"/>
        <w:shd w:val="clear" w:color="auto" w:fill="FFFFFF"/>
        <w:spacing w:before="0" w:beforeAutospacing="0" w:after="240" w:afterAutospacing="0" w:line="360" w:lineRule="auto"/>
        <w:jc w:val="both"/>
      </w:pPr>
      <w:r w:rsidRPr="00C820DB">
        <w:t xml:space="preserve">Bogani (2014) states that 30% of the doctors who are part of the National public health sector provide the main health care for 40 million people, </w:t>
      </w:r>
      <w:r w:rsidR="000410D0" w:rsidRPr="00C820DB">
        <w:t xml:space="preserve">of those </w:t>
      </w:r>
      <w:r w:rsidRPr="00C820DB">
        <w:t>who are uninsured and make up 84% of the population. However, only 16% of South Africans have private health insurance, which give them the access to health care from the remaining 70% of doctors. 25% of those who are uninsured pay for private health care (Bogani 2014).</w:t>
      </w:r>
      <w:r w:rsidR="00C820DB" w:rsidRPr="00C820DB">
        <w:t xml:space="preserve"> Williamson et al. (2006) states that all Canadian people of low-income have the accessibility to publicly funded hospital services and health care without direct charges.</w:t>
      </w:r>
    </w:p>
    <w:p w:rsidR="0070062F" w:rsidRPr="000410D0" w:rsidRDefault="00B66B2F" w:rsidP="003D2F7B">
      <w:pPr>
        <w:pStyle w:val="NormalWeb"/>
        <w:shd w:val="clear" w:color="auto" w:fill="FFFFFF"/>
        <w:spacing w:before="0" w:beforeAutospacing="0" w:after="240" w:afterAutospacing="0" w:line="360" w:lineRule="auto"/>
        <w:jc w:val="both"/>
      </w:pPr>
      <w:r w:rsidRPr="00C820DB">
        <w:rPr>
          <w:szCs w:val="28"/>
        </w:rPr>
        <w:t>However, South Africa are introducing National Health Insurance which looks at creating a more affordable and accessible healthcare for all (</w:t>
      </w:r>
      <w:r w:rsidRPr="00C820DB">
        <w:t>Young 2016).</w:t>
      </w:r>
      <w:r w:rsidR="000410D0" w:rsidRPr="00C820DB">
        <w:t xml:space="preserve"> Numerous hospitals are in crisis in South Africa due to underfunding and being neglected (Bogani 2014</w:t>
      </w:r>
      <w:r w:rsidR="000410D0">
        <w:t>).</w:t>
      </w:r>
    </w:p>
    <w:p w:rsidR="00855F0E" w:rsidRDefault="005D6F51" w:rsidP="001821F1">
      <w:pPr>
        <w:spacing w:line="360" w:lineRule="auto"/>
        <w:jc w:val="both"/>
        <w:rPr>
          <w:rFonts w:ascii="Times New Roman" w:hAnsi="Times New Roman" w:cs="Times New Roman"/>
        </w:rPr>
      </w:pPr>
      <w:r>
        <w:rPr>
          <w:rFonts w:ascii="Times New Roman" w:hAnsi="Times New Roman" w:cs="Times New Roman"/>
        </w:rPr>
        <w:t xml:space="preserve">Also, a programme for early childhood development </w:t>
      </w:r>
      <w:r w:rsidR="000F134C">
        <w:rPr>
          <w:rFonts w:ascii="Times New Roman" w:hAnsi="Times New Roman" w:cs="Times New Roman"/>
        </w:rPr>
        <w:t>was introduced to focus on distributing care and education to children from birth up to the age of 6 in all disadvantaged, urban areas (Mbrarathi 2</w:t>
      </w:r>
      <w:r w:rsidR="0099787C">
        <w:rPr>
          <w:rFonts w:ascii="Times New Roman" w:hAnsi="Times New Roman" w:cs="Times New Roman"/>
        </w:rPr>
        <w:t>016)</w:t>
      </w:r>
      <w:r w:rsidR="000F134C">
        <w:rPr>
          <w:rFonts w:ascii="Times New Roman" w:hAnsi="Times New Roman" w:cs="Times New Roman"/>
        </w:rPr>
        <w:t>.</w:t>
      </w:r>
      <w:r w:rsidR="0099787C">
        <w:rPr>
          <w:rFonts w:ascii="Times New Roman" w:hAnsi="Times New Roman" w:cs="Times New Roman"/>
        </w:rPr>
        <w:t xml:space="preserve"> </w:t>
      </w:r>
      <w:r w:rsidR="00617891">
        <w:rPr>
          <w:rFonts w:ascii="Times New Roman" w:hAnsi="Times New Roman" w:cs="Times New Roman"/>
        </w:rPr>
        <w:t>According to Unicef (2010) the purpose of this approach</w:t>
      </w:r>
      <w:r w:rsidR="003D2F7B">
        <w:rPr>
          <w:rFonts w:ascii="Times New Roman" w:hAnsi="Times New Roman" w:cs="Times New Roman"/>
        </w:rPr>
        <w:t xml:space="preserve"> was</w:t>
      </w:r>
      <w:r w:rsidR="00617891">
        <w:rPr>
          <w:rFonts w:ascii="Times New Roman" w:hAnsi="Times New Roman" w:cs="Times New Roman"/>
        </w:rPr>
        <w:t xml:space="preserve"> to protect a child’s right and to develop to their full potential emotionally, physically, cognitively and socially. </w:t>
      </w:r>
    </w:p>
    <w:p w:rsidR="00552BDC" w:rsidRDefault="004553E8" w:rsidP="001821F1">
      <w:pPr>
        <w:spacing w:line="360" w:lineRule="auto"/>
        <w:jc w:val="both"/>
        <w:rPr>
          <w:rFonts w:ascii="Times New Roman" w:hAnsi="Times New Roman" w:cs="Times New Roman"/>
        </w:rPr>
      </w:pPr>
      <w:r>
        <w:rPr>
          <w:rFonts w:ascii="Times New Roman" w:hAnsi="Times New Roman" w:cs="Times New Roman"/>
        </w:rPr>
        <w:t>Only 23% of children aged between 6 and 23 months are fed the minimum acceptable diet. A third of African children who are under the age of 6 live in households in which they do not have access to piper water in where they live (Masiteng 2017).</w:t>
      </w:r>
      <w:r w:rsidR="00BC6B52">
        <w:rPr>
          <w:rFonts w:ascii="Times New Roman" w:hAnsi="Times New Roman" w:cs="Times New Roman"/>
        </w:rPr>
        <w:t xml:space="preserve"> In addition to this, Laing (2012) describes further on the households in which children live in and that from a Unicef report, it was found that 1.4 million children rely on dirty streams of water to drink from, 1.5 million homes have no lavatories that flush. A further 1.7 million live in shacks that do not have bedding, washing or cooking facilities. </w:t>
      </w:r>
      <w:r w:rsidR="000410D0">
        <w:rPr>
          <w:rFonts w:ascii="Times New Roman" w:hAnsi="Times New Roman" w:cs="Times New Roman"/>
        </w:rPr>
        <w:t xml:space="preserve">According to Brooker and Woodhead (2010) 55% of children live in poor and under-nourished households. Within these households, 4 in 10 of those, not one family member is employed. </w:t>
      </w:r>
    </w:p>
    <w:p w:rsidR="003D2F7B" w:rsidRDefault="003D2F7B" w:rsidP="001821F1">
      <w:pPr>
        <w:spacing w:line="360" w:lineRule="auto"/>
        <w:jc w:val="both"/>
        <w:rPr>
          <w:rFonts w:ascii="Times New Roman" w:hAnsi="Times New Roman" w:cs="Times New Roman"/>
        </w:rPr>
      </w:pPr>
    </w:p>
    <w:p w:rsidR="00C07BD9" w:rsidRDefault="00FF061E" w:rsidP="001821F1">
      <w:pPr>
        <w:spacing w:line="360" w:lineRule="auto"/>
        <w:jc w:val="both"/>
        <w:rPr>
          <w:rFonts w:ascii="Times New Roman" w:hAnsi="Times New Roman" w:cs="Times New Roman"/>
        </w:rPr>
      </w:pPr>
      <w:r>
        <w:rPr>
          <w:rFonts w:ascii="Times New Roman" w:hAnsi="Times New Roman" w:cs="Times New Roman"/>
        </w:rPr>
        <w:t xml:space="preserve">The Economist (2017) </w:t>
      </w:r>
      <w:r w:rsidR="00474A72">
        <w:rPr>
          <w:rFonts w:ascii="Times New Roman" w:hAnsi="Times New Roman" w:cs="Times New Roman"/>
        </w:rPr>
        <w:t>describes South Africa as having</w:t>
      </w:r>
      <w:r>
        <w:rPr>
          <w:rFonts w:ascii="Times New Roman" w:hAnsi="Times New Roman" w:cs="Times New Roman"/>
        </w:rPr>
        <w:t xml:space="preserve"> ‘the most unequal’ school system in the world.</w:t>
      </w:r>
      <w:r w:rsidR="003E0F99">
        <w:rPr>
          <w:rFonts w:ascii="Times New Roman" w:hAnsi="Times New Roman" w:cs="Times New Roman"/>
        </w:rPr>
        <w:t xml:space="preserve"> </w:t>
      </w:r>
    </w:p>
    <w:p w:rsidR="003E0F99" w:rsidRPr="003E0F99" w:rsidRDefault="003E0F99" w:rsidP="001821F1">
      <w:pPr>
        <w:spacing w:line="360" w:lineRule="auto"/>
        <w:jc w:val="both"/>
        <w:rPr>
          <w:rFonts w:ascii="Times New Roman" w:eastAsia="Times New Roman" w:hAnsi="Times New Roman" w:cs="Times New Roman"/>
          <w:b/>
          <w:lang w:eastAsia="en-GB"/>
        </w:rPr>
      </w:pPr>
    </w:p>
    <w:p w:rsidR="003E0F99" w:rsidRDefault="00C07BD9" w:rsidP="001821F1">
      <w:pPr>
        <w:spacing w:line="360" w:lineRule="auto"/>
        <w:jc w:val="both"/>
        <w:rPr>
          <w:rFonts w:ascii="Times New Roman" w:hAnsi="Times New Roman" w:cs="Times New Roman"/>
        </w:rPr>
      </w:pPr>
      <w:r>
        <w:rPr>
          <w:rFonts w:ascii="Times New Roman" w:hAnsi="Times New Roman" w:cs="Times New Roman"/>
        </w:rPr>
        <w:lastRenderedPageBreak/>
        <w:t>The history of private education and segregation between white and black people in schooling in South</w:t>
      </w:r>
      <w:r w:rsidR="00D13A6A">
        <w:rPr>
          <w:rFonts w:ascii="Times New Roman" w:hAnsi="Times New Roman" w:cs="Times New Roman"/>
        </w:rPr>
        <w:t xml:space="preserve"> Africa began (The Economist 2017). In addition to this, Donohue and Bornman (2014) stated that the history of neglect of underprivileged children who lived in South Africa began due to the political ideologies of the apartheid government. The Apartheid was a system in which racial separation was enforced by legislation. </w:t>
      </w:r>
      <w:r>
        <w:rPr>
          <w:rFonts w:ascii="Times New Roman" w:hAnsi="Times New Roman" w:cs="Times New Roman"/>
        </w:rPr>
        <w:t xml:space="preserve">The Bantu Education Act was introduced in 1953 according to The Economist (2017). This was to ensure that white people </w:t>
      </w:r>
      <w:r w:rsidR="00BA6D90">
        <w:rPr>
          <w:rFonts w:ascii="Times New Roman" w:hAnsi="Times New Roman" w:cs="Times New Roman"/>
        </w:rPr>
        <w:t xml:space="preserve">were to have a </w:t>
      </w:r>
      <w:r>
        <w:rPr>
          <w:rFonts w:ascii="Times New Roman" w:hAnsi="Times New Roman" w:cs="Times New Roman"/>
        </w:rPr>
        <w:t xml:space="preserve">better education than black people. </w:t>
      </w:r>
    </w:p>
    <w:p w:rsidR="00BA6D90" w:rsidRDefault="003E0F99" w:rsidP="001821F1">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According to Canada Public Health Association (2016) gaps were reduced between social inequalities and school readiness for children who were from different social and economic backgrounds. </w:t>
      </w:r>
    </w:p>
    <w:p w:rsidR="003E0F99" w:rsidRPr="003E0F99" w:rsidRDefault="003E0F99" w:rsidP="001821F1">
      <w:pPr>
        <w:spacing w:line="360" w:lineRule="auto"/>
        <w:jc w:val="both"/>
        <w:rPr>
          <w:rFonts w:ascii="Times New Roman" w:eastAsia="Times New Roman" w:hAnsi="Times New Roman" w:cs="Times New Roman"/>
          <w:lang w:eastAsia="en-GB"/>
        </w:rPr>
      </w:pPr>
    </w:p>
    <w:p w:rsidR="00186EB9" w:rsidRPr="00FE2542" w:rsidRDefault="00C07BD9" w:rsidP="001821F1">
      <w:pPr>
        <w:spacing w:line="360" w:lineRule="auto"/>
        <w:jc w:val="both"/>
        <w:rPr>
          <w:rFonts w:ascii="Times New Roman" w:eastAsia="Times New Roman" w:hAnsi="Times New Roman" w:cs="Times New Roman"/>
          <w:lang w:eastAsia="en-GB"/>
        </w:rPr>
      </w:pPr>
      <w:r>
        <w:rPr>
          <w:rFonts w:ascii="Times New Roman" w:hAnsi="Times New Roman" w:cs="Times New Roman"/>
        </w:rPr>
        <w:t xml:space="preserve">The independent church-run schools that did provide a good standard of education in areas for </w:t>
      </w:r>
      <w:r w:rsidR="006A41BF">
        <w:rPr>
          <w:rFonts w:ascii="Times New Roman" w:hAnsi="Times New Roman" w:cs="Times New Roman"/>
        </w:rPr>
        <w:t>black children</w:t>
      </w:r>
      <w:r>
        <w:rPr>
          <w:rFonts w:ascii="Times New Roman" w:hAnsi="Times New Roman" w:cs="Times New Roman"/>
        </w:rPr>
        <w:t xml:space="preserve"> were shut. According to Spuall (2013) eliminating the 25% of schools in which are functioning, South African schools cannot supply children with the foundational knowledge in which they should be acquiring at their age during their schooling. Furthermore, when Nelson Mandela became president in 1994 his government had made an expansion to the access of schooling. A replacement took place in which the school system was to be divi</w:t>
      </w:r>
      <w:r w:rsidR="0049464E">
        <w:rPr>
          <w:rFonts w:ascii="Times New Roman" w:hAnsi="Times New Roman" w:cs="Times New Roman"/>
        </w:rPr>
        <w:t xml:space="preserve">ded by wealth rather than race. </w:t>
      </w:r>
      <w:r w:rsidR="00FF37A4">
        <w:rPr>
          <w:rFonts w:ascii="Times New Roman" w:hAnsi="Times New Roman" w:cs="Times New Roman"/>
        </w:rPr>
        <w:t xml:space="preserve">As a result of this, Donohue and Bornman (2014) explained that due to this system, it resulted in black children receiving minimal opportunities during their education and access to preschool provisions were at a low of 6%. </w:t>
      </w:r>
    </w:p>
    <w:p w:rsidR="00186EB9" w:rsidRDefault="00186EB9" w:rsidP="001821F1">
      <w:pPr>
        <w:spacing w:line="360" w:lineRule="auto"/>
        <w:jc w:val="both"/>
        <w:rPr>
          <w:rFonts w:ascii="Times New Roman" w:eastAsia="Times New Roman" w:hAnsi="Times New Roman" w:cs="Times New Roman"/>
          <w:b/>
          <w:lang w:eastAsia="en-GB"/>
        </w:rPr>
      </w:pPr>
    </w:p>
    <w:p w:rsidR="00186EB9" w:rsidRDefault="00186EB9" w:rsidP="001821F1">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Beach and Bertrand (2000) state that the value of education to children was recognized considerably in Canada. As it was evident that families could not provide opportunities to allow their children to attain educational outcomes, the education system evolved from just for the people of wealth but for it to be available for all. </w:t>
      </w:r>
    </w:p>
    <w:p w:rsidR="0049464E" w:rsidRDefault="0049464E" w:rsidP="001821F1">
      <w:pPr>
        <w:spacing w:line="360" w:lineRule="auto"/>
        <w:jc w:val="both"/>
        <w:rPr>
          <w:rFonts w:ascii="Times New Roman" w:hAnsi="Times New Roman" w:cs="Times New Roman"/>
        </w:rPr>
      </w:pPr>
    </w:p>
    <w:p w:rsidR="004B658C" w:rsidRDefault="00C07BD9" w:rsidP="001821F1">
      <w:pPr>
        <w:spacing w:line="360" w:lineRule="auto"/>
        <w:jc w:val="both"/>
        <w:rPr>
          <w:rFonts w:ascii="Times New Roman" w:hAnsi="Times New Roman" w:cs="Times New Roman"/>
        </w:rPr>
      </w:pPr>
      <w:r>
        <w:rPr>
          <w:rFonts w:ascii="Times New Roman" w:hAnsi="Times New Roman" w:cs="Times New Roman"/>
        </w:rPr>
        <w:t xml:space="preserve">Private education was seen to be the preserve of South Africa’s rich and wealthiest however due to the poor condition of the state school, it has been forced upon parents to seek alternative education for their children which means families on lower incomes have had to afford the cost of private school tuition (Venage 2016). </w:t>
      </w:r>
    </w:p>
    <w:p w:rsidR="006428A9" w:rsidRDefault="007B3A74" w:rsidP="001821F1">
      <w:pPr>
        <w:spacing w:line="360" w:lineRule="auto"/>
        <w:jc w:val="both"/>
        <w:rPr>
          <w:rFonts w:ascii="Times New Roman" w:hAnsi="Times New Roman" w:cs="Times New Roman"/>
        </w:rPr>
      </w:pPr>
      <w:r>
        <w:rPr>
          <w:rFonts w:ascii="Times New Roman" w:hAnsi="Times New Roman" w:cs="Times New Roman"/>
        </w:rPr>
        <w:t xml:space="preserve">Numerous children experience what Unicef (2018) describes as a ‘broken journey’ throughout their school experience. A child’s education can be interrupted through irregular attendance, teachers often absent, young teenage pregnancies or incidents of racial abuse or violence. </w:t>
      </w:r>
      <w:r w:rsidR="00F55565">
        <w:rPr>
          <w:rFonts w:ascii="Times New Roman" w:hAnsi="Times New Roman" w:cs="Times New Roman"/>
        </w:rPr>
        <w:t>If</w:t>
      </w:r>
      <w:r>
        <w:rPr>
          <w:rFonts w:ascii="Times New Roman" w:hAnsi="Times New Roman" w:cs="Times New Roman"/>
        </w:rPr>
        <w:t xml:space="preserve"> children were to eventually get to school, through malnutrition they are not able to learn </w:t>
      </w:r>
      <w:r>
        <w:rPr>
          <w:rFonts w:ascii="Times New Roman" w:hAnsi="Times New Roman" w:cs="Times New Roman"/>
        </w:rPr>
        <w:lastRenderedPageBreak/>
        <w:t>effective</w:t>
      </w:r>
      <w:r w:rsidR="00B93543">
        <w:rPr>
          <w:rFonts w:ascii="Times New Roman" w:hAnsi="Times New Roman" w:cs="Times New Roman"/>
        </w:rPr>
        <w:t xml:space="preserve">ly (Brooker and Woodhead 2010). However, Venage (2016) describes that for African families, education is seen as a way out of poverty. </w:t>
      </w:r>
    </w:p>
    <w:p w:rsidR="004B658C" w:rsidRPr="006428A9" w:rsidRDefault="006428A9" w:rsidP="001821F1">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During the beginning of the 21</w:t>
      </w:r>
      <w:r w:rsidRPr="00B655EE">
        <w:rPr>
          <w:rFonts w:ascii="Times New Roman" w:eastAsia="Times New Roman" w:hAnsi="Times New Roman" w:cs="Times New Roman"/>
          <w:vertAlign w:val="superscript"/>
          <w:lang w:eastAsia="en-GB"/>
        </w:rPr>
        <w:t>st</w:t>
      </w:r>
      <w:r>
        <w:rPr>
          <w:rFonts w:ascii="Times New Roman" w:eastAsia="Times New Roman" w:hAnsi="Times New Roman" w:cs="Times New Roman"/>
          <w:lang w:eastAsia="en-GB"/>
        </w:rPr>
        <w:t xml:space="preserve"> century, the focus on a child’s everyday life was primarily revolved around school. Although education was made compulsory, it was for only four months of year during 1870 when the first education legislation came to effect. During this period, work was still regarded as important by family members and this meant their attendance did become irregular (Sitara 2010).</w:t>
      </w:r>
    </w:p>
    <w:p w:rsidR="00186EB9" w:rsidRDefault="00186EB9" w:rsidP="001821F1">
      <w:pPr>
        <w:spacing w:line="360" w:lineRule="auto"/>
        <w:jc w:val="both"/>
        <w:rPr>
          <w:rFonts w:ascii="Times New Roman" w:hAnsi="Times New Roman" w:cs="Times New Roman"/>
        </w:rPr>
      </w:pPr>
    </w:p>
    <w:p w:rsidR="00186EB9" w:rsidRPr="00186EB9" w:rsidRDefault="00186EB9" w:rsidP="001821F1">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Toronto Board of Education introduced the first Canadian public kindergarten program in 1883 due to the recognition of the importance kindergarten experiences had on young children. This was seen as a way to provide children with the earliest learning opportunities as well as care for children of preschool age (Beach and Bertrand 2000). Similarly, to this, McCuaing (2018) also recognizes the impact kindergarten experiences have had on Canadian children. As more than half of Canadian children now attend an early education program before they are due to start school. With now an increased focus on a child’s safety and with more programmes being offered to children in preschool. Copti (2016) states that in Canada schools are primarily focus on the holistic education of children rather dependant on their grade outcomes. </w:t>
      </w:r>
    </w:p>
    <w:p w:rsidR="001B13C2" w:rsidRDefault="001B13C2" w:rsidP="001821F1">
      <w:pPr>
        <w:spacing w:line="360" w:lineRule="auto"/>
        <w:jc w:val="both"/>
        <w:rPr>
          <w:rFonts w:ascii="Times New Roman" w:hAnsi="Times New Roman" w:cs="Times New Roman"/>
        </w:rPr>
      </w:pPr>
    </w:p>
    <w:p w:rsidR="00C820DB" w:rsidRPr="00B655EE" w:rsidRDefault="001B13C2" w:rsidP="001821F1">
      <w:pPr>
        <w:spacing w:line="360" w:lineRule="auto"/>
        <w:jc w:val="both"/>
        <w:rPr>
          <w:rFonts w:ascii="Times New Roman" w:eastAsia="Times New Roman" w:hAnsi="Times New Roman" w:cs="Times New Roman"/>
          <w:lang w:eastAsia="en-GB"/>
        </w:rPr>
      </w:pPr>
      <w:r w:rsidRPr="007E2C9B">
        <w:rPr>
          <w:rFonts w:ascii="Times New Roman" w:eastAsia="Times New Roman" w:hAnsi="Times New Roman" w:cs="Times New Roman"/>
          <w:lang w:eastAsia="en-GB"/>
        </w:rPr>
        <w:t>South Africa’s Department of Basic Education in 2014 unveiled a policy which planned to priories and eventually improve the way languages are taught in schools. Even though Engli</w:t>
      </w:r>
      <w:r>
        <w:rPr>
          <w:rFonts w:ascii="Times New Roman" w:eastAsia="Times New Roman" w:hAnsi="Times New Roman" w:cs="Times New Roman"/>
          <w:lang w:eastAsia="en-GB"/>
        </w:rPr>
        <w:t>sh is majority of children’s</w:t>
      </w:r>
      <w:r w:rsidRPr="007E2C9B">
        <w:rPr>
          <w:rFonts w:ascii="Times New Roman" w:eastAsia="Times New Roman" w:hAnsi="Times New Roman" w:cs="Times New Roman"/>
          <w:lang w:eastAsia="en-GB"/>
        </w:rPr>
        <w:t xml:space="preserve"> mother tongues it is a favoured language in schools, Nicholson (2015) states.</w:t>
      </w:r>
      <w:r w:rsidR="00DB32B9">
        <w:rPr>
          <w:rFonts w:ascii="Times New Roman" w:eastAsia="Times New Roman" w:hAnsi="Times New Roman" w:cs="Times New Roman"/>
          <w:lang w:eastAsia="en-GB"/>
        </w:rPr>
        <w:t xml:space="preserve"> According to</w:t>
      </w:r>
      <w:r w:rsidR="00C820DB">
        <w:rPr>
          <w:rFonts w:ascii="Times New Roman" w:eastAsia="Times New Roman" w:hAnsi="Times New Roman" w:cs="Times New Roman"/>
          <w:lang w:eastAsia="en-GB"/>
        </w:rPr>
        <w:t xml:space="preserve"> statistics</w:t>
      </w:r>
      <w:r w:rsidR="00EC7A83">
        <w:rPr>
          <w:rFonts w:ascii="Times New Roman" w:eastAsia="Times New Roman" w:hAnsi="Times New Roman" w:cs="Times New Roman"/>
          <w:lang w:eastAsia="en-GB"/>
        </w:rPr>
        <w:t xml:space="preserve"> in 2001 </w:t>
      </w:r>
      <w:r w:rsidR="00DB32B9">
        <w:rPr>
          <w:rFonts w:ascii="Times New Roman" w:eastAsia="Times New Roman" w:hAnsi="Times New Roman" w:cs="Times New Roman"/>
          <w:lang w:eastAsia="en-GB"/>
        </w:rPr>
        <w:t xml:space="preserve">of </w:t>
      </w:r>
      <w:r w:rsidR="00C820DB">
        <w:rPr>
          <w:rFonts w:ascii="Times New Roman" w:eastAsia="Times New Roman" w:hAnsi="Times New Roman" w:cs="Times New Roman"/>
          <w:lang w:eastAsia="en-GB"/>
        </w:rPr>
        <w:t>language spoken in Canada</w:t>
      </w:r>
      <w:r w:rsidR="00DB32B9">
        <w:rPr>
          <w:rFonts w:ascii="Times New Roman" w:eastAsia="Times New Roman" w:hAnsi="Times New Roman" w:cs="Times New Roman"/>
          <w:lang w:eastAsia="en-GB"/>
        </w:rPr>
        <w:t>, it was</w:t>
      </w:r>
      <w:r w:rsidR="00C820DB">
        <w:rPr>
          <w:rFonts w:ascii="Times New Roman" w:eastAsia="Times New Roman" w:hAnsi="Times New Roman" w:cs="Times New Roman"/>
          <w:lang w:eastAsia="en-GB"/>
        </w:rPr>
        <w:t xml:space="preserve"> reported that 59% of the population described English to be their mother tongue and 23% said for it to be Fr</w:t>
      </w:r>
      <w:r w:rsidR="00EC7A83">
        <w:rPr>
          <w:rFonts w:ascii="Times New Roman" w:eastAsia="Times New Roman" w:hAnsi="Times New Roman" w:cs="Times New Roman"/>
          <w:lang w:eastAsia="en-GB"/>
        </w:rPr>
        <w:t xml:space="preserve">ench (Houle and Corbeil 2017). </w:t>
      </w:r>
    </w:p>
    <w:p w:rsidR="00C820DB" w:rsidRDefault="00C820DB" w:rsidP="001821F1">
      <w:pPr>
        <w:spacing w:line="360" w:lineRule="auto"/>
        <w:jc w:val="both"/>
        <w:rPr>
          <w:rFonts w:ascii="Times New Roman" w:eastAsia="Times New Roman" w:hAnsi="Times New Roman" w:cs="Times New Roman"/>
          <w:lang w:eastAsia="en-GB"/>
        </w:rPr>
      </w:pPr>
    </w:p>
    <w:p w:rsidR="001B13C2" w:rsidRPr="001B13C2" w:rsidRDefault="00C820DB" w:rsidP="001821F1">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 main spoken language in Canadian schools is English, according to CanadaVisa (2018). However, French language education is also widely-available. English and French are both taught from an early age in schools. </w:t>
      </w:r>
    </w:p>
    <w:p w:rsidR="00FF37A4" w:rsidRDefault="00FF37A4" w:rsidP="001821F1">
      <w:pPr>
        <w:spacing w:line="360" w:lineRule="auto"/>
        <w:jc w:val="both"/>
        <w:rPr>
          <w:rFonts w:ascii="Times New Roman" w:hAnsi="Times New Roman" w:cs="Times New Roman"/>
        </w:rPr>
      </w:pPr>
    </w:p>
    <w:p w:rsidR="00B93543" w:rsidRDefault="004B658C" w:rsidP="001821F1">
      <w:pPr>
        <w:spacing w:line="360" w:lineRule="auto"/>
        <w:jc w:val="both"/>
        <w:rPr>
          <w:rFonts w:ascii="Times New Roman" w:hAnsi="Times New Roman" w:cs="Times New Roman"/>
        </w:rPr>
      </w:pPr>
      <w:r>
        <w:rPr>
          <w:rFonts w:ascii="Times New Roman" w:hAnsi="Times New Roman" w:cs="Times New Roman"/>
        </w:rPr>
        <w:t>Primary schooling is compulsory for childr</w:t>
      </w:r>
      <w:r w:rsidR="004553E8">
        <w:rPr>
          <w:rFonts w:ascii="Times New Roman" w:hAnsi="Times New Roman" w:cs="Times New Roman"/>
        </w:rPr>
        <w:t>en from the ages of 7 up to 15. Even though school fees have been abolished in South Africa within the poorest primary schools to attract the poor and vulnerable children to school however, 27% of public schools do not have running water, 78% of them are without libraries and 78% do not have computers. Also, limited provision for those children in pre-school and also in special education (Unicef 2018).</w:t>
      </w:r>
      <w:r w:rsidR="00FF37A4">
        <w:rPr>
          <w:rFonts w:ascii="Times New Roman" w:hAnsi="Times New Roman" w:cs="Times New Roman"/>
        </w:rPr>
        <w:t xml:space="preserve"> There are numerous </w:t>
      </w:r>
      <w:r w:rsidR="00FF37A4">
        <w:rPr>
          <w:rFonts w:ascii="Times New Roman" w:hAnsi="Times New Roman" w:cs="Times New Roman"/>
        </w:rPr>
        <w:lastRenderedPageBreak/>
        <w:t xml:space="preserve">factors as to why the quality of education in South Africa is of poor quality, this is que to the lack of financial resources, </w:t>
      </w:r>
      <w:r w:rsidR="00792ABA">
        <w:rPr>
          <w:rFonts w:ascii="Times New Roman" w:hAnsi="Times New Roman" w:cs="Times New Roman"/>
        </w:rPr>
        <w:t xml:space="preserve">lack of equipment and </w:t>
      </w:r>
      <w:r w:rsidR="00FF37A4">
        <w:rPr>
          <w:rFonts w:ascii="Times New Roman" w:hAnsi="Times New Roman" w:cs="Times New Roman"/>
        </w:rPr>
        <w:t xml:space="preserve">untrained staff </w:t>
      </w:r>
      <w:r w:rsidR="00792ABA">
        <w:rPr>
          <w:rFonts w:ascii="Times New Roman" w:hAnsi="Times New Roman" w:cs="Times New Roman"/>
        </w:rPr>
        <w:t xml:space="preserve">whose salaries are non-existent </w:t>
      </w:r>
      <w:r w:rsidR="00FF37A4">
        <w:rPr>
          <w:rFonts w:ascii="Times New Roman" w:hAnsi="Times New Roman" w:cs="Times New Roman"/>
        </w:rPr>
        <w:t>(Donohue and Bornman 2014).</w:t>
      </w:r>
    </w:p>
    <w:p w:rsidR="00FF37A4" w:rsidRDefault="00FF37A4" w:rsidP="001821F1">
      <w:pPr>
        <w:spacing w:line="360" w:lineRule="auto"/>
        <w:jc w:val="both"/>
        <w:rPr>
          <w:rFonts w:ascii="Times New Roman" w:hAnsi="Times New Roman" w:cs="Times New Roman"/>
        </w:rPr>
      </w:pPr>
    </w:p>
    <w:p w:rsidR="003E0F99" w:rsidRDefault="00B93543" w:rsidP="001821F1">
      <w:pPr>
        <w:spacing w:line="360" w:lineRule="auto"/>
        <w:jc w:val="both"/>
        <w:rPr>
          <w:rFonts w:ascii="Times New Roman" w:eastAsia="Times New Roman" w:hAnsi="Times New Roman" w:cs="Times New Roman"/>
          <w:lang w:eastAsia="en-GB"/>
        </w:rPr>
      </w:pPr>
      <w:r>
        <w:rPr>
          <w:rFonts w:ascii="Times New Roman" w:hAnsi="Times New Roman" w:cs="Times New Roman"/>
        </w:rPr>
        <w:t>80% of schools in South Africa are not able to provide children with the necessary skills to students. Only half of the children that begin school at the age of six are likely to secure a high school diploma (Venage 2016).</w:t>
      </w:r>
      <w:r w:rsidR="00DB7639">
        <w:rPr>
          <w:rFonts w:ascii="Times New Roman" w:hAnsi="Times New Roman" w:cs="Times New Roman"/>
        </w:rPr>
        <w:t xml:space="preserve"> </w:t>
      </w:r>
    </w:p>
    <w:p w:rsidR="003E0F99" w:rsidRPr="00AE1DBF" w:rsidRDefault="003E0F99" w:rsidP="001821F1">
      <w:pPr>
        <w:spacing w:line="360" w:lineRule="auto"/>
        <w:jc w:val="both"/>
        <w:rPr>
          <w:rFonts w:ascii="Times New Roman" w:eastAsia="Times New Roman" w:hAnsi="Times New Roman" w:cs="Times New Roman"/>
          <w:lang w:eastAsia="en-GB"/>
        </w:rPr>
      </w:pPr>
      <w:r>
        <w:rPr>
          <w:rFonts w:ascii="Times New Roman" w:eastAsia="Times New Roman" w:hAnsi="Times New Roman" w:cs="Times New Roman"/>
          <w:lang w:eastAsia="en-GB"/>
        </w:rPr>
        <w:t>The end of the 19</w:t>
      </w:r>
      <w:r w:rsidRPr="00AE1DBF">
        <w:rPr>
          <w:rFonts w:ascii="Times New Roman" w:eastAsia="Times New Roman" w:hAnsi="Times New Roman" w:cs="Times New Roman"/>
          <w:vertAlign w:val="superscript"/>
          <w:lang w:eastAsia="en-GB"/>
        </w:rPr>
        <w:t>th</w:t>
      </w:r>
      <w:r>
        <w:rPr>
          <w:rFonts w:ascii="Times New Roman" w:eastAsia="Times New Roman" w:hAnsi="Times New Roman" w:cs="Times New Roman"/>
          <w:lang w:eastAsia="en-GB"/>
        </w:rPr>
        <w:t xml:space="preserve"> century it was ensured that in Canada, all children from the age of seven to twelve were being educated necessary to meet their needs. In society today, education is now compulsory for children from that of five to eighteen years of age (Beach and Bertrand 2000). </w:t>
      </w:r>
    </w:p>
    <w:p w:rsidR="00DB7639" w:rsidRDefault="00DB7639" w:rsidP="001821F1">
      <w:pPr>
        <w:spacing w:line="360" w:lineRule="auto"/>
        <w:jc w:val="both"/>
        <w:rPr>
          <w:rFonts w:ascii="Times New Roman" w:eastAsia="Times New Roman" w:hAnsi="Times New Roman" w:cs="Times New Roman"/>
          <w:lang w:eastAsia="en-GB"/>
        </w:rPr>
      </w:pPr>
      <w:r w:rsidRPr="007E2C9B">
        <w:rPr>
          <w:rFonts w:ascii="Times New Roman" w:eastAsia="Times New Roman" w:hAnsi="Times New Roman" w:cs="Times New Roman"/>
          <w:lang w:eastAsia="en-GB"/>
        </w:rPr>
        <w:t>Schools in South Africa regard reading and understand it to be as an oral performance. The emphasis on reading is made on the fluency, accuracy of spoken word and ensuring the correct pronunciation. However, little emphasis is made on a child’s reading comprehension and writing skill (Rule 2017</w:t>
      </w:r>
      <w:r>
        <w:rPr>
          <w:rFonts w:ascii="Times New Roman" w:eastAsia="Times New Roman" w:hAnsi="Times New Roman" w:cs="Times New Roman"/>
          <w:lang w:eastAsia="en-GB"/>
        </w:rPr>
        <w:t>).</w:t>
      </w:r>
    </w:p>
    <w:p w:rsidR="00B93543" w:rsidRDefault="00D11A56" w:rsidP="00AB3BE2">
      <w:pPr>
        <w:spacing w:line="360" w:lineRule="auto"/>
        <w:jc w:val="both"/>
        <w:rPr>
          <w:rFonts w:ascii="Times New Roman" w:hAnsi="Times New Roman" w:cs="Times New Roman"/>
        </w:rPr>
      </w:pPr>
      <w:r>
        <w:rPr>
          <w:rFonts w:ascii="Times New Roman" w:hAnsi="Times New Roman" w:cs="Times New Roman"/>
        </w:rPr>
        <w:t>In regard to</w:t>
      </w:r>
      <w:r w:rsidR="00CA73C0">
        <w:rPr>
          <w:rFonts w:ascii="Times New Roman" w:hAnsi="Times New Roman" w:cs="Times New Roman"/>
        </w:rPr>
        <w:t xml:space="preserve"> educational outcomes and results, Spaull (2013) describes South Africa as having the ‘worst education system’. As well as this, Nkosi (2016) goes on to state that out of 800,000 African children who took their end of school of examination only 213, 000 passed. </w:t>
      </w:r>
    </w:p>
    <w:p w:rsidR="001821F1" w:rsidRDefault="001821F1" w:rsidP="00AB3BE2">
      <w:pPr>
        <w:spacing w:line="360" w:lineRule="auto"/>
        <w:rPr>
          <w:rFonts w:ascii="Times New Roman" w:hAnsi="Times New Roman" w:cs="Times New Roman"/>
        </w:rPr>
      </w:pPr>
    </w:p>
    <w:p w:rsidR="00AB3BE2" w:rsidRDefault="00AB3BE2" w:rsidP="00AB3BE2">
      <w:pPr>
        <w:spacing w:line="360" w:lineRule="auto"/>
        <w:rPr>
          <w:rFonts w:ascii="Times New Roman" w:hAnsi="Times New Roman" w:cs="Times New Roman"/>
        </w:rPr>
      </w:pPr>
      <w:r>
        <w:rPr>
          <w:rFonts w:ascii="Times New Roman" w:hAnsi="Times New Roman" w:cs="Times New Roman"/>
        </w:rPr>
        <w:t>To conclude, through extensive research of both countries</w:t>
      </w:r>
      <w:r w:rsidR="00D36CA0">
        <w:rPr>
          <w:rFonts w:ascii="Times New Roman" w:hAnsi="Times New Roman" w:cs="Times New Roman"/>
        </w:rPr>
        <w:t xml:space="preserve"> S</w:t>
      </w:r>
      <w:r>
        <w:rPr>
          <w:rFonts w:ascii="Times New Roman" w:hAnsi="Times New Roman" w:cs="Times New Roman"/>
        </w:rPr>
        <w:t>outh Africa and Canada</w:t>
      </w:r>
      <w:r w:rsidR="00D36CA0">
        <w:rPr>
          <w:rFonts w:ascii="Times New Roman" w:hAnsi="Times New Roman" w:cs="Times New Roman"/>
        </w:rPr>
        <w:t>,</w:t>
      </w:r>
      <w:r>
        <w:rPr>
          <w:rFonts w:ascii="Times New Roman" w:hAnsi="Times New Roman" w:cs="Times New Roman"/>
        </w:rPr>
        <w:t xml:space="preserve"> it is evident that there are key differences in the issues which have been identified and spoken </w:t>
      </w:r>
      <w:r w:rsidR="00D36CA0">
        <w:rPr>
          <w:rFonts w:ascii="Times New Roman" w:hAnsi="Times New Roman" w:cs="Times New Roman"/>
        </w:rPr>
        <w:t xml:space="preserve">about and how they affect children. Both health care and education are more accessible and effective in Canada due to the support and funding the government provide. In Africa however, children are vulnerable as they are not provided with sufficient funding, opportunities, buildings, the education or resources unlike Canadian children do. </w:t>
      </w:r>
      <w:bookmarkStart w:id="0" w:name="_GoBack"/>
      <w:bookmarkEnd w:id="0"/>
    </w:p>
    <w:p w:rsidR="001821F1" w:rsidRDefault="001821F1" w:rsidP="00AB3BE2">
      <w:pPr>
        <w:spacing w:line="360" w:lineRule="auto"/>
        <w:rPr>
          <w:rFonts w:ascii="Times New Roman" w:hAnsi="Times New Roman" w:cs="Times New Roman"/>
        </w:rPr>
      </w:pPr>
    </w:p>
    <w:p w:rsidR="001821F1" w:rsidRDefault="001821F1" w:rsidP="00AB3BE2">
      <w:pPr>
        <w:spacing w:line="360" w:lineRule="auto"/>
        <w:rPr>
          <w:rFonts w:ascii="Times New Roman" w:hAnsi="Times New Roman" w:cs="Times New Roman"/>
        </w:rPr>
      </w:pPr>
    </w:p>
    <w:p w:rsidR="001821F1" w:rsidRDefault="001821F1" w:rsidP="00AB3BE2">
      <w:pPr>
        <w:spacing w:line="360" w:lineRule="auto"/>
        <w:rPr>
          <w:rFonts w:ascii="Times New Roman" w:hAnsi="Times New Roman" w:cs="Times New Roman"/>
        </w:rPr>
      </w:pPr>
    </w:p>
    <w:p w:rsidR="001821F1" w:rsidRDefault="001821F1">
      <w:pPr>
        <w:rPr>
          <w:rFonts w:ascii="Times New Roman" w:hAnsi="Times New Roman" w:cs="Times New Roman"/>
        </w:rPr>
      </w:pPr>
    </w:p>
    <w:p w:rsidR="001821F1" w:rsidRDefault="001821F1">
      <w:pPr>
        <w:rPr>
          <w:rFonts w:ascii="Times New Roman" w:hAnsi="Times New Roman" w:cs="Times New Roman"/>
        </w:rPr>
      </w:pPr>
    </w:p>
    <w:p w:rsidR="001821F1" w:rsidRDefault="001821F1">
      <w:pPr>
        <w:rPr>
          <w:rFonts w:ascii="Times New Roman" w:hAnsi="Times New Roman" w:cs="Times New Roman"/>
        </w:rPr>
      </w:pPr>
    </w:p>
    <w:p w:rsidR="001821F1" w:rsidRDefault="001821F1">
      <w:pPr>
        <w:rPr>
          <w:rFonts w:ascii="Times New Roman" w:hAnsi="Times New Roman" w:cs="Times New Roman"/>
        </w:rPr>
      </w:pPr>
    </w:p>
    <w:p w:rsidR="00205078" w:rsidRDefault="00205078">
      <w:pPr>
        <w:rPr>
          <w:rFonts w:ascii="Times New Roman" w:hAnsi="Times New Roman" w:cs="Times New Roman"/>
        </w:rPr>
      </w:pPr>
    </w:p>
    <w:p w:rsidR="00205078" w:rsidRDefault="00205078">
      <w:pPr>
        <w:rPr>
          <w:rFonts w:ascii="Times New Roman" w:hAnsi="Times New Roman" w:cs="Times New Roman"/>
        </w:rPr>
      </w:pPr>
    </w:p>
    <w:p w:rsidR="00205078" w:rsidRDefault="00205078">
      <w:pPr>
        <w:rPr>
          <w:rFonts w:ascii="Times New Roman" w:hAnsi="Times New Roman" w:cs="Times New Roman"/>
        </w:rPr>
      </w:pPr>
    </w:p>
    <w:p w:rsidR="00205078" w:rsidRDefault="00205078">
      <w:pPr>
        <w:rPr>
          <w:rFonts w:ascii="Times New Roman" w:hAnsi="Times New Roman" w:cs="Times New Roman"/>
        </w:rPr>
      </w:pPr>
    </w:p>
    <w:p w:rsidR="00205078" w:rsidRDefault="00205078">
      <w:pPr>
        <w:rPr>
          <w:rFonts w:ascii="Times New Roman" w:hAnsi="Times New Roman" w:cs="Times New Roman"/>
        </w:rPr>
      </w:pPr>
    </w:p>
    <w:p w:rsidR="00205078" w:rsidRDefault="00205078">
      <w:pPr>
        <w:rPr>
          <w:rFonts w:ascii="Times New Roman" w:hAnsi="Times New Roman" w:cs="Times New Roman"/>
        </w:rPr>
      </w:pPr>
    </w:p>
    <w:p w:rsidR="00B93543" w:rsidRDefault="00B93543">
      <w:pPr>
        <w:rPr>
          <w:rFonts w:ascii="Times New Roman" w:hAnsi="Times New Roman" w:cs="Times New Roman"/>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Abebe, T. and Ofusu-Kusi, Y. (2016) ‘Beyond pluralizing African childhoods: Introduction’, </w:t>
      </w:r>
      <w:r w:rsidRPr="001821F1">
        <w:rPr>
          <w:rFonts w:ascii="Times New Roman" w:hAnsi="Times New Roman" w:cs="Times New Roman"/>
          <w:i/>
          <w:color w:val="373A3C"/>
          <w:shd w:val="clear" w:color="auto" w:fill="FFFFFF"/>
        </w:rPr>
        <w:t xml:space="preserve">Childhood, </w:t>
      </w:r>
      <w:r w:rsidRPr="001821F1">
        <w:rPr>
          <w:rFonts w:ascii="Times New Roman" w:hAnsi="Times New Roman" w:cs="Times New Roman"/>
          <w:color w:val="373A3C"/>
          <w:shd w:val="clear" w:color="auto" w:fill="FFFFFF"/>
        </w:rPr>
        <w:t xml:space="preserve">Vol. 23, No. 3, pp. 303-316. [On-line]. Available at: </w:t>
      </w:r>
      <w:hyperlink r:id="rId6" w:history="1">
        <w:r w:rsidRPr="001821F1">
          <w:rPr>
            <w:rStyle w:val="Hyperlink"/>
            <w:rFonts w:ascii="Times New Roman" w:hAnsi="Times New Roman" w:cs="Times New Roman"/>
            <w:shd w:val="clear" w:color="auto" w:fill="FFFFFF"/>
          </w:rPr>
          <w:t>http://journals.sagepub.com/doi/pdf/10.1177/0907568216649673</w:t>
        </w:r>
      </w:hyperlink>
      <w:r w:rsidRPr="001821F1">
        <w:rPr>
          <w:rFonts w:ascii="Times New Roman" w:hAnsi="Times New Roman" w:cs="Times New Roman"/>
          <w:color w:val="373A3C"/>
          <w:shd w:val="clear" w:color="auto" w:fill="FFFFFF"/>
        </w:rPr>
        <w:t xml:space="preserve"> [Accessed: 1</w:t>
      </w:r>
      <w:r w:rsidRPr="001821F1">
        <w:rPr>
          <w:rFonts w:ascii="Times New Roman" w:hAnsi="Times New Roman" w:cs="Times New Roman"/>
          <w:color w:val="373A3C"/>
          <w:shd w:val="clear" w:color="auto" w:fill="FFFFFF"/>
          <w:vertAlign w:val="superscript"/>
        </w:rPr>
        <w:t>st</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rPr>
      </w:pPr>
      <w:r w:rsidRPr="001821F1">
        <w:rPr>
          <w:rFonts w:ascii="Times New Roman" w:hAnsi="Times New Roman" w:cs="Times New Roman"/>
        </w:rPr>
        <w:t xml:space="preserve">Burnaby, B. and Hornberger, S. (2008) ‘Language policy and education in Canada’, </w:t>
      </w:r>
      <w:r w:rsidRPr="001821F1">
        <w:rPr>
          <w:rFonts w:ascii="Times New Roman" w:hAnsi="Times New Roman" w:cs="Times New Roman"/>
          <w:i/>
        </w:rPr>
        <w:t xml:space="preserve">Encyclopedia of language and education, </w:t>
      </w:r>
      <w:r w:rsidRPr="001821F1">
        <w:rPr>
          <w:rFonts w:ascii="Times New Roman" w:hAnsi="Times New Roman" w:cs="Times New Roman"/>
        </w:rPr>
        <w:t xml:space="preserve">Vol. 1, pp. 331-341. [On-line]. </w:t>
      </w:r>
      <w:hyperlink r:id="rId7" w:history="1">
        <w:r w:rsidRPr="001821F1">
          <w:rPr>
            <w:rStyle w:val="Hyperlink"/>
            <w:rFonts w:ascii="Times New Roman" w:hAnsi="Times New Roman" w:cs="Times New Roman"/>
          </w:rPr>
          <w:t>https://yorkspace.library.yorku.ca/xmlui/bitstream/handle/10315/2890/CRLC00349.pdf</w:t>
        </w:r>
      </w:hyperlink>
      <w:r w:rsidRPr="001821F1">
        <w:rPr>
          <w:rFonts w:ascii="Times New Roman" w:hAnsi="Times New Roman" w:cs="Times New Roman"/>
        </w:rPr>
        <w:t xml:space="preserve"> [Accessed: 4</w:t>
      </w:r>
      <w:r w:rsidRPr="001821F1">
        <w:rPr>
          <w:rFonts w:ascii="Times New Roman" w:hAnsi="Times New Roman" w:cs="Times New Roman"/>
          <w:vertAlign w:val="superscript"/>
        </w:rPr>
        <w:t>th</w:t>
      </w:r>
      <w:r w:rsidRPr="001821F1">
        <w:rPr>
          <w:rFonts w:ascii="Times New Roman" w:hAnsi="Times New Roman" w:cs="Times New Roman"/>
        </w:rPr>
        <w:t xml:space="preserve"> April 2018]. </w:t>
      </w:r>
    </w:p>
    <w:p w:rsidR="001821F1" w:rsidRPr="001821F1" w:rsidRDefault="001821F1" w:rsidP="001821F1">
      <w:pPr>
        <w:spacing w:line="360" w:lineRule="auto"/>
        <w:jc w:val="both"/>
        <w:rPr>
          <w:rFonts w:ascii="Times New Roman" w:hAnsi="Times New Roman" w:cs="Times New Roman"/>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Beach, J. and Bertrand, J. (2000) More than the sum of the parts: An early childhood development system for Canada. </w:t>
      </w:r>
      <w:hyperlink r:id="rId8" w:history="1">
        <w:r w:rsidRPr="001821F1">
          <w:rPr>
            <w:rStyle w:val="Hyperlink"/>
            <w:rFonts w:ascii="Times New Roman" w:hAnsi="Times New Roman" w:cs="Times New Roman"/>
            <w:shd w:val="clear" w:color="auto" w:fill="FFFFFF"/>
          </w:rPr>
          <w:t>http://www.childcarecanada.org/sites/default/files/op12.pdf</w:t>
        </w:r>
      </w:hyperlink>
      <w:r w:rsidRPr="001821F1">
        <w:rPr>
          <w:rFonts w:ascii="Times New Roman" w:hAnsi="Times New Roman" w:cs="Times New Roman"/>
          <w:color w:val="373A3C"/>
          <w:shd w:val="clear" w:color="auto" w:fill="FFFFFF"/>
        </w:rPr>
        <w:t xml:space="preserve"> [Accessed: 3</w:t>
      </w:r>
      <w:r w:rsidRPr="001821F1">
        <w:rPr>
          <w:rFonts w:ascii="Times New Roman" w:hAnsi="Times New Roman" w:cs="Times New Roman"/>
          <w:color w:val="373A3C"/>
          <w:shd w:val="clear" w:color="auto" w:fill="FFFFFF"/>
          <w:vertAlign w:val="superscript"/>
        </w:rPr>
        <w:t>rd</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Brooker, L. and Woodhead, M. (2010) Culture and Learning. </w:t>
      </w:r>
      <w:hyperlink r:id="rId9" w:history="1">
        <w:r w:rsidRPr="001821F1">
          <w:rPr>
            <w:rStyle w:val="Hyperlink"/>
            <w:rFonts w:ascii="Times New Roman" w:hAnsi="Times New Roman" w:cs="Times New Roman"/>
            <w:shd w:val="clear" w:color="auto" w:fill="FFFFFF"/>
          </w:rPr>
          <w:t>http://oro.open.ac.uk/24760/1/ECiF6-English-final_Martin_Woodhead.pdf</w:t>
        </w:r>
      </w:hyperlink>
      <w:r w:rsidRPr="001821F1">
        <w:rPr>
          <w:rFonts w:ascii="Times New Roman" w:hAnsi="Times New Roman" w:cs="Times New Roman"/>
          <w:color w:val="373A3C"/>
          <w:shd w:val="clear" w:color="auto" w:fill="FFFFFF"/>
        </w:rPr>
        <w:t xml:space="preserve"> [Accessed: 24</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March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Bogani, M., Mayosi, M. B., Phil, D. and Solomon, R. B. (2014) ‘Health and Health Care in South Africa – 20 Years after Mandela’, </w:t>
      </w:r>
      <w:r w:rsidRPr="001821F1">
        <w:rPr>
          <w:rFonts w:ascii="Times New Roman" w:hAnsi="Times New Roman" w:cs="Times New Roman"/>
          <w:i/>
          <w:color w:val="373A3C"/>
          <w:shd w:val="clear" w:color="auto" w:fill="FFFFFF"/>
        </w:rPr>
        <w:t xml:space="preserve">The New England Journal of Medicine. </w:t>
      </w:r>
      <w:r w:rsidRPr="001821F1">
        <w:rPr>
          <w:rFonts w:ascii="Times New Roman" w:hAnsi="Times New Roman" w:cs="Times New Roman"/>
          <w:color w:val="373A3C"/>
          <w:shd w:val="clear" w:color="auto" w:fill="FFFFFF"/>
        </w:rPr>
        <w:t xml:space="preserve">[On-line]. Available at: </w:t>
      </w:r>
      <w:hyperlink r:id="rId10" w:history="1">
        <w:r w:rsidRPr="001821F1">
          <w:rPr>
            <w:rStyle w:val="Hyperlink"/>
            <w:rFonts w:ascii="Times New Roman" w:hAnsi="Times New Roman" w:cs="Times New Roman"/>
            <w:shd w:val="clear" w:color="auto" w:fill="FFFFFF"/>
          </w:rPr>
          <w:t>http://www.nejm.org/doi/full/10.1056/NEJMsr1405012</w:t>
        </w:r>
      </w:hyperlink>
      <w:r w:rsidRPr="001821F1">
        <w:rPr>
          <w:rFonts w:ascii="Times New Roman" w:hAnsi="Times New Roman" w:cs="Times New Roman"/>
          <w:color w:val="373A3C"/>
          <w:shd w:val="clear" w:color="auto" w:fill="FFFFFF"/>
        </w:rPr>
        <w:t xml:space="preserve"> [Accessed: 1</w:t>
      </w:r>
      <w:r w:rsidRPr="001821F1">
        <w:rPr>
          <w:rFonts w:ascii="Times New Roman" w:hAnsi="Times New Roman" w:cs="Times New Roman"/>
          <w:color w:val="373A3C"/>
          <w:shd w:val="clear" w:color="auto" w:fill="FFFFFF"/>
          <w:vertAlign w:val="superscript"/>
        </w:rPr>
        <w:t>st</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Canadian Public Association (2016) Early Childhood Education and Care. </w:t>
      </w:r>
      <w:hyperlink r:id="rId11" w:history="1">
        <w:r w:rsidRPr="001821F1">
          <w:rPr>
            <w:rStyle w:val="Hyperlink"/>
            <w:rFonts w:ascii="Times New Roman" w:hAnsi="Times New Roman" w:cs="Times New Roman"/>
            <w:shd w:val="clear" w:color="auto" w:fill="FFFFFF"/>
          </w:rPr>
          <w:t>https://cpha.ca/sites/default/files/assets/policy/ecec_e.pdf</w:t>
        </w:r>
      </w:hyperlink>
      <w:r w:rsidRPr="001821F1">
        <w:rPr>
          <w:rFonts w:ascii="Times New Roman" w:hAnsi="Times New Roman" w:cs="Times New Roman"/>
          <w:color w:val="373A3C"/>
          <w:shd w:val="clear" w:color="auto" w:fill="FFFFFF"/>
        </w:rPr>
        <w:t xml:space="preserve"> [Accessed: 3</w:t>
      </w:r>
      <w:r w:rsidRPr="001821F1">
        <w:rPr>
          <w:rFonts w:ascii="Times New Roman" w:hAnsi="Times New Roman" w:cs="Times New Roman"/>
          <w:color w:val="373A3C"/>
          <w:shd w:val="clear" w:color="auto" w:fill="FFFFFF"/>
          <w:vertAlign w:val="superscript"/>
        </w:rPr>
        <w:t>rd</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CanadaVisa (2018) The Canadian Education System. </w:t>
      </w:r>
      <w:hyperlink r:id="rId12" w:history="1">
        <w:r w:rsidRPr="001821F1">
          <w:rPr>
            <w:rStyle w:val="Hyperlink"/>
            <w:rFonts w:ascii="Times New Roman" w:hAnsi="Times New Roman" w:cs="Times New Roman"/>
            <w:shd w:val="clear" w:color="auto" w:fill="FFFFFF"/>
          </w:rPr>
          <w:t>https://www.canadavisa.com/canadian-education.html</w:t>
        </w:r>
      </w:hyperlink>
      <w:r w:rsidRPr="001821F1">
        <w:rPr>
          <w:rFonts w:ascii="Times New Roman" w:hAnsi="Times New Roman" w:cs="Times New Roman"/>
          <w:color w:val="373A3C"/>
          <w:shd w:val="clear" w:color="auto" w:fill="FFFFFF"/>
        </w:rPr>
        <w:t xml:space="preserve"> [Acessed: 4</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Copti, M. (2016) Comparison Between UK and Canada Education System. </w:t>
      </w:r>
      <w:hyperlink r:id="rId13" w:history="1">
        <w:r w:rsidRPr="001821F1">
          <w:rPr>
            <w:rStyle w:val="Hyperlink"/>
            <w:rFonts w:ascii="Times New Roman" w:hAnsi="Times New Roman" w:cs="Times New Roman"/>
            <w:shd w:val="clear" w:color="auto" w:fill="FFFFFF"/>
          </w:rPr>
          <w:t>https://www.timc.ca/blog/comparison-between-uk-and-canada-education-system</w:t>
        </w:r>
      </w:hyperlink>
      <w:r w:rsidRPr="001821F1">
        <w:rPr>
          <w:rFonts w:ascii="Times New Roman" w:hAnsi="Times New Roman" w:cs="Times New Roman"/>
          <w:color w:val="373A3C"/>
          <w:shd w:val="clear" w:color="auto" w:fill="FFFFFF"/>
        </w:rPr>
        <w:t xml:space="preserve"> [Accessed: 4</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lastRenderedPageBreak/>
        <w:t xml:space="preserve">Donohue, D. and Bornman, J. (2014) ‘The challenges of realising inclusive education in South Africa’, </w:t>
      </w:r>
      <w:r w:rsidRPr="001821F1">
        <w:rPr>
          <w:rFonts w:ascii="Times New Roman" w:hAnsi="Times New Roman" w:cs="Times New Roman"/>
          <w:i/>
          <w:color w:val="373A3C"/>
          <w:shd w:val="clear" w:color="auto" w:fill="FFFFFF"/>
        </w:rPr>
        <w:t xml:space="preserve">South African Journal of Education, </w:t>
      </w:r>
      <w:r w:rsidRPr="001821F1">
        <w:rPr>
          <w:rFonts w:ascii="Times New Roman" w:hAnsi="Times New Roman" w:cs="Times New Roman"/>
          <w:color w:val="373A3C"/>
          <w:shd w:val="clear" w:color="auto" w:fill="FFFFFF"/>
        </w:rPr>
        <w:t xml:space="preserve">Vol. 34, No. 2, pp. 1-14. [On-line]. Available at: </w:t>
      </w:r>
      <w:hyperlink r:id="rId14" w:history="1">
        <w:r w:rsidRPr="001821F1">
          <w:rPr>
            <w:rStyle w:val="Hyperlink"/>
            <w:rFonts w:ascii="Times New Roman" w:hAnsi="Times New Roman" w:cs="Times New Roman"/>
            <w:shd w:val="clear" w:color="auto" w:fill="FFFFFF"/>
          </w:rPr>
          <w:t>http://www.scielo.org.za/pdf/saje/v34n2/03.pdf</w:t>
        </w:r>
      </w:hyperlink>
      <w:r w:rsidRPr="001821F1">
        <w:rPr>
          <w:rFonts w:ascii="Times New Roman" w:hAnsi="Times New Roman" w:cs="Times New Roman"/>
          <w:color w:val="373A3C"/>
          <w:shd w:val="clear" w:color="auto" w:fill="FFFFFF"/>
        </w:rPr>
        <w:t xml:space="preserve"> [Accessed: 29</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March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Ebrahim, H. (2012) ‘Tensions in incorporating global childhood with early childhood programs: The case of South Africa’, </w:t>
      </w:r>
      <w:r w:rsidRPr="001821F1">
        <w:rPr>
          <w:rFonts w:ascii="Times New Roman" w:hAnsi="Times New Roman" w:cs="Times New Roman"/>
          <w:i/>
          <w:color w:val="373A3C"/>
          <w:shd w:val="clear" w:color="auto" w:fill="FFFFFF"/>
        </w:rPr>
        <w:t xml:space="preserve">Australian Journal of Early Childhood, </w:t>
      </w:r>
      <w:r w:rsidRPr="001821F1">
        <w:rPr>
          <w:rFonts w:ascii="Times New Roman" w:hAnsi="Times New Roman" w:cs="Times New Roman"/>
          <w:color w:val="373A3C"/>
          <w:shd w:val="clear" w:color="auto" w:fill="FFFFFF"/>
        </w:rPr>
        <w:t xml:space="preserve">Vol. 37, No. 3, pp. 80-86. [On-line]. Available at: </w:t>
      </w:r>
      <w:hyperlink r:id="rId15" w:history="1">
        <w:r w:rsidRPr="001821F1">
          <w:rPr>
            <w:rStyle w:val="Hyperlink"/>
            <w:rFonts w:ascii="Times New Roman" w:hAnsi="Times New Roman" w:cs="Times New Roman"/>
            <w:shd w:val="clear" w:color="auto" w:fill="FFFFFF"/>
          </w:rPr>
          <w:t>https://web-a-ebscohost-com.ezproxy.uwtsd.ac.uk/ehost/pdfviewer/pdfviewer?vid=1&amp;sid=09301498-42c5-4e7d-a9c1-a7fd64e67d88%40sessionmgr4006</w:t>
        </w:r>
      </w:hyperlink>
      <w:r w:rsidRPr="001821F1">
        <w:rPr>
          <w:rFonts w:ascii="Times New Roman" w:hAnsi="Times New Roman" w:cs="Times New Roman"/>
          <w:color w:val="373A3C"/>
          <w:shd w:val="clear" w:color="auto" w:fill="FFFFFF"/>
        </w:rPr>
        <w:t xml:space="preserve"> [Accessed: 22</w:t>
      </w:r>
      <w:r w:rsidRPr="001821F1">
        <w:rPr>
          <w:rFonts w:ascii="Times New Roman" w:hAnsi="Times New Roman" w:cs="Times New Roman"/>
          <w:color w:val="373A3C"/>
          <w:shd w:val="clear" w:color="auto" w:fill="FFFFFF"/>
          <w:vertAlign w:val="superscript"/>
        </w:rPr>
        <w:t>nd</w:t>
      </w:r>
      <w:r w:rsidRPr="001821F1">
        <w:rPr>
          <w:rFonts w:ascii="Times New Roman" w:hAnsi="Times New Roman" w:cs="Times New Roman"/>
          <w:color w:val="373A3C"/>
          <w:shd w:val="clear" w:color="auto" w:fill="FFFFFF"/>
        </w:rPr>
        <w:t xml:space="preserve"> March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Hall, K. and Sambu, W. (2015) Demography of South Africa. </w:t>
      </w:r>
      <w:hyperlink r:id="rId16" w:history="1">
        <w:r w:rsidRPr="001821F1">
          <w:rPr>
            <w:rStyle w:val="Hyperlink"/>
            <w:rFonts w:ascii="Times New Roman" w:hAnsi="Times New Roman" w:cs="Times New Roman"/>
            <w:shd w:val="clear" w:color="auto" w:fill="FFFFFF"/>
          </w:rPr>
          <w:t>http://www.ci.uct.ac.za/sites/default/files/image_tool/images/367/Child_Gauge/2006/Child_Gauge_2016-children_count_demography_of_sa_children.pdf</w:t>
        </w:r>
      </w:hyperlink>
      <w:r w:rsidRPr="001821F1">
        <w:rPr>
          <w:rFonts w:ascii="Times New Roman" w:hAnsi="Times New Roman" w:cs="Times New Roman"/>
          <w:color w:val="373A3C"/>
          <w:shd w:val="clear" w:color="auto" w:fill="FFFFFF"/>
        </w:rPr>
        <w:t xml:space="preserve"> [Accessed: 1</w:t>
      </w:r>
      <w:r w:rsidRPr="001821F1">
        <w:rPr>
          <w:rFonts w:ascii="Times New Roman" w:hAnsi="Times New Roman" w:cs="Times New Roman"/>
          <w:color w:val="373A3C"/>
          <w:shd w:val="clear" w:color="auto" w:fill="FFFFFF"/>
          <w:vertAlign w:val="superscript"/>
        </w:rPr>
        <w:t>st</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Houle, R. and Corbeil, J. (2017) Language Projections for Canada, 2011 to 2036. </w:t>
      </w:r>
      <w:hyperlink r:id="rId17" w:history="1">
        <w:r w:rsidRPr="001821F1">
          <w:rPr>
            <w:rStyle w:val="Hyperlink"/>
            <w:rFonts w:ascii="Times New Roman" w:hAnsi="Times New Roman" w:cs="Times New Roman"/>
            <w:shd w:val="clear" w:color="auto" w:fill="FFFFFF"/>
          </w:rPr>
          <w:t>http://www.statcan.gc.ca/pub/89-657-x/89-657-x2017001-eng.pdf</w:t>
        </w:r>
      </w:hyperlink>
      <w:r w:rsidRPr="001821F1">
        <w:rPr>
          <w:rFonts w:ascii="Times New Roman" w:hAnsi="Times New Roman" w:cs="Times New Roman"/>
          <w:color w:val="373A3C"/>
          <w:shd w:val="clear" w:color="auto" w:fill="FFFFFF"/>
        </w:rPr>
        <w:t xml:space="preserve"> [Accessed: 4</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Laing, A. (2012) ‘More than half of South Africa’s children live in poverty’, </w:t>
      </w:r>
      <w:r w:rsidRPr="001821F1">
        <w:rPr>
          <w:rFonts w:ascii="Times New Roman" w:hAnsi="Times New Roman" w:cs="Times New Roman"/>
          <w:i/>
          <w:color w:val="373A3C"/>
          <w:shd w:val="clear" w:color="auto" w:fill="FFFFFF"/>
        </w:rPr>
        <w:t xml:space="preserve">The Telegraph, </w:t>
      </w:r>
      <w:r w:rsidRPr="001821F1">
        <w:rPr>
          <w:rFonts w:ascii="Times New Roman" w:hAnsi="Times New Roman" w:cs="Times New Roman"/>
          <w:color w:val="373A3C"/>
          <w:shd w:val="clear" w:color="auto" w:fill="FFFFFF"/>
        </w:rPr>
        <w:t>21</w:t>
      </w:r>
      <w:r w:rsidRPr="001821F1">
        <w:rPr>
          <w:rFonts w:ascii="Times New Roman" w:hAnsi="Times New Roman" w:cs="Times New Roman"/>
          <w:color w:val="373A3C"/>
          <w:shd w:val="clear" w:color="auto" w:fill="FFFFFF"/>
          <w:vertAlign w:val="superscript"/>
        </w:rPr>
        <w:t>st</w:t>
      </w:r>
      <w:r w:rsidRPr="001821F1">
        <w:rPr>
          <w:rFonts w:ascii="Times New Roman" w:hAnsi="Times New Roman" w:cs="Times New Roman"/>
          <w:color w:val="373A3C"/>
          <w:shd w:val="clear" w:color="auto" w:fill="FFFFFF"/>
        </w:rPr>
        <w:t xml:space="preserve"> May, pp.1. [On-line]. Available at: </w:t>
      </w:r>
      <w:hyperlink r:id="rId18" w:history="1">
        <w:r w:rsidRPr="001821F1">
          <w:rPr>
            <w:rStyle w:val="Hyperlink"/>
            <w:rFonts w:ascii="Times New Roman" w:hAnsi="Times New Roman" w:cs="Times New Roman"/>
            <w:shd w:val="clear" w:color="auto" w:fill="FFFFFF"/>
          </w:rPr>
          <w:t>https://www.telegraph.co.uk/news/health/news/9280481/More-than-half-of-South-Africas-children-live-in-poverty.html</w:t>
        </w:r>
      </w:hyperlink>
      <w:r w:rsidRPr="001821F1">
        <w:rPr>
          <w:rFonts w:ascii="Times New Roman" w:hAnsi="Times New Roman" w:cs="Times New Roman"/>
          <w:color w:val="373A3C"/>
          <w:shd w:val="clear" w:color="auto" w:fill="FFFFFF"/>
        </w:rPr>
        <w:t xml:space="preserve"> [Accessed: 29</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March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Leatt, A., Shung-King, M. and Monson, J. (2006) Healing inequalities: The free health care policy. </w:t>
      </w:r>
      <w:hyperlink r:id="rId19" w:history="1">
        <w:r w:rsidRPr="001821F1">
          <w:rPr>
            <w:rStyle w:val="Hyperlink"/>
            <w:rFonts w:ascii="Times New Roman" w:hAnsi="Times New Roman" w:cs="Times New Roman"/>
            <w:shd w:val="clear" w:color="auto" w:fill="FFFFFF"/>
          </w:rPr>
          <w:t>http://www.ci.uct.ac.za/sites/default/files/image_tool/images/367/Child_Gauge/South_African_Child_Gauge_2006/gauge2006_healing.pdf</w:t>
        </w:r>
      </w:hyperlink>
      <w:r w:rsidRPr="001821F1">
        <w:rPr>
          <w:rFonts w:ascii="Times New Roman" w:hAnsi="Times New Roman" w:cs="Times New Roman"/>
          <w:color w:val="373A3C"/>
          <w:shd w:val="clear" w:color="auto" w:fill="FFFFFF"/>
        </w:rPr>
        <w:t xml:space="preserve"> [Accessed: 2</w:t>
      </w:r>
      <w:r w:rsidRPr="001821F1">
        <w:rPr>
          <w:rFonts w:ascii="Times New Roman" w:hAnsi="Times New Roman" w:cs="Times New Roman"/>
          <w:color w:val="373A3C"/>
          <w:shd w:val="clear" w:color="auto" w:fill="FFFFFF"/>
          <w:vertAlign w:val="superscript"/>
        </w:rPr>
        <w:t>nd</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Masiteng, K. (2017) South African Early Childhood Review 2017. </w:t>
      </w:r>
      <w:hyperlink r:id="rId20" w:history="1">
        <w:r w:rsidRPr="001821F1">
          <w:rPr>
            <w:rStyle w:val="Hyperlink"/>
            <w:rFonts w:ascii="Times New Roman" w:hAnsi="Times New Roman" w:cs="Times New Roman"/>
            <w:shd w:val="clear" w:color="auto" w:fill="FFFFFF"/>
          </w:rPr>
          <w:t>http://childrencount.uct.ac.za/uploads/homepage/newsflash.pdf</w:t>
        </w:r>
      </w:hyperlink>
      <w:r w:rsidRPr="001821F1">
        <w:rPr>
          <w:rFonts w:ascii="Times New Roman" w:hAnsi="Times New Roman" w:cs="Times New Roman"/>
          <w:color w:val="373A3C"/>
          <w:shd w:val="clear" w:color="auto" w:fill="FFFFFF"/>
        </w:rPr>
        <w:t xml:space="preserve"> [Accessed: 29</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March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Mbarathi, N., Mthembu, M. E. and Diga, K. (2016) Early Childhood Development and South Africa: A literature review. </w:t>
      </w:r>
      <w:hyperlink r:id="rId21" w:history="1">
        <w:r w:rsidRPr="001821F1">
          <w:rPr>
            <w:rStyle w:val="Hyperlink"/>
            <w:rFonts w:ascii="Times New Roman" w:hAnsi="Times New Roman" w:cs="Times New Roman"/>
            <w:shd w:val="clear" w:color="auto" w:fill="FFFFFF"/>
          </w:rPr>
          <w:t>http://psppdknowledgerepository.org/component/jdownloads/send/37-grantee-research/349-</w:t>
        </w:r>
        <w:r w:rsidRPr="001821F1">
          <w:rPr>
            <w:rStyle w:val="Hyperlink"/>
            <w:rFonts w:ascii="Times New Roman" w:hAnsi="Times New Roman" w:cs="Times New Roman"/>
            <w:shd w:val="clear" w:color="auto" w:fill="FFFFFF"/>
          </w:rPr>
          <w:lastRenderedPageBreak/>
          <w:t>early-childhood-development-and-south-africa-a-literature-review?option=com_jdownloads</w:t>
        </w:r>
      </w:hyperlink>
      <w:r w:rsidRPr="001821F1">
        <w:rPr>
          <w:rFonts w:ascii="Times New Roman" w:hAnsi="Times New Roman" w:cs="Times New Roman"/>
          <w:color w:val="373A3C"/>
          <w:shd w:val="clear" w:color="auto" w:fill="FFFFFF"/>
        </w:rPr>
        <w:t xml:space="preserve"> [Accessed: 28</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March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McCuaig, K. (2018) Canada must invest more in early childhood education, says new report. </w:t>
      </w:r>
      <w:hyperlink r:id="rId22" w:history="1">
        <w:r w:rsidRPr="001821F1">
          <w:rPr>
            <w:rStyle w:val="Hyperlink"/>
            <w:rFonts w:ascii="Times New Roman" w:hAnsi="Times New Roman" w:cs="Times New Roman"/>
            <w:shd w:val="clear" w:color="auto" w:fill="FFFFFF"/>
          </w:rPr>
          <w:t>http://theconversation.com/canada-must-invest-more-in-early-childhood-education-says-new-report-89694</w:t>
        </w:r>
      </w:hyperlink>
      <w:r w:rsidRPr="001821F1">
        <w:rPr>
          <w:rFonts w:ascii="Times New Roman" w:hAnsi="Times New Roman" w:cs="Times New Roman"/>
          <w:color w:val="373A3C"/>
          <w:shd w:val="clear" w:color="auto" w:fill="FFFFFF"/>
        </w:rPr>
        <w:t xml:space="preserve"> [Accessed: 3</w:t>
      </w:r>
      <w:r w:rsidRPr="001821F1">
        <w:rPr>
          <w:rFonts w:ascii="Times New Roman" w:hAnsi="Times New Roman" w:cs="Times New Roman"/>
          <w:color w:val="373A3C"/>
          <w:shd w:val="clear" w:color="auto" w:fill="FFFFFF"/>
          <w:vertAlign w:val="superscript"/>
        </w:rPr>
        <w:t>rd</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Nicholson, L. (2015) Teaching Mandarin in schools is another slap in the face for African languages.</w:t>
      </w:r>
      <w:r w:rsidRPr="001821F1">
        <w:rPr>
          <w:rFonts w:ascii="Times New Roman" w:hAnsi="Times New Roman" w:cs="Times New Roman"/>
          <w:color w:val="373A3C"/>
          <w:shd w:val="clear" w:color="auto" w:fill="FFFFFF"/>
        </w:rPr>
        <w:t xml:space="preserve"> </w:t>
      </w:r>
      <w:hyperlink r:id="rId23" w:history="1">
        <w:r w:rsidRPr="001821F1">
          <w:rPr>
            <w:rStyle w:val="Hyperlink"/>
            <w:rFonts w:ascii="Times New Roman" w:hAnsi="Times New Roman" w:cs="Times New Roman"/>
            <w:shd w:val="clear" w:color="auto" w:fill="FFFFFF"/>
          </w:rPr>
          <w:t>https://theconversation.com/teaching-mandarin-in-schools-is-another-slap-in-the-face-for-african-languages-48505</w:t>
        </w:r>
      </w:hyperlink>
      <w:r w:rsidRPr="001821F1">
        <w:rPr>
          <w:rFonts w:ascii="Times New Roman" w:hAnsi="Times New Roman" w:cs="Times New Roman"/>
          <w:color w:val="373A3C"/>
          <w:shd w:val="clear" w:color="auto" w:fill="FFFFFF"/>
        </w:rPr>
        <w:t xml:space="preserve"> [Accessed: 1</w:t>
      </w:r>
      <w:r w:rsidRPr="001821F1">
        <w:rPr>
          <w:rFonts w:ascii="Times New Roman" w:hAnsi="Times New Roman" w:cs="Times New Roman"/>
          <w:color w:val="373A3C"/>
          <w:shd w:val="clear" w:color="auto" w:fill="FFFFFF"/>
          <w:vertAlign w:val="superscript"/>
        </w:rPr>
        <w:t>ST</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Nkosi, M. (2016) ‘Is South Africa’s education system really ‘in crisis’?’, </w:t>
      </w:r>
      <w:r w:rsidRPr="001821F1">
        <w:rPr>
          <w:rFonts w:ascii="Times New Roman" w:hAnsi="Times New Roman" w:cs="Times New Roman"/>
          <w:i/>
          <w:color w:val="373A3C"/>
          <w:shd w:val="clear" w:color="auto" w:fill="FFFFFF"/>
        </w:rPr>
        <w:t xml:space="preserve">BBC News, </w:t>
      </w:r>
      <w:r w:rsidRPr="001821F1">
        <w:rPr>
          <w:rFonts w:ascii="Times New Roman" w:hAnsi="Times New Roman" w:cs="Times New Roman"/>
          <w:color w:val="373A3C"/>
          <w:shd w:val="clear" w:color="auto" w:fill="FFFFFF"/>
        </w:rPr>
        <w:t>29</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January: pp.1. [On-line]. Available at: </w:t>
      </w:r>
      <w:hyperlink r:id="rId24" w:history="1">
        <w:r w:rsidRPr="001821F1">
          <w:rPr>
            <w:rStyle w:val="Hyperlink"/>
            <w:rFonts w:ascii="Times New Roman" w:hAnsi="Times New Roman" w:cs="Times New Roman"/>
            <w:shd w:val="clear" w:color="auto" w:fill="FFFFFF"/>
          </w:rPr>
          <w:t>http://www.bbc.co.uk/news/world-africa-35427853</w:t>
        </w:r>
      </w:hyperlink>
      <w:r w:rsidRPr="001821F1">
        <w:rPr>
          <w:rFonts w:ascii="Times New Roman" w:hAnsi="Times New Roman" w:cs="Times New Roman"/>
          <w:color w:val="373A3C"/>
          <w:shd w:val="clear" w:color="auto" w:fill="FFFFFF"/>
        </w:rPr>
        <w:t xml:space="preserve"> [Accessed: 28</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March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Penn, H. (2005) </w:t>
      </w:r>
      <w:r w:rsidRPr="001821F1">
        <w:rPr>
          <w:rFonts w:ascii="Times New Roman" w:hAnsi="Times New Roman" w:cs="Times New Roman"/>
          <w:i/>
          <w:color w:val="373A3C"/>
          <w:shd w:val="clear" w:color="auto" w:fill="FFFFFF"/>
        </w:rPr>
        <w:t xml:space="preserve">Unequal Childhoods Young children’s lives in poor countries. </w:t>
      </w:r>
      <w:r w:rsidRPr="001821F1">
        <w:rPr>
          <w:rFonts w:ascii="Times New Roman" w:hAnsi="Times New Roman" w:cs="Times New Roman"/>
          <w:color w:val="373A3C"/>
          <w:shd w:val="clear" w:color="auto" w:fill="FFFFFF"/>
        </w:rPr>
        <w:t xml:space="preserve">London: SAGE. [On-line]. Available at: </w:t>
      </w:r>
      <w:hyperlink r:id="rId25" w:history="1">
        <w:r w:rsidRPr="001821F1">
          <w:rPr>
            <w:rStyle w:val="Hyperlink"/>
            <w:rFonts w:ascii="Times New Roman" w:hAnsi="Times New Roman" w:cs="Times New Roman"/>
            <w:shd w:val="clear" w:color="auto" w:fill="FFFFFF"/>
          </w:rPr>
          <w:t>https://ebookcentral-proquest-com.ezproxy.uwtsd.ac.uk/lib/trinity/reader.action?docID=198471&amp;query</w:t>
        </w:r>
      </w:hyperlink>
      <w:r w:rsidRPr="001821F1">
        <w:rPr>
          <w:rFonts w:ascii="Times New Roman" w:hAnsi="Times New Roman" w:cs="Times New Roman"/>
          <w:color w:val="373A3C"/>
          <w:shd w:val="clear" w:color="auto" w:fill="FFFFFF"/>
        </w:rPr>
        <w:t>= [Accessed: 1</w:t>
      </w:r>
      <w:r w:rsidRPr="001821F1">
        <w:rPr>
          <w:rFonts w:ascii="Times New Roman" w:hAnsi="Times New Roman" w:cs="Times New Roman"/>
          <w:color w:val="373A3C"/>
          <w:shd w:val="clear" w:color="auto" w:fill="FFFFFF"/>
          <w:vertAlign w:val="superscript"/>
        </w:rPr>
        <w:t>st</w:t>
      </w:r>
      <w:r w:rsidRPr="001821F1">
        <w:rPr>
          <w:rFonts w:ascii="Times New Roman" w:hAnsi="Times New Roman" w:cs="Times New Roman"/>
          <w:color w:val="373A3C"/>
          <w:shd w:val="clear" w:color="auto" w:fill="FFFFFF"/>
        </w:rPr>
        <w:t xml:space="preserve"> April 2018].</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Petrou, S. and Kupek, E. (2010) ‘Poverty and childhood undernutrition in developing countries: A multi-national cohort study’, </w:t>
      </w:r>
      <w:r w:rsidRPr="001821F1">
        <w:rPr>
          <w:rFonts w:ascii="Times New Roman" w:hAnsi="Times New Roman" w:cs="Times New Roman"/>
          <w:i/>
          <w:color w:val="373A3C"/>
          <w:shd w:val="clear" w:color="auto" w:fill="FFFFFF"/>
        </w:rPr>
        <w:t xml:space="preserve">Social Science and Medicine, </w:t>
      </w:r>
      <w:r w:rsidRPr="001821F1">
        <w:rPr>
          <w:rFonts w:ascii="Times New Roman" w:hAnsi="Times New Roman" w:cs="Times New Roman"/>
          <w:color w:val="373A3C"/>
          <w:shd w:val="clear" w:color="auto" w:fill="FFFFFF"/>
        </w:rPr>
        <w:t xml:space="preserve">Vol. 71, pp. 1366-1373. [On-line]. Available at: </w:t>
      </w:r>
      <w:hyperlink r:id="rId26" w:history="1">
        <w:r w:rsidRPr="001821F1">
          <w:rPr>
            <w:rStyle w:val="Hyperlink"/>
            <w:rFonts w:ascii="Times New Roman" w:hAnsi="Times New Roman" w:cs="Times New Roman"/>
            <w:shd w:val="clear" w:color="auto" w:fill="FFFFFF"/>
          </w:rPr>
          <w:t>https://ac-els-cdn-com.ezproxy.uwtsd.ac.uk/S027795361000537X/1-s2.0-S027795361000537X-main.pdf?_tid=109a7c52-e3ba-4d47-8f15-4f37a7d860e1&amp;acdnat=1522703635_845ae468ef9d3ee863f80522fefd6be6</w:t>
        </w:r>
      </w:hyperlink>
      <w:r w:rsidRPr="001821F1">
        <w:rPr>
          <w:rFonts w:ascii="Times New Roman" w:hAnsi="Times New Roman" w:cs="Times New Roman"/>
          <w:color w:val="373A3C"/>
          <w:shd w:val="clear" w:color="auto" w:fill="FFFFFF"/>
        </w:rPr>
        <w:t xml:space="preserve"> [Accessed: 1</w:t>
      </w:r>
      <w:r w:rsidRPr="001821F1">
        <w:rPr>
          <w:rFonts w:ascii="Times New Roman" w:hAnsi="Times New Roman" w:cs="Times New Roman"/>
          <w:color w:val="373A3C"/>
          <w:shd w:val="clear" w:color="auto" w:fill="FFFFFF"/>
          <w:vertAlign w:val="superscript"/>
        </w:rPr>
        <w:t>st</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Phatlane, N. S. (2006) Poverty, Health and Disease in The Era Of High Apartheid: South Africa, 1948-1976. </w:t>
      </w:r>
      <w:hyperlink r:id="rId27" w:history="1">
        <w:r w:rsidRPr="001821F1">
          <w:rPr>
            <w:rStyle w:val="Hyperlink"/>
            <w:rFonts w:ascii="Times New Roman" w:hAnsi="Times New Roman" w:cs="Times New Roman"/>
            <w:shd w:val="clear" w:color="auto" w:fill="FFFFFF"/>
          </w:rPr>
          <w:t>http://citeseerx.ist.psu.edu/viewdoc/download?doi=10.1.1.424.3993&amp;rep=rep1&amp;type=pdf</w:t>
        </w:r>
      </w:hyperlink>
      <w:r w:rsidRPr="001821F1">
        <w:rPr>
          <w:rFonts w:ascii="Times New Roman" w:hAnsi="Times New Roman" w:cs="Times New Roman"/>
          <w:color w:val="373A3C"/>
          <w:shd w:val="clear" w:color="auto" w:fill="FFFFFF"/>
        </w:rPr>
        <w:t xml:space="preserve"> [Accessed: 1</w:t>
      </w:r>
      <w:r w:rsidRPr="001821F1">
        <w:rPr>
          <w:rFonts w:ascii="Times New Roman" w:hAnsi="Times New Roman" w:cs="Times New Roman"/>
          <w:color w:val="373A3C"/>
          <w:shd w:val="clear" w:color="auto" w:fill="FFFFFF"/>
          <w:vertAlign w:val="superscript"/>
        </w:rPr>
        <w:t>st</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lastRenderedPageBreak/>
        <w:t xml:space="preserve">Raphael, D. Dr. (2002) Poverty, Income Inequality, and Health in Canada. </w:t>
      </w:r>
      <w:hyperlink r:id="rId28" w:history="1">
        <w:r w:rsidRPr="001821F1">
          <w:rPr>
            <w:rStyle w:val="Hyperlink"/>
            <w:rFonts w:ascii="Times New Roman" w:hAnsi="Times New Roman" w:cs="Times New Roman"/>
            <w:shd w:val="clear" w:color="auto" w:fill="FFFFFF"/>
          </w:rPr>
          <w:t>https://pdfs.semanticscholar.org/13ab/41c7961c59a0ad6e245bb957dc3310cbdbb8.pdf</w:t>
        </w:r>
      </w:hyperlink>
      <w:r w:rsidRPr="001821F1">
        <w:rPr>
          <w:rFonts w:ascii="Times New Roman" w:hAnsi="Times New Roman" w:cs="Times New Roman"/>
          <w:color w:val="373A3C"/>
          <w:shd w:val="clear" w:color="auto" w:fill="FFFFFF"/>
        </w:rPr>
        <w:t xml:space="preserve"> [Accessed: 1</w:t>
      </w:r>
      <w:r w:rsidRPr="001821F1">
        <w:rPr>
          <w:rFonts w:ascii="Times New Roman" w:hAnsi="Times New Roman" w:cs="Times New Roman"/>
          <w:color w:val="373A3C"/>
          <w:shd w:val="clear" w:color="auto" w:fill="FFFFFF"/>
          <w:vertAlign w:val="superscript"/>
        </w:rPr>
        <w:t>st</w:t>
      </w:r>
      <w:r w:rsidRPr="001821F1">
        <w:rPr>
          <w:rFonts w:ascii="Times New Roman" w:hAnsi="Times New Roman" w:cs="Times New Roman"/>
          <w:color w:val="373A3C"/>
          <w:shd w:val="clear" w:color="auto" w:fill="FFFFFF"/>
        </w:rPr>
        <w:t xml:space="preserve"> April 2018].</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Raphael, D. (2016) </w:t>
      </w:r>
      <w:r w:rsidRPr="001821F1">
        <w:rPr>
          <w:rFonts w:ascii="Times New Roman" w:hAnsi="Times New Roman" w:cs="Times New Roman"/>
          <w:i/>
          <w:color w:val="373A3C"/>
          <w:shd w:val="clear" w:color="auto" w:fill="FFFFFF"/>
        </w:rPr>
        <w:t xml:space="preserve">Social Determinants of Health: Canadian Perspectives. </w:t>
      </w:r>
      <w:r w:rsidRPr="001821F1">
        <w:rPr>
          <w:rFonts w:ascii="Times New Roman" w:hAnsi="Times New Roman" w:cs="Times New Roman"/>
          <w:color w:val="373A3C"/>
          <w:shd w:val="clear" w:color="auto" w:fill="FFFFFF"/>
        </w:rPr>
        <w:t xml:space="preserve">Canada: Canadian Scholars’ Press. [e-book]. Available at: </w:t>
      </w:r>
      <w:hyperlink r:id="rId29" w:history="1">
        <w:r w:rsidRPr="001821F1">
          <w:rPr>
            <w:rStyle w:val="Hyperlink"/>
            <w:rFonts w:ascii="Times New Roman" w:hAnsi="Times New Roman" w:cs="Times New Roman"/>
            <w:shd w:val="clear" w:color="auto" w:fill="FFFFFF"/>
          </w:rPr>
          <w:t>https://books.google.co.uk/books?id=CQkiDAAAQBAJ&amp;dq=canada+child+population&amp;source=gbs_navlinks_s</w:t>
        </w:r>
      </w:hyperlink>
      <w:r w:rsidRPr="001821F1">
        <w:rPr>
          <w:rFonts w:ascii="Times New Roman" w:hAnsi="Times New Roman" w:cs="Times New Roman"/>
          <w:color w:val="373A3C"/>
          <w:shd w:val="clear" w:color="auto" w:fill="FFFFFF"/>
        </w:rPr>
        <w:t xml:space="preserve"> [Accessed: 3</w:t>
      </w:r>
      <w:r w:rsidRPr="001821F1">
        <w:rPr>
          <w:rFonts w:ascii="Times New Roman" w:hAnsi="Times New Roman" w:cs="Times New Roman"/>
          <w:color w:val="373A3C"/>
          <w:shd w:val="clear" w:color="auto" w:fill="FFFFFF"/>
          <w:vertAlign w:val="superscript"/>
        </w:rPr>
        <w:t>rd</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Rule, P. (2017) South Africa has a reading crisis: why and what can be done about it? </w:t>
      </w:r>
      <w:hyperlink r:id="rId30" w:history="1">
        <w:r w:rsidRPr="001821F1">
          <w:rPr>
            <w:rStyle w:val="Hyperlink"/>
            <w:rFonts w:ascii="Times New Roman" w:hAnsi="Times New Roman" w:cs="Times New Roman"/>
            <w:shd w:val="clear" w:color="auto" w:fill="FFFFFF"/>
          </w:rPr>
          <w:t>https://theconversation.com/south-africa-has-a-reading-crisis-why-and-what-can-be-done-about-it-88711</w:t>
        </w:r>
      </w:hyperlink>
      <w:r w:rsidRPr="001821F1">
        <w:rPr>
          <w:rFonts w:ascii="Times New Roman" w:hAnsi="Times New Roman" w:cs="Times New Roman"/>
          <w:color w:val="373A3C"/>
          <w:shd w:val="clear" w:color="auto" w:fill="FFFFFF"/>
        </w:rPr>
        <w:t xml:space="preserve"> [Accessed: 2</w:t>
      </w:r>
      <w:r w:rsidRPr="001821F1">
        <w:rPr>
          <w:rFonts w:ascii="Times New Roman" w:hAnsi="Times New Roman" w:cs="Times New Roman"/>
          <w:color w:val="373A3C"/>
          <w:shd w:val="clear" w:color="auto" w:fill="FFFFFF"/>
          <w:vertAlign w:val="superscript"/>
        </w:rPr>
        <w:t>nd</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Sitara, G. (201) 10.9 Historicizing Childhood: The Changing Fortunes of Children and Youth in Canada. </w:t>
      </w:r>
      <w:hyperlink r:id="rId31" w:history="1">
        <w:r w:rsidRPr="001821F1">
          <w:rPr>
            <w:rStyle w:val="Hyperlink"/>
            <w:rFonts w:ascii="Times New Roman" w:hAnsi="Times New Roman" w:cs="Times New Roman"/>
            <w:shd w:val="clear" w:color="auto" w:fill="FFFFFF"/>
          </w:rPr>
          <w:t>https://opentextbc.ca/postconfederation/chapter/historicizing-childhood-the-changing-fortunes-of-children-and-youth-in-canada/</w:t>
        </w:r>
      </w:hyperlink>
      <w:r w:rsidRPr="001821F1">
        <w:rPr>
          <w:rFonts w:ascii="Times New Roman" w:hAnsi="Times New Roman" w:cs="Times New Roman"/>
          <w:color w:val="373A3C"/>
          <w:shd w:val="clear" w:color="auto" w:fill="FFFFFF"/>
        </w:rPr>
        <w:t xml:space="preserve"> [Accessed: 3</w:t>
      </w:r>
      <w:r w:rsidRPr="001821F1">
        <w:rPr>
          <w:rFonts w:ascii="Times New Roman" w:hAnsi="Times New Roman" w:cs="Times New Roman"/>
          <w:color w:val="373A3C"/>
          <w:shd w:val="clear" w:color="auto" w:fill="FFFFFF"/>
          <w:vertAlign w:val="superscript"/>
        </w:rPr>
        <w:t>rd</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Simpson, C. (2017) How healthy is the Canadian health-care system? </w:t>
      </w:r>
      <w:hyperlink r:id="rId32" w:history="1">
        <w:r w:rsidRPr="001821F1">
          <w:rPr>
            <w:rStyle w:val="Hyperlink"/>
            <w:rFonts w:ascii="Times New Roman" w:hAnsi="Times New Roman" w:cs="Times New Roman"/>
            <w:shd w:val="clear" w:color="auto" w:fill="FFFFFF"/>
          </w:rPr>
          <w:t>https://theconversation.com/how-healthy-is-the-canadian-health-care-system-82674</w:t>
        </w:r>
      </w:hyperlink>
      <w:r w:rsidRPr="001821F1">
        <w:rPr>
          <w:rFonts w:ascii="Times New Roman" w:hAnsi="Times New Roman" w:cs="Times New Roman"/>
          <w:color w:val="373A3C"/>
          <w:shd w:val="clear" w:color="auto" w:fill="FFFFFF"/>
        </w:rPr>
        <w:t xml:space="preserve"> [Accessed: 4</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Spaull, N. (2013) South Africa’s Education Crisis: The Quality of Education in South Africa. </w:t>
      </w:r>
      <w:hyperlink r:id="rId33" w:history="1">
        <w:r w:rsidRPr="001821F1">
          <w:rPr>
            <w:rStyle w:val="Hyperlink"/>
            <w:rFonts w:ascii="Times New Roman" w:hAnsi="Times New Roman" w:cs="Times New Roman"/>
            <w:shd w:val="clear" w:color="auto" w:fill="FFFFFF"/>
          </w:rPr>
          <w:t>https://pdfs.semanticscholar.org/8284/240c243cbd0172ee1451486af141f3fd2e09.pdf</w:t>
        </w:r>
      </w:hyperlink>
      <w:r w:rsidRPr="001821F1">
        <w:rPr>
          <w:rFonts w:ascii="Times New Roman" w:hAnsi="Times New Roman" w:cs="Times New Roman"/>
          <w:color w:val="373A3C"/>
          <w:shd w:val="clear" w:color="auto" w:fill="FFFFFF"/>
        </w:rPr>
        <w:t xml:space="preserve"> [Accessed: 31</w:t>
      </w:r>
      <w:r w:rsidRPr="001821F1">
        <w:rPr>
          <w:rFonts w:ascii="Times New Roman" w:hAnsi="Times New Roman" w:cs="Times New Roman"/>
          <w:color w:val="373A3C"/>
          <w:shd w:val="clear" w:color="auto" w:fill="FFFFFF"/>
          <w:vertAlign w:val="superscript"/>
        </w:rPr>
        <w:t>st</w:t>
      </w:r>
      <w:r w:rsidRPr="001821F1">
        <w:rPr>
          <w:rFonts w:ascii="Times New Roman" w:hAnsi="Times New Roman" w:cs="Times New Roman"/>
          <w:color w:val="373A3C"/>
          <w:shd w:val="clear" w:color="auto" w:fill="FFFFFF"/>
        </w:rPr>
        <w:t xml:space="preserve"> March 2018]</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Statistics Canada (2018) Children and Youth. </w:t>
      </w:r>
      <w:hyperlink r:id="rId34" w:history="1">
        <w:r w:rsidRPr="001821F1">
          <w:rPr>
            <w:rStyle w:val="Hyperlink"/>
            <w:rFonts w:ascii="Times New Roman" w:hAnsi="Times New Roman" w:cs="Times New Roman"/>
            <w:shd w:val="clear" w:color="auto" w:fill="FFFFFF"/>
          </w:rPr>
          <w:t>https://www.statcan.gc.ca/pub/11-402-x/2011000/chap/c-e/c-e-eng.htm</w:t>
        </w:r>
      </w:hyperlink>
      <w:r w:rsidRPr="001821F1">
        <w:rPr>
          <w:rFonts w:ascii="Times New Roman" w:hAnsi="Times New Roman" w:cs="Times New Roman"/>
          <w:color w:val="373A3C"/>
          <w:shd w:val="clear" w:color="auto" w:fill="FFFFFF"/>
        </w:rPr>
        <w:t xml:space="preserve"> [Accessed: 1</w:t>
      </w:r>
      <w:r w:rsidRPr="001821F1">
        <w:rPr>
          <w:rFonts w:ascii="Times New Roman" w:hAnsi="Times New Roman" w:cs="Times New Roman"/>
          <w:color w:val="373A3C"/>
          <w:shd w:val="clear" w:color="auto" w:fill="FFFFFF"/>
          <w:vertAlign w:val="superscript"/>
        </w:rPr>
        <w:t>st</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The Economist (2017) South Africa Has One of the World’s Worst Education Systems Why it is Bottom of the Class. </w:t>
      </w:r>
      <w:hyperlink r:id="rId35" w:history="1">
        <w:r w:rsidRPr="001821F1">
          <w:rPr>
            <w:rStyle w:val="Hyperlink"/>
            <w:rFonts w:ascii="Times New Roman" w:hAnsi="Times New Roman" w:cs="Times New Roman"/>
            <w:shd w:val="clear" w:color="auto" w:fill="FFFFFF"/>
          </w:rPr>
          <w:t>https://www.economist.com/news/middle-east-and-africa/21713858-why-it-bottom-class-south-africa-has-one-worlds-worst-education</w:t>
        </w:r>
      </w:hyperlink>
      <w:r w:rsidRPr="001821F1">
        <w:rPr>
          <w:rFonts w:ascii="Times New Roman" w:hAnsi="Times New Roman" w:cs="Times New Roman"/>
          <w:color w:val="373A3C"/>
          <w:shd w:val="clear" w:color="auto" w:fill="FFFFFF"/>
        </w:rPr>
        <w:t xml:space="preserve"> [Accessed: 24</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March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lastRenderedPageBreak/>
        <w:t xml:space="preserve">Unicef (2010) National Integrated Plan For Early Childhood Development In South Africa 2005-2010. </w:t>
      </w:r>
      <w:hyperlink r:id="rId36" w:history="1">
        <w:r w:rsidRPr="001821F1">
          <w:rPr>
            <w:rStyle w:val="Hyperlink"/>
            <w:rFonts w:ascii="Times New Roman" w:hAnsi="Times New Roman" w:cs="Times New Roman"/>
            <w:shd w:val="clear" w:color="auto" w:fill="FFFFFF"/>
          </w:rPr>
          <w:t>https://www.unicef.org/southafrica/SAF_resources_nip.pdf</w:t>
        </w:r>
      </w:hyperlink>
      <w:r w:rsidRPr="001821F1">
        <w:rPr>
          <w:rFonts w:ascii="Times New Roman" w:hAnsi="Times New Roman" w:cs="Times New Roman"/>
          <w:color w:val="373A3C"/>
          <w:shd w:val="clear" w:color="auto" w:fill="FFFFFF"/>
        </w:rPr>
        <w:t xml:space="preserve"> [Accessed: 26</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March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Unicef (2018) Overview: Education and Adolescent Development. </w:t>
      </w:r>
      <w:hyperlink r:id="rId37" w:history="1">
        <w:r w:rsidRPr="001821F1">
          <w:rPr>
            <w:rStyle w:val="Hyperlink"/>
            <w:rFonts w:ascii="Times New Roman" w:hAnsi="Times New Roman" w:cs="Times New Roman"/>
            <w:shd w:val="clear" w:color="auto" w:fill="FFFFFF"/>
          </w:rPr>
          <w:t>https://www.unicef.org/southafrica/education.html</w:t>
        </w:r>
      </w:hyperlink>
      <w:r w:rsidRPr="001821F1">
        <w:rPr>
          <w:rFonts w:ascii="Times New Roman" w:hAnsi="Times New Roman" w:cs="Times New Roman"/>
          <w:color w:val="373A3C"/>
          <w:shd w:val="clear" w:color="auto" w:fill="FFFFFF"/>
        </w:rPr>
        <w:t xml:space="preserve"> [Accessed: 25</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March 2018].</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Venage, D. G. (2016) ‘South Africans have to pay for quality education’, </w:t>
      </w:r>
      <w:r w:rsidRPr="001821F1">
        <w:rPr>
          <w:rFonts w:ascii="Times New Roman" w:hAnsi="Times New Roman" w:cs="Times New Roman"/>
          <w:i/>
          <w:color w:val="373A3C"/>
          <w:shd w:val="clear" w:color="auto" w:fill="FFFFFF"/>
        </w:rPr>
        <w:t>The National Business,</w:t>
      </w:r>
      <w:r w:rsidRPr="001821F1">
        <w:rPr>
          <w:rFonts w:ascii="Times New Roman" w:hAnsi="Times New Roman" w:cs="Times New Roman"/>
          <w:color w:val="373A3C"/>
          <w:shd w:val="clear" w:color="auto" w:fill="FFFFFF"/>
        </w:rPr>
        <w:t xml:space="preserve"> August 24: pp.1. [On-line]. Available at: </w:t>
      </w:r>
      <w:hyperlink r:id="rId38" w:history="1">
        <w:r w:rsidRPr="001821F1">
          <w:rPr>
            <w:rStyle w:val="Hyperlink"/>
            <w:rFonts w:ascii="Times New Roman" w:hAnsi="Times New Roman" w:cs="Times New Roman"/>
            <w:shd w:val="clear" w:color="auto" w:fill="FFFFFF"/>
          </w:rPr>
          <w:t>https://www.thenational.ae/business/south-africans-have-to-pay-dearly-for-quality-education-1.140455</w:t>
        </w:r>
      </w:hyperlink>
      <w:r w:rsidRPr="001821F1">
        <w:rPr>
          <w:rFonts w:ascii="Times New Roman" w:hAnsi="Times New Roman" w:cs="Times New Roman"/>
          <w:color w:val="373A3C"/>
          <w:shd w:val="clear" w:color="auto" w:fill="FFFFFF"/>
        </w:rPr>
        <w:t xml:space="preserve"> [Accessed: 24</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March 2018].</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4B30DA">
        <w:rPr>
          <w:rFonts w:ascii="Times New Roman" w:hAnsi="Times New Roman" w:cs="Times New Roman"/>
          <w:color w:val="373A3C"/>
          <w:shd w:val="clear" w:color="auto" w:fill="FFFFFF"/>
        </w:rPr>
        <w:t>Waller, T. (2014) 'Modern Childhood: Contemporary Theories and Children's Lives' in Waller, T. and Davis, G.(</w:t>
      </w:r>
      <w:r w:rsidRPr="001821F1">
        <w:rPr>
          <w:rFonts w:ascii="Times New Roman" w:hAnsi="Times New Roman" w:cs="Times New Roman"/>
          <w:color w:val="373A3C"/>
          <w:shd w:val="clear" w:color="auto" w:fill="FFFFFF"/>
        </w:rPr>
        <w:t>eds</w:t>
      </w:r>
      <w:r w:rsidRPr="004B30DA">
        <w:rPr>
          <w:rFonts w:ascii="Times New Roman" w:hAnsi="Times New Roman" w:cs="Times New Roman"/>
          <w:color w:val="373A3C"/>
          <w:shd w:val="clear" w:color="auto" w:fill="FFFFFF"/>
        </w:rPr>
        <w:t>) </w:t>
      </w:r>
      <w:r w:rsidRPr="001821F1">
        <w:rPr>
          <w:rFonts w:ascii="Times New Roman" w:hAnsi="Times New Roman" w:cs="Times New Roman"/>
          <w:i/>
          <w:iCs/>
          <w:color w:val="373A3C"/>
          <w:shd w:val="clear" w:color="auto" w:fill="FFFFFF"/>
        </w:rPr>
        <w:t>An Introduction to Early Childhood.</w:t>
      </w:r>
      <w:r w:rsidRPr="004B30DA">
        <w:rPr>
          <w:rFonts w:ascii="Times New Roman" w:hAnsi="Times New Roman" w:cs="Times New Roman"/>
          <w:color w:val="373A3C"/>
          <w:shd w:val="clear" w:color="auto" w:fill="FFFFFF"/>
        </w:rPr>
        <w:t> 3rd edition.</w:t>
      </w:r>
      <w:r w:rsidRPr="001821F1">
        <w:rPr>
          <w:rFonts w:ascii="Times New Roman" w:hAnsi="Times New Roman" w:cs="Times New Roman"/>
          <w:i/>
          <w:iCs/>
          <w:color w:val="373A3C"/>
          <w:shd w:val="clear" w:color="auto" w:fill="FFFFFF"/>
        </w:rPr>
        <w:t> </w:t>
      </w:r>
      <w:r w:rsidRPr="004B30DA">
        <w:rPr>
          <w:rFonts w:ascii="Times New Roman" w:hAnsi="Times New Roman" w:cs="Times New Roman"/>
          <w:color w:val="373A3C"/>
          <w:shd w:val="clear" w:color="auto" w:fill="FFFFFF"/>
        </w:rPr>
        <w:t>London: Sage</w:t>
      </w:r>
      <w:r w:rsidRPr="001821F1">
        <w:rPr>
          <w:rFonts w:ascii="Times New Roman" w:hAnsi="Times New Roman" w:cs="Times New Roman"/>
          <w:color w:val="373A3C"/>
          <w:shd w:val="clear" w:color="auto" w:fill="FFFFFF"/>
        </w:rPr>
        <w:t>.</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Williamson, L. D., Stewart, J. M., Hayward, K., Letourneau, N., Makwarimba, E., Masuda, J., Raine, K., Reutter, L., Rootman, I. and Wilson, D. (2006) ‘Low-income Canadians’ experiences with health-related Implications for health care reform’, </w:t>
      </w:r>
      <w:r w:rsidRPr="001821F1">
        <w:rPr>
          <w:rFonts w:ascii="Times New Roman" w:hAnsi="Times New Roman" w:cs="Times New Roman"/>
          <w:i/>
          <w:color w:val="373A3C"/>
          <w:shd w:val="clear" w:color="auto" w:fill="FFFFFF"/>
        </w:rPr>
        <w:t xml:space="preserve">Health policy, </w:t>
      </w:r>
      <w:r w:rsidRPr="001821F1">
        <w:rPr>
          <w:rFonts w:ascii="Times New Roman" w:hAnsi="Times New Roman" w:cs="Times New Roman"/>
          <w:color w:val="373A3C"/>
          <w:shd w:val="clear" w:color="auto" w:fill="FFFFFF"/>
        </w:rPr>
        <w:t xml:space="preserve">pp. 106-121. [On-line]. Available at: </w:t>
      </w:r>
      <w:hyperlink r:id="rId39" w:history="1">
        <w:r w:rsidRPr="001821F1">
          <w:rPr>
            <w:rStyle w:val="Hyperlink"/>
            <w:rFonts w:ascii="Times New Roman" w:hAnsi="Times New Roman" w:cs="Times New Roman"/>
            <w:shd w:val="clear" w:color="auto" w:fill="FFFFFF"/>
          </w:rPr>
          <w:t>http://homelesshub.ca/sites/default/files/LOW-IN~1.pdf</w:t>
        </w:r>
      </w:hyperlink>
      <w:r w:rsidRPr="001821F1">
        <w:rPr>
          <w:rFonts w:ascii="Times New Roman" w:hAnsi="Times New Roman" w:cs="Times New Roman"/>
          <w:color w:val="373A3C"/>
          <w:shd w:val="clear" w:color="auto" w:fill="FFFFFF"/>
        </w:rPr>
        <w:t xml:space="preserve"> [Accessed: 3</w:t>
      </w:r>
      <w:r w:rsidRPr="001821F1">
        <w:rPr>
          <w:rFonts w:ascii="Times New Roman" w:hAnsi="Times New Roman" w:cs="Times New Roman"/>
          <w:color w:val="373A3C"/>
          <w:shd w:val="clear" w:color="auto" w:fill="FFFFFF"/>
          <w:vertAlign w:val="superscript"/>
        </w:rPr>
        <w:t>rd</w:t>
      </w:r>
      <w:r w:rsidRPr="001821F1">
        <w:rPr>
          <w:rFonts w:ascii="Times New Roman" w:hAnsi="Times New Roman" w:cs="Times New Roman"/>
          <w:color w:val="373A3C"/>
          <w:shd w:val="clear" w:color="auto" w:fill="FFFFFF"/>
        </w:rPr>
        <w:t xml:space="preserve"> April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1821F1" w:rsidRDefault="001821F1" w:rsidP="001821F1">
      <w:pPr>
        <w:spacing w:line="360" w:lineRule="auto"/>
        <w:jc w:val="both"/>
        <w:rPr>
          <w:rFonts w:ascii="Times New Roman" w:hAnsi="Times New Roman" w:cs="Times New Roman"/>
          <w:color w:val="373A3C"/>
          <w:shd w:val="clear" w:color="auto" w:fill="FFFFFF"/>
        </w:rPr>
      </w:pPr>
      <w:r w:rsidRPr="001821F1">
        <w:rPr>
          <w:rFonts w:ascii="Times New Roman" w:hAnsi="Times New Roman" w:cs="Times New Roman"/>
          <w:color w:val="373A3C"/>
          <w:shd w:val="clear" w:color="auto" w:fill="FFFFFF"/>
        </w:rPr>
        <w:t xml:space="preserve">Woodhead, M. (2006) Changing perspectives on early childhood: theory, research and policy. </w:t>
      </w:r>
      <w:hyperlink r:id="rId40" w:history="1">
        <w:r w:rsidRPr="001821F1">
          <w:rPr>
            <w:rStyle w:val="Hyperlink"/>
            <w:rFonts w:ascii="Times New Roman" w:hAnsi="Times New Roman" w:cs="Times New Roman"/>
            <w:shd w:val="clear" w:color="auto" w:fill="FFFFFF"/>
          </w:rPr>
          <w:t>http://oro.open.ac.uk/6778/1/Woodhead_paper_for_UNESCO_EFA_2007.pdf</w:t>
        </w:r>
      </w:hyperlink>
      <w:r w:rsidRPr="001821F1">
        <w:rPr>
          <w:rFonts w:ascii="Times New Roman" w:hAnsi="Times New Roman" w:cs="Times New Roman"/>
          <w:color w:val="373A3C"/>
          <w:shd w:val="clear" w:color="auto" w:fill="FFFFFF"/>
        </w:rPr>
        <w:t xml:space="preserve"> [Accessed: 28</w:t>
      </w:r>
      <w:r w:rsidRPr="001821F1">
        <w:rPr>
          <w:rFonts w:ascii="Times New Roman" w:hAnsi="Times New Roman" w:cs="Times New Roman"/>
          <w:color w:val="373A3C"/>
          <w:shd w:val="clear" w:color="auto" w:fill="FFFFFF"/>
          <w:vertAlign w:val="superscript"/>
        </w:rPr>
        <w:t>th</w:t>
      </w:r>
      <w:r w:rsidRPr="001821F1">
        <w:rPr>
          <w:rFonts w:ascii="Times New Roman" w:hAnsi="Times New Roman" w:cs="Times New Roman"/>
          <w:color w:val="373A3C"/>
          <w:shd w:val="clear" w:color="auto" w:fill="FFFFFF"/>
        </w:rPr>
        <w:t xml:space="preserve"> March 2018]. </w:t>
      </w:r>
    </w:p>
    <w:p w:rsidR="001821F1" w:rsidRPr="001821F1" w:rsidRDefault="001821F1" w:rsidP="001821F1">
      <w:pPr>
        <w:spacing w:line="360" w:lineRule="auto"/>
        <w:jc w:val="both"/>
        <w:rPr>
          <w:rFonts w:ascii="Times New Roman" w:hAnsi="Times New Roman" w:cs="Times New Roman"/>
          <w:color w:val="373A3C"/>
          <w:shd w:val="clear" w:color="auto" w:fill="FFFFFF"/>
        </w:rPr>
      </w:pPr>
    </w:p>
    <w:p w:rsidR="001821F1" w:rsidRPr="004B30DA" w:rsidRDefault="001821F1" w:rsidP="001821F1">
      <w:pPr>
        <w:spacing w:line="360" w:lineRule="auto"/>
        <w:jc w:val="both"/>
        <w:rPr>
          <w:rFonts w:ascii="Times New Roman" w:hAnsi="Times New Roman" w:cs="Times New Roman"/>
        </w:rPr>
      </w:pPr>
      <w:r w:rsidRPr="001821F1">
        <w:rPr>
          <w:rFonts w:ascii="Times New Roman" w:hAnsi="Times New Roman" w:cs="Times New Roman"/>
          <w:color w:val="373A3C"/>
          <w:shd w:val="clear" w:color="auto" w:fill="FFFFFF"/>
        </w:rPr>
        <w:t xml:space="preserve">Young, M. (2016) ‘Private vs. Public Healthcare in South Africa’, </w:t>
      </w:r>
      <w:r w:rsidRPr="001821F1">
        <w:rPr>
          <w:rFonts w:ascii="Times New Roman" w:hAnsi="Times New Roman" w:cs="Times New Roman"/>
          <w:i/>
          <w:color w:val="373A3C"/>
          <w:shd w:val="clear" w:color="auto" w:fill="FFFFFF"/>
        </w:rPr>
        <w:t xml:space="preserve">Honors Theses. </w:t>
      </w:r>
      <w:r w:rsidRPr="001821F1">
        <w:rPr>
          <w:rFonts w:ascii="Times New Roman" w:hAnsi="Times New Roman" w:cs="Times New Roman"/>
          <w:color w:val="373A3C"/>
          <w:shd w:val="clear" w:color="auto" w:fill="FFFFFF"/>
        </w:rPr>
        <w:t xml:space="preserve">[On-line]. Available at: </w:t>
      </w:r>
      <w:hyperlink r:id="rId41" w:history="1">
        <w:r w:rsidRPr="001821F1">
          <w:rPr>
            <w:rStyle w:val="Hyperlink"/>
            <w:rFonts w:ascii="Times New Roman" w:hAnsi="Times New Roman" w:cs="Times New Roman"/>
            <w:shd w:val="clear" w:color="auto" w:fill="FFFFFF"/>
          </w:rPr>
          <w:t>https://scholarworks.wmich.edu/cgi/viewcontent.cgi?referer=&amp;httpsredir=1&amp;article=3752&amp;context=honors_theses</w:t>
        </w:r>
      </w:hyperlink>
      <w:r w:rsidRPr="001821F1">
        <w:rPr>
          <w:rFonts w:ascii="Times New Roman" w:hAnsi="Times New Roman" w:cs="Times New Roman"/>
          <w:color w:val="373A3C"/>
          <w:shd w:val="clear" w:color="auto" w:fill="FFFFFF"/>
        </w:rPr>
        <w:t xml:space="preserve"> [Accessed: 1</w:t>
      </w:r>
      <w:r w:rsidRPr="001821F1">
        <w:rPr>
          <w:rFonts w:ascii="Times New Roman" w:hAnsi="Times New Roman" w:cs="Times New Roman"/>
          <w:color w:val="373A3C"/>
          <w:shd w:val="clear" w:color="auto" w:fill="FFFFFF"/>
          <w:vertAlign w:val="superscript"/>
        </w:rPr>
        <w:t>st</w:t>
      </w:r>
      <w:r w:rsidRPr="001821F1">
        <w:rPr>
          <w:rFonts w:ascii="Times New Roman" w:hAnsi="Times New Roman" w:cs="Times New Roman"/>
          <w:color w:val="373A3C"/>
          <w:shd w:val="clear" w:color="auto" w:fill="FFFFFF"/>
        </w:rPr>
        <w:t xml:space="preserve"> April 2018].</w:t>
      </w:r>
    </w:p>
    <w:p w:rsidR="001821F1" w:rsidRPr="004B30DA" w:rsidRDefault="001821F1" w:rsidP="001821F1">
      <w:pPr>
        <w:spacing w:line="360" w:lineRule="auto"/>
        <w:jc w:val="both"/>
        <w:rPr>
          <w:rFonts w:ascii="Times New Roman" w:hAnsi="Times New Roman" w:cs="Times New Roman"/>
        </w:rPr>
      </w:pPr>
    </w:p>
    <w:p w:rsidR="001821F1" w:rsidRPr="004B30DA" w:rsidRDefault="001821F1" w:rsidP="001821F1">
      <w:pPr>
        <w:spacing w:line="360" w:lineRule="auto"/>
        <w:jc w:val="both"/>
        <w:rPr>
          <w:rFonts w:ascii="Times New Roman" w:hAnsi="Times New Roman" w:cs="Times New Roman"/>
        </w:rPr>
      </w:pPr>
    </w:p>
    <w:p w:rsidR="001821F1" w:rsidRPr="004B30DA" w:rsidRDefault="001821F1" w:rsidP="001821F1">
      <w:pPr>
        <w:spacing w:line="360" w:lineRule="auto"/>
        <w:jc w:val="both"/>
        <w:rPr>
          <w:rFonts w:ascii="Times New Roman" w:hAnsi="Times New Roman" w:cs="Times New Roman"/>
        </w:rPr>
      </w:pPr>
    </w:p>
    <w:p w:rsidR="001821F1" w:rsidRDefault="001821F1" w:rsidP="001821F1">
      <w:pPr>
        <w:spacing w:line="360" w:lineRule="auto"/>
        <w:jc w:val="both"/>
      </w:pPr>
    </w:p>
    <w:p w:rsidR="001821F1" w:rsidRPr="001557B5" w:rsidRDefault="001821F1" w:rsidP="001821F1"/>
    <w:p w:rsidR="00B93543" w:rsidRPr="0092481F" w:rsidRDefault="00B93543">
      <w:pPr>
        <w:rPr>
          <w:rFonts w:ascii="Times New Roman" w:hAnsi="Times New Roman" w:cs="Times New Roman"/>
        </w:rPr>
      </w:pPr>
    </w:p>
    <w:sectPr w:rsidR="00B93543" w:rsidRPr="0092481F" w:rsidSect="00BE6758">
      <w:headerReference w:type="default" r:id="rId4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5724" w:rsidRDefault="00AC5724" w:rsidP="009279C9">
      <w:r>
        <w:separator/>
      </w:r>
    </w:p>
  </w:endnote>
  <w:endnote w:type="continuationSeparator" w:id="0">
    <w:p w:rsidR="00AC5724" w:rsidRDefault="00AC5724" w:rsidP="00927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5724" w:rsidRDefault="00AC5724" w:rsidP="009279C9">
      <w:r>
        <w:separator/>
      </w:r>
    </w:p>
  </w:footnote>
  <w:footnote w:type="continuationSeparator" w:id="0">
    <w:p w:rsidR="00AC5724" w:rsidRDefault="00AC5724" w:rsidP="00927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6065" w:rsidRDefault="006A6065">
    <w:pPr>
      <w:pStyle w:val="Header"/>
    </w:pPr>
    <w:r>
      <w:t>1502203                                                                                                                                    EAEC6012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81F"/>
    <w:rsid w:val="00024A1D"/>
    <w:rsid w:val="000410D0"/>
    <w:rsid w:val="00077743"/>
    <w:rsid w:val="000E303B"/>
    <w:rsid w:val="000F134C"/>
    <w:rsid w:val="001821F1"/>
    <w:rsid w:val="00182CF9"/>
    <w:rsid w:val="00186EB9"/>
    <w:rsid w:val="00196B00"/>
    <w:rsid w:val="001A17BA"/>
    <w:rsid w:val="001A3842"/>
    <w:rsid w:val="001B13C2"/>
    <w:rsid w:val="001B18C1"/>
    <w:rsid w:val="00205078"/>
    <w:rsid w:val="002770E7"/>
    <w:rsid w:val="0028468D"/>
    <w:rsid w:val="0031429E"/>
    <w:rsid w:val="00373F56"/>
    <w:rsid w:val="003D2F7B"/>
    <w:rsid w:val="003E0F99"/>
    <w:rsid w:val="003E718A"/>
    <w:rsid w:val="004553E8"/>
    <w:rsid w:val="00464462"/>
    <w:rsid w:val="00472CC9"/>
    <w:rsid w:val="00474A72"/>
    <w:rsid w:val="00475110"/>
    <w:rsid w:val="0049464E"/>
    <w:rsid w:val="004B658C"/>
    <w:rsid w:val="004D1195"/>
    <w:rsid w:val="00552BDC"/>
    <w:rsid w:val="005A1602"/>
    <w:rsid w:val="005B1CE4"/>
    <w:rsid w:val="005B1D82"/>
    <w:rsid w:val="005D6F51"/>
    <w:rsid w:val="00617891"/>
    <w:rsid w:val="006428A9"/>
    <w:rsid w:val="00656F35"/>
    <w:rsid w:val="00664619"/>
    <w:rsid w:val="00676724"/>
    <w:rsid w:val="00676990"/>
    <w:rsid w:val="00684E1B"/>
    <w:rsid w:val="006A41BF"/>
    <w:rsid w:val="006A6065"/>
    <w:rsid w:val="0070062F"/>
    <w:rsid w:val="0071784C"/>
    <w:rsid w:val="007514CC"/>
    <w:rsid w:val="00766A64"/>
    <w:rsid w:val="00792ABA"/>
    <w:rsid w:val="007B16E8"/>
    <w:rsid w:val="007B3A74"/>
    <w:rsid w:val="007B5209"/>
    <w:rsid w:val="007D3DE7"/>
    <w:rsid w:val="007F41D6"/>
    <w:rsid w:val="00820F7E"/>
    <w:rsid w:val="00855F0E"/>
    <w:rsid w:val="00885645"/>
    <w:rsid w:val="0089557B"/>
    <w:rsid w:val="008F2B5A"/>
    <w:rsid w:val="00914D78"/>
    <w:rsid w:val="0091620A"/>
    <w:rsid w:val="0092479A"/>
    <w:rsid w:val="0092481F"/>
    <w:rsid w:val="00926AC1"/>
    <w:rsid w:val="009279C9"/>
    <w:rsid w:val="00955C26"/>
    <w:rsid w:val="00956D1E"/>
    <w:rsid w:val="00966AC0"/>
    <w:rsid w:val="00972A41"/>
    <w:rsid w:val="0099787C"/>
    <w:rsid w:val="009F45FB"/>
    <w:rsid w:val="00A03B26"/>
    <w:rsid w:val="00A46CEC"/>
    <w:rsid w:val="00A60B62"/>
    <w:rsid w:val="00AB1404"/>
    <w:rsid w:val="00AB3BE2"/>
    <w:rsid w:val="00AC5724"/>
    <w:rsid w:val="00AE59A9"/>
    <w:rsid w:val="00B45E67"/>
    <w:rsid w:val="00B66B2F"/>
    <w:rsid w:val="00B72FCC"/>
    <w:rsid w:val="00B739BB"/>
    <w:rsid w:val="00B77B88"/>
    <w:rsid w:val="00B914E3"/>
    <w:rsid w:val="00B93543"/>
    <w:rsid w:val="00BA6D90"/>
    <w:rsid w:val="00BB3189"/>
    <w:rsid w:val="00BC01DD"/>
    <w:rsid w:val="00BC6B52"/>
    <w:rsid w:val="00BD1968"/>
    <w:rsid w:val="00BD2021"/>
    <w:rsid w:val="00BE6758"/>
    <w:rsid w:val="00C07BD9"/>
    <w:rsid w:val="00C1256B"/>
    <w:rsid w:val="00C820DB"/>
    <w:rsid w:val="00CA73C0"/>
    <w:rsid w:val="00CC55CA"/>
    <w:rsid w:val="00CD2B21"/>
    <w:rsid w:val="00CE2946"/>
    <w:rsid w:val="00CF480B"/>
    <w:rsid w:val="00CF5641"/>
    <w:rsid w:val="00D0094F"/>
    <w:rsid w:val="00D11A56"/>
    <w:rsid w:val="00D13A6A"/>
    <w:rsid w:val="00D36CA0"/>
    <w:rsid w:val="00D9108F"/>
    <w:rsid w:val="00DB32B9"/>
    <w:rsid w:val="00DB7639"/>
    <w:rsid w:val="00E33543"/>
    <w:rsid w:val="00E633CA"/>
    <w:rsid w:val="00E73B3E"/>
    <w:rsid w:val="00EC7A83"/>
    <w:rsid w:val="00F43D2C"/>
    <w:rsid w:val="00F55565"/>
    <w:rsid w:val="00F92DB0"/>
    <w:rsid w:val="00FF061E"/>
    <w:rsid w:val="00FF3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7B572"/>
  <w14:defaultImageDpi w14:val="32767"/>
  <w15:chartTrackingRefBased/>
  <w15:docId w15:val="{FB3E3943-0EA8-E24F-964A-12C0C236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20DB"/>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1821F1"/>
    <w:rPr>
      <w:color w:val="0563C1" w:themeColor="hyperlink"/>
      <w:u w:val="single"/>
    </w:rPr>
  </w:style>
  <w:style w:type="character" w:styleId="FollowedHyperlink">
    <w:name w:val="FollowedHyperlink"/>
    <w:basedOn w:val="DefaultParagraphFont"/>
    <w:uiPriority w:val="99"/>
    <w:semiHidden/>
    <w:unhideWhenUsed/>
    <w:rsid w:val="001821F1"/>
    <w:rPr>
      <w:color w:val="954F72" w:themeColor="followedHyperlink"/>
      <w:u w:val="single"/>
    </w:rPr>
  </w:style>
  <w:style w:type="paragraph" w:styleId="Header">
    <w:name w:val="header"/>
    <w:basedOn w:val="Normal"/>
    <w:link w:val="HeaderChar"/>
    <w:uiPriority w:val="99"/>
    <w:unhideWhenUsed/>
    <w:rsid w:val="009279C9"/>
    <w:pPr>
      <w:tabs>
        <w:tab w:val="center" w:pos="4513"/>
        <w:tab w:val="right" w:pos="9026"/>
      </w:tabs>
    </w:pPr>
  </w:style>
  <w:style w:type="character" w:customStyle="1" w:styleId="HeaderChar">
    <w:name w:val="Header Char"/>
    <w:basedOn w:val="DefaultParagraphFont"/>
    <w:link w:val="Header"/>
    <w:uiPriority w:val="99"/>
    <w:rsid w:val="009279C9"/>
  </w:style>
  <w:style w:type="paragraph" w:styleId="Footer">
    <w:name w:val="footer"/>
    <w:basedOn w:val="Normal"/>
    <w:link w:val="FooterChar"/>
    <w:uiPriority w:val="99"/>
    <w:unhideWhenUsed/>
    <w:rsid w:val="009279C9"/>
    <w:pPr>
      <w:tabs>
        <w:tab w:val="center" w:pos="4513"/>
        <w:tab w:val="right" w:pos="9026"/>
      </w:tabs>
    </w:pPr>
  </w:style>
  <w:style w:type="character" w:customStyle="1" w:styleId="FooterChar">
    <w:name w:val="Footer Char"/>
    <w:basedOn w:val="DefaultParagraphFont"/>
    <w:link w:val="Footer"/>
    <w:uiPriority w:val="99"/>
    <w:rsid w:val="009279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418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imc.ca/blog/comparison-between-uk-and-canada-education-system" TargetMode="External"/><Relationship Id="rId18" Type="http://schemas.openxmlformats.org/officeDocument/2006/relationships/hyperlink" Target="https://www.telegraph.co.uk/news/health/news/9280481/More-than-half-of-South-Africas-children-live-in-poverty.html" TargetMode="External"/><Relationship Id="rId26" Type="http://schemas.openxmlformats.org/officeDocument/2006/relationships/hyperlink" Target="https://ac-els-cdn-com.ezproxy.uwtsd.ac.uk/S027795361000537X/1-s2.0-S027795361000537X-main.pdf?_tid=109a7c52-e3ba-4d47-8f15-4f37a7d860e1&amp;acdnat=1522703635_845ae468ef9d3ee863f80522fefd6be6" TargetMode="External"/><Relationship Id="rId39" Type="http://schemas.openxmlformats.org/officeDocument/2006/relationships/hyperlink" Target="http://homelesshub.ca/sites/default/files/LOW-IN~1.pdf" TargetMode="External"/><Relationship Id="rId21" Type="http://schemas.openxmlformats.org/officeDocument/2006/relationships/hyperlink" Target="http://psppdknowledgerepository.org/component/jdownloads/send/37-grantee-research/349-early-childhood-development-and-south-africa-a-literature-review?option=com_jdownloads" TargetMode="External"/><Relationship Id="rId34" Type="http://schemas.openxmlformats.org/officeDocument/2006/relationships/hyperlink" Target="https://www.statcan.gc.ca/pub/11-402-x/2011000/chap/c-e/c-e-eng.htm" TargetMode="External"/><Relationship Id="rId42" Type="http://schemas.openxmlformats.org/officeDocument/2006/relationships/header" Target="header1.xml"/><Relationship Id="rId7" Type="http://schemas.openxmlformats.org/officeDocument/2006/relationships/hyperlink" Target="https://yorkspace.library.yorku.ca/xmlui/bitstream/handle/10315/2890/CRLC00349.pdf" TargetMode="External"/><Relationship Id="rId2" Type="http://schemas.openxmlformats.org/officeDocument/2006/relationships/settings" Target="settings.xml"/><Relationship Id="rId16" Type="http://schemas.openxmlformats.org/officeDocument/2006/relationships/hyperlink" Target="http://www.ci.uct.ac.za/sites/default/files/image_tool/images/367/Child_Gauge/2006/Child_Gauge_2016-children_count_demography_of_sa_children.pdf" TargetMode="External"/><Relationship Id="rId20" Type="http://schemas.openxmlformats.org/officeDocument/2006/relationships/hyperlink" Target="http://childrencount.uct.ac.za/uploads/homepage/newsflash.pdf" TargetMode="External"/><Relationship Id="rId29" Type="http://schemas.openxmlformats.org/officeDocument/2006/relationships/hyperlink" Target="https://books.google.co.uk/books?id=CQkiDAAAQBAJ&amp;dq=canada+child+population&amp;source=gbs_navlinks_s" TargetMode="External"/><Relationship Id="rId41" Type="http://schemas.openxmlformats.org/officeDocument/2006/relationships/hyperlink" Target="https://scholarworks.wmich.edu/cgi/viewcontent.cgi?referer=&amp;httpsredir=1&amp;article=3752&amp;context=honors_theses" TargetMode="External"/><Relationship Id="rId1" Type="http://schemas.openxmlformats.org/officeDocument/2006/relationships/styles" Target="styles.xml"/><Relationship Id="rId6" Type="http://schemas.openxmlformats.org/officeDocument/2006/relationships/hyperlink" Target="http://journals.sagepub.com/doi/pdf/10.1177/0907568216649673" TargetMode="External"/><Relationship Id="rId11" Type="http://schemas.openxmlformats.org/officeDocument/2006/relationships/hyperlink" Target="https://cpha.ca/sites/default/files/assets/policy/ecec_e.pdf" TargetMode="External"/><Relationship Id="rId24" Type="http://schemas.openxmlformats.org/officeDocument/2006/relationships/hyperlink" Target="http://www.bbc.co.uk/news/world-africa-35427853" TargetMode="External"/><Relationship Id="rId32" Type="http://schemas.openxmlformats.org/officeDocument/2006/relationships/hyperlink" Target="https://theconversation.com/how-healthy-is-the-canadian-health-care-system-82674" TargetMode="External"/><Relationship Id="rId37" Type="http://schemas.openxmlformats.org/officeDocument/2006/relationships/hyperlink" Target="https://www.unicef.org/southafrica/education.html" TargetMode="External"/><Relationship Id="rId40" Type="http://schemas.openxmlformats.org/officeDocument/2006/relationships/hyperlink" Target="http://oro.open.ac.uk/6778/1/Woodhead_paper_for_UNESCO_EFA_2007.pdf" TargetMode="External"/><Relationship Id="rId5" Type="http://schemas.openxmlformats.org/officeDocument/2006/relationships/endnotes" Target="endnotes.xml"/><Relationship Id="rId15" Type="http://schemas.openxmlformats.org/officeDocument/2006/relationships/hyperlink" Target="https://web-a-ebscohost-com.ezproxy.uwtsd.ac.uk/ehost/pdfviewer/pdfviewer?vid=1&amp;sid=09301498-42c5-4e7d-a9c1-a7fd64e67d88%40sessionmgr4006" TargetMode="External"/><Relationship Id="rId23" Type="http://schemas.openxmlformats.org/officeDocument/2006/relationships/hyperlink" Target="https://theconversation.com/teaching-mandarin-in-schools-is-another-slap-in-the-face-for-african-languages-48505" TargetMode="External"/><Relationship Id="rId28" Type="http://schemas.openxmlformats.org/officeDocument/2006/relationships/hyperlink" Target="https://pdfs.semanticscholar.org/13ab/41c7961c59a0ad6e245bb957dc3310cbdbb8.pdf" TargetMode="External"/><Relationship Id="rId36" Type="http://schemas.openxmlformats.org/officeDocument/2006/relationships/hyperlink" Target="https://www.unicef.org/southafrica/SAF_resources_nip.pdf" TargetMode="External"/><Relationship Id="rId10" Type="http://schemas.openxmlformats.org/officeDocument/2006/relationships/hyperlink" Target="http://www.nejm.org/doi/full/10.1056/NEJMsr1405012" TargetMode="External"/><Relationship Id="rId19" Type="http://schemas.openxmlformats.org/officeDocument/2006/relationships/hyperlink" Target="http://www.ci.uct.ac.za/sites/default/files/image_tool/images/367/Child_Gauge/South_African_Child_Gauge_2006/gauge2006_healing.pdf" TargetMode="External"/><Relationship Id="rId31" Type="http://schemas.openxmlformats.org/officeDocument/2006/relationships/hyperlink" Target="https://opentextbc.ca/postconfederation/chapter/historicizing-childhood-the-changing-fortunes-of-children-and-youth-in-canada/"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oro.open.ac.uk/24760/1/ECiF6-English-final_Martin_Woodhead.pdf" TargetMode="External"/><Relationship Id="rId14" Type="http://schemas.openxmlformats.org/officeDocument/2006/relationships/hyperlink" Target="http://www.scielo.org.za/pdf/saje/v34n2/03.pdf" TargetMode="External"/><Relationship Id="rId22" Type="http://schemas.openxmlformats.org/officeDocument/2006/relationships/hyperlink" Target="http://theconversation.com/canada-must-invest-more-in-early-childhood-education-says-new-report-89694" TargetMode="External"/><Relationship Id="rId27" Type="http://schemas.openxmlformats.org/officeDocument/2006/relationships/hyperlink" Target="http://citeseerx.ist.psu.edu/viewdoc/download?doi=10.1.1.424.3993&amp;rep=rep1&amp;type=pdf" TargetMode="External"/><Relationship Id="rId30" Type="http://schemas.openxmlformats.org/officeDocument/2006/relationships/hyperlink" Target="https://theconversation.com/south-africa-has-a-reading-crisis-why-and-what-can-be-done-about-it-88711" TargetMode="External"/><Relationship Id="rId35" Type="http://schemas.openxmlformats.org/officeDocument/2006/relationships/hyperlink" Target="https://www.economist.com/news/middle-east-and-africa/21713858-why-it-bottom-class-south-africa-has-one-worlds-worst-education" TargetMode="External"/><Relationship Id="rId43" Type="http://schemas.openxmlformats.org/officeDocument/2006/relationships/fontTable" Target="fontTable.xml"/><Relationship Id="rId8" Type="http://schemas.openxmlformats.org/officeDocument/2006/relationships/hyperlink" Target="http://www.childcarecanada.org/sites/default/files/op12.pdf" TargetMode="External"/><Relationship Id="rId3" Type="http://schemas.openxmlformats.org/officeDocument/2006/relationships/webSettings" Target="webSettings.xml"/><Relationship Id="rId12" Type="http://schemas.openxmlformats.org/officeDocument/2006/relationships/hyperlink" Target="https://www.canadavisa.com/canadian-education.html" TargetMode="External"/><Relationship Id="rId17" Type="http://schemas.openxmlformats.org/officeDocument/2006/relationships/hyperlink" Target="http://www.statcan.gc.ca/pub/89-657-x/89-657-x2017001-eng.pdf" TargetMode="External"/><Relationship Id="rId25" Type="http://schemas.openxmlformats.org/officeDocument/2006/relationships/hyperlink" Target="https://ebookcentral-proquest-com.ezproxy.uwtsd.ac.uk/lib/trinity/reader.action?docID=198471&amp;query" TargetMode="External"/><Relationship Id="rId33" Type="http://schemas.openxmlformats.org/officeDocument/2006/relationships/hyperlink" Target="https://pdfs.semanticscholar.org/8284/240c243cbd0172ee1451486af141f3fd2e09.pdf" TargetMode="External"/><Relationship Id="rId38" Type="http://schemas.openxmlformats.org/officeDocument/2006/relationships/hyperlink" Target="https://www.thenational.ae/business/south-africans-have-to-pay-dearly-for-quality-education-1.1404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255</TotalTime>
  <Pages>11</Pages>
  <Words>4038</Words>
  <Characters>23023</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133</cp:revision>
  <dcterms:created xsi:type="dcterms:W3CDTF">2018-03-30T09:43:00Z</dcterms:created>
  <dcterms:modified xsi:type="dcterms:W3CDTF">2018-04-05T14:24:00Z</dcterms:modified>
</cp:coreProperties>
</file>