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2"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3"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4"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5"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6"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7"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8" w14:textId="77777777" w:rsidR="00C90376" w:rsidRDefault="00C90376">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00000009"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A"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B"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C"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D"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E" w14:textId="77777777" w:rsidR="00C90376" w:rsidRDefault="00E450C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HUMAN RESOURCE MANAGEMENT</w:t>
      </w:r>
    </w:p>
    <w:p w14:paraId="0000000F" w14:textId="77777777" w:rsidR="00C90376" w:rsidRDefault="00E450CE">
      <w:pPr>
        <w:rPr>
          <w:rFonts w:ascii="Times New Roman" w:eastAsia="Times New Roman" w:hAnsi="Times New Roman" w:cs="Times New Roman"/>
          <w:b/>
          <w:sz w:val="32"/>
          <w:szCs w:val="32"/>
        </w:rPr>
      </w:pPr>
      <w:r>
        <w:br w:type="page"/>
      </w:r>
    </w:p>
    <w:p w14:paraId="00000010" w14:textId="77777777" w:rsidR="00C90376" w:rsidRDefault="00E450CE">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4"/>
          <w:szCs w:val="24"/>
        </w:rPr>
        <w:lastRenderedPageBreak/>
        <w:t>Table of Contents</w:t>
      </w:r>
    </w:p>
    <w:sdt>
      <w:sdtPr>
        <w:id w:val="-1059239928"/>
        <w:docPartObj>
          <w:docPartGallery w:val="Table of Contents"/>
          <w:docPartUnique/>
        </w:docPartObj>
      </w:sdtPr>
      <w:sdtEndPr/>
      <w:sdtContent>
        <w:p w14:paraId="00000011" w14:textId="77777777" w:rsidR="00C90376" w:rsidRDefault="00E45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Leadership Training</w:t>
            </w:r>
            <w:r>
              <w:rPr>
                <w:rFonts w:ascii="Times New Roman" w:eastAsia="Times New Roman" w:hAnsi="Times New Roman" w:cs="Times New Roman"/>
                <w:color w:val="000000"/>
                <w:sz w:val="24"/>
                <w:szCs w:val="24"/>
              </w:rPr>
              <w:tab/>
              <w:t>2</w:t>
            </w:r>
          </w:hyperlink>
        </w:p>
        <w:p w14:paraId="00000012" w14:textId="77777777" w:rsidR="00C90376" w:rsidRDefault="00E45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Reflection on the piece of work</w:t>
            </w:r>
            <w:r>
              <w:rPr>
                <w:rFonts w:ascii="Times New Roman" w:eastAsia="Times New Roman" w:hAnsi="Times New Roman" w:cs="Times New Roman"/>
                <w:color w:val="000000"/>
                <w:sz w:val="24"/>
                <w:szCs w:val="24"/>
              </w:rPr>
              <w:tab/>
              <w:t>4</w:t>
            </w:r>
          </w:hyperlink>
        </w:p>
        <w:p w14:paraId="00000013" w14:textId="77777777" w:rsidR="00C90376" w:rsidRDefault="00E450CE">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heading=h.1fob9te">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8</w:t>
            </w:r>
          </w:hyperlink>
        </w:p>
        <w:p w14:paraId="00000014" w14:textId="77777777" w:rsidR="00C90376" w:rsidRDefault="00E450CE">
          <w:pPr>
            <w:spacing w:line="360" w:lineRule="auto"/>
            <w:jc w:val="both"/>
            <w:rPr>
              <w:rFonts w:ascii="Times New Roman" w:eastAsia="Times New Roman" w:hAnsi="Times New Roman" w:cs="Times New Roman"/>
              <w:sz w:val="24"/>
              <w:szCs w:val="24"/>
            </w:rPr>
          </w:pPr>
          <w:r>
            <w:fldChar w:fldCharType="end"/>
          </w:r>
        </w:p>
      </w:sdtContent>
    </w:sdt>
    <w:p w14:paraId="00000015"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00000016" w14:textId="77777777" w:rsidR="00C90376" w:rsidRDefault="00E450CE">
      <w:pPr>
        <w:pStyle w:val="Heading1"/>
        <w:rPr>
          <w:color w:val="000000"/>
        </w:rPr>
      </w:pPr>
      <w:bookmarkStart w:id="0" w:name="_heading=h.gjdgxs" w:colFirst="0" w:colLast="0"/>
      <w:bookmarkEnd w:id="0"/>
      <w:r>
        <w:rPr>
          <w:color w:val="000000"/>
        </w:rPr>
        <w:lastRenderedPageBreak/>
        <w:t>Leadership Training</w:t>
      </w:r>
    </w:p>
    <w:p w14:paraId="00000017"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Introduction </w:t>
      </w:r>
    </w:p>
    <w:p w14:paraId="00000018"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leadership training program is defined as structured experiences which are designed for helping individuals to develop as well as enhance their leadership abilities also with skills. Effective leadership training increases organisational productivity i</w:t>
      </w:r>
      <w:r>
        <w:rPr>
          <w:rFonts w:ascii="Times New Roman" w:eastAsia="Times New Roman" w:hAnsi="Times New Roman" w:cs="Times New Roman"/>
          <w:color w:val="000000"/>
          <w:sz w:val="24"/>
          <w:szCs w:val="24"/>
        </w:rPr>
        <w:t>mproves employee engagement and also enhances the corporate culture of an organisation. Conflict resolution, dealing with frequent changes, enhancement of problem-solving skills and building trust are the core aspects of leadership training. In this assign</w:t>
      </w:r>
      <w:r>
        <w:rPr>
          <w:rFonts w:ascii="Times New Roman" w:eastAsia="Times New Roman" w:hAnsi="Times New Roman" w:cs="Times New Roman"/>
          <w:color w:val="000000"/>
          <w:sz w:val="24"/>
          <w:szCs w:val="24"/>
        </w:rPr>
        <w:t>ment, the core procedure for training leaders and the impact of leadership training on the betterment of an organisation will be discussed. Concurrently, the current challenges for providing leadership training within the global organisation will be also a</w:t>
      </w:r>
      <w:r>
        <w:rPr>
          <w:rFonts w:ascii="Times New Roman" w:eastAsia="Times New Roman" w:hAnsi="Times New Roman" w:cs="Times New Roman"/>
          <w:color w:val="000000"/>
          <w:sz w:val="24"/>
          <w:szCs w:val="24"/>
        </w:rPr>
        <w:t xml:space="preserve">ddressed through this study.     </w:t>
      </w:r>
    </w:p>
    <w:p w14:paraId="00000019"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Approaches to leadership training in the contemporary organisation </w:t>
      </w:r>
    </w:p>
    <w:p w14:paraId="0000001A"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management authority of a global organisation can train their employees and leaders by developing a culture of learning and defining the learning objectives. Approximately, 71.2% of the managers of the global organisation prefer to provide training to </w:t>
      </w:r>
      <w:r>
        <w:rPr>
          <w:rFonts w:ascii="Times New Roman" w:eastAsia="Times New Roman" w:hAnsi="Times New Roman" w:cs="Times New Roman"/>
          <w:color w:val="000000"/>
          <w:sz w:val="24"/>
          <w:szCs w:val="24"/>
        </w:rPr>
        <w:t>their leaders by creating the right mix of the training method consisting of experimental training (</w:t>
      </w:r>
      <w:proofErr w:type="spellStart"/>
      <w:r>
        <w:rPr>
          <w:rFonts w:ascii="Times New Roman" w:eastAsia="Times New Roman" w:hAnsi="Times New Roman" w:cs="Times New Roman"/>
          <w:color w:val="000000"/>
          <w:sz w:val="24"/>
          <w:szCs w:val="24"/>
        </w:rPr>
        <w:t>Kragtand</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Guenter</w:t>
      </w:r>
      <w:proofErr w:type="spellEnd"/>
      <w:r>
        <w:rPr>
          <w:rFonts w:ascii="Times New Roman" w:eastAsia="Times New Roman" w:hAnsi="Times New Roman" w:cs="Times New Roman"/>
          <w:color w:val="000000"/>
          <w:sz w:val="24"/>
          <w:szCs w:val="24"/>
        </w:rPr>
        <w:t>, 2018). For instance, the management authority of Coca-Cola prefers to train their leaders initially with formal training, developing a job</w:t>
      </w:r>
      <w:r>
        <w:rPr>
          <w:rFonts w:ascii="Times New Roman" w:eastAsia="Times New Roman" w:hAnsi="Times New Roman" w:cs="Times New Roman"/>
          <w:color w:val="000000"/>
          <w:sz w:val="24"/>
          <w:szCs w:val="24"/>
        </w:rPr>
        <w:t xml:space="preserve"> assignment and also self-directed learning method. Additionally, the CEO of this company also arranged for gathering frequent feedback from the employee which reveals the gap in leadership training.     </w:t>
      </w:r>
    </w:p>
    <w:p w14:paraId="0000001B"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The impact of the leadership training </w:t>
      </w:r>
    </w:p>
    <w:p w14:paraId="0000001C"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Effective le</w:t>
      </w:r>
      <w:r>
        <w:rPr>
          <w:rFonts w:ascii="Times New Roman" w:eastAsia="Times New Roman" w:hAnsi="Times New Roman" w:cs="Times New Roman"/>
          <w:color w:val="000000"/>
          <w:sz w:val="24"/>
          <w:szCs w:val="24"/>
        </w:rPr>
        <w:t>adership training increases the communication skill, decisiveness and team-building ability of the leader within the global organisation. The Chief Director of Unilever Plc mentioned that structured leadership training increases their employee retention ra</w:t>
      </w:r>
      <w:r>
        <w:rPr>
          <w:rFonts w:ascii="Times New Roman" w:eastAsia="Times New Roman" w:hAnsi="Times New Roman" w:cs="Times New Roman"/>
          <w:color w:val="000000"/>
          <w:sz w:val="24"/>
          <w:szCs w:val="24"/>
        </w:rPr>
        <w:t>te by nearly 69% while employee engagement also increases by 54% (Unilever, 2023). The management authority of this company also mentioned that they influence their employees to attend the conference to increase their interpersonal skills. Concurrently, th</w:t>
      </w:r>
      <w:r>
        <w:rPr>
          <w:rFonts w:ascii="Times New Roman" w:eastAsia="Times New Roman" w:hAnsi="Times New Roman" w:cs="Times New Roman"/>
          <w:color w:val="000000"/>
          <w:sz w:val="24"/>
          <w:szCs w:val="24"/>
        </w:rPr>
        <w:t xml:space="preserve">e Chief executive officer of Apple </w:t>
      </w:r>
      <w:proofErr w:type="spellStart"/>
      <w:r>
        <w:rPr>
          <w:rFonts w:ascii="Times New Roman" w:eastAsia="Times New Roman" w:hAnsi="Times New Roman" w:cs="Times New Roman"/>
          <w:color w:val="000000"/>
          <w:sz w:val="24"/>
          <w:szCs w:val="24"/>
        </w:rPr>
        <w:t>Inc</w:t>
      </w:r>
      <w:proofErr w:type="spellEnd"/>
      <w:r>
        <w:rPr>
          <w:rFonts w:ascii="Times New Roman" w:eastAsia="Times New Roman" w:hAnsi="Times New Roman" w:cs="Times New Roman"/>
          <w:color w:val="000000"/>
          <w:sz w:val="24"/>
          <w:szCs w:val="24"/>
        </w:rPr>
        <w:t xml:space="preserve"> mentioned that they offer community involvement training for their employees which is responsible for the increased pattern of production in the current year (Apple, 2023). Interactive e-learning facilities and effici</w:t>
      </w:r>
      <w:r>
        <w:rPr>
          <w:rFonts w:ascii="Times New Roman" w:eastAsia="Times New Roman" w:hAnsi="Times New Roman" w:cs="Times New Roman"/>
          <w:color w:val="000000"/>
          <w:sz w:val="24"/>
          <w:szCs w:val="24"/>
        </w:rPr>
        <w:t xml:space="preserve">ent workshops enhance the performance of the employee who is the key person for the development of an organisation.  </w:t>
      </w:r>
    </w:p>
    <w:p w14:paraId="0000001D"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Current challenges to providing leadership training </w:t>
      </w:r>
    </w:p>
    <w:p w14:paraId="0000001E"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contemporary world, the management authority of multiple global organisations </w:t>
      </w:r>
      <w:r>
        <w:rPr>
          <w:rFonts w:ascii="Times New Roman" w:eastAsia="Times New Roman" w:hAnsi="Times New Roman" w:cs="Times New Roman"/>
          <w:color w:val="000000"/>
          <w:sz w:val="24"/>
          <w:szCs w:val="24"/>
        </w:rPr>
        <w:t xml:space="preserve">is suffering from the issue of the lack of time and resources to manage organisational changes. Currently, nearly 57% of the global organisation reported that their management authority has </w:t>
      </w:r>
      <w:r>
        <w:rPr>
          <w:rFonts w:ascii="Times New Roman" w:eastAsia="Times New Roman" w:hAnsi="Times New Roman" w:cs="Times New Roman"/>
          <w:color w:val="000000"/>
          <w:sz w:val="24"/>
          <w:szCs w:val="24"/>
        </w:rPr>
        <w:lastRenderedPageBreak/>
        <w:t>failed to address the demotivation of their employee (</w:t>
      </w:r>
      <w:proofErr w:type="spellStart"/>
      <w:r>
        <w:rPr>
          <w:rFonts w:ascii="Times New Roman" w:eastAsia="Times New Roman" w:hAnsi="Times New Roman" w:cs="Times New Roman"/>
          <w:color w:val="000000"/>
          <w:sz w:val="24"/>
          <w:szCs w:val="24"/>
        </w:rPr>
        <w:t>Statista</w:t>
      </w:r>
      <w:proofErr w:type="spellEnd"/>
      <w:r>
        <w:rPr>
          <w:rFonts w:ascii="Times New Roman" w:eastAsia="Times New Roman" w:hAnsi="Times New Roman" w:cs="Times New Roman"/>
          <w:color w:val="000000"/>
          <w:sz w:val="24"/>
          <w:szCs w:val="24"/>
        </w:rPr>
        <w:t>, 20</w:t>
      </w:r>
      <w:r>
        <w:rPr>
          <w:rFonts w:ascii="Times New Roman" w:eastAsia="Times New Roman" w:hAnsi="Times New Roman" w:cs="Times New Roman"/>
          <w:color w:val="000000"/>
          <w:sz w:val="24"/>
          <w:szCs w:val="24"/>
        </w:rPr>
        <w:t>23). Currently, the management authority of different global organisations is struggling with their traditional method and instrument which is not sufficient to provide the proper training to their employees. Concurrently, the current global organisation i</w:t>
      </w:r>
      <w:r>
        <w:rPr>
          <w:rFonts w:ascii="Times New Roman" w:eastAsia="Times New Roman" w:hAnsi="Times New Roman" w:cs="Times New Roman"/>
          <w:color w:val="000000"/>
          <w:sz w:val="24"/>
          <w:szCs w:val="24"/>
        </w:rPr>
        <w:t xml:space="preserve">s also struggling with maintaining consistency and also standardisation among their entire employees.  </w:t>
      </w:r>
    </w:p>
    <w:p w14:paraId="0000001F"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Conclusion </w:t>
      </w:r>
    </w:p>
    <w:p w14:paraId="00000020"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Leadership training is an essential element for the development of the organisation’s brand reputation from a global perspective. The manage</w:t>
      </w:r>
      <w:r>
        <w:rPr>
          <w:rFonts w:ascii="Times New Roman" w:eastAsia="Times New Roman" w:hAnsi="Times New Roman" w:cs="Times New Roman"/>
          <w:color w:val="000000"/>
          <w:sz w:val="24"/>
          <w:szCs w:val="24"/>
        </w:rPr>
        <w:t>ment authority of the different global organisations should utilise the effective leadership training method for enhancing their organisational performances. It will be helpful for employee engagement, increase the production and also increase the efficien</w:t>
      </w:r>
      <w:r>
        <w:rPr>
          <w:rFonts w:ascii="Times New Roman" w:eastAsia="Times New Roman" w:hAnsi="Times New Roman" w:cs="Times New Roman"/>
          <w:color w:val="000000"/>
          <w:sz w:val="24"/>
          <w:szCs w:val="24"/>
        </w:rPr>
        <w:t>cy of the employee within the organisation.</w:t>
      </w:r>
      <w:r>
        <w:rPr>
          <w:color w:val="000000"/>
        </w:rPr>
        <w:t xml:space="preserve"> </w:t>
      </w:r>
    </w:p>
    <w:p w14:paraId="00000021"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br w:type="page"/>
      </w:r>
    </w:p>
    <w:p w14:paraId="00000022" w14:textId="77777777" w:rsidR="00C90376" w:rsidRDefault="00E450CE">
      <w:pPr>
        <w:pStyle w:val="Heading1"/>
      </w:pPr>
      <w:bookmarkStart w:id="1" w:name="_heading=h.30j0zll" w:colFirst="0" w:colLast="0"/>
      <w:bookmarkEnd w:id="1"/>
      <w:r>
        <w:lastRenderedPageBreak/>
        <w:t>Reflection on the piece of work</w:t>
      </w:r>
    </w:p>
    <w:p w14:paraId="00000023"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FF0000"/>
          <w:sz w:val="24"/>
          <w:szCs w:val="24"/>
        </w:rPr>
        <w:t>Leadership training, as well as development, efficiently helps a specific management authority to identify the higher potential individuals who are effective for the betterment of an organisation. I noted that the key principles of leadership development c</w:t>
      </w:r>
      <w:r>
        <w:rPr>
          <w:rFonts w:ascii="Times New Roman" w:eastAsia="Times New Roman" w:hAnsi="Times New Roman" w:cs="Times New Roman"/>
          <w:color w:val="FF0000"/>
          <w:sz w:val="24"/>
          <w:szCs w:val="24"/>
        </w:rPr>
        <w:t xml:space="preserve">onsist of the making of self-confidence, valuing other people and also enhancing optimistic as well as realistic skills. In accordance with </w:t>
      </w:r>
      <w:proofErr w:type="spellStart"/>
      <w:r>
        <w:rPr>
          <w:rFonts w:ascii="Times New Roman" w:eastAsia="Times New Roman" w:hAnsi="Times New Roman" w:cs="Times New Roman"/>
          <w:color w:val="FF0000"/>
          <w:sz w:val="24"/>
          <w:szCs w:val="24"/>
        </w:rPr>
        <w:t>Moldoveanu</w:t>
      </w:r>
      <w:proofErr w:type="spellEnd"/>
      <w:r>
        <w:rPr>
          <w:rFonts w:ascii="Times New Roman" w:eastAsia="Times New Roman" w:hAnsi="Times New Roman" w:cs="Times New Roman"/>
          <w:color w:val="FF0000"/>
          <w:sz w:val="24"/>
          <w:szCs w:val="24"/>
        </w:rPr>
        <w:t xml:space="preserve"> and </w:t>
      </w:r>
      <w:proofErr w:type="spellStart"/>
      <w:r>
        <w:rPr>
          <w:rFonts w:ascii="Times New Roman" w:eastAsia="Times New Roman" w:hAnsi="Times New Roman" w:cs="Times New Roman"/>
          <w:color w:val="FF0000"/>
          <w:sz w:val="24"/>
          <w:szCs w:val="24"/>
        </w:rPr>
        <w:t>Narayandas</w:t>
      </w:r>
      <w:proofErr w:type="spellEnd"/>
      <w:r>
        <w:rPr>
          <w:rFonts w:ascii="Times New Roman" w:eastAsia="Times New Roman" w:hAnsi="Times New Roman" w:cs="Times New Roman"/>
          <w:color w:val="FF0000"/>
          <w:sz w:val="24"/>
          <w:szCs w:val="24"/>
        </w:rPr>
        <w:t xml:space="preserve"> (2019), leadership development significantly increases the productivity level of an organi</w:t>
      </w:r>
      <w:r>
        <w:rPr>
          <w:rFonts w:ascii="Times New Roman" w:eastAsia="Times New Roman" w:hAnsi="Times New Roman" w:cs="Times New Roman"/>
          <w:color w:val="FF0000"/>
          <w:sz w:val="24"/>
          <w:szCs w:val="24"/>
        </w:rPr>
        <w:t>sation which is also efficient to maintain the employee retention rate. Approximately 78% of the business managers from the remarkable organisation also reported that the development of leadership skills efficiently assists them to manage potential risks a</w:t>
      </w:r>
      <w:r>
        <w:rPr>
          <w:rFonts w:ascii="Times New Roman" w:eastAsia="Times New Roman" w:hAnsi="Times New Roman" w:cs="Times New Roman"/>
          <w:color w:val="FF0000"/>
          <w:sz w:val="24"/>
          <w:szCs w:val="24"/>
        </w:rPr>
        <w:t>nd also improves the corporate culture. Additionally, I observed, employees from different organisations also explained that the development of effective leadership skills could be the key element for achieving the organization’s success in an effective wa</w:t>
      </w:r>
      <w:r>
        <w:rPr>
          <w:rFonts w:ascii="Times New Roman" w:eastAsia="Times New Roman" w:hAnsi="Times New Roman" w:cs="Times New Roman"/>
          <w:color w:val="FF0000"/>
          <w:sz w:val="24"/>
          <w:szCs w:val="24"/>
        </w:rPr>
        <w:t xml:space="preserve">y. I think each employee of a global scale organisation should efficiently develop important leadership skills for the betterment of the relevant organisation. Relationship building, agility as well as adaptability, innovation-creativity and also critical </w:t>
      </w:r>
      <w:r>
        <w:rPr>
          <w:rFonts w:ascii="Times New Roman" w:eastAsia="Times New Roman" w:hAnsi="Times New Roman" w:cs="Times New Roman"/>
          <w:color w:val="FF0000"/>
          <w:sz w:val="24"/>
          <w:szCs w:val="24"/>
        </w:rPr>
        <w:t>thinking are the core skills of an efficient leader (Clinton, 2018). I noted that this is also effective for maintaining the reputation of an organisation towards the global class representative. </w:t>
      </w:r>
    </w:p>
    <w:p w14:paraId="4844A1F0" w14:textId="3034F60D" w:rsidR="00E955D9" w:rsidRDefault="00E955D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C64E05">
        <w:rPr>
          <w:rFonts w:ascii="Times New Roman" w:eastAsia="Times New Roman" w:hAnsi="Times New Roman" w:cs="Times New Roman"/>
          <w:color w:val="000000"/>
          <w:sz w:val="24"/>
          <w:szCs w:val="24"/>
          <w:highlight w:val="yellow"/>
        </w:rPr>
        <w:t>While working in the group we were assigned different responsibilities for the successful completion of the task</w:t>
      </w:r>
      <w:r w:rsidR="00DF5339" w:rsidRPr="00DF5339">
        <w:rPr>
          <w:rFonts w:ascii="Times New Roman" w:eastAsia="Times New Roman" w:hAnsi="Times New Roman" w:cs="Times New Roman"/>
          <w:color w:val="000000"/>
          <w:sz w:val="24"/>
          <w:szCs w:val="24"/>
        </w:rPr>
        <w:t>, the group leader segmented all the tasks and I was assigned to complete the section on leadership development and training approaches in the group presentation.</w:t>
      </w:r>
      <w:r w:rsidRPr="00E955D9">
        <w:rPr>
          <w:rFonts w:ascii="Times New Roman" w:eastAsia="Times New Roman" w:hAnsi="Times New Roman" w:cs="Times New Roman"/>
          <w:color w:val="000000"/>
          <w:sz w:val="24"/>
          <w:szCs w:val="24"/>
        </w:rPr>
        <w:t xml:space="preserve"> </w:t>
      </w:r>
      <w:r w:rsidRPr="00C64E05">
        <w:rPr>
          <w:rFonts w:ascii="Times New Roman" w:eastAsia="Times New Roman" w:hAnsi="Times New Roman" w:cs="Times New Roman"/>
          <w:color w:val="000000"/>
          <w:sz w:val="24"/>
          <w:szCs w:val="24"/>
          <w:highlight w:val="yellow"/>
        </w:rPr>
        <w:t>Being a part of the group I have learned the strength of teamwork, different team members were equipped with distinctive competencies, and our collective contribution to the development of the presentation highlighted and brought in new insights and perspectives. Working along with the team I realized the importance of effective communication, to align everyone on the same path, everyone had to voice their opinions in an efficient manner</w:t>
      </w:r>
      <w:r w:rsidR="007D6ED5">
        <w:rPr>
          <w:rFonts w:ascii="Times New Roman" w:eastAsia="Times New Roman" w:hAnsi="Times New Roman" w:cs="Times New Roman"/>
          <w:color w:val="000000"/>
          <w:sz w:val="24"/>
          <w:szCs w:val="24"/>
        </w:rPr>
        <w:t xml:space="preserve">. </w:t>
      </w:r>
      <w:r w:rsidR="00DF6A9B" w:rsidRPr="00DF6A9B">
        <w:rPr>
          <w:rFonts w:ascii="Times New Roman" w:eastAsia="Times New Roman" w:hAnsi="Times New Roman" w:cs="Times New Roman"/>
          <w:color w:val="000000"/>
          <w:sz w:val="24"/>
          <w:szCs w:val="24"/>
        </w:rPr>
        <w:t xml:space="preserve">According to Fong </w:t>
      </w:r>
      <w:r w:rsidR="00DF6A9B" w:rsidRPr="00DF6A9B">
        <w:rPr>
          <w:rFonts w:ascii="Times New Roman" w:eastAsia="Times New Roman" w:hAnsi="Times New Roman" w:cs="Times New Roman"/>
          <w:i/>
          <w:color w:val="000000"/>
          <w:sz w:val="24"/>
          <w:szCs w:val="24"/>
        </w:rPr>
        <w:t xml:space="preserve">et al., </w:t>
      </w:r>
      <w:r w:rsidR="00DF6A9B" w:rsidRPr="00DF6A9B">
        <w:rPr>
          <w:rFonts w:ascii="Times New Roman" w:eastAsia="Times New Roman" w:hAnsi="Times New Roman" w:cs="Times New Roman"/>
          <w:color w:val="000000"/>
          <w:sz w:val="24"/>
          <w:szCs w:val="24"/>
        </w:rPr>
        <w:t xml:space="preserve">(2021), constructive feedback plays an active role in the </w:t>
      </w:r>
      <w:proofErr w:type="spellStart"/>
      <w:r w:rsidR="00DF6A9B" w:rsidRPr="00DF6A9B">
        <w:rPr>
          <w:rFonts w:ascii="Times New Roman" w:eastAsia="Times New Roman" w:hAnsi="Times New Roman" w:cs="Times New Roman"/>
          <w:color w:val="000000"/>
          <w:sz w:val="24"/>
          <w:szCs w:val="24"/>
        </w:rPr>
        <w:t>upliftment</w:t>
      </w:r>
      <w:proofErr w:type="spellEnd"/>
      <w:r w:rsidR="00DF6A9B" w:rsidRPr="00DF6A9B">
        <w:rPr>
          <w:rFonts w:ascii="Times New Roman" w:eastAsia="Times New Roman" w:hAnsi="Times New Roman" w:cs="Times New Roman"/>
          <w:color w:val="000000"/>
          <w:sz w:val="24"/>
          <w:szCs w:val="24"/>
        </w:rPr>
        <w:t xml:space="preserve"> of motivation and the completion of tasks. I could understand that while engaging in this group assignment.</w:t>
      </w:r>
      <w:r w:rsidRPr="00C64E05">
        <w:rPr>
          <w:rFonts w:ascii="Times New Roman" w:eastAsia="Times New Roman" w:hAnsi="Times New Roman" w:cs="Times New Roman"/>
          <w:color w:val="000000"/>
          <w:sz w:val="24"/>
          <w:szCs w:val="24"/>
          <w:highlight w:val="yellow"/>
        </w:rPr>
        <w:t xml:space="preserve"> The tasks were split amongst ourselves and it offered us total autonomy for using our knowledge and innovation, while cohesively orienting as per the final objective. </w:t>
      </w:r>
      <w:r w:rsidR="0055090A" w:rsidRPr="0055090A">
        <w:rPr>
          <w:rFonts w:ascii="Times New Roman" w:eastAsia="Times New Roman" w:hAnsi="Times New Roman" w:cs="Times New Roman"/>
          <w:color w:val="000000"/>
          <w:sz w:val="24"/>
          <w:szCs w:val="24"/>
        </w:rPr>
        <w:t>As found by Shin (2018), motivation plays an active role in boosting confidence in students about their own capabilities.</w:t>
      </w:r>
      <w:r w:rsidR="0055090A">
        <w:rPr>
          <w:rFonts w:ascii="Times New Roman" w:eastAsia="Times New Roman" w:hAnsi="Times New Roman" w:cs="Times New Roman"/>
          <w:color w:val="000000"/>
          <w:sz w:val="24"/>
          <w:szCs w:val="24"/>
        </w:rPr>
        <w:t xml:space="preserve"> </w:t>
      </w:r>
      <w:r w:rsidRPr="00C64E05">
        <w:rPr>
          <w:rFonts w:ascii="Times New Roman" w:eastAsia="Times New Roman" w:hAnsi="Times New Roman" w:cs="Times New Roman"/>
          <w:color w:val="000000"/>
          <w:sz w:val="24"/>
          <w:szCs w:val="24"/>
          <w:highlight w:val="yellow"/>
        </w:rPr>
        <w:t>Through the collective effort, I was made aware of the influence a successful team can bring forth in performance and I gained a new perception of shared accountability, effective communication, creative thinking, and consistency which are also attributes of leadership.</w:t>
      </w:r>
    </w:p>
    <w:p w14:paraId="00000026" w14:textId="37D1C4AD" w:rsidR="00C90376" w:rsidRDefault="00C9037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7" w14:textId="77777777" w:rsidR="00C90376" w:rsidRDefault="00E450CE">
      <w:pPr>
        <w:pStyle w:val="Heading1"/>
        <w:rPr>
          <w:b w:val="0"/>
          <w:color w:val="FF0000"/>
        </w:rPr>
      </w:pPr>
      <w:bookmarkStart w:id="2" w:name="_heading=h.1fob9te" w:colFirst="0" w:colLast="0"/>
      <w:bookmarkEnd w:id="2"/>
      <w:r>
        <w:rPr>
          <w:b w:val="0"/>
          <w:color w:val="FF0000"/>
        </w:rPr>
        <w:lastRenderedPageBreak/>
        <w:t>Leadership plays an extensive role in leading the organisational workforce to the brink of success. While engaging in the research for the group presentation I learnt the importance of leadership in the organisational context. F</w:t>
      </w:r>
      <w:r>
        <w:rPr>
          <w:b w:val="0"/>
          <w:color w:val="FF0000"/>
        </w:rPr>
        <w:t>rom motivating the employees of the organisation to achieve their higher potential to maintaining efficiency in organisational operations, leadership remains the driving force (</w:t>
      </w:r>
      <w:proofErr w:type="spellStart"/>
      <w:r>
        <w:rPr>
          <w:b w:val="0"/>
          <w:color w:val="FF0000"/>
        </w:rPr>
        <w:t>Mansaray</w:t>
      </w:r>
      <w:proofErr w:type="spellEnd"/>
      <w:r>
        <w:rPr>
          <w:b w:val="0"/>
          <w:color w:val="FF0000"/>
        </w:rPr>
        <w:t>, 2019). Accordingly, I have gained effective knowledge of different le</w:t>
      </w:r>
      <w:r>
        <w:rPr>
          <w:b w:val="0"/>
          <w:color w:val="FF0000"/>
        </w:rPr>
        <w:t xml:space="preserve">adership styles such as transformational, servant and laissez-faire leadership styles. Among all the leadership styles I have read about transformational leadership seems the most plausible to me. As opined by </w:t>
      </w:r>
      <w:proofErr w:type="spellStart"/>
      <w:r>
        <w:rPr>
          <w:b w:val="0"/>
          <w:color w:val="FF0000"/>
        </w:rPr>
        <w:t>AlNuaimi</w:t>
      </w:r>
      <w:proofErr w:type="spellEnd"/>
      <w:r>
        <w:rPr>
          <w:b w:val="0"/>
          <w:color w:val="FF0000"/>
        </w:rPr>
        <w:t xml:space="preserve"> et al. (2022), transformational leade</w:t>
      </w:r>
      <w:r>
        <w:rPr>
          <w:b w:val="0"/>
          <w:color w:val="FF0000"/>
        </w:rPr>
        <w:t xml:space="preserve">rship is an effective tool for implementing digital transformation in an organisation. Accordingly, this leadership style not only helps in motivating the employees but also integrates innovation in the organisation. </w:t>
      </w:r>
    </w:p>
    <w:p w14:paraId="00000028" w14:textId="77777777" w:rsidR="00C90376" w:rsidRDefault="00E450CE">
      <w:pPr>
        <w:pStyle w:val="Heading1"/>
        <w:rPr>
          <w:b w:val="0"/>
          <w:color w:val="FF0000"/>
        </w:rPr>
      </w:pPr>
      <w:r>
        <w:rPr>
          <w:b w:val="0"/>
          <w:color w:val="FF0000"/>
        </w:rPr>
        <w:t>Although this leadership style is well</w:t>
      </w:r>
      <w:r>
        <w:rPr>
          <w:b w:val="0"/>
          <w:color w:val="FF0000"/>
        </w:rPr>
        <w:t>-lauded and implemented by an abundance of leaders such as Jeff Bezos of Amazon, it is not free of critique. As opined by Qian et al. (2020) since transformational leadership tends to motivate people to churn out their higher potential, the employees under</w:t>
      </w:r>
      <w:r>
        <w:rPr>
          <w:b w:val="0"/>
          <w:color w:val="FF0000"/>
        </w:rPr>
        <w:t xml:space="preserve"> them tend to develop burnout. I have learnt that job burnout further leads to job dissatisfaction as well as reduced work productivity. Due to that the overall performance of the organisation decreases. I believe a transformational leader of an organisati</w:t>
      </w:r>
      <w:r>
        <w:rPr>
          <w:b w:val="0"/>
          <w:color w:val="FF0000"/>
        </w:rPr>
        <w:t xml:space="preserve">on needs to pay effective attention when their attempts of motivating employees lead to adverse effects. I believe a two-way communication channel with the HRM of the organisation in the central point needs to be built in which all employees would be able </w:t>
      </w:r>
      <w:r>
        <w:rPr>
          <w:b w:val="0"/>
          <w:color w:val="FF0000"/>
        </w:rPr>
        <w:t xml:space="preserve">to share their creative ideas effectively. </w:t>
      </w:r>
    </w:p>
    <w:p w14:paraId="00000029" w14:textId="77777777" w:rsidR="00C90376" w:rsidRDefault="00E450CE">
      <w:pPr>
        <w:pStyle w:val="Heading1"/>
        <w:rPr>
          <w:i/>
          <w:color w:val="FF0000"/>
        </w:rPr>
      </w:pPr>
      <w:r>
        <w:rPr>
          <w:b w:val="0"/>
          <w:color w:val="FF0000"/>
        </w:rPr>
        <w:t>The knowledge I have gained through working on the group presentation on leadership development would be effective for me in enhancing my own leadership skills. Since I have seen both the bright side and flip sid</w:t>
      </w:r>
      <w:r>
        <w:rPr>
          <w:b w:val="0"/>
          <w:color w:val="FF0000"/>
        </w:rPr>
        <w:t>e of the transformational leadership style, I would be able to engage in a conscious attempt to inform my leadership traits.</w:t>
      </w:r>
      <w:r>
        <w:rPr>
          <w:i/>
          <w:color w:val="FF0000"/>
        </w:rPr>
        <w:t xml:space="preserve"> </w:t>
      </w:r>
      <w:r>
        <w:br w:type="page"/>
      </w:r>
    </w:p>
    <w:p w14:paraId="0000002A" w14:textId="77777777" w:rsidR="00C90376" w:rsidRDefault="00E450CE">
      <w:pPr>
        <w:pStyle w:val="Heading1"/>
      </w:pPr>
      <w:r>
        <w:lastRenderedPageBreak/>
        <w:t xml:space="preserve">References </w:t>
      </w:r>
    </w:p>
    <w:p w14:paraId="0000002B" w14:textId="77777777" w:rsidR="00C90376" w:rsidRDefault="00E450CE">
      <w:pPr>
        <w:pBdr>
          <w:top w:val="nil"/>
          <w:left w:val="nil"/>
          <w:bottom w:val="nil"/>
          <w:right w:val="nil"/>
          <w:between w:val="nil"/>
        </w:pBdr>
        <w:spacing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Presentation </w:t>
      </w:r>
    </w:p>
    <w:p w14:paraId="0000002C" w14:textId="77777777" w:rsidR="00C90376" w:rsidRDefault="00E450CE">
      <w:pPr>
        <w:pBdr>
          <w:top w:val="nil"/>
          <w:left w:val="nil"/>
          <w:bottom w:val="nil"/>
          <w:right w:val="nil"/>
          <w:between w:val="nil"/>
        </w:pBdr>
        <w:spacing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Apple (2023). Apple Leadership. Apple Inc. Available at: </w:t>
      </w:r>
      <w:hyperlink r:id="rId7">
        <w:r>
          <w:rPr>
            <w:rFonts w:ascii="Times New Roman" w:eastAsia="Times New Roman" w:hAnsi="Times New Roman" w:cs="Times New Roman"/>
            <w:color w:val="FF0000"/>
            <w:sz w:val="24"/>
            <w:szCs w:val="24"/>
            <w:u w:val="single"/>
          </w:rPr>
          <w:t>https://www.apple.com/</w:t>
        </w:r>
      </w:hyperlink>
    </w:p>
    <w:p w14:paraId="0000002D" w14:textId="77777777" w:rsidR="00C90376" w:rsidRDefault="00E450CE">
      <w:pPr>
        <w:pBdr>
          <w:top w:val="nil"/>
          <w:left w:val="nil"/>
          <w:bottom w:val="nil"/>
          <w:right w:val="nil"/>
          <w:between w:val="nil"/>
        </w:pBdr>
        <w:spacing w:after="240"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rPr>
        <w:t>Kragt</w:t>
      </w:r>
      <w:proofErr w:type="spellEnd"/>
      <w:r>
        <w:rPr>
          <w:rFonts w:ascii="Times New Roman" w:eastAsia="Times New Roman" w:hAnsi="Times New Roman" w:cs="Times New Roman"/>
          <w:color w:val="FF0000"/>
          <w:sz w:val="24"/>
          <w:szCs w:val="24"/>
        </w:rPr>
        <w:t xml:space="preserve">, D. and </w:t>
      </w:r>
      <w:proofErr w:type="spellStart"/>
      <w:r>
        <w:rPr>
          <w:rFonts w:ascii="Times New Roman" w:eastAsia="Times New Roman" w:hAnsi="Times New Roman" w:cs="Times New Roman"/>
          <w:color w:val="FF0000"/>
          <w:sz w:val="24"/>
          <w:szCs w:val="24"/>
        </w:rPr>
        <w:t>Guenter</w:t>
      </w:r>
      <w:proofErr w:type="spellEnd"/>
      <w:r>
        <w:rPr>
          <w:rFonts w:ascii="Times New Roman" w:eastAsia="Times New Roman" w:hAnsi="Times New Roman" w:cs="Times New Roman"/>
          <w:color w:val="FF0000"/>
          <w:sz w:val="24"/>
          <w:szCs w:val="24"/>
        </w:rPr>
        <w:t>, H., (2018). Why and when leadership training predicts effectiveness: The role of leader identity and leadership</w:t>
      </w:r>
      <w:r>
        <w:rPr>
          <w:rFonts w:ascii="Times New Roman" w:eastAsia="Times New Roman" w:hAnsi="Times New Roman" w:cs="Times New Roman"/>
          <w:color w:val="FF0000"/>
          <w:sz w:val="24"/>
          <w:szCs w:val="24"/>
        </w:rPr>
        <w:t xml:space="preserve"> experience. Leadership &amp; Organization Development Journal.</w:t>
      </w:r>
    </w:p>
    <w:p w14:paraId="0000002E" w14:textId="77777777" w:rsidR="00C90376" w:rsidRDefault="00E450CE">
      <w:pPr>
        <w:spacing w:after="240"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color w:val="FF0000"/>
          <w:sz w:val="24"/>
          <w:szCs w:val="24"/>
        </w:rPr>
        <w:t>Statista</w:t>
      </w:r>
      <w:proofErr w:type="spellEnd"/>
      <w:r>
        <w:rPr>
          <w:rFonts w:ascii="Times New Roman" w:eastAsia="Times New Roman" w:hAnsi="Times New Roman" w:cs="Times New Roman"/>
          <w:color w:val="FF0000"/>
          <w:sz w:val="24"/>
          <w:szCs w:val="24"/>
        </w:rPr>
        <w:t xml:space="preserve"> (2023). Employee sense of success from firm worldwide 2022, </w:t>
      </w:r>
      <w:proofErr w:type="spellStart"/>
      <w:r>
        <w:rPr>
          <w:rFonts w:ascii="Times New Roman" w:eastAsia="Times New Roman" w:hAnsi="Times New Roman" w:cs="Times New Roman"/>
          <w:color w:val="FF0000"/>
          <w:sz w:val="24"/>
          <w:szCs w:val="24"/>
        </w:rPr>
        <w:t>Statista</w:t>
      </w:r>
      <w:proofErr w:type="spellEnd"/>
      <w:r>
        <w:rPr>
          <w:rFonts w:ascii="Times New Roman" w:eastAsia="Times New Roman" w:hAnsi="Times New Roman" w:cs="Times New Roman"/>
          <w:color w:val="FF0000"/>
          <w:sz w:val="24"/>
          <w:szCs w:val="24"/>
        </w:rPr>
        <w:t xml:space="preserve">. Available at: </w:t>
      </w:r>
      <w:hyperlink r:id="rId8">
        <w:r>
          <w:rPr>
            <w:rFonts w:ascii="Times New Roman" w:eastAsia="Times New Roman" w:hAnsi="Times New Roman" w:cs="Times New Roman"/>
            <w:color w:val="FF0000"/>
            <w:sz w:val="24"/>
            <w:szCs w:val="24"/>
            <w:u w:val="single"/>
          </w:rPr>
          <w:t>https://www.statista.com/statistics/1017730/employees-sense-purpose-organization-country-worldwide/</w:t>
        </w:r>
      </w:hyperlink>
    </w:p>
    <w:p w14:paraId="0000002F" w14:textId="77777777" w:rsidR="00C90376" w:rsidRDefault="00E450CE">
      <w:pPr>
        <w:pBdr>
          <w:top w:val="nil"/>
          <w:left w:val="nil"/>
          <w:bottom w:val="nil"/>
          <w:right w:val="nil"/>
          <w:between w:val="nil"/>
        </w:pBdr>
        <w:spacing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Unilever (2023). Unilever Global: Making sustainable living commonplace, Unilever. Unilever PLC. Available at: </w:t>
      </w:r>
      <w:hyperlink r:id="rId9">
        <w:r>
          <w:rPr>
            <w:rFonts w:ascii="Times New Roman" w:eastAsia="Times New Roman" w:hAnsi="Times New Roman" w:cs="Times New Roman"/>
            <w:color w:val="FF0000"/>
            <w:sz w:val="24"/>
            <w:szCs w:val="24"/>
            <w:u w:val="single"/>
          </w:rPr>
          <w:t>https://www.unilever.com/</w:t>
        </w:r>
      </w:hyperlink>
    </w:p>
    <w:p w14:paraId="00000030" w14:textId="77777777" w:rsidR="00C90376" w:rsidRDefault="00E450CE">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Reflection </w:t>
      </w:r>
    </w:p>
    <w:p w14:paraId="00000031"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Clinton, R., (2018). The making of a leader: Recognizing the lessons and stages of leadership development. Tyndale House Publishers, Inc..</w:t>
      </w:r>
    </w:p>
    <w:p w14:paraId="00000032" w14:textId="77777777" w:rsidR="00C90376" w:rsidRDefault="00E45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Fong, C.J., </w:t>
      </w:r>
      <w:proofErr w:type="spellStart"/>
      <w:r>
        <w:rPr>
          <w:rFonts w:ascii="Times New Roman" w:eastAsia="Times New Roman" w:hAnsi="Times New Roman" w:cs="Times New Roman"/>
          <w:sz w:val="24"/>
          <w:szCs w:val="24"/>
        </w:rPr>
        <w:t>Schallert</w:t>
      </w:r>
      <w:proofErr w:type="spellEnd"/>
      <w:r>
        <w:rPr>
          <w:rFonts w:ascii="Times New Roman" w:eastAsia="Times New Roman" w:hAnsi="Times New Roman" w:cs="Times New Roman"/>
          <w:sz w:val="24"/>
          <w:szCs w:val="24"/>
        </w:rPr>
        <w:t>, D.L., Williams, K.M., Williamson, Z.H., Lin, S., Kim, Y.W. and Chen, L.H., 2021. Making feedba</w:t>
      </w:r>
      <w:r>
        <w:rPr>
          <w:rFonts w:ascii="Times New Roman" w:eastAsia="Times New Roman" w:hAnsi="Times New Roman" w:cs="Times New Roman"/>
          <w:sz w:val="24"/>
          <w:szCs w:val="24"/>
        </w:rPr>
        <w:t>ck constructive: the interplay of undergraduates' motivation with perceptions of feedback specificity and friendliness. </w:t>
      </w:r>
      <w:r>
        <w:rPr>
          <w:rFonts w:ascii="Times New Roman" w:eastAsia="Times New Roman" w:hAnsi="Times New Roman" w:cs="Times New Roman"/>
          <w:i/>
          <w:sz w:val="24"/>
          <w:szCs w:val="24"/>
        </w:rPr>
        <w:t>Educational Psychology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41</w:t>
      </w:r>
      <w:r>
        <w:rPr>
          <w:rFonts w:ascii="Times New Roman" w:eastAsia="Times New Roman" w:hAnsi="Times New Roman" w:cs="Times New Roman"/>
          <w:sz w:val="24"/>
          <w:szCs w:val="24"/>
        </w:rPr>
        <w:t>(10), pp.1241-1259.</w:t>
      </w:r>
    </w:p>
    <w:p w14:paraId="00000033" w14:textId="77777777" w:rsidR="00C90376" w:rsidRDefault="00E450CE">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rPr>
        <w:t>Moldoveanu</w:t>
      </w:r>
      <w:proofErr w:type="spellEnd"/>
      <w:r>
        <w:rPr>
          <w:rFonts w:ascii="Times New Roman" w:eastAsia="Times New Roman" w:hAnsi="Times New Roman" w:cs="Times New Roman"/>
          <w:color w:val="FF0000"/>
          <w:sz w:val="24"/>
          <w:szCs w:val="24"/>
        </w:rPr>
        <w:t xml:space="preserve">, M. and </w:t>
      </w:r>
      <w:proofErr w:type="spellStart"/>
      <w:r>
        <w:rPr>
          <w:rFonts w:ascii="Times New Roman" w:eastAsia="Times New Roman" w:hAnsi="Times New Roman" w:cs="Times New Roman"/>
          <w:color w:val="FF0000"/>
          <w:sz w:val="24"/>
          <w:szCs w:val="24"/>
        </w:rPr>
        <w:t>Narayandas</w:t>
      </w:r>
      <w:proofErr w:type="spellEnd"/>
      <w:r>
        <w:rPr>
          <w:rFonts w:ascii="Times New Roman" w:eastAsia="Times New Roman" w:hAnsi="Times New Roman" w:cs="Times New Roman"/>
          <w:color w:val="FF0000"/>
          <w:sz w:val="24"/>
          <w:szCs w:val="24"/>
        </w:rPr>
        <w:t>, D., (2019). The future of leadership development. Harvard b</w:t>
      </w:r>
      <w:r>
        <w:rPr>
          <w:rFonts w:ascii="Times New Roman" w:eastAsia="Times New Roman" w:hAnsi="Times New Roman" w:cs="Times New Roman"/>
          <w:color w:val="FF0000"/>
          <w:sz w:val="24"/>
          <w:szCs w:val="24"/>
        </w:rPr>
        <w:t>usiness review, 97(2), pp.40-48.</w:t>
      </w:r>
    </w:p>
    <w:p w14:paraId="00000034" w14:textId="77777777" w:rsidR="00C90376" w:rsidRDefault="00E45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Shin, M.H., 2018. Effects of Project-Based Learning on Students' Motivation and Self-Efficacy. </w:t>
      </w:r>
      <w:r>
        <w:rPr>
          <w:rFonts w:ascii="Times New Roman" w:eastAsia="Times New Roman" w:hAnsi="Times New Roman" w:cs="Times New Roman"/>
          <w:i/>
          <w:sz w:val="24"/>
          <w:szCs w:val="24"/>
        </w:rPr>
        <w:t>English Teaching</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73</w:t>
      </w:r>
      <w:r>
        <w:rPr>
          <w:rFonts w:ascii="Times New Roman" w:eastAsia="Times New Roman" w:hAnsi="Times New Roman" w:cs="Times New Roman"/>
          <w:sz w:val="24"/>
          <w:szCs w:val="24"/>
        </w:rPr>
        <w:t>(1), pp.95-114.</w:t>
      </w:r>
    </w:p>
    <w:p w14:paraId="00000035" w14:textId="77777777" w:rsidR="00C90376" w:rsidRDefault="00E450CE">
      <w:pPr>
        <w:spacing w:after="240"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rPr>
        <w:t>AlNuaimi</w:t>
      </w:r>
      <w:proofErr w:type="spellEnd"/>
      <w:r>
        <w:rPr>
          <w:rFonts w:ascii="Times New Roman" w:eastAsia="Times New Roman" w:hAnsi="Times New Roman" w:cs="Times New Roman"/>
          <w:color w:val="FF0000"/>
          <w:sz w:val="24"/>
          <w:szCs w:val="24"/>
        </w:rPr>
        <w:t xml:space="preserve">, B.K., Singh, S.K., Ren, S., </w:t>
      </w:r>
      <w:proofErr w:type="spellStart"/>
      <w:r>
        <w:rPr>
          <w:rFonts w:ascii="Times New Roman" w:eastAsia="Times New Roman" w:hAnsi="Times New Roman" w:cs="Times New Roman"/>
          <w:color w:val="FF0000"/>
          <w:sz w:val="24"/>
          <w:szCs w:val="24"/>
        </w:rPr>
        <w:t>Budhwar</w:t>
      </w:r>
      <w:proofErr w:type="spellEnd"/>
      <w:r>
        <w:rPr>
          <w:rFonts w:ascii="Times New Roman" w:eastAsia="Times New Roman" w:hAnsi="Times New Roman" w:cs="Times New Roman"/>
          <w:color w:val="FF0000"/>
          <w:sz w:val="24"/>
          <w:szCs w:val="24"/>
        </w:rPr>
        <w:t xml:space="preserve">, P. and </w:t>
      </w:r>
      <w:proofErr w:type="spellStart"/>
      <w:r>
        <w:rPr>
          <w:rFonts w:ascii="Times New Roman" w:eastAsia="Times New Roman" w:hAnsi="Times New Roman" w:cs="Times New Roman"/>
          <w:color w:val="FF0000"/>
          <w:sz w:val="24"/>
          <w:szCs w:val="24"/>
        </w:rPr>
        <w:t>Vorobyev</w:t>
      </w:r>
      <w:proofErr w:type="spellEnd"/>
      <w:r>
        <w:rPr>
          <w:rFonts w:ascii="Times New Roman" w:eastAsia="Times New Roman" w:hAnsi="Times New Roman" w:cs="Times New Roman"/>
          <w:color w:val="FF0000"/>
          <w:sz w:val="24"/>
          <w:szCs w:val="24"/>
        </w:rPr>
        <w:t>, D., (2022). Mastering digita</w:t>
      </w:r>
      <w:r>
        <w:rPr>
          <w:rFonts w:ascii="Times New Roman" w:eastAsia="Times New Roman" w:hAnsi="Times New Roman" w:cs="Times New Roman"/>
          <w:color w:val="FF0000"/>
          <w:sz w:val="24"/>
          <w:szCs w:val="24"/>
        </w:rPr>
        <w:t>l transformation: The nexus between leadership, agility, and digital strategy. </w:t>
      </w:r>
      <w:r>
        <w:rPr>
          <w:rFonts w:ascii="Times New Roman" w:eastAsia="Times New Roman" w:hAnsi="Times New Roman" w:cs="Times New Roman"/>
          <w:i/>
          <w:color w:val="FF0000"/>
          <w:sz w:val="24"/>
          <w:szCs w:val="24"/>
        </w:rPr>
        <w:t>Journal of Business Research</w:t>
      </w:r>
      <w:r>
        <w:rPr>
          <w:rFonts w:ascii="Times New Roman" w:eastAsia="Times New Roman" w:hAnsi="Times New Roman" w:cs="Times New Roman"/>
          <w:color w:val="FF0000"/>
          <w:sz w:val="24"/>
          <w:szCs w:val="24"/>
        </w:rPr>
        <w:t>, </w:t>
      </w:r>
      <w:r>
        <w:rPr>
          <w:rFonts w:ascii="Times New Roman" w:eastAsia="Times New Roman" w:hAnsi="Times New Roman" w:cs="Times New Roman"/>
          <w:i/>
          <w:color w:val="FF0000"/>
          <w:sz w:val="24"/>
          <w:szCs w:val="24"/>
        </w:rPr>
        <w:t>145</w:t>
      </w:r>
      <w:r>
        <w:rPr>
          <w:rFonts w:ascii="Times New Roman" w:eastAsia="Times New Roman" w:hAnsi="Times New Roman" w:cs="Times New Roman"/>
          <w:color w:val="FF0000"/>
          <w:sz w:val="24"/>
          <w:szCs w:val="24"/>
        </w:rPr>
        <w:t>, pp.636-648.</w:t>
      </w:r>
    </w:p>
    <w:p w14:paraId="00000036" w14:textId="77777777" w:rsidR="00C90376" w:rsidRDefault="00E450CE">
      <w:pPr>
        <w:spacing w:after="240"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rPr>
        <w:t>Mansaray</w:t>
      </w:r>
      <w:proofErr w:type="spellEnd"/>
      <w:r>
        <w:rPr>
          <w:rFonts w:ascii="Times New Roman" w:eastAsia="Times New Roman" w:hAnsi="Times New Roman" w:cs="Times New Roman"/>
          <w:color w:val="FF0000"/>
          <w:sz w:val="24"/>
          <w:szCs w:val="24"/>
        </w:rPr>
        <w:t>, H.E., (2019). The role of leadership style in organisational change management: a literature review. </w:t>
      </w:r>
      <w:r>
        <w:rPr>
          <w:rFonts w:ascii="Times New Roman" w:eastAsia="Times New Roman" w:hAnsi="Times New Roman" w:cs="Times New Roman"/>
          <w:i/>
          <w:color w:val="FF0000"/>
          <w:sz w:val="24"/>
          <w:szCs w:val="24"/>
        </w:rPr>
        <w:t>Journal of Human Re</w:t>
      </w:r>
      <w:r>
        <w:rPr>
          <w:rFonts w:ascii="Times New Roman" w:eastAsia="Times New Roman" w:hAnsi="Times New Roman" w:cs="Times New Roman"/>
          <w:i/>
          <w:color w:val="FF0000"/>
          <w:sz w:val="24"/>
          <w:szCs w:val="24"/>
        </w:rPr>
        <w:t>source Management</w:t>
      </w:r>
      <w:r>
        <w:rPr>
          <w:rFonts w:ascii="Times New Roman" w:eastAsia="Times New Roman" w:hAnsi="Times New Roman" w:cs="Times New Roman"/>
          <w:color w:val="FF0000"/>
          <w:sz w:val="24"/>
          <w:szCs w:val="24"/>
        </w:rPr>
        <w:t>, </w:t>
      </w:r>
      <w:r>
        <w:rPr>
          <w:rFonts w:ascii="Times New Roman" w:eastAsia="Times New Roman" w:hAnsi="Times New Roman" w:cs="Times New Roman"/>
          <w:i/>
          <w:color w:val="FF0000"/>
          <w:sz w:val="24"/>
          <w:szCs w:val="24"/>
        </w:rPr>
        <w:t>7</w:t>
      </w:r>
      <w:r>
        <w:rPr>
          <w:rFonts w:ascii="Times New Roman" w:eastAsia="Times New Roman" w:hAnsi="Times New Roman" w:cs="Times New Roman"/>
          <w:color w:val="FF0000"/>
          <w:sz w:val="24"/>
          <w:szCs w:val="24"/>
        </w:rPr>
        <w:t>(1), pp.18-31.</w:t>
      </w:r>
    </w:p>
    <w:p w14:paraId="00000037" w14:textId="77777777" w:rsidR="00C90376" w:rsidRDefault="00E450CE">
      <w:pPr>
        <w:spacing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Qian, S., Yuan, Q., Lim, V.K., </w:t>
      </w:r>
      <w:proofErr w:type="spellStart"/>
      <w:r>
        <w:rPr>
          <w:rFonts w:ascii="Times New Roman" w:eastAsia="Times New Roman" w:hAnsi="Times New Roman" w:cs="Times New Roman"/>
          <w:color w:val="FF0000"/>
          <w:sz w:val="24"/>
          <w:szCs w:val="24"/>
        </w:rPr>
        <w:t>Niu</w:t>
      </w:r>
      <w:proofErr w:type="spellEnd"/>
      <w:r>
        <w:rPr>
          <w:rFonts w:ascii="Times New Roman" w:eastAsia="Times New Roman" w:hAnsi="Times New Roman" w:cs="Times New Roman"/>
          <w:color w:val="FF0000"/>
          <w:sz w:val="24"/>
          <w:szCs w:val="24"/>
        </w:rPr>
        <w:t>, W. and Liu, Z., (2020). Do job insecure leaders perform less transformational leadership? The roles of emotional exhaustion and trait mindfulness. </w:t>
      </w:r>
      <w:r>
        <w:rPr>
          <w:rFonts w:ascii="Times New Roman" w:eastAsia="Times New Roman" w:hAnsi="Times New Roman" w:cs="Times New Roman"/>
          <w:i/>
          <w:color w:val="FF0000"/>
          <w:sz w:val="24"/>
          <w:szCs w:val="24"/>
        </w:rPr>
        <w:t>Journal of Leadership &amp; Organizational</w:t>
      </w:r>
      <w:r>
        <w:rPr>
          <w:rFonts w:ascii="Times New Roman" w:eastAsia="Times New Roman" w:hAnsi="Times New Roman" w:cs="Times New Roman"/>
          <w:i/>
          <w:color w:val="FF0000"/>
          <w:sz w:val="24"/>
          <w:szCs w:val="24"/>
        </w:rPr>
        <w:t xml:space="preserve"> Studies</w:t>
      </w:r>
      <w:r>
        <w:rPr>
          <w:rFonts w:ascii="Times New Roman" w:eastAsia="Times New Roman" w:hAnsi="Times New Roman" w:cs="Times New Roman"/>
          <w:color w:val="FF0000"/>
          <w:sz w:val="24"/>
          <w:szCs w:val="24"/>
        </w:rPr>
        <w:t>, </w:t>
      </w:r>
      <w:r>
        <w:rPr>
          <w:rFonts w:ascii="Times New Roman" w:eastAsia="Times New Roman" w:hAnsi="Times New Roman" w:cs="Times New Roman"/>
          <w:i/>
          <w:color w:val="FF0000"/>
          <w:sz w:val="24"/>
          <w:szCs w:val="24"/>
        </w:rPr>
        <w:t>27</w:t>
      </w:r>
      <w:r>
        <w:rPr>
          <w:rFonts w:ascii="Times New Roman" w:eastAsia="Times New Roman" w:hAnsi="Times New Roman" w:cs="Times New Roman"/>
          <w:color w:val="FF0000"/>
          <w:sz w:val="24"/>
          <w:szCs w:val="24"/>
        </w:rPr>
        <w:t>(4), pp.376-388.</w:t>
      </w:r>
    </w:p>
    <w:p w14:paraId="00000038" w14:textId="77777777" w:rsidR="00C90376" w:rsidRDefault="00C90376">
      <w:pPr>
        <w:spacing w:after="240" w:line="360" w:lineRule="auto"/>
        <w:jc w:val="both"/>
        <w:rPr>
          <w:rFonts w:ascii="Times New Roman" w:eastAsia="Times New Roman" w:hAnsi="Times New Roman" w:cs="Times New Roman"/>
          <w:color w:val="FF0000"/>
          <w:sz w:val="24"/>
          <w:szCs w:val="24"/>
        </w:rPr>
      </w:pPr>
    </w:p>
    <w:p w14:paraId="00000039" w14:textId="77777777" w:rsidR="00C90376" w:rsidRDefault="00C90376">
      <w:pPr>
        <w:spacing w:line="360" w:lineRule="auto"/>
        <w:jc w:val="both"/>
        <w:rPr>
          <w:rFonts w:ascii="Times New Roman" w:eastAsia="Times New Roman" w:hAnsi="Times New Roman" w:cs="Times New Roman"/>
          <w:b/>
          <w:color w:val="FF0000"/>
          <w:sz w:val="24"/>
          <w:szCs w:val="24"/>
        </w:rPr>
      </w:pPr>
    </w:p>
    <w:p w14:paraId="0000003A" w14:textId="77777777" w:rsidR="00C90376" w:rsidRDefault="00C90376">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p w14:paraId="0000003B"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p>
    <w:p w14:paraId="0000003C" w14:textId="77777777" w:rsidR="00C90376" w:rsidRDefault="00C90376">
      <w:pPr>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p>
    <w:p w14:paraId="0000003D" w14:textId="77777777" w:rsidR="00C90376" w:rsidRDefault="00C90376">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p>
    <w:p w14:paraId="0000003E" w14:textId="77777777" w:rsidR="00C90376" w:rsidRDefault="00C90376">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p>
    <w:p w14:paraId="0000003F" w14:textId="77777777" w:rsidR="00C90376" w:rsidRDefault="00C90376">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p>
    <w:p w14:paraId="00000040" w14:textId="77777777" w:rsidR="00C90376" w:rsidRDefault="00C90376">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p>
    <w:sectPr w:rsidR="00C90376">
      <w:footerReference w:type="defaul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8C205" w14:textId="77777777" w:rsidR="00000000" w:rsidRDefault="00E450CE">
      <w:pPr>
        <w:spacing w:line="240" w:lineRule="auto"/>
      </w:pPr>
      <w:r>
        <w:separator/>
      </w:r>
    </w:p>
  </w:endnote>
  <w:endnote w:type="continuationSeparator" w:id="0">
    <w:p w14:paraId="68243BD1" w14:textId="77777777" w:rsidR="00000000" w:rsidRDefault="00E450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1" w14:textId="7871271A" w:rsidR="00C90376" w:rsidRDefault="00E450C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94A8E">
      <w:rPr>
        <w:noProof/>
        <w:color w:val="000000"/>
      </w:rPr>
      <w:t>1</w:t>
    </w:r>
    <w:r>
      <w:rPr>
        <w:color w:val="000000"/>
      </w:rPr>
      <w:fldChar w:fldCharType="end"/>
    </w:r>
  </w:p>
  <w:p w14:paraId="00000042" w14:textId="77777777" w:rsidR="00C90376" w:rsidRDefault="00C9037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9CFCC" w14:textId="77777777" w:rsidR="00000000" w:rsidRDefault="00E450CE">
      <w:pPr>
        <w:spacing w:line="240" w:lineRule="auto"/>
      </w:pPr>
      <w:r>
        <w:separator/>
      </w:r>
    </w:p>
  </w:footnote>
  <w:footnote w:type="continuationSeparator" w:id="0">
    <w:p w14:paraId="1A38DD77" w14:textId="77777777" w:rsidR="00000000" w:rsidRDefault="00E450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376"/>
    <w:rsid w:val="0030725D"/>
    <w:rsid w:val="0055090A"/>
    <w:rsid w:val="007D6ED5"/>
    <w:rsid w:val="00854ED1"/>
    <w:rsid w:val="00AD6971"/>
    <w:rsid w:val="00C10C45"/>
    <w:rsid w:val="00C64E05"/>
    <w:rsid w:val="00C90376"/>
    <w:rsid w:val="00DF5339"/>
    <w:rsid w:val="00DF6A9B"/>
    <w:rsid w:val="00E450CE"/>
    <w:rsid w:val="00E94A8E"/>
    <w:rsid w:val="00E9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D6ACC"/>
  <w15:docId w15:val="{987E856D-F65C-B94F-AF3B-28D4B7F03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EC9"/>
  </w:style>
  <w:style w:type="paragraph" w:styleId="Heading1">
    <w:name w:val="heading 1"/>
    <w:basedOn w:val="Normal1"/>
    <w:next w:val="Normal1"/>
    <w:uiPriority w:val="9"/>
    <w:qFormat/>
    <w:rsid w:val="004954C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semiHidden/>
    <w:unhideWhenUsed/>
    <w:qFormat/>
    <w:rsid w:val="0020560F"/>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20560F"/>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20560F"/>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20560F"/>
    <w:pPr>
      <w:keepNext/>
      <w:keepLines/>
      <w:spacing w:before="240" w:after="80"/>
      <w:outlineLvl w:val="4"/>
    </w:pPr>
    <w:rPr>
      <w:color w:val="666666"/>
    </w:rPr>
  </w:style>
  <w:style w:type="paragraph" w:styleId="Heading6">
    <w:name w:val="heading 6"/>
    <w:basedOn w:val="Normal1"/>
    <w:next w:val="Normal1"/>
    <w:uiPriority w:val="9"/>
    <w:semiHidden/>
    <w:unhideWhenUsed/>
    <w:qFormat/>
    <w:rsid w:val="002056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20560F"/>
    <w:pPr>
      <w:keepNext/>
      <w:keepLines/>
      <w:spacing w:after="60"/>
    </w:pPr>
    <w:rPr>
      <w:sz w:val="52"/>
      <w:szCs w:val="52"/>
    </w:rPr>
  </w:style>
  <w:style w:type="paragraph" w:customStyle="1" w:styleId="Normal1">
    <w:name w:val="Normal1"/>
    <w:rsid w:val="0020560F"/>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20560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0560F"/>
    <w:pPr>
      <w:spacing w:line="240" w:lineRule="auto"/>
    </w:pPr>
    <w:rPr>
      <w:sz w:val="20"/>
      <w:szCs w:val="20"/>
    </w:rPr>
  </w:style>
  <w:style w:type="character" w:customStyle="1" w:styleId="CommentTextChar">
    <w:name w:val="Comment Text Char"/>
    <w:basedOn w:val="DefaultParagraphFont"/>
    <w:link w:val="CommentText"/>
    <w:uiPriority w:val="99"/>
    <w:semiHidden/>
    <w:rsid w:val="0020560F"/>
    <w:rPr>
      <w:sz w:val="20"/>
      <w:szCs w:val="20"/>
    </w:rPr>
  </w:style>
  <w:style w:type="character" w:styleId="CommentReference">
    <w:name w:val="annotation reference"/>
    <w:basedOn w:val="DefaultParagraphFont"/>
    <w:uiPriority w:val="99"/>
    <w:semiHidden/>
    <w:unhideWhenUsed/>
    <w:rsid w:val="0020560F"/>
    <w:rPr>
      <w:sz w:val="16"/>
      <w:szCs w:val="16"/>
    </w:rPr>
  </w:style>
  <w:style w:type="paragraph" w:styleId="BalloonText">
    <w:name w:val="Balloon Text"/>
    <w:basedOn w:val="Normal"/>
    <w:link w:val="BalloonTextChar"/>
    <w:uiPriority w:val="99"/>
    <w:semiHidden/>
    <w:unhideWhenUsed/>
    <w:rsid w:val="004954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4C9"/>
    <w:rPr>
      <w:rFonts w:ascii="Tahoma" w:hAnsi="Tahoma" w:cs="Tahoma"/>
      <w:sz w:val="16"/>
      <w:szCs w:val="16"/>
    </w:rPr>
  </w:style>
  <w:style w:type="paragraph" w:styleId="TOCHeading">
    <w:name w:val="TOC Heading"/>
    <w:basedOn w:val="Heading1"/>
    <w:next w:val="Normal"/>
    <w:uiPriority w:val="39"/>
    <w:semiHidden/>
    <w:unhideWhenUsed/>
    <w:qFormat/>
    <w:rsid w:val="002D511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D5119"/>
    <w:pPr>
      <w:spacing w:after="100"/>
    </w:pPr>
  </w:style>
  <w:style w:type="character" w:styleId="Hyperlink">
    <w:name w:val="Hyperlink"/>
    <w:basedOn w:val="DefaultParagraphFont"/>
    <w:uiPriority w:val="99"/>
    <w:unhideWhenUsed/>
    <w:rsid w:val="002D5119"/>
    <w:rPr>
      <w:color w:val="0000FF" w:themeColor="hyperlink"/>
      <w:u w:val="single"/>
    </w:rPr>
  </w:style>
  <w:style w:type="paragraph" w:styleId="Header">
    <w:name w:val="header"/>
    <w:basedOn w:val="Normal"/>
    <w:link w:val="HeaderChar"/>
    <w:uiPriority w:val="99"/>
    <w:semiHidden/>
    <w:unhideWhenUsed/>
    <w:rsid w:val="002D511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5119"/>
  </w:style>
  <w:style w:type="paragraph" w:styleId="Footer">
    <w:name w:val="footer"/>
    <w:basedOn w:val="Normal"/>
    <w:link w:val="FooterChar"/>
    <w:uiPriority w:val="99"/>
    <w:unhideWhenUsed/>
    <w:rsid w:val="002D5119"/>
    <w:pPr>
      <w:tabs>
        <w:tab w:val="center" w:pos="4680"/>
        <w:tab w:val="right" w:pos="9360"/>
      </w:tabs>
      <w:spacing w:line="240" w:lineRule="auto"/>
    </w:pPr>
  </w:style>
  <w:style w:type="character" w:customStyle="1" w:styleId="FooterChar">
    <w:name w:val="Footer Char"/>
    <w:basedOn w:val="DefaultParagraphFont"/>
    <w:link w:val="Footer"/>
    <w:uiPriority w:val="99"/>
    <w:rsid w:val="002D5119"/>
  </w:style>
  <w:style w:type="paragraph" w:styleId="NormalWeb">
    <w:name w:val="Normal (Web)"/>
    <w:basedOn w:val="Normal"/>
    <w:uiPriority w:val="99"/>
    <w:semiHidden/>
    <w:unhideWhenUsed/>
    <w:rsid w:val="0030681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017730/employees-sense-purpose-organization-country-worldwide/" TargetMode="External" /><Relationship Id="rId3" Type="http://schemas.openxmlformats.org/officeDocument/2006/relationships/settings" Target="settings.xml" /><Relationship Id="rId7" Type="http://schemas.openxmlformats.org/officeDocument/2006/relationships/hyperlink" Target="https://www.apple.com/"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unileve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0CgsibSzLOiAGPV8vN5bMuCowA==">AMUW2mXvWSuc092oHQv9e7cylWKQY7kgzmmLBXS0AZH3iQliYi1z+P2oJUKCRbJxOkMs35CUDUdNHWxWRZ2gA/H9mAVYWzoskx662ZI9gHEHqeeKMeGEBWlNMRd4zlQVYCxSFlOB+PnHmImJG2GnXf644ASrcvWg6Q==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1699</Words>
  <Characters>9685</Characters>
  <Application>Microsoft Office Word</Application>
  <DocSecurity>0</DocSecurity>
  <Lines>80</Lines>
  <Paragraphs>22</Paragraphs>
  <ScaleCrop>false</ScaleCrop>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Ridhima Jhunjhunwala</cp:lastModifiedBy>
  <cp:revision>2</cp:revision>
  <dcterms:created xsi:type="dcterms:W3CDTF">2023-04-20T09:31:00Z</dcterms:created>
  <dcterms:modified xsi:type="dcterms:W3CDTF">2023-04-20T09:31:00Z</dcterms:modified>
</cp:coreProperties>
</file>