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494F9" w14:textId="6269C813" w:rsidR="00626908" w:rsidRDefault="006432B4" w:rsidP="00AB7917">
      <w:pPr>
        <w:spacing w:line="276" w:lineRule="auto"/>
        <w:jc w:val="center"/>
        <w:rPr>
          <w:rFonts w:ascii="Arial" w:eastAsia="Arial Nova" w:hAnsi="Arial" w:cs="Arial"/>
          <w:b/>
          <w:bCs/>
          <w:sz w:val="22"/>
          <w:szCs w:val="22"/>
          <w:u w:val="single"/>
        </w:rPr>
      </w:pPr>
      <w:r>
        <w:rPr>
          <w:rFonts w:ascii="Arial" w:eastAsia="Arial Nova" w:hAnsi="Arial" w:cs="Arial"/>
          <w:b/>
          <w:bCs/>
          <w:sz w:val="22"/>
          <w:szCs w:val="22"/>
          <w:u w:val="single"/>
        </w:rPr>
        <w:t>BM</w:t>
      </w:r>
      <w:r w:rsidR="00C02B65">
        <w:rPr>
          <w:rFonts w:ascii="Arial" w:eastAsia="Arial Nova" w:hAnsi="Arial" w:cs="Arial"/>
          <w:b/>
          <w:bCs/>
          <w:sz w:val="22"/>
          <w:szCs w:val="22"/>
          <w:u w:val="single"/>
        </w:rPr>
        <w:t>HP5019_BIRM</w:t>
      </w:r>
      <w:r w:rsidR="004C3C6B">
        <w:rPr>
          <w:rFonts w:ascii="Arial" w:eastAsia="Arial Nova" w:hAnsi="Arial" w:cs="Arial"/>
          <w:b/>
          <w:bCs/>
          <w:sz w:val="22"/>
          <w:szCs w:val="22"/>
          <w:u w:val="single"/>
        </w:rPr>
        <w:t xml:space="preserve"> </w:t>
      </w:r>
      <w:r w:rsidR="00DB63F2">
        <w:rPr>
          <w:rFonts w:ascii="Arial" w:eastAsia="Arial Nova" w:hAnsi="Arial" w:cs="Arial"/>
          <w:b/>
          <w:bCs/>
          <w:sz w:val="22"/>
          <w:szCs w:val="22"/>
          <w:u w:val="single"/>
        </w:rPr>
        <w:t>Introduction to Independent</w:t>
      </w:r>
      <w:r w:rsidR="00FC2C76">
        <w:rPr>
          <w:rFonts w:ascii="Arial" w:eastAsia="Arial Nova" w:hAnsi="Arial" w:cs="Arial"/>
          <w:b/>
          <w:bCs/>
          <w:sz w:val="22"/>
          <w:szCs w:val="22"/>
          <w:u w:val="single"/>
        </w:rPr>
        <w:t xml:space="preserve"> Research Skills</w:t>
      </w:r>
    </w:p>
    <w:p w14:paraId="475C75C0" w14:textId="29C01775" w:rsidR="04643CE4" w:rsidRDefault="00330462" w:rsidP="00AB7917">
      <w:pPr>
        <w:spacing w:line="276" w:lineRule="auto"/>
        <w:jc w:val="center"/>
        <w:rPr>
          <w:rFonts w:ascii="Arial" w:eastAsia="Arial Nova" w:hAnsi="Arial" w:cs="Arial"/>
          <w:sz w:val="22"/>
          <w:szCs w:val="22"/>
        </w:rPr>
      </w:pPr>
      <w:r>
        <w:rPr>
          <w:rFonts w:ascii="Arial" w:eastAsia="Arial Nova" w:hAnsi="Arial" w:cs="Arial"/>
          <w:b/>
          <w:bCs/>
          <w:sz w:val="22"/>
          <w:szCs w:val="22"/>
          <w:u w:val="single"/>
        </w:rPr>
        <w:t>Component 2</w:t>
      </w:r>
      <w:r w:rsidR="00FC2C76">
        <w:rPr>
          <w:rFonts w:ascii="Arial" w:eastAsia="Arial Nova" w:hAnsi="Arial" w:cs="Arial"/>
          <w:b/>
          <w:bCs/>
          <w:sz w:val="22"/>
          <w:szCs w:val="22"/>
          <w:u w:val="single"/>
        </w:rPr>
        <w:t xml:space="preserve"> – Research Report</w:t>
      </w:r>
    </w:p>
    <w:p w14:paraId="5FE78A7D" w14:textId="77777777" w:rsidR="00C2689C" w:rsidRPr="006E1CF2" w:rsidRDefault="00C2689C" w:rsidP="00AB7917">
      <w:pPr>
        <w:spacing w:line="276" w:lineRule="auto"/>
        <w:jc w:val="center"/>
        <w:rPr>
          <w:rFonts w:ascii="Arial" w:eastAsia="Arial Nova" w:hAnsi="Arial" w:cs="Arial"/>
          <w:b/>
          <w:bCs/>
          <w:sz w:val="22"/>
          <w:szCs w:val="22"/>
        </w:rPr>
      </w:pPr>
      <w:r w:rsidRPr="006E1CF2">
        <w:rPr>
          <w:rFonts w:ascii="Arial" w:eastAsia="Arial Nova" w:hAnsi="Arial" w:cs="Arial"/>
          <w:b/>
          <w:bCs/>
          <w:sz w:val="22"/>
          <w:szCs w:val="22"/>
        </w:rPr>
        <w:t xml:space="preserve">Student name: </w:t>
      </w:r>
      <w:r w:rsidR="00A33AB0" w:rsidRPr="006E1CF2">
        <w:rPr>
          <w:rFonts w:ascii="Arial" w:eastAsia="Arial Nova" w:hAnsi="Arial" w:cs="Arial"/>
          <w:b/>
          <w:bCs/>
          <w:sz w:val="22"/>
          <w:szCs w:val="22"/>
        </w:rPr>
        <w:t>Sufina Begum</w:t>
      </w:r>
    </w:p>
    <w:p w14:paraId="0EAF3492" w14:textId="0AEA6663" w:rsidR="00330462" w:rsidRPr="006E1CF2" w:rsidRDefault="00C2689C" w:rsidP="00AB7917">
      <w:pPr>
        <w:spacing w:line="276" w:lineRule="auto"/>
        <w:jc w:val="center"/>
        <w:rPr>
          <w:rFonts w:ascii="Arial" w:eastAsia="Arial Nova" w:hAnsi="Arial" w:cs="Arial"/>
          <w:b/>
          <w:bCs/>
          <w:sz w:val="22"/>
          <w:szCs w:val="22"/>
        </w:rPr>
      </w:pPr>
      <w:r w:rsidRPr="006E1CF2">
        <w:rPr>
          <w:rFonts w:ascii="Arial" w:eastAsia="Arial Nova" w:hAnsi="Arial" w:cs="Arial"/>
          <w:b/>
          <w:bCs/>
          <w:sz w:val="22"/>
          <w:szCs w:val="22"/>
        </w:rPr>
        <w:t xml:space="preserve">Student number: </w:t>
      </w:r>
      <w:r w:rsidR="00A33AB0" w:rsidRPr="006E1CF2">
        <w:rPr>
          <w:rFonts w:ascii="Arial" w:eastAsia="Arial Nova" w:hAnsi="Arial" w:cs="Arial"/>
          <w:b/>
          <w:bCs/>
          <w:sz w:val="22"/>
          <w:szCs w:val="22"/>
        </w:rPr>
        <w:t xml:space="preserve"> 221</w:t>
      </w:r>
      <w:r w:rsidR="00AF37E8" w:rsidRPr="006E1CF2">
        <w:rPr>
          <w:rFonts w:ascii="Arial" w:eastAsia="Arial Nova" w:hAnsi="Arial" w:cs="Arial"/>
          <w:b/>
          <w:bCs/>
          <w:sz w:val="22"/>
          <w:szCs w:val="22"/>
        </w:rPr>
        <w:t>3097</w:t>
      </w:r>
    </w:p>
    <w:p w14:paraId="290FB84F" w14:textId="3BBE122B" w:rsidR="00503195" w:rsidRDefault="00B42DD0" w:rsidP="00AB7917">
      <w:pPr>
        <w:spacing w:line="276" w:lineRule="auto"/>
        <w:jc w:val="center"/>
        <w:rPr>
          <w:rFonts w:ascii="Arial" w:eastAsia="Arial Nova" w:hAnsi="Arial" w:cs="Arial"/>
          <w:sz w:val="22"/>
          <w:szCs w:val="22"/>
        </w:rPr>
      </w:pPr>
      <w:r>
        <w:rPr>
          <w:rFonts w:ascii="Arial" w:eastAsia="Arial Nova" w:hAnsi="Arial" w:cs="Arial"/>
          <w:sz w:val="22"/>
          <w:szCs w:val="22"/>
        </w:rPr>
        <w:t>Title: A Scoping Review of Self</w:t>
      </w:r>
      <w:r w:rsidR="005C0F6C">
        <w:rPr>
          <w:rFonts w:ascii="Arial" w:eastAsia="Arial Nova" w:hAnsi="Arial" w:cs="Arial"/>
          <w:sz w:val="22"/>
          <w:szCs w:val="22"/>
        </w:rPr>
        <w:t>-Isolation</w:t>
      </w:r>
      <w:r w:rsidR="00A569DD">
        <w:rPr>
          <w:rFonts w:ascii="Arial" w:eastAsia="Arial Nova" w:hAnsi="Arial" w:cs="Arial"/>
          <w:sz w:val="22"/>
          <w:szCs w:val="22"/>
        </w:rPr>
        <w:t xml:space="preserve"> and Well</w:t>
      </w:r>
      <w:r w:rsidR="000B35D5">
        <w:rPr>
          <w:rFonts w:ascii="Arial" w:eastAsia="Arial Nova" w:hAnsi="Arial" w:cs="Arial"/>
          <w:sz w:val="22"/>
          <w:szCs w:val="22"/>
        </w:rPr>
        <w:t>-Being</w:t>
      </w:r>
      <w:r w:rsidR="00A569DD">
        <w:rPr>
          <w:rFonts w:ascii="Arial" w:eastAsia="Arial Nova" w:hAnsi="Arial" w:cs="Arial"/>
          <w:sz w:val="22"/>
          <w:szCs w:val="22"/>
        </w:rPr>
        <w:t xml:space="preserve"> in Men </w:t>
      </w:r>
      <w:r w:rsidR="007C3931">
        <w:rPr>
          <w:rFonts w:ascii="Arial" w:eastAsia="Arial Nova" w:hAnsi="Arial" w:cs="Arial"/>
          <w:sz w:val="22"/>
          <w:szCs w:val="22"/>
        </w:rPr>
        <w:t>Aged 50</w:t>
      </w:r>
      <w:r w:rsidR="000B35D5">
        <w:rPr>
          <w:rFonts w:ascii="Arial" w:eastAsia="Arial Nova" w:hAnsi="Arial" w:cs="Arial"/>
          <w:sz w:val="22"/>
          <w:szCs w:val="22"/>
        </w:rPr>
        <w:t>-70:</w:t>
      </w:r>
      <w:r w:rsidR="007C3931">
        <w:rPr>
          <w:rFonts w:ascii="Arial" w:eastAsia="Arial Nova" w:hAnsi="Arial" w:cs="Arial"/>
          <w:sz w:val="22"/>
          <w:szCs w:val="22"/>
        </w:rPr>
        <w:t xml:space="preserve"> Iden</w:t>
      </w:r>
      <w:r w:rsidR="000F77DC">
        <w:rPr>
          <w:rFonts w:ascii="Arial" w:eastAsia="Arial Nova" w:hAnsi="Arial" w:cs="Arial"/>
          <w:sz w:val="22"/>
          <w:szCs w:val="22"/>
        </w:rPr>
        <w:t>tifying Themes Using Aveyard’s</w:t>
      </w:r>
      <w:r w:rsidR="006E1CF2">
        <w:rPr>
          <w:rFonts w:ascii="Arial" w:eastAsia="Arial Nova" w:hAnsi="Arial" w:cs="Arial"/>
          <w:sz w:val="22"/>
          <w:szCs w:val="22"/>
        </w:rPr>
        <w:t xml:space="preserve"> Simplified Thematic Analysis</w:t>
      </w:r>
    </w:p>
    <w:p w14:paraId="5A170039" w14:textId="77777777" w:rsidR="00B765E3" w:rsidRDefault="00B765E3" w:rsidP="00643CAB">
      <w:pPr>
        <w:spacing w:line="276" w:lineRule="auto"/>
        <w:jc w:val="both"/>
        <w:rPr>
          <w:rFonts w:ascii="Arial" w:eastAsia="Arial Nova" w:hAnsi="Arial" w:cs="Arial"/>
          <w:sz w:val="22"/>
          <w:szCs w:val="22"/>
        </w:rPr>
      </w:pPr>
    </w:p>
    <w:sdt>
      <w:sdtPr>
        <w:rPr>
          <w:rFonts w:asciiTheme="minorHAnsi" w:eastAsiaTheme="minorEastAsia" w:hAnsiTheme="minorHAnsi" w:cstheme="minorBidi"/>
          <w:color w:val="auto"/>
          <w:sz w:val="24"/>
          <w:szCs w:val="24"/>
          <w:lang w:val="en-GB" w:eastAsia="ja-JP"/>
        </w:rPr>
        <w:id w:val="-1968582269"/>
        <w:docPartObj>
          <w:docPartGallery w:val="Table of Contents"/>
          <w:docPartUnique/>
        </w:docPartObj>
      </w:sdtPr>
      <w:sdtEndPr>
        <w:rPr>
          <w:b/>
          <w:bCs/>
          <w:noProof/>
        </w:rPr>
      </w:sdtEndPr>
      <w:sdtContent>
        <w:p w14:paraId="2A3FD8C7" w14:textId="7D15B887" w:rsidR="0035134C" w:rsidRPr="004244DD" w:rsidRDefault="0035134C">
          <w:pPr>
            <w:pStyle w:val="TOCHeading"/>
            <w:rPr>
              <w:rFonts w:ascii="Arial" w:hAnsi="Arial" w:cs="Arial"/>
              <w:b/>
              <w:bCs/>
              <w:u w:val="single"/>
            </w:rPr>
          </w:pPr>
          <w:r w:rsidRPr="004244DD">
            <w:rPr>
              <w:rFonts w:ascii="Arial" w:hAnsi="Arial" w:cs="Arial"/>
              <w:b/>
              <w:bCs/>
              <w:u w:val="single"/>
            </w:rPr>
            <w:t>Contents</w:t>
          </w:r>
        </w:p>
        <w:p w14:paraId="0710B1E2" w14:textId="237A8727" w:rsidR="00A272BB" w:rsidRDefault="0035134C">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4562250" w:history="1">
            <w:r w:rsidR="00A272BB" w:rsidRPr="00FA61E0">
              <w:rPr>
                <w:rStyle w:val="Hyperlink"/>
                <w:rFonts w:ascii="Arial" w:eastAsia="Arial Nova" w:hAnsi="Arial" w:cs="Arial"/>
                <w:b/>
                <w:bCs/>
                <w:noProof/>
              </w:rPr>
              <w:t>Introduction</w:t>
            </w:r>
            <w:r w:rsidR="00A272BB">
              <w:rPr>
                <w:noProof/>
                <w:webHidden/>
              </w:rPr>
              <w:tab/>
            </w:r>
            <w:r w:rsidR="00A272BB">
              <w:rPr>
                <w:noProof/>
                <w:webHidden/>
              </w:rPr>
              <w:fldChar w:fldCharType="begin"/>
            </w:r>
            <w:r w:rsidR="00A272BB">
              <w:rPr>
                <w:noProof/>
                <w:webHidden/>
              </w:rPr>
              <w:instrText xml:space="preserve"> PAGEREF _Toc224562250 \h </w:instrText>
            </w:r>
            <w:r w:rsidR="00A272BB">
              <w:rPr>
                <w:noProof/>
                <w:webHidden/>
              </w:rPr>
            </w:r>
            <w:r w:rsidR="00A272BB">
              <w:rPr>
                <w:noProof/>
                <w:webHidden/>
              </w:rPr>
              <w:fldChar w:fldCharType="separate"/>
            </w:r>
            <w:r w:rsidR="00A272BB">
              <w:rPr>
                <w:noProof/>
                <w:webHidden/>
              </w:rPr>
              <w:t>2</w:t>
            </w:r>
            <w:r w:rsidR="00A272BB">
              <w:rPr>
                <w:noProof/>
                <w:webHidden/>
              </w:rPr>
              <w:fldChar w:fldCharType="end"/>
            </w:r>
          </w:hyperlink>
        </w:p>
        <w:p w14:paraId="2684D045" w14:textId="40C6CB89" w:rsidR="00A272BB" w:rsidRDefault="00A272BB">
          <w:pPr>
            <w:pStyle w:val="TOC1"/>
            <w:tabs>
              <w:tab w:val="right" w:leader="dot" w:pos="9016"/>
            </w:tabs>
            <w:rPr>
              <w:noProof/>
              <w:kern w:val="2"/>
              <w:lang w:eastAsia="en-GB"/>
              <w14:ligatures w14:val="standardContextual"/>
            </w:rPr>
          </w:pPr>
          <w:hyperlink w:anchor="_Toc224562251" w:history="1">
            <w:r w:rsidRPr="00FA61E0">
              <w:rPr>
                <w:rStyle w:val="Hyperlink"/>
                <w:rFonts w:ascii="Arial" w:eastAsia="Arial Nova" w:hAnsi="Arial" w:cs="Arial"/>
                <w:b/>
                <w:bCs/>
                <w:noProof/>
              </w:rPr>
              <w:t>Background</w:t>
            </w:r>
            <w:r>
              <w:rPr>
                <w:noProof/>
                <w:webHidden/>
              </w:rPr>
              <w:tab/>
            </w:r>
            <w:r>
              <w:rPr>
                <w:noProof/>
                <w:webHidden/>
              </w:rPr>
              <w:fldChar w:fldCharType="begin"/>
            </w:r>
            <w:r>
              <w:rPr>
                <w:noProof/>
                <w:webHidden/>
              </w:rPr>
              <w:instrText xml:space="preserve"> PAGEREF _Toc224562251 \h </w:instrText>
            </w:r>
            <w:r>
              <w:rPr>
                <w:noProof/>
                <w:webHidden/>
              </w:rPr>
            </w:r>
            <w:r>
              <w:rPr>
                <w:noProof/>
                <w:webHidden/>
              </w:rPr>
              <w:fldChar w:fldCharType="separate"/>
            </w:r>
            <w:r>
              <w:rPr>
                <w:noProof/>
                <w:webHidden/>
              </w:rPr>
              <w:t>2</w:t>
            </w:r>
            <w:r>
              <w:rPr>
                <w:noProof/>
                <w:webHidden/>
              </w:rPr>
              <w:fldChar w:fldCharType="end"/>
            </w:r>
          </w:hyperlink>
        </w:p>
        <w:p w14:paraId="50369E23" w14:textId="02117628" w:rsidR="00A272BB" w:rsidRDefault="00A272BB">
          <w:pPr>
            <w:pStyle w:val="TOC1"/>
            <w:tabs>
              <w:tab w:val="right" w:leader="dot" w:pos="9016"/>
            </w:tabs>
            <w:rPr>
              <w:noProof/>
              <w:kern w:val="2"/>
              <w:lang w:eastAsia="en-GB"/>
              <w14:ligatures w14:val="standardContextual"/>
            </w:rPr>
          </w:pPr>
          <w:hyperlink w:anchor="_Toc224562252" w:history="1">
            <w:r w:rsidRPr="00FA61E0">
              <w:rPr>
                <w:rStyle w:val="Hyperlink"/>
                <w:rFonts w:ascii="Arial" w:eastAsia="Arial Nova" w:hAnsi="Arial" w:cs="Arial"/>
                <w:b/>
                <w:bCs/>
                <w:noProof/>
              </w:rPr>
              <w:t>Methods</w:t>
            </w:r>
            <w:r>
              <w:rPr>
                <w:noProof/>
                <w:webHidden/>
              </w:rPr>
              <w:tab/>
            </w:r>
            <w:r>
              <w:rPr>
                <w:noProof/>
                <w:webHidden/>
              </w:rPr>
              <w:fldChar w:fldCharType="begin"/>
            </w:r>
            <w:r>
              <w:rPr>
                <w:noProof/>
                <w:webHidden/>
              </w:rPr>
              <w:instrText xml:space="preserve"> PAGEREF _Toc224562252 \h </w:instrText>
            </w:r>
            <w:r>
              <w:rPr>
                <w:noProof/>
                <w:webHidden/>
              </w:rPr>
            </w:r>
            <w:r>
              <w:rPr>
                <w:noProof/>
                <w:webHidden/>
              </w:rPr>
              <w:fldChar w:fldCharType="separate"/>
            </w:r>
            <w:r>
              <w:rPr>
                <w:noProof/>
                <w:webHidden/>
              </w:rPr>
              <w:t>4</w:t>
            </w:r>
            <w:r>
              <w:rPr>
                <w:noProof/>
                <w:webHidden/>
              </w:rPr>
              <w:fldChar w:fldCharType="end"/>
            </w:r>
          </w:hyperlink>
        </w:p>
        <w:p w14:paraId="5A5D91F6" w14:textId="429F0ADA" w:rsidR="00A272BB" w:rsidRDefault="00A272BB">
          <w:pPr>
            <w:pStyle w:val="TOC1"/>
            <w:tabs>
              <w:tab w:val="right" w:leader="dot" w:pos="9016"/>
            </w:tabs>
            <w:rPr>
              <w:noProof/>
              <w:kern w:val="2"/>
              <w:lang w:eastAsia="en-GB"/>
              <w14:ligatures w14:val="standardContextual"/>
            </w:rPr>
          </w:pPr>
          <w:hyperlink w:anchor="_Toc224562253" w:history="1">
            <w:r w:rsidRPr="00FA61E0">
              <w:rPr>
                <w:rStyle w:val="Hyperlink"/>
                <w:rFonts w:ascii="Arial" w:eastAsia="Arial Nova" w:hAnsi="Arial" w:cs="Arial"/>
                <w:b/>
                <w:bCs/>
                <w:noProof/>
              </w:rPr>
              <w:t>Results</w:t>
            </w:r>
            <w:r>
              <w:rPr>
                <w:noProof/>
                <w:webHidden/>
              </w:rPr>
              <w:tab/>
            </w:r>
            <w:r>
              <w:rPr>
                <w:noProof/>
                <w:webHidden/>
              </w:rPr>
              <w:fldChar w:fldCharType="begin"/>
            </w:r>
            <w:r>
              <w:rPr>
                <w:noProof/>
                <w:webHidden/>
              </w:rPr>
              <w:instrText xml:space="preserve"> PAGEREF _Toc224562253 \h </w:instrText>
            </w:r>
            <w:r>
              <w:rPr>
                <w:noProof/>
                <w:webHidden/>
              </w:rPr>
            </w:r>
            <w:r>
              <w:rPr>
                <w:noProof/>
                <w:webHidden/>
              </w:rPr>
              <w:fldChar w:fldCharType="separate"/>
            </w:r>
            <w:r>
              <w:rPr>
                <w:noProof/>
                <w:webHidden/>
              </w:rPr>
              <w:t>5</w:t>
            </w:r>
            <w:r>
              <w:rPr>
                <w:noProof/>
                <w:webHidden/>
              </w:rPr>
              <w:fldChar w:fldCharType="end"/>
            </w:r>
          </w:hyperlink>
        </w:p>
        <w:p w14:paraId="52B55DC3" w14:textId="6CDE0732" w:rsidR="00A272BB" w:rsidRDefault="00A272BB">
          <w:pPr>
            <w:pStyle w:val="TOC1"/>
            <w:tabs>
              <w:tab w:val="right" w:leader="dot" w:pos="9016"/>
            </w:tabs>
            <w:rPr>
              <w:noProof/>
              <w:kern w:val="2"/>
              <w:lang w:eastAsia="en-GB"/>
              <w14:ligatures w14:val="standardContextual"/>
            </w:rPr>
          </w:pPr>
          <w:hyperlink w:anchor="_Toc224562254" w:history="1">
            <w:r w:rsidRPr="00FA61E0">
              <w:rPr>
                <w:rStyle w:val="Hyperlink"/>
                <w:rFonts w:ascii="Arial" w:eastAsia="Arial Nova" w:hAnsi="Arial" w:cs="Arial"/>
                <w:b/>
                <w:bCs/>
                <w:noProof/>
              </w:rPr>
              <w:t>Critical Analysis and Discussion</w:t>
            </w:r>
            <w:r>
              <w:rPr>
                <w:noProof/>
                <w:webHidden/>
              </w:rPr>
              <w:tab/>
            </w:r>
            <w:r>
              <w:rPr>
                <w:noProof/>
                <w:webHidden/>
              </w:rPr>
              <w:fldChar w:fldCharType="begin"/>
            </w:r>
            <w:r>
              <w:rPr>
                <w:noProof/>
                <w:webHidden/>
              </w:rPr>
              <w:instrText xml:space="preserve"> PAGEREF _Toc224562254 \h </w:instrText>
            </w:r>
            <w:r>
              <w:rPr>
                <w:noProof/>
                <w:webHidden/>
              </w:rPr>
            </w:r>
            <w:r>
              <w:rPr>
                <w:noProof/>
                <w:webHidden/>
              </w:rPr>
              <w:fldChar w:fldCharType="separate"/>
            </w:r>
            <w:r>
              <w:rPr>
                <w:noProof/>
                <w:webHidden/>
              </w:rPr>
              <w:t>7</w:t>
            </w:r>
            <w:r>
              <w:rPr>
                <w:noProof/>
                <w:webHidden/>
              </w:rPr>
              <w:fldChar w:fldCharType="end"/>
            </w:r>
          </w:hyperlink>
        </w:p>
        <w:p w14:paraId="12DAE20D" w14:textId="1943BDF8" w:rsidR="00A272BB" w:rsidRDefault="00A272BB">
          <w:pPr>
            <w:pStyle w:val="TOC1"/>
            <w:tabs>
              <w:tab w:val="right" w:leader="dot" w:pos="9016"/>
            </w:tabs>
            <w:rPr>
              <w:noProof/>
              <w:kern w:val="2"/>
              <w:lang w:eastAsia="en-GB"/>
              <w14:ligatures w14:val="standardContextual"/>
            </w:rPr>
          </w:pPr>
          <w:hyperlink w:anchor="_Toc224562255" w:history="1">
            <w:r w:rsidRPr="00FA61E0">
              <w:rPr>
                <w:rStyle w:val="Hyperlink"/>
                <w:rFonts w:ascii="Arial" w:eastAsia="Arial Nova" w:hAnsi="Arial" w:cs="Arial"/>
                <w:b/>
                <w:bCs/>
                <w:noProof/>
              </w:rPr>
              <w:t>Conceptualising Loneliness</w:t>
            </w:r>
            <w:r>
              <w:rPr>
                <w:noProof/>
                <w:webHidden/>
              </w:rPr>
              <w:tab/>
            </w:r>
            <w:r>
              <w:rPr>
                <w:noProof/>
                <w:webHidden/>
              </w:rPr>
              <w:fldChar w:fldCharType="begin"/>
            </w:r>
            <w:r>
              <w:rPr>
                <w:noProof/>
                <w:webHidden/>
              </w:rPr>
              <w:instrText xml:space="preserve"> PAGEREF _Toc224562255 \h </w:instrText>
            </w:r>
            <w:r>
              <w:rPr>
                <w:noProof/>
                <w:webHidden/>
              </w:rPr>
            </w:r>
            <w:r>
              <w:rPr>
                <w:noProof/>
                <w:webHidden/>
              </w:rPr>
              <w:fldChar w:fldCharType="separate"/>
            </w:r>
            <w:r>
              <w:rPr>
                <w:noProof/>
                <w:webHidden/>
              </w:rPr>
              <w:t>7</w:t>
            </w:r>
            <w:r>
              <w:rPr>
                <w:noProof/>
                <w:webHidden/>
              </w:rPr>
              <w:fldChar w:fldCharType="end"/>
            </w:r>
          </w:hyperlink>
        </w:p>
        <w:p w14:paraId="721EC8E3" w14:textId="40C8E990" w:rsidR="00A272BB" w:rsidRDefault="00A272BB">
          <w:pPr>
            <w:pStyle w:val="TOC1"/>
            <w:tabs>
              <w:tab w:val="right" w:leader="dot" w:pos="9016"/>
            </w:tabs>
            <w:rPr>
              <w:noProof/>
              <w:kern w:val="2"/>
              <w:lang w:eastAsia="en-GB"/>
              <w14:ligatures w14:val="standardContextual"/>
            </w:rPr>
          </w:pPr>
          <w:hyperlink w:anchor="_Toc224562256" w:history="1">
            <w:r w:rsidRPr="00FA61E0">
              <w:rPr>
                <w:rStyle w:val="Hyperlink"/>
                <w:rFonts w:ascii="Arial" w:eastAsia="Arial Nova" w:hAnsi="Arial" w:cs="Arial"/>
                <w:b/>
                <w:bCs/>
                <w:noProof/>
              </w:rPr>
              <w:t>Interventions to Address Social Isolation</w:t>
            </w:r>
            <w:r>
              <w:rPr>
                <w:noProof/>
                <w:webHidden/>
              </w:rPr>
              <w:tab/>
            </w:r>
            <w:r>
              <w:rPr>
                <w:noProof/>
                <w:webHidden/>
              </w:rPr>
              <w:fldChar w:fldCharType="begin"/>
            </w:r>
            <w:r>
              <w:rPr>
                <w:noProof/>
                <w:webHidden/>
              </w:rPr>
              <w:instrText xml:space="preserve"> PAGEREF _Toc224562256 \h </w:instrText>
            </w:r>
            <w:r>
              <w:rPr>
                <w:noProof/>
                <w:webHidden/>
              </w:rPr>
            </w:r>
            <w:r>
              <w:rPr>
                <w:noProof/>
                <w:webHidden/>
              </w:rPr>
              <w:fldChar w:fldCharType="separate"/>
            </w:r>
            <w:r>
              <w:rPr>
                <w:noProof/>
                <w:webHidden/>
              </w:rPr>
              <w:t>8</w:t>
            </w:r>
            <w:r>
              <w:rPr>
                <w:noProof/>
                <w:webHidden/>
              </w:rPr>
              <w:fldChar w:fldCharType="end"/>
            </w:r>
          </w:hyperlink>
        </w:p>
        <w:p w14:paraId="220DA733" w14:textId="1A4B00C0" w:rsidR="00A272BB" w:rsidRDefault="00A272BB">
          <w:pPr>
            <w:pStyle w:val="TOC1"/>
            <w:tabs>
              <w:tab w:val="right" w:leader="dot" w:pos="9016"/>
            </w:tabs>
            <w:rPr>
              <w:noProof/>
              <w:kern w:val="2"/>
              <w:lang w:eastAsia="en-GB"/>
              <w14:ligatures w14:val="standardContextual"/>
            </w:rPr>
          </w:pPr>
          <w:hyperlink w:anchor="_Toc224562257" w:history="1">
            <w:r w:rsidRPr="00FA61E0">
              <w:rPr>
                <w:rStyle w:val="Hyperlink"/>
                <w:rFonts w:ascii="Arial" w:eastAsia="Arial Nova" w:hAnsi="Arial" w:cs="Arial"/>
                <w:b/>
                <w:bCs/>
                <w:noProof/>
              </w:rPr>
              <w:t>Limitations and Current Literature</w:t>
            </w:r>
            <w:r>
              <w:rPr>
                <w:noProof/>
                <w:webHidden/>
              </w:rPr>
              <w:tab/>
            </w:r>
            <w:r>
              <w:rPr>
                <w:noProof/>
                <w:webHidden/>
              </w:rPr>
              <w:fldChar w:fldCharType="begin"/>
            </w:r>
            <w:r>
              <w:rPr>
                <w:noProof/>
                <w:webHidden/>
              </w:rPr>
              <w:instrText xml:space="preserve"> PAGEREF _Toc224562257 \h </w:instrText>
            </w:r>
            <w:r>
              <w:rPr>
                <w:noProof/>
                <w:webHidden/>
              </w:rPr>
            </w:r>
            <w:r>
              <w:rPr>
                <w:noProof/>
                <w:webHidden/>
              </w:rPr>
              <w:fldChar w:fldCharType="separate"/>
            </w:r>
            <w:r>
              <w:rPr>
                <w:noProof/>
                <w:webHidden/>
              </w:rPr>
              <w:t>8</w:t>
            </w:r>
            <w:r>
              <w:rPr>
                <w:noProof/>
                <w:webHidden/>
              </w:rPr>
              <w:fldChar w:fldCharType="end"/>
            </w:r>
          </w:hyperlink>
        </w:p>
        <w:p w14:paraId="00D41763" w14:textId="262A6A4B" w:rsidR="00A272BB" w:rsidRDefault="00A272BB">
          <w:pPr>
            <w:pStyle w:val="TOC1"/>
            <w:tabs>
              <w:tab w:val="right" w:leader="dot" w:pos="9016"/>
            </w:tabs>
            <w:rPr>
              <w:noProof/>
              <w:kern w:val="2"/>
              <w:lang w:eastAsia="en-GB"/>
              <w14:ligatures w14:val="standardContextual"/>
            </w:rPr>
          </w:pPr>
          <w:hyperlink w:anchor="_Toc224562258" w:history="1">
            <w:r w:rsidRPr="00FA61E0">
              <w:rPr>
                <w:rStyle w:val="Hyperlink"/>
                <w:rFonts w:ascii="Arial" w:eastAsia="Arial Nova" w:hAnsi="Arial" w:cs="Arial"/>
                <w:b/>
                <w:bCs/>
                <w:noProof/>
              </w:rPr>
              <w:t>Implications for Healthcare Practice</w:t>
            </w:r>
            <w:r>
              <w:rPr>
                <w:noProof/>
                <w:webHidden/>
              </w:rPr>
              <w:tab/>
            </w:r>
            <w:r>
              <w:rPr>
                <w:noProof/>
                <w:webHidden/>
              </w:rPr>
              <w:fldChar w:fldCharType="begin"/>
            </w:r>
            <w:r>
              <w:rPr>
                <w:noProof/>
                <w:webHidden/>
              </w:rPr>
              <w:instrText xml:space="preserve"> PAGEREF _Toc224562258 \h </w:instrText>
            </w:r>
            <w:r>
              <w:rPr>
                <w:noProof/>
                <w:webHidden/>
              </w:rPr>
            </w:r>
            <w:r>
              <w:rPr>
                <w:noProof/>
                <w:webHidden/>
              </w:rPr>
              <w:fldChar w:fldCharType="separate"/>
            </w:r>
            <w:r>
              <w:rPr>
                <w:noProof/>
                <w:webHidden/>
              </w:rPr>
              <w:t>9</w:t>
            </w:r>
            <w:r>
              <w:rPr>
                <w:noProof/>
                <w:webHidden/>
              </w:rPr>
              <w:fldChar w:fldCharType="end"/>
            </w:r>
          </w:hyperlink>
        </w:p>
        <w:p w14:paraId="6391EBDB" w14:textId="62BB7ED2" w:rsidR="00A272BB" w:rsidRDefault="00A272BB">
          <w:pPr>
            <w:pStyle w:val="TOC1"/>
            <w:tabs>
              <w:tab w:val="right" w:leader="dot" w:pos="9016"/>
            </w:tabs>
            <w:rPr>
              <w:noProof/>
              <w:kern w:val="2"/>
              <w:lang w:eastAsia="en-GB"/>
              <w14:ligatures w14:val="standardContextual"/>
            </w:rPr>
          </w:pPr>
          <w:hyperlink w:anchor="_Toc224562259" w:history="1">
            <w:r w:rsidRPr="00FA61E0">
              <w:rPr>
                <w:rStyle w:val="Hyperlink"/>
                <w:rFonts w:ascii="Arial" w:eastAsia="Arial Nova" w:hAnsi="Arial" w:cs="Arial"/>
                <w:b/>
                <w:bCs/>
                <w:noProof/>
              </w:rPr>
              <w:t>Implications for Future Research</w:t>
            </w:r>
            <w:r>
              <w:rPr>
                <w:noProof/>
                <w:webHidden/>
              </w:rPr>
              <w:tab/>
            </w:r>
            <w:r>
              <w:rPr>
                <w:noProof/>
                <w:webHidden/>
              </w:rPr>
              <w:fldChar w:fldCharType="begin"/>
            </w:r>
            <w:r>
              <w:rPr>
                <w:noProof/>
                <w:webHidden/>
              </w:rPr>
              <w:instrText xml:space="preserve"> PAGEREF _Toc224562259 \h </w:instrText>
            </w:r>
            <w:r>
              <w:rPr>
                <w:noProof/>
                <w:webHidden/>
              </w:rPr>
            </w:r>
            <w:r>
              <w:rPr>
                <w:noProof/>
                <w:webHidden/>
              </w:rPr>
              <w:fldChar w:fldCharType="separate"/>
            </w:r>
            <w:r>
              <w:rPr>
                <w:noProof/>
                <w:webHidden/>
              </w:rPr>
              <w:t>9</w:t>
            </w:r>
            <w:r>
              <w:rPr>
                <w:noProof/>
                <w:webHidden/>
              </w:rPr>
              <w:fldChar w:fldCharType="end"/>
            </w:r>
          </w:hyperlink>
        </w:p>
        <w:p w14:paraId="701227EB" w14:textId="0211F5F9" w:rsidR="00A272BB" w:rsidRDefault="00A272BB">
          <w:pPr>
            <w:pStyle w:val="TOC1"/>
            <w:tabs>
              <w:tab w:val="right" w:leader="dot" w:pos="9016"/>
            </w:tabs>
            <w:rPr>
              <w:noProof/>
              <w:kern w:val="2"/>
              <w:lang w:eastAsia="en-GB"/>
              <w14:ligatures w14:val="standardContextual"/>
            </w:rPr>
          </w:pPr>
          <w:hyperlink w:anchor="_Toc224562260" w:history="1">
            <w:r w:rsidRPr="00FA61E0">
              <w:rPr>
                <w:rStyle w:val="Hyperlink"/>
                <w:rFonts w:ascii="Arial" w:eastAsia="Arial Nova" w:hAnsi="Arial" w:cs="Arial"/>
                <w:b/>
                <w:bCs/>
                <w:noProof/>
              </w:rPr>
              <w:t>Conclusion</w:t>
            </w:r>
            <w:r>
              <w:rPr>
                <w:noProof/>
                <w:webHidden/>
              </w:rPr>
              <w:tab/>
            </w:r>
            <w:r>
              <w:rPr>
                <w:noProof/>
                <w:webHidden/>
              </w:rPr>
              <w:fldChar w:fldCharType="begin"/>
            </w:r>
            <w:r>
              <w:rPr>
                <w:noProof/>
                <w:webHidden/>
              </w:rPr>
              <w:instrText xml:space="preserve"> PAGEREF _Toc224562260 \h </w:instrText>
            </w:r>
            <w:r>
              <w:rPr>
                <w:noProof/>
                <w:webHidden/>
              </w:rPr>
            </w:r>
            <w:r>
              <w:rPr>
                <w:noProof/>
                <w:webHidden/>
              </w:rPr>
              <w:fldChar w:fldCharType="separate"/>
            </w:r>
            <w:r>
              <w:rPr>
                <w:noProof/>
                <w:webHidden/>
              </w:rPr>
              <w:t>10</w:t>
            </w:r>
            <w:r>
              <w:rPr>
                <w:noProof/>
                <w:webHidden/>
              </w:rPr>
              <w:fldChar w:fldCharType="end"/>
            </w:r>
          </w:hyperlink>
        </w:p>
        <w:p w14:paraId="0392553D" w14:textId="1749452C" w:rsidR="00A272BB" w:rsidRDefault="00A272BB">
          <w:pPr>
            <w:pStyle w:val="TOC1"/>
            <w:tabs>
              <w:tab w:val="right" w:leader="dot" w:pos="9016"/>
            </w:tabs>
            <w:rPr>
              <w:noProof/>
              <w:kern w:val="2"/>
              <w:lang w:eastAsia="en-GB"/>
              <w14:ligatures w14:val="standardContextual"/>
            </w:rPr>
          </w:pPr>
          <w:hyperlink w:anchor="_Toc224562261" w:history="1">
            <w:r w:rsidRPr="00FA61E0">
              <w:rPr>
                <w:rStyle w:val="Hyperlink"/>
                <w:rFonts w:ascii="Arial" w:eastAsia="Arial Nova" w:hAnsi="Arial" w:cs="Arial"/>
                <w:b/>
                <w:bCs/>
                <w:noProof/>
              </w:rPr>
              <w:t>Conclusion and Recommendations</w:t>
            </w:r>
            <w:r>
              <w:rPr>
                <w:noProof/>
                <w:webHidden/>
              </w:rPr>
              <w:tab/>
            </w:r>
            <w:r>
              <w:rPr>
                <w:noProof/>
                <w:webHidden/>
              </w:rPr>
              <w:fldChar w:fldCharType="begin"/>
            </w:r>
            <w:r>
              <w:rPr>
                <w:noProof/>
                <w:webHidden/>
              </w:rPr>
              <w:instrText xml:space="preserve"> PAGEREF _Toc224562261 \h </w:instrText>
            </w:r>
            <w:r>
              <w:rPr>
                <w:noProof/>
                <w:webHidden/>
              </w:rPr>
            </w:r>
            <w:r>
              <w:rPr>
                <w:noProof/>
                <w:webHidden/>
              </w:rPr>
              <w:fldChar w:fldCharType="separate"/>
            </w:r>
            <w:r>
              <w:rPr>
                <w:noProof/>
                <w:webHidden/>
              </w:rPr>
              <w:t>10</w:t>
            </w:r>
            <w:r>
              <w:rPr>
                <w:noProof/>
                <w:webHidden/>
              </w:rPr>
              <w:fldChar w:fldCharType="end"/>
            </w:r>
          </w:hyperlink>
        </w:p>
        <w:p w14:paraId="1FDCCA2C" w14:textId="2AD723C3" w:rsidR="00A272BB" w:rsidRDefault="00A272BB">
          <w:pPr>
            <w:pStyle w:val="TOC1"/>
            <w:tabs>
              <w:tab w:val="right" w:leader="dot" w:pos="9016"/>
            </w:tabs>
            <w:rPr>
              <w:noProof/>
              <w:kern w:val="2"/>
              <w:lang w:eastAsia="en-GB"/>
              <w14:ligatures w14:val="standardContextual"/>
            </w:rPr>
          </w:pPr>
          <w:hyperlink w:anchor="_Toc224562262" w:history="1">
            <w:r w:rsidRPr="00FA61E0">
              <w:rPr>
                <w:rStyle w:val="Hyperlink"/>
                <w:rFonts w:ascii="Arial" w:eastAsia="Arial Nova" w:hAnsi="Arial" w:cs="Arial"/>
                <w:b/>
                <w:bCs/>
                <w:noProof/>
              </w:rPr>
              <w:t>References</w:t>
            </w:r>
            <w:r>
              <w:rPr>
                <w:noProof/>
                <w:webHidden/>
              </w:rPr>
              <w:tab/>
            </w:r>
            <w:r>
              <w:rPr>
                <w:noProof/>
                <w:webHidden/>
              </w:rPr>
              <w:fldChar w:fldCharType="begin"/>
            </w:r>
            <w:r>
              <w:rPr>
                <w:noProof/>
                <w:webHidden/>
              </w:rPr>
              <w:instrText xml:space="preserve"> PAGEREF _Toc224562262 \h </w:instrText>
            </w:r>
            <w:r>
              <w:rPr>
                <w:noProof/>
                <w:webHidden/>
              </w:rPr>
            </w:r>
            <w:r>
              <w:rPr>
                <w:noProof/>
                <w:webHidden/>
              </w:rPr>
              <w:fldChar w:fldCharType="separate"/>
            </w:r>
            <w:r>
              <w:rPr>
                <w:noProof/>
                <w:webHidden/>
              </w:rPr>
              <w:t>11</w:t>
            </w:r>
            <w:r>
              <w:rPr>
                <w:noProof/>
                <w:webHidden/>
              </w:rPr>
              <w:fldChar w:fldCharType="end"/>
            </w:r>
          </w:hyperlink>
        </w:p>
        <w:p w14:paraId="6E6C22DB" w14:textId="7444B89F" w:rsidR="0035134C" w:rsidRDefault="0035134C">
          <w:r>
            <w:rPr>
              <w:b/>
              <w:bCs/>
              <w:noProof/>
            </w:rPr>
            <w:fldChar w:fldCharType="end"/>
          </w:r>
        </w:p>
      </w:sdtContent>
    </w:sdt>
    <w:p w14:paraId="056DB8C9" w14:textId="77777777" w:rsidR="00B94D6D" w:rsidRDefault="00B94D6D" w:rsidP="00643CAB">
      <w:pPr>
        <w:spacing w:line="276" w:lineRule="auto"/>
        <w:jc w:val="both"/>
        <w:rPr>
          <w:rFonts w:ascii="Arial" w:eastAsia="Arial Nova" w:hAnsi="Arial" w:cs="Arial"/>
          <w:sz w:val="22"/>
          <w:szCs w:val="22"/>
        </w:rPr>
      </w:pPr>
    </w:p>
    <w:p w14:paraId="72460563" w14:textId="77777777" w:rsidR="00E5276B" w:rsidRDefault="00E5276B" w:rsidP="00643CAB">
      <w:pPr>
        <w:spacing w:line="276" w:lineRule="auto"/>
        <w:jc w:val="both"/>
        <w:rPr>
          <w:rFonts w:ascii="Arial" w:eastAsia="Arial Nova" w:hAnsi="Arial" w:cs="Arial"/>
          <w:sz w:val="22"/>
          <w:szCs w:val="22"/>
        </w:rPr>
      </w:pPr>
    </w:p>
    <w:p w14:paraId="6324E14C" w14:textId="77777777" w:rsidR="00B94D6D" w:rsidRDefault="00B94D6D" w:rsidP="00643CAB">
      <w:pPr>
        <w:spacing w:line="276" w:lineRule="auto"/>
        <w:jc w:val="both"/>
        <w:rPr>
          <w:rFonts w:ascii="Arial" w:eastAsia="Arial Nova" w:hAnsi="Arial" w:cs="Arial"/>
          <w:sz w:val="22"/>
          <w:szCs w:val="22"/>
        </w:rPr>
      </w:pPr>
    </w:p>
    <w:p w14:paraId="7CDB01A5" w14:textId="77777777" w:rsidR="00B94D6D" w:rsidRDefault="00B94D6D" w:rsidP="00643CAB">
      <w:pPr>
        <w:spacing w:line="276" w:lineRule="auto"/>
        <w:jc w:val="both"/>
        <w:rPr>
          <w:rFonts w:ascii="Arial" w:eastAsia="Arial Nova" w:hAnsi="Arial" w:cs="Arial"/>
          <w:sz w:val="22"/>
          <w:szCs w:val="22"/>
        </w:rPr>
      </w:pPr>
    </w:p>
    <w:p w14:paraId="0702A467" w14:textId="77777777" w:rsidR="00B94D6D" w:rsidRDefault="00B94D6D" w:rsidP="00643CAB">
      <w:pPr>
        <w:spacing w:line="276" w:lineRule="auto"/>
        <w:jc w:val="both"/>
        <w:rPr>
          <w:rFonts w:ascii="Arial" w:eastAsia="Arial Nova" w:hAnsi="Arial" w:cs="Arial"/>
          <w:sz w:val="22"/>
          <w:szCs w:val="22"/>
        </w:rPr>
      </w:pPr>
    </w:p>
    <w:p w14:paraId="72B9B3EE" w14:textId="77777777" w:rsidR="00B94D6D" w:rsidRDefault="00B94D6D" w:rsidP="00643CAB">
      <w:pPr>
        <w:spacing w:line="276" w:lineRule="auto"/>
        <w:jc w:val="both"/>
        <w:rPr>
          <w:rFonts w:ascii="Arial" w:eastAsia="Arial Nova" w:hAnsi="Arial" w:cs="Arial"/>
          <w:sz w:val="22"/>
          <w:szCs w:val="22"/>
        </w:rPr>
      </w:pPr>
    </w:p>
    <w:p w14:paraId="6AAF0A6C" w14:textId="77777777" w:rsidR="00B94D6D" w:rsidRDefault="00B94D6D" w:rsidP="00643CAB">
      <w:pPr>
        <w:spacing w:line="276" w:lineRule="auto"/>
        <w:jc w:val="both"/>
        <w:rPr>
          <w:rFonts w:ascii="Arial" w:eastAsia="Arial Nova" w:hAnsi="Arial" w:cs="Arial"/>
          <w:sz w:val="22"/>
          <w:szCs w:val="22"/>
        </w:rPr>
      </w:pPr>
    </w:p>
    <w:p w14:paraId="3B68FF8B" w14:textId="77777777" w:rsidR="00B94D6D" w:rsidRDefault="00B94D6D" w:rsidP="00643CAB">
      <w:pPr>
        <w:spacing w:line="276" w:lineRule="auto"/>
        <w:jc w:val="both"/>
        <w:rPr>
          <w:rFonts w:ascii="Arial" w:eastAsia="Arial Nova" w:hAnsi="Arial" w:cs="Arial"/>
          <w:sz w:val="22"/>
          <w:szCs w:val="22"/>
        </w:rPr>
      </w:pPr>
    </w:p>
    <w:p w14:paraId="614D3CDE" w14:textId="77777777" w:rsidR="00B94D6D" w:rsidRDefault="00B94D6D" w:rsidP="00643CAB">
      <w:pPr>
        <w:spacing w:line="276" w:lineRule="auto"/>
        <w:jc w:val="both"/>
        <w:rPr>
          <w:rFonts w:ascii="Arial" w:eastAsia="Arial Nova" w:hAnsi="Arial" w:cs="Arial"/>
          <w:sz w:val="22"/>
          <w:szCs w:val="22"/>
        </w:rPr>
      </w:pPr>
    </w:p>
    <w:p w14:paraId="0AEA0D32" w14:textId="33661FFD" w:rsidR="001A34D7" w:rsidRPr="008900EF" w:rsidRDefault="00684169" w:rsidP="005D3D49">
      <w:pPr>
        <w:pStyle w:val="Heading1"/>
        <w:rPr>
          <w:rFonts w:ascii="Arial" w:eastAsia="Arial Nova" w:hAnsi="Arial" w:cs="Arial"/>
          <w:b/>
          <w:bCs/>
          <w:u w:val="single"/>
        </w:rPr>
      </w:pPr>
      <w:bookmarkStart w:id="0" w:name="_Toc224562250"/>
      <w:r w:rsidRPr="008900EF">
        <w:rPr>
          <w:rFonts w:ascii="Arial" w:eastAsia="Arial Nova" w:hAnsi="Arial" w:cs="Arial"/>
          <w:b/>
          <w:bCs/>
          <w:u w:val="single"/>
        </w:rPr>
        <w:t>Introduction</w:t>
      </w:r>
      <w:bookmarkEnd w:id="0"/>
    </w:p>
    <w:p w14:paraId="41809E19" w14:textId="08140755" w:rsidR="00FB0A92" w:rsidRDefault="394400D5" w:rsidP="59115B34">
      <w:pPr>
        <w:spacing w:line="276" w:lineRule="auto"/>
        <w:jc w:val="both"/>
        <w:rPr>
          <w:rFonts w:ascii="Arial" w:eastAsia="Arial Nova" w:hAnsi="Arial" w:cs="Arial"/>
          <w:sz w:val="22"/>
          <w:szCs w:val="22"/>
        </w:rPr>
      </w:pPr>
      <w:r w:rsidRPr="59115B34">
        <w:rPr>
          <w:rFonts w:ascii="Arial" w:eastAsia="Arial" w:hAnsi="Arial" w:cs="Arial"/>
          <w:sz w:val="22"/>
          <w:szCs w:val="22"/>
        </w:rPr>
        <w:t>Self-isolation</w:t>
      </w:r>
      <w:r w:rsidR="00E764B5" w:rsidRPr="59115B34">
        <w:rPr>
          <w:rFonts w:ascii="Arial" w:eastAsia="Arial Nova" w:hAnsi="Arial" w:cs="Arial"/>
          <w:sz w:val="22"/>
          <w:szCs w:val="22"/>
        </w:rPr>
        <w:t xml:space="preserve"> </w:t>
      </w:r>
      <w:r w:rsidR="008D77F5" w:rsidRPr="59115B34">
        <w:rPr>
          <w:rFonts w:ascii="Arial" w:eastAsia="Arial Nova" w:hAnsi="Arial" w:cs="Arial"/>
          <w:sz w:val="22"/>
          <w:szCs w:val="22"/>
        </w:rPr>
        <w:t>is the voluntary or mandated</w:t>
      </w:r>
      <w:r w:rsidR="001C07D2" w:rsidRPr="59115B34">
        <w:rPr>
          <w:rFonts w:ascii="Arial" w:eastAsia="Arial Nova" w:hAnsi="Arial" w:cs="Arial"/>
          <w:sz w:val="22"/>
          <w:szCs w:val="22"/>
        </w:rPr>
        <w:t xml:space="preserve"> separation </w:t>
      </w:r>
      <w:r w:rsidR="00112993" w:rsidRPr="59115B34">
        <w:rPr>
          <w:rFonts w:ascii="Arial" w:eastAsia="Arial Nova" w:hAnsi="Arial" w:cs="Arial"/>
          <w:sz w:val="22"/>
          <w:szCs w:val="22"/>
        </w:rPr>
        <w:t xml:space="preserve">of </w:t>
      </w:r>
      <w:r w:rsidR="00FE16CA" w:rsidRPr="59115B34">
        <w:rPr>
          <w:rFonts w:ascii="Arial" w:eastAsia="Arial Nova" w:hAnsi="Arial" w:cs="Arial"/>
          <w:sz w:val="22"/>
          <w:szCs w:val="22"/>
        </w:rPr>
        <w:t>individuals from normal social interaction</w:t>
      </w:r>
      <w:r w:rsidR="00E24B90" w:rsidRPr="59115B34">
        <w:rPr>
          <w:rFonts w:ascii="Arial" w:eastAsia="Arial Nova" w:hAnsi="Arial" w:cs="Arial"/>
          <w:sz w:val="22"/>
          <w:szCs w:val="22"/>
        </w:rPr>
        <w:t xml:space="preserve"> </w:t>
      </w:r>
      <w:r w:rsidR="00E045CA" w:rsidRPr="59115B34">
        <w:rPr>
          <w:rFonts w:ascii="Arial" w:eastAsia="Arial Nova" w:hAnsi="Arial" w:cs="Arial"/>
          <w:sz w:val="22"/>
          <w:szCs w:val="22"/>
        </w:rPr>
        <w:t>to</w:t>
      </w:r>
      <w:r w:rsidR="00E24B90" w:rsidRPr="59115B34">
        <w:rPr>
          <w:rFonts w:ascii="Arial" w:eastAsia="Arial Nova" w:hAnsi="Arial" w:cs="Arial"/>
          <w:sz w:val="22"/>
          <w:szCs w:val="22"/>
        </w:rPr>
        <w:t xml:space="preserve"> reduce contact with others</w:t>
      </w:r>
      <w:r w:rsidR="008C623B" w:rsidRPr="59115B34">
        <w:rPr>
          <w:rFonts w:ascii="Arial" w:eastAsia="Arial Nova" w:hAnsi="Arial" w:cs="Arial"/>
          <w:sz w:val="22"/>
          <w:szCs w:val="22"/>
        </w:rPr>
        <w:t>, most commonly</w:t>
      </w:r>
      <w:r w:rsidR="001F33C5">
        <w:rPr>
          <w:rFonts w:ascii="Arial" w:eastAsia="Arial Nova" w:hAnsi="Arial" w:cs="Arial"/>
          <w:sz w:val="22"/>
          <w:szCs w:val="22"/>
        </w:rPr>
        <w:t xml:space="preserve"> </w:t>
      </w:r>
      <w:r w:rsidR="00695702">
        <w:rPr>
          <w:rFonts w:ascii="Arial" w:eastAsia="Arial Nova" w:hAnsi="Arial" w:cs="Arial"/>
          <w:sz w:val="22"/>
          <w:szCs w:val="22"/>
        </w:rPr>
        <w:t xml:space="preserve">in </w:t>
      </w:r>
      <w:r w:rsidR="00671109">
        <w:rPr>
          <w:rFonts w:ascii="Arial" w:eastAsia="Arial Nova" w:hAnsi="Arial" w:cs="Arial"/>
          <w:sz w:val="22"/>
          <w:szCs w:val="22"/>
        </w:rPr>
        <w:t xml:space="preserve">response to </w:t>
      </w:r>
      <w:r w:rsidR="00C2729E">
        <w:rPr>
          <w:rFonts w:ascii="Arial" w:eastAsia="Arial Nova" w:hAnsi="Arial" w:cs="Arial"/>
          <w:sz w:val="22"/>
          <w:szCs w:val="22"/>
        </w:rPr>
        <w:t xml:space="preserve">infectious </w:t>
      </w:r>
      <w:r w:rsidR="00E314AE">
        <w:rPr>
          <w:rFonts w:ascii="Arial" w:eastAsia="Arial Nova" w:hAnsi="Arial" w:cs="Arial"/>
          <w:sz w:val="22"/>
          <w:szCs w:val="22"/>
        </w:rPr>
        <w:t>diseases,</w:t>
      </w:r>
      <w:r w:rsidR="00A93C5B">
        <w:rPr>
          <w:rFonts w:ascii="Arial" w:eastAsia="Arial Nova" w:hAnsi="Arial" w:cs="Arial"/>
          <w:sz w:val="22"/>
          <w:szCs w:val="22"/>
        </w:rPr>
        <w:t xml:space="preserve"> accordi</w:t>
      </w:r>
      <w:r w:rsidR="00815C27">
        <w:rPr>
          <w:rFonts w:ascii="Arial" w:eastAsia="Arial Nova" w:hAnsi="Arial" w:cs="Arial"/>
          <w:sz w:val="22"/>
          <w:szCs w:val="22"/>
        </w:rPr>
        <w:t xml:space="preserve">ng to the World </w:t>
      </w:r>
      <w:r w:rsidR="00A536A2">
        <w:rPr>
          <w:rFonts w:ascii="Arial" w:eastAsia="Arial Nova" w:hAnsi="Arial" w:cs="Arial"/>
          <w:sz w:val="22"/>
          <w:szCs w:val="22"/>
        </w:rPr>
        <w:t>Health</w:t>
      </w:r>
      <w:r w:rsidR="73726FA2" w:rsidRPr="59115B34">
        <w:rPr>
          <w:rFonts w:ascii="Arial" w:eastAsia="Arial Nova" w:hAnsi="Arial" w:cs="Arial"/>
          <w:sz w:val="22"/>
          <w:szCs w:val="22"/>
        </w:rPr>
        <w:t xml:space="preserve"> </w:t>
      </w:r>
      <w:r w:rsidR="7752CEAD" w:rsidRPr="59115B34">
        <w:rPr>
          <w:rFonts w:ascii="Arial" w:eastAsia="Arial" w:hAnsi="Arial" w:cs="Arial"/>
          <w:sz w:val="22"/>
          <w:szCs w:val="22"/>
        </w:rPr>
        <w:t>Organi</w:t>
      </w:r>
      <w:r w:rsidR="00A536A2">
        <w:rPr>
          <w:rFonts w:ascii="Arial" w:eastAsia="Arial" w:hAnsi="Arial" w:cs="Arial"/>
          <w:sz w:val="22"/>
          <w:szCs w:val="22"/>
        </w:rPr>
        <w:t>s</w:t>
      </w:r>
      <w:r w:rsidR="7752CEAD" w:rsidRPr="59115B34">
        <w:rPr>
          <w:rFonts w:ascii="Arial" w:eastAsia="Arial" w:hAnsi="Arial" w:cs="Arial"/>
          <w:sz w:val="22"/>
          <w:szCs w:val="22"/>
        </w:rPr>
        <w:t>ation</w:t>
      </w:r>
      <w:r w:rsidR="00346F3F">
        <w:rPr>
          <w:rFonts w:ascii="Arial" w:eastAsia="Arial" w:hAnsi="Arial" w:cs="Arial"/>
          <w:sz w:val="22"/>
          <w:szCs w:val="22"/>
        </w:rPr>
        <w:t xml:space="preserve"> (2020).</w:t>
      </w:r>
      <w:r w:rsidR="007566DC">
        <w:rPr>
          <w:rFonts w:ascii="Arial" w:eastAsia="Arial Nova" w:hAnsi="Arial" w:cs="Arial"/>
          <w:sz w:val="22"/>
          <w:szCs w:val="22"/>
        </w:rPr>
        <w:t xml:space="preserve"> </w:t>
      </w:r>
      <w:r w:rsidR="00C72601" w:rsidRPr="59115B34">
        <w:rPr>
          <w:rFonts w:ascii="Arial" w:eastAsia="Arial Nova" w:hAnsi="Arial" w:cs="Arial"/>
          <w:sz w:val="22"/>
          <w:szCs w:val="22"/>
        </w:rPr>
        <w:t xml:space="preserve">Although it is primarily </w:t>
      </w:r>
      <w:r w:rsidR="00DE693E" w:rsidRPr="59115B34">
        <w:rPr>
          <w:rFonts w:ascii="Arial" w:eastAsia="Arial Nova" w:hAnsi="Arial" w:cs="Arial"/>
          <w:sz w:val="22"/>
          <w:szCs w:val="22"/>
        </w:rPr>
        <w:t>a public health strategy,</w:t>
      </w:r>
      <w:r w:rsidR="00B04CBB">
        <w:rPr>
          <w:rFonts w:ascii="Arial" w:eastAsia="Arial Nova" w:hAnsi="Arial" w:cs="Arial"/>
          <w:sz w:val="22"/>
          <w:szCs w:val="22"/>
        </w:rPr>
        <w:t xml:space="preserve"> </w:t>
      </w:r>
      <w:r w:rsidR="6DE5E436" w:rsidRPr="59115B34">
        <w:rPr>
          <w:rFonts w:ascii="Arial" w:eastAsia="Arial" w:hAnsi="Arial" w:cs="Arial"/>
          <w:sz w:val="22"/>
          <w:szCs w:val="22"/>
        </w:rPr>
        <w:t>self-isolation</w:t>
      </w:r>
      <w:r w:rsidR="00842863" w:rsidRPr="59115B34">
        <w:rPr>
          <w:rFonts w:ascii="Arial" w:eastAsia="Arial Nova" w:hAnsi="Arial" w:cs="Arial"/>
          <w:sz w:val="22"/>
          <w:szCs w:val="22"/>
        </w:rPr>
        <w:t xml:space="preserve"> has significant psych</w:t>
      </w:r>
      <w:r w:rsidR="007A3F34" w:rsidRPr="59115B34">
        <w:rPr>
          <w:rFonts w:ascii="Arial" w:eastAsia="Arial Nova" w:hAnsi="Arial" w:cs="Arial"/>
          <w:sz w:val="22"/>
          <w:szCs w:val="22"/>
        </w:rPr>
        <w:t>osocial consequences.</w:t>
      </w:r>
      <w:r w:rsidR="00864CC6" w:rsidRPr="59115B34">
        <w:rPr>
          <w:rFonts w:ascii="Arial" w:eastAsia="Arial Nova" w:hAnsi="Arial" w:cs="Arial"/>
          <w:sz w:val="22"/>
          <w:szCs w:val="22"/>
        </w:rPr>
        <w:t xml:space="preserve"> </w:t>
      </w:r>
      <w:r w:rsidR="00FC7557" w:rsidRPr="59115B34">
        <w:rPr>
          <w:rFonts w:ascii="Arial" w:eastAsia="Arial Nova" w:hAnsi="Arial" w:cs="Arial"/>
          <w:sz w:val="22"/>
          <w:szCs w:val="22"/>
        </w:rPr>
        <w:t>Well-being</w:t>
      </w:r>
      <w:r w:rsidR="00864CC6" w:rsidRPr="59115B34">
        <w:rPr>
          <w:rFonts w:ascii="Arial" w:eastAsia="Arial Nova" w:hAnsi="Arial" w:cs="Arial"/>
          <w:sz w:val="22"/>
          <w:szCs w:val="22"/>
        </w:rPr>
        <w:t xml:space="preserve"> is a </w:t>
      </w:r>
      <w:r w:rsidR="6D9837C7" w:rsidRPr="59115B34">
        <w:rPr>
          <w:rFonts w:ascii="Arial" w:eastAsia="Arial" w:hAnsi="Arial" w:cs="Arial"/>
          <w:sz w:val="22"/>
          <w:szCs w:val="22"/>
        </w:rPr>
        <w:t>multidimensional concept that includes subjective well-being (life satisfaction and</w:t>
      </w:r>
      <w:r w:rsidR="00A014AD" w:rsidRPr="59115B34">
        <w:rPr>
          <w:rFonts w:ascii="Arial" w:eastAsia="Arial Nova" w:hAnsi="Arial" w:cs="Arial"/>
          <w:sz w:val="22"/>
          <w:szCs w:val="22"/>
        </w:rPr>
        <w:t xml:space="preserve"> positive affect</w:t>
      </w:r>
      <w:r w:rsidR="00B45463" w:rsidRPr="59115B34">
        <w:rPr>
          <w:rFonts w:ascii="Arial" w:eastAsia="Arial Nova" w:hAnsi="Arial" w:cs="Arial"/>
          <w:sz w:val="22"/>
          <w:szCs w:val="22"/>
        </w:rPr>
        <w:t>), p</w:t>
      </w:r>
      <w:r w:rsidR="00B9190F" w:rsidRPr="59115B34">
        <w:rPr>
          <w:rFonts w:ascii="Arial" w:eastAsia="Arial Nova" w:hAnsi="Arial" w:cs="Arial"/>
          <w:sz w:val="22"/>
          <w:szCs w:val="22"/>
        </w:rPr>
        <w:t xml:space="preserve">sychological </w:t>
      </w:r>
      <w:r w:rsidR="008205CE" w:rsidRPr="59115B34">
        <w:rPr>
          <w:rFonts w:ascii="Arial" w:eastAsia="Arial Nova" w:hAnsi="Arial" w:cs="Arial"/>
          <w:sz w:val="22"/>
          <w:szCs w:val="22"/>
        </w:rPr>
        <w:t>functioning,</w:t>
      </w:r>
      <w:r w:rsidR="00B9190F" w:rsidRPr="59115B34">
        <w:rPr>
          <w:rFonts w:ascii="Arial" w:eastAsia="Arial Nova" w:hAnsi="Arial" w:cs="Arial"/>
          <w:sz w:val="22"/>
          <w:szCs w:val="22"/>
        </w:rPr>
        <w:t xml:space="preserve"> and social</w:t>
      </w:r>
      <w:r w:rsidR="00971C4A" w:rsidRPr="59115B34">
        <w:rPr>
          <w:rFonts w:ascii="Arial" w:eastAsia="Arial Nova" w:hAnsi="Arial" w:cs="Arial"/>
          <w:sz w:val="22"/>
          <w:szCs w:val="22"/>
        </w:rPr>
        <w:t xml:space="preserve"> </w:t>
      </w:r>
      <w:r w:rsidR="008205CE" w:rsidRPr="59115B34">
        <w:rPr>
          <w:rFonts w:ascii="Arial" w:eastAsia="Arial Nova" w:hAnsi="Arial" w:cs="Arial"/>
          <w:sz w:val="22"/>
          <w:szCs w:val="22"/>
        </w:rPr>
        <w:t>well-being,</w:t>
      </w:r>
      <w:r w:rsidR="00971C4A" w:rsidRPr="59115B34">
        <w:rPr>
          <w:rFonts w:ascii="Arial" w:eastAsia="Arial Nova" w:hAnsi="Arial" w:cs="Arial"/>
          <w:sz w:val="22"/>
          <w:szCs w:val="22"/>
        </w:rPr>
        <w:t xml:space="preserve"> according to Dodge et </w:t>
      </w:r>
      <w:r w:rsidR="008205CE" w:rsidRPr="59115B34">
        <w:rPr>
          <w:rFonts w:ascii="Arial" w:eastAsia="Arial Nova" w:hAnsi="Arial" w:cs="Arial"/>
          <w:sz w:val="22"/>
          <w:szCs w:val="22"/>
        </w:rPr>
        <w:t>al.</w:t>
      </w:r>
      <w:r w:rsidR="00971C4A" w:rsidRPr="59115B34">
        <w:rPr>
          <w:rFonts w:ascii="Arial" w:eastAsia="Arial Nova" w:hAnsi="Arial" w:cs="Arial"/>
          <w:sz w:val="22"/>
          <w:szCs w:val="22"/>
        </w:rPr>
        <w:t xml:space="preserve"> </w:t>
      </w:r>
      <w:r w:rsidR="00D370CE" w:rsidRPr="59115B34">
        <w:rPr>
          <w:rFonts w:ascii="Arial" w:eastAsia="Arial Nova" w:hAnsi="Arial" w:cs="Arial"/>
          <w:sz w:val="22"/>
          <w:szCs w:val="22"/>
        </w:rPr>
        <w:t>(2012).</w:t>
      </w:r>
    </w:p>
    <w:p w14:paraId="4C54B3E4" w14:textId="4A7AE5EF" w:rsidR="001118D4" w:rsidRDefault="0089584A" w:rsidP="59115B34">
      <w:pPr>
        <w:spacing w:line="276" w:lineRule="auto"/>
        <w:jc w:val="both"/>
        <w:rPr>
          <w:rFonts w:ascii="Arial" w:eastAsia="Arial Nova" w:hAnsi="Arial" w:cs="Arial"/>
          <w:sz w:val="22"/>
          <w:szCs w:val="22"/>
        </w:rPr>
      </w:pPr>
      <w:r w:rsidRPr="0089584A">
        <w:rPr>
          <w:rFonts w:ascii="Arial" w:eastAsia="Arial Nova" w:hAnsi="Arial" w:cs="Arial"/>
          <w:sz w:val="22"/>
          <w:szCs w:val="22"/>
        </w:rPr>
        <w:t>According to the World Health Organi</w:t>
      </w:r>
      <w:r w:rsidR="00FB0A92">
        <w:rPr>
          <w:rFonts w:ascii="Arial" w:eastAsia="Arial Nova" w:hAnsi="Arial" w:cs="Arial"/>
          <w:sz w:val="22"/>
          <w:szCs w:val="22"/>
        </w:rPr>
        <w:t>s</w:t>
      </w:r>
      <w:r w:rsidRPr="0089584A">
        <w:rPr>
          <w:rFonts w:ascii="Arial" w:eastAsia="Arial Nova" w:hAnsi="Arial" w:cs="Arial"/>
          <w:sz w:val="22"/>
          <w:szCs w:val="22"/>
        </w:rPr>
        <w:t>ation (2014), mental well-being is a state in which people recognise their own potential, manage with typical stresses, work productively, and contribute to their communities. Disruptions in social relationships may have a direct impact on overall well-being.</w:t>
      </w:r>
    </w:p>
    <w:p w14:paraId="28F379D6" w14:textId="537A4EF6" w:rsidR="00817462" w:rsidRDefault="00C40D9F" w:rsidP="59115B34">
      <w:pPr>
        <w:spacing w:line="276" w:lineRule="auto"/>
        <w:jc w:val="both"/>
        <w:rPr>
          <w:rFonts w:ascii="Arial" w:eastAsia="Arial Nova" w:hAnsi="Arial" w:cs="Arial"/>
          <w:sz w:val="22"/>
          <w:szCs w:val="22"/>
        </w:rPr>
      </w:pPr>
      <w:r w:rsidRPr="59115B34">
        <w:rPr>
          <w:rFonts w:ascii="Arial" w:eastAsia="Arial Nova" w:hAnsi="Arial" w:cs="Arial"/>
          <w:sz w:val="22"/>
          <w:szCs w:val="22"/>
        </w:rPr>
        <w:t>Men age</w:t>
      </w:r>
      <w:r w:rsidR="00CE586F" w:rsidRPr="59115B34">
        <w:rPr>
          <w:rFonts w:ascii="Arial" w:eastAsia="Arial Nova" w:hAnsi="Arial" w:cs="Arial"/>
          <w:sz w:val="22"/>
          <w:szCs w:val="22"/>
        </w:rPr>
        <w:t>d</w:t>
      </w:r>
      <w:r w:rsidRPr="59115B34">
        <w:rPr>
          <w:rFonts w:ascii="Arial" w:eastAsia="Arial Nova" w:hAnsi="Arial" w:cs="Arial"/>
          <w:sz w:val="22"/>
          <w:szCs w:val="22"/>
        </w:rPr>
        <w:t xml:space="preserve"> 50-70 exhibit distinct</w:t>
      </w:r>
      <w:r w:rsidR="00544E93" w:rsidRPr="59115B34">
        <w:rPr>
          <w:rFonts w:ascii="Arial" w:eastAsia="Arial Nova" w:hAnsi="Arial" w:cs="Arial"/>
          <w:sz w:val="22"/>
          <w:szCs w:val="22"/>
        </w:rPr>
        <w:t xml:space="preserve"> social and health characteristics</w:t>
      </w:r>
      <w:r w:rsidR="00D335C4" w:rsidRPr="59115B34">
        <w:rPr>
          <w:rFonts w:ascii="Arial" w:eastAsia="Arial Nova" w:hAnsi="Arial" w:cs="Arial"/>
          <w:sz w:val="22"/>
          <w:szCs w:val="22"/>
        </w:rPr>
        <w:t>. Retirement, changes in physical health, bereavement</w:t>
      </w:r>
      <w:r w:rsidR="0094510D" w:rsidRPr="59115B34">
        <w:rPr>
          <w:rFonts w:ascii="Arial" w:eastAsia="Arial Nova" w:hAnsi="Arial" w:cs="Arial"/>
          <w:sz w:val="22"/>
          <w:szCs w:val="22"/>
        </w:rPr>
        <w:t>, and shifting family roles are all common</w:t>
      </w:r>
      <w:r w:rsidR="00110E8D" w:rsidRPr="59115B34">
        <w:rPr>
          <w:rFonts w:ascii="Arial" w:eastAsia="Arial Nova" w:hAnsi="Arial" w:cs="Arial"/>
          <w:sz w:val="22"/>
          <w:szCs w:val="22"/>
        </w:rPr>
        <w:t xml:space="preserve"> transitions during this stage of life. </w:t>
      </w:r>
      <w:r w:rsidR="00964D39" w:rsidRPr="59115B34">
        <w:rPr>
          <w:rFonts w:ascii="Arial" w:eastAsia="Arial Nova" w:hAnsi="Arial" w:cs="Arial"/>
          <w:sz w:val="22"/>
          <w:szCs w:val="22"/>
        </w:rPr>
        <w:t xml:space="preserve">According to </w:t>
      </w:r>
      <w:r w:rsidR="00D7599E" w:rsidRPr="59115B34">
        <w:rPr>
          <w:rFonts w:ascii="Arial" w:eastAsia="Arial Nova" w:hAnsi="Arial" w:cs="Arial"/>
          <w:sz w:val="22"/>
          <w:szCs w:val="22"/>
        </w:rPr>
        <w:t xml:space="preserve">Robertson et </w:t>
      </w:r>
      <w:r w:rsidR="00595E72" w:rsidRPr="59115B34">
        <w:rPr>
          <w:rFonts w:ascii="Arial" w:eastAsia="Arial Nova" w:hAnsi="Arial" w:cs="Arial"/>
          <w:sz w:val="22"/>
          <w:szCs w:val="22"/>
        </w:rPr>
        <w:t>al.</w:t>
      </w:r>
      <w:r w:rsidR="00D7599E" w:rsidRPr="59115B34">
        <w:rPr>
          <w:rFonts w:ascii="Arial" w:eastAsia="Arial Nova" w:hAnsi="Arial" w:cs="Arial"/>
          <w:sz w:val="22"/>
          <w:szCs w:val="22"/>
        </w:rPr>
        <w:t xml:space="preserve"> (2015), </w:t>
      </w:r>
      <w:r w:rsidR="000F465A" w:rsidRPr="59115B34">
        <w:rPr>
          <w:rFonts w:ascii="Arial" w:eastAsia="Arial Nova" w:hAnsi="Arial" w:cs="Arial"/>
          <w:sz w:val="22"/>
          <w:szCs w:val="22"/>
        </w:rPr>
        <w:t xml:space="preserve">men are less likely to seek formal </w:t>
      </w:r>
      <w:r w:rsidR="00E4435E" w:rsidRPr="59115B34">
        <w:rPr>
          <w:rFonts w:ascii="Arial" w:eastAsia="Arial Nova" w:hAnsi="Arial" w:cs="Arial"/>
          <w:sz w:val="22"/>
          <w:szCs w:val="22"/>
        </w:rPr>
        <w:t>mental</w:t>
      </w:r>
      <w:r w:rsidR="000F465A" w:rsidRPr="59115B34">
        <w:rPr>
          <w:rFonts w:ascii="Arial" w:eastAsia="Arial Nova" w:hAnsi="Arial" w:cs="Arial"/>
          <w:sz w:val="22"/>
          <w:szCs w:val="22"/>
        </w:rPr>
        <w:t xml:space="preserve"> health treatment </w:t>
      </w:r>
      <w:r w:rsidR="00DB669A" w:rsidRPr="59115B34">
        <w:rPr>
          <w:rFonts w:ascii="Arial" w:eastAsia="Arial Nova" w:hAnsi="Arial" w:cs="Arial"/>
          <w:sz w:val="22"/>
          <w:szCs w:val="22"/>
        </w:rPr>
        <w:t>and may rely heavily on str</w:t>
      </w:r>
      <w:r w:rsidR="009D6C39" w:rsidRPr="59115B34">
        <w:rPr>
          <w:rFonts w:ascii="Arial" w:eastAsia="Arial Nova" w:hAnsi="Arial" w:cs="Arial"/>
          <w:sz w:val="22"/>
          <w:szCs w:val="22"/>
        </w:rPr>
        <w:t>uc</w:t>
      </w:r>
      <w:r w:rsidR="00E4435E" w:rsidRPr="59115B34">
        <w:rPr>
          <w:rFonts w:ascii="Arial" w:eastAsia="Arial Nova" w:hAnsi="Arial" w:cs="Arial"/>
          <w:sz w:val="22"/>
          <w:szCs w:val="22"/>
        </w:rPr>
        <w:t>tured social roles and routine for identity</w:t>
      </w:r>
      <w:r w:rsidR="003F3C7D" w:rsidRPr="59115B34">
        <w:rPr>
          <w:rFonts w:ascii="Arial" w:eastAsia="Arial Nova" w:hAnsi="Arial" w:cs="Arial"/>
          <w:sz w:val="22"/>
          <w:szCs w:val="22"/>
        </w:rPr>
        <w:t xml:space="preserve"> and connection. </w:t>
      </w:r>
      <w:r w:rsidR="004F41ED" w:rsidRPr="59115B34">
        <w:rPr>
          <w:rFonts w:ascii="Arial" w:eastAsia="Arial Nova" w:hAnsi="Arial" w:cs="Arial"/>
          <w:sz w:val="22"/>
          <w:szCs w:val="22"/>
        </w:rPr>
        <w:t xml:space="preserve">As a result, </w:t>
      </w:r>
      <w:r w:rsidR="002F42F6" w:rsidRPr="59115B34">
        <w:rPr>
          <w:rFonts w:ascii="Arial" w:eastAsia="Arial Nova" w:hAnsi="Arial" w:cs="Arial"/>
          <w:sz w:val="22"/>
          <w:szCs w:val="22"/>
        </w:rPr>
        <w:t xml:space="preserve">periods of </w:t>
      </w:r>
      <w:r w:rsidR="00DF3E7C" w:rsidRPr="59115B34">
        <w:rPr>
          <w:rFonts w:ascii="Arial" w:eastAsia="Arial Nova" w:hAnsi="Arial" w:cs="Arial"/>
          <w:sz w:val="22"/>
          <w:szCs w:val="22"/>
        </w:rPr>
        <w:t>self-isolation</w:t>
      </w:r>
      <w:r w:rsidR="002F42F6" w:rsidRPr="59115B34">
        <w:rPr>
          <w:rFonts w:ascii="Arial" w:eastAsia="Arial Nova" w:hAnsi="Arial" w:cs="Arial"/>
          <w:sz w:val="22"/>
          <w:szCs w:val="22"/>
        </w:rPr>
        <w:t xml:space="preserve"> may have </w:t>
      </w:r>
      <w:r w:rsidR="00126550" w:rsidRPr="59115B34">
        <w:rPr>
          <w:rFonts w:ascii="Arial" w:eastAsia="Arial Nova" w:hAnsi="Arial" w:cs="Arial"/>
          <w:sz w:val="22"/>
          <w:szCs w:val="22"/>
        </w:rPr>
        <w:t>a disproportionately negative impact</w:t>
      </w:r>
      <w:r w:rsidR="00246F97" w:rsidRPr="59115B34">
        <w:rPr>
          <w:rFonts w:ascii="Arial" w:eastAsia="Arial Nova" w:hAnsi="Arial" w:cs="Arial"/>
          <w:sz w:val="22"/>
          <w:szCs w:val="22"/>
        </w:rPr>
        <w:t xml:space="preserve"> on this group’s well-being</w:t>
      </w:r>
      <w:r w:rsidR="00901B09" w:rsidRPr="59115B34">
        <w:rPr>
          <w:rFonts w:ascii="Arial" w:eastAsia="Arial Nova" w:hAnsi="Arial" w:cs="Arial"/>
          <w:sz w:val="22"/>
          <w:szCs w:val="22"/>
        </w:rPr>
        <w:t xml:space="preserve">, raising the likelihood of loneliness, </w:t>
      </w:r>
      <w:r w:rsidR="007E5074" w:rsidRPr="59115B34">
        <w:rPr>
          <w:rFonts w:ascii="Arial" w:eastAsia="Arial Nova" w:hAnsi="Arial" w:cs="Arial"/>
          <w:sz w:val="22"/>
          <w:szCs w:val="22"/>
        </w:rPr>
        <w:t xml:space="preserve">depression, and a lower quality of </w:t>
      </w:r>
      <w:r w:rsidR="32A75B5C" w:rsidRPr="59115B34">
        <w:rPr>
          <w:rFonts w:ascii="Arial" w:eastAsia="Arial" w:hAnsi="Arial" w:cs="Arial"/>
          <w:sz w:val="22"/>
          <w:szCs w:val="22"/>
        </w:rPr>
        <w:t xml:space="preserve">life. </w:t>
      </w:r>
      <w:r w:rsidR="00F6307D" w:rsidRPr="59115B34">
        <w:rPr>
          <w:rFonts w:ascii="Arial" w:eastAsia="Arial Nova" w:hAnsi="Arial" w:cs="Arial"/>
          <w:sz w:val="22"/>
          <w:szCs w:val="22"/>
        </w:rPr>
        <w:t>According to Holt</w:t>
      </w:r>
      <w:r w:rsidR="00595E72" w:rsidRPr="59115B34">
        <w:rPr>
          <w:rFonts w:ascii="Arial" w:eastAsia="Arial Nova" w:hAnsi="Arial" w:cs="Arial"/>
          <w:sz w:val="22"/>
          <w:szCs w:val="22"/>
        </w:rPr>
        <w:t>-Lunstad</w:t>
      </w:r>
      <w:r w:rsidR="00F6307D" w:rsidRPr="59115B34">
        <w:rPr>
          <w:rFonts w:ascii="Arial" w:eastAsia="Arial Nova" w:hAnsi="Arial" w:cs="Arial"/>
          <w:sz w:val="22"/>
          <w:szCs w:val="22"/>
        </w:rPr>
        <w:t xml:space="preserve"> et </w:t>
      </w:r>
      <w:r w:rsidR="00DA129E" w:rsidRPr="59115B34">
        <w:rPr>
          <w:rFonts w:ascii="Arial" w:eastAsia="Arial Nova" w:hAnsi="Arial" w:cs="Arial"/>
          <w:sz w:val="22"/>
          <w:szCs w:val="22"/>
        </w:rPr>
        <w:t>al.</w:t>
      </w:r>
      <w:r w:rsidR="00F6307D" w:rsidRPr="59115B34">
        <w:rPr>
          <w:rFonts w:ascii="Arial" w:eastAsia="Arial Nova" w:hAnsi="Arial" w:cs="Arial"/>
          <w:sz w:val="22"/>
          <w:szCs w:val="22"/>
        </w:rPr>
        <w:t xml:space="preserve"> (</w:t>
      </w:r>
      <w:r w:rsidR="008E187B" w:rsidRPr="59115B34">
        <w:rPr>
          <w:rFonts w:ascii="Arial" w:eastAsia="Arial Nova" w:hAnsi="Arial" w:cs="Arial"/>
          <w:sz w:val="22"/>
          <w:szCs w:val="22"/>
        </w:rPr>
        <w:t>2015),</w:t>
      </w:r>
      <w:r w:rsidR="003E7EC9" w:rsidRPr="59115B34">
        <w:rPr>
          <w:rFonts w:ascii="Arial" w:eastAsia="Arial Nova" w:hAnsi="Arial" w:cs="Arial"/>
          <w:sz w:val="22"/>
          <w:szCs w:val="22"/>
        </w:rPr>
        <w:t xml:space="preserve"> loneliness itself has been linked to poor p</w:t>
      </w:r>
      <w:r w:rsidR="001E5E5C" w:rsidRPr="59115B34">
        <w:rPr>
          <w:rFonts w:ascii="Arial" w:eastAsia="Arial Nova" w:hAnsi="Arial" w:cs="Arial"/>
          <w:sz w:val="22"/>
          <w:szCs w:val="22"/>
        </w:rPr>
        <w:t xml:space="preserve">hysical and mental health outcomes in older </w:t>
      </w:r>
      <w:r w:rsidR="00DA129E" w:rsidRPr="59115B34">
        <w:rPr>
          <w:rFonts w:ascii="Arial" w:eastAsia="Arial Nova" w:hAnsi="Arial" w:cs="Arial"/>
          <w:sz w:val="22"/>
          <w:szCs w:val="22"/>
        </w:rPr>
        <w:t>adults.</w:t>
      </w:r>
      <w:r w:rsidR="006E4FFF" w:rsidRPr="59115B34">
        <w:rPr>
          <w:rFonts w:ascii="Arial" w:eastAsia="Arial Nova" w:hAnsi="Arial" w:cs="Arial"/>
          <w:sz w:val="22"/>
          <w:szCs w:val="22"/>
        </w:rPr>
        <w:t xml:space="preserve"> </w:t>
      </w:r>
      <w:r w:rsidR="00784118" w:rsidRPr="59115B34">
        <w:rPr>
          <w:rFonts w:ascii="Arial" w:eastAsia="Arial Nova" w:hAnsi="Arial" w:cs="Arial"/>
          <w:sz w:val="22"/>
          <w:szCs w:val="22"/>
        </w:rPr>
        <w:t>The precise ways</w:t>
      </w:r>
      <w:r w:rsidR="00490F3B" w:rsidRPr="59115B34">
        <w:rPr>
          <w:rFonts w:ascii="Arial" w:eastAsia="Arial Nova" w:hAnsi="Arial" w:cs="Arial"/>
          <w:sz w:val="22"/>
          <w:szCs w:val="22"/>
        </w:rPr>
        <w:t xml:space="preserve"> that self-isolation </w:t>
      </w:r>
      <w:r w:rsidR="00DA129E" w:rsidRPr="59115B34">
        <w:rPr>
          <w:rFonts w:ascii="Arial" w:eastAsia="Arial Nova" w:hAnsi="Arial" w:cs="Arial"/>
          <w:sz w:val="22"/>
          <w:szCs w:val="22"/>
        </w:rPr>
        <w:t>affects</w:t>
      </w:r>
      <w:r w:rsidR="001B20B8" w:rsidRPr="59115B34">
        <w:rPr>
          <w:rFonts w:ascii="Arial" w:eastAsia="Arial Nova" w:hAnsi="Arial" w:cs="Arial"/>
          <w:sz w:val="22"/>
          <w:szCs w:val="22"/>
        </w:rPr>
        <w:t xml:space="preserve"> men</w:t>
      </w:r>
      <w:r w:rsidR="00885BCD" w:rsidRPr="59115B34">
        <w:rPr>
          <w:rFonts w:ascii="Arial" w:eastAsia="Arial Nova" w:hAnsi="Arial" w:cs="Arial"/>
          <w:sz w:val="22"/>
          <w:szCs w:val="22"/>
        </w:rPr>
        <w:t>’s well-being between the ages of</w:t>
      </w:r>
      <w:r w:rsidR="00784118" w:rsidRPr="59115B34">
        <w:rPr>
          <w:rFonts w:ascii="Arial" w:eastAsia="Arial Nova" w:hAnsi="Arial" w:cs="Arial"/>
          <w:sz w:val="22"/>
          <w:szCs w:val="22"/>
        </w:rPr>
        <w:t xml:space="preserve"> </w:t>
      </w:r>
      <w:r w:rsidR="32A75B5C" w:rsidRPr="59115B34">
        <w:rPr>
          <w:rFonts w:ascii="Arial" w:eastAsia="Arial" w:hAnsi="Arial" w:cs="Arial"/>
          <w:sz w:val="22"/>
          <w:szCs w:val="22"/>
        </w:rPr>
        <w:t>50 and 70</w:t>
      </w:r>
      <w:r w:rsidR="00724DB7" w:rsidRPr="59115B34">
        <w:rPr>
          <w:rFonts w:ascii="Arial" w:eastAsia="Arial Nova" w:hAnsi="Arial" w:cs="Arial"/>
          <w:sz w:val="22"/>
          <w:szCs w:val="22"/>
        </w:rPr>
        <w:t xml:space="preserve"> remain </w:t>
      </w:r>
      <w:r w:rsidR="00DA129E" w:rsidRPr="59115B34">
        <w:rPr>
          <w:rFonts w:ascii="Arial" w:eastAsia="Arial Nova" w:hAnsi="Arial" w:cs="Arial"/>
          <w:sz w:val="22"/>
          <w:szCs w:val="22"/>
        </w:rPr>
        <w:t>underexplored</w:t>
      </w:r>
      <w:r w:rsidR="00267CDC" w:rsidRPr="59115B34">
        <w:rPr>
          <w:rFonts w:ascii="Arial" w:eastAsia="Arial Nova" w:hAnsi="Arial" w:cs="Arial"/>
          <w:sz w:val="22"/>
          <w:szCs w:val="22"/>
        </w:rPr>
        <w:t xml:space="preserve"> in </w:t>
      </w:r>
      <w:r w:rsidR="0087012F" w:rsidRPr="59115B34">
        <w:rPr>
          <w:rFonts w:ascii="Arial" w:eastAsia="Arial Nova" w:hAnsi="Arial" w:cs="Arial"/>
          <w:sz w:val="22"/>
          <w:szCs w:val="22"/>
        </w:rPr>
        <w:t>the literature.</w:t>
      </w:r>
    </w:p>
    <w:p w14:paraId="0A03CC6F" w14:textId="09FE78BE" w:rsidR="0087012F" w:rsidRDefault="0025340E" w:rsidP="59115B34">
      <w:pPr>
        <w:spacing w:line="276" w:lineRule="auto"/>
        <w:jc w:val="both"/>
        <w:rPr>
          <w:rFonts w:ascii="Arial" w:eastAsia="Arial Nova" w:hAnsi="Arial" w:cs="Arial"/>
          <w:sz w:val="22"/>
          <w:szCs w:val="22"/>
        </w:rPr>
      </w:pPr>
      <w:r w:rsidRPr="59115B34">
        <w:rPr>
          <w:rFonts w:ascii="Arial" w:eastAsia="Arial Nova" w:hAnsi="Arial" w:cs="Arial"/>
          <w:sz w:val="22"/>
          <w:szCs w:val="22"/>
        </w:rPr>
        <w:t xml:space="preserve">A scoping review is </w:t>
      </w:r>
      <w:r w:rsidR="00803CB7" w:rsidRPr="59115B34">
        <w:rPr>
          <w:rFonts w:ascii="Arial" w:eastAsia="Arial Nova" w:hAnsi="Arial" w:cs="Arial"/>
          <w:sz w:val="22"/>
          <w:szCs w:val="22"/>
        </w:rPr>
        <w:t xml:space="preserve">appropriate when evidence is new or diverse, as it allows </w:t>
      </w:r>
      <w:r w:rsidR="00751092" w:rsidRPr="59115B34">
        <w:rPr>
          <w:rFonts w:ascii="Arial" w:eastAsia="Arial Nova" w:hAnsi="Arial" w:cs="Arial"/>
          <w:sz w:val="22"/>
          <w:szCs w:val="22"/>
        </w:rPr>
        <w:t xml:space="preserve">for the mapping of key concepts, types of </w:t>
      </w:r>
      <w:r w:rsidR="008364C2" w:rsidRPr="59115B34">
        <w:rPr>
          <w:rFonts w:ascii="Arial" w:eastAsia="Arial Nova" w:hAnsi="Arial" w:cs="Arial"/>
          <w:sz w:val="22"/>
          <w:szCs w:val="22"/>
        </w:rPr>
        <w:t>evidence,</w:t>
      </w:r>
      <w:r w:rsidR="00E94791" w:rsidRPr="59115B34">
        <w:rPr>
          <w:rFonts w:ascii="Arial" w:eastAsia="Arial Nova" w:hAnsi="Arial" w:cs="Arial"/>
          <w:sz w:val="22"/>
          <w:szCs w:val="22"/>
        </w:rPr>
        <w:t xml:space="preserve"> and research gaps according to Arksey</w:t>
      </w:r>
      <w:r w:rsidR="0049258D" w:rsidRPr="59115B34">
        <w:rPr>
          <w:rFonts w:ascii="Arial" w:eastAsia="Arial Nova" w:hAnsi="Arial" w:cs="Arial"/>
          <w:sz w:val="22"/>
          <w:szCs w:val="22"/>
        </w:rPr>
        <w:t xml:space="preserve"> and O’Malley</w:t>
      </w:r>
      <w:r w:rsidR="008364C2" w:rsidRPr="59115B34">
        <w:rPr>
          <w:rFonts w:ascii="Arial" w:eastAsia="Arial Nova" w:hAnsi="Arial" w:cs="Arial"/>
          <w:sz w:val="22"/>
          <w:szCs w:val="22"/>
        </w:rPr>
        <w:t xml:space="preserve"> (2005).</w:t>
      </w:r>
      <w:r w:rsidR="0049258D" w:rsidRPr="59115B34">
        <w:rPr>
          <w:rFonts w:ascii="Arial" w:eastAsia="Arial Nova" w:hAnsi="Arial" w:cs="Arial"/>
          <w:sz w:val="22"/>
          <w:szCs w:val="22"/>
        </w:rPr>
        <w:t xml:space="preserve"> Given </w:t>
      </w:r>
      <w:r w:rsidR="00694D6B" w:rsidRPr="59115B34">
        <w:rPr>
          <w:rFonts w:ascii="Arial" w:eastAsia="Arial Nova" w:hAnsi="Arial" w:cs="Arial"/>
          <w:sz w:val="22"/>
          <w:szCs w:val="22"/>
        </w:rPr>
        <w:t>the</w:t>
      </w:r>
      <w:r w:rsidR="0049258D" w:rsidRPr="59115B34">
        <w:rPr>
          <w:rFonts w:ascii="Arial" w:eastAsia="Arial Nova" w:hAnsi="Arial" w:cs="Arial"/>
          <w:sz w:val="22"/>
          <w:szCs w:val="22"/>
        </w:rPr>
        <w:t xml:space="preserve"> social, </w:t>
      </w:r>
      <w:r w:rsidR="008364C2" w:rsidRPr="59115B34">
        <w:rPr>
          <w:rFonts w:ascii="Arial" w:eastAsia="Arial Nova" w:hAnsi="Arial" w:cs="Arial"/>
          <w:sz w:val="22"/>
          <w:szCs w:val="22"/>
        </w:rPr>
        <w:t>psychological,</w:t>
      </w:r>
      <w:r w:rsidR="00694D6B" w:rsidRPr="59115B34">
        <w:rPr>
          <w:rFonts w:ascii="Arial" w:eastAsia="Arial Nova" w:hAnsi="Arial" w:cs="Arial"/>
          <w:sz w:val="22"/>
          <w:szCs w:val="22"/>
        </w:rPr>
        <w:t xml:space="preserve"> and </w:t>
      </w:r>
      <w:r w:rsidR="32A75B5C" w:rsidRPr="59115B34">
        <w:rPr>
          <w:rFonts w:ascii="Arial" w:eastAsia="Arial" w:hAnsi="Arial" w:cs="Arial"/>
          <w:sz w:val="22"/>
          <w:szCs w:val="22"/>
        </w:rPr>
        <w:t>behavioral</w:t>
      </w:r>
      <w:r w:rsidR="00694D6B" w:rsidRPr="59115B34">
        <w:rPr>
          <w:rFonts w:ascii="Arial" w:eastAsia="Arial Nova" w:hAnsi="Arial" w:cs="Arial"/>
          <w:sz w:val="22"/>
          <w:szCs w:val="22"/>
        </w:rPr>
        <w:t xml:space="preserve"> dimensions of self-isolation</w:t>
      </w:r>
      <w:r w:rsidR="00212753" w:rsidRPr="59115B34">
        <w:rPr>
          <w:rFonts w:ascii="Arial" w:eastAsia="Arial Nova" w:hAnsi="Arial" w:cs="Arial"/>
          <w:sz w:val="22"/>
          <w:szCs w:val="22"/>
        </w:rPr>
        <w:t>, broad synthesis</w:t>
      </w:r>
      <w:r w:rsidR="00877D3D" w:rsidRPr="59115B34">
        <w:rPr>
          <w:rFonts w:ascii="Arial" w:eastAsia="Arial Nova" w:hAnsi="Arial" w:cs="Arial"/>
          <w:sz w:val="22"/>
          <w:szCs w:val="22"/>
        </w:rPr>
        <w:t xml:space="preserve"> is required to identify recurring themes across</w:t>
      </w:r>
      <w:r w:rsidR="00483A76" w:rsidRPr="59115B34">
        <w:rPr>
          <w:rFonts w:ascii="Arial" w:eastAsia="Arial Nova" w:hAnsi="Arial" w:cs="Arial"/>
          <w:sz w:val="22"/>
          <w:szCs w:val="22"/>
        </w:rPr>
        <w:t xml:space="preserve"> a variety of research designs. Aveyard’s </w:t>
      </w:r>
      <w:r w:rsidR="00D34DE6" w:rsidRPr="59115B34">
        <w:rPr>
          <w:rFonts w:ascii="Arial" w:eastAsia="Arial Nova" w:hAnsi="Arial" w:cs="Arial"/>
          <w:sz w:val="22"/>
          <w:szCs w:val="22"/>
        </w:rPr>
        <w:t>simplified thematic analysis approach facilitates</w:t>
      </w:r>
      <w:r w:rsidR="002A2858" w:rsidRPr="59115B34">
        <w:rPr>
          <w:rFonts w:ascii="Arial" w:eastAsia="Arial Nova" w:hAnsi="Arial" w:cs="Arial"/>
          <w:sz w:val="22"/>
          <w:szCs w:val="22"/>
        </w:rPr>
        <w:t xml:space="preserve"> the systematic identification and grouping</w:t>
      </w:r>
      <w:r w:rsidR="00A445DB" w:rsidRPr="59115B34">
        <w:rPr>
          <w:rFonts w:ascii="Arial" w:eastAsia="Arial Nova" w:hAnsi="Arial" w:cs="Arial"/>
          <w:sz w:val="22"/>
          <w:szCs w:val="22"/>
        </w:rPr>
        <w:t xml:space="preserve"> of patterns in the literature, clarifying</w:t>
      </w:r>
      <w:r w:rsidR="00D152CB" w:rsidRPr="59115B34">
        <w:rPr>
          <w:rFonts w:ascii="Arial" w:eastAsia="Arial Nova" w:hAnsi="Arial" w:cs="Arial"/>
          <w:sz w:val="22"/>
          <w:szCs w:val="22"/>
        </w:rPr>
        <w:t xml:space="preserve"> how well-being is </w:t>
      </w:r>
      <w:r w:rsidR="32A75B5C" w:rsidRPr="59115B34">
        <w:rPr>
          <w:rFonts w:ascii="Arial" w:eastAsia="Arial" w:hAnsi="Arial" w:cs="Arial"/>
          <w:sz w:val="22"/>
          <w:szCs w:val="22"/>
        </w:rPr>
        <w:t>conceptualized</w:t>
      </w:r>
      <w:r w:rsidR="00D152CB" w:rsidRPr="59115B34">
        <w:rPr>
          <w:rFonts w:ascii="Arial" w:eastAsia="Arial Nova" w:hAnsi="Arial" w:cs="Arial"/>
          <w:sz w:val="22"/>
          <w:szCs w:val="22"/>
        </w:rPr>
        <w:t xml:space="preserve"> and affected</w:t>
      </w:r>
      <w:r w:rsidR="004E358E" w:rsidRPr="59115B34">
        <w:rPr>
          <w:rFonts w:ascii="Arial" w:eastAsia="Arial Nova" w:hAnsi="Arial" w:cs="Arial"/>
          <w:sz w:val="22"/>
          <w:szCs w:val="22"/>
        </w:rPr>
        <w:t xml:space="preserve"> in this demographic.</w:t>
      </w:r>
    </w:p>
    <w:p w14:paraId="271F132C" w14:textId="2A817DC0" w:rsidR="00E11969" w:rsidRPr="00166E1A" w:rsidRDefault="00BB63A7" w:rsidP="00166E1A">
      <w:pPr>
        <w:spacing w:line="276" w:lineRule="auto"/>
        <w:jc w:val="both"/>
        <w:rPr>
          <w:rFonts w:ascii="Arial" w:eastAsia="Arial Nova" w:hAnsi="Arial" w:cs="Arial"/>
          <w:sz w:val="22"/>
          <w:szCs w:val="22"/>
        </w:rPr>
      </w:pPr>
      <w:r w:rsidRPr="59115B34">
        <w:rPr>
          <w:rFonts w:ascii="Arial" w:eastAsia="Arial Nova" w:hAnsi="Arial" w:cs="Arial"/>
          <w:sz w:val="22"/>
          <w:szCs w:val="22"/>
        </w:rPr>
        <w:t xml:space="preserve">The objective of this scoping review is to </w:t>
      </w:r>
      <w:r w:rsidR="00E56406" w:rsidRPr="59115B34">
        <w:rPr>
          <w:rFonts w:ascii="Arial" w:eastAsia="Arial Nova" w:hAnsi="Arial" w:cs="Arial"/>
          <w:sz w:val="22"/>
          <w:szCs w:val="22"/>
        </w:rPr>
        <w:t xml:space="preserve">map and </w:t>
      </w:r>
      <w:r w:rsidR="32A75B5C" w:rsidRPr="59115B34">
        <w:rPr>
          <w:rFonts w:ascii="Arial" w:eastAsia="Arial" w:hAnsi="Arial" w:cs="Arial"/>
          <w:sz w:val="22"/>
          <w:szCs w:val="22"/>
        </w:rPr>
        <w:t>synthesize</w:t>
      </w:r>
      <w:r w:rsidR="00E56406" w:rsidRPr="59115B34">
        <w:rPr>
          <w:rFonts w:ascii="Arial" w:eastAsia="Arial Nova" w:hAnsi="Arial" w:cs="Arial"/>
          <w:sz w:val="22"/>
          <w:szCs w:val="22"/>
        </w:rPr>
        <w:t xml:space="preserve"> existing literature</w:t>
      </w:r>
      <w:r w:rsidR="00E24591" w:rsidRPr="59115B34">
        <w:rPr>
          <w:rFonts w:ascii="Arial" w:eastAsia="Arial Nova" w:hAnsi="Arial" w:cs="Arial"/>
          <w:sz w:val="22"/>
          <w:szCs w:val="22"/>
        </w:rPr>
        <w:t xml:space="preserve"> on self-isolation and well-being in men aged 50-70</w:t>
      </w:r>
      <w:r w:rsidR="000C6793" w:rsidRPr="59115B34">
        <w:rPr>
          <w:rFonts w:ascii="Arial" w:eastAsia="Arial Nova" w:hAnsi="Arial" w:cs="Arial"/>
          <w:sz w:val="22"/>
          <w:szCs w:val="22"/>
        </w:rPr>
        <w:t>, identify</w:t>
      </w:r>
      <w:r w:rsidR="008775CB" w:rsidRPr="59115B34">
        <w:rPr>
          <w:rFonts w:ascii="Arial" w:eastAsia="Arial Nova" w:hAnsi="Arial" w:cs="Arial"/>
          <w:sz w:val="22"/>
          <w:szCs w:val="22"/>
        </w:rPr>
        <w:t xml:space="preserve"> key thematic patterns,</w:t>
      </w:r>
      <w:r w:rsidR="00B017C0" w:rsidRPr="59115B34">
        <w:rPr>
          <w:rFonts w:ascii="Arial" w:eastAsia="Arial Nova" w:hAnsi="Arial" w:cs="Arial"/>
          <w:sz w:val="22"/>
          <w:szCs w:val="22"/>
        </w:rPr>
        <w:t xml:space="preserve"> and highlight gaps for future research and practice.</w:t>
      </w:r>
    </w:p>
    <w:p w14:paraId="504106E0" w14:textId="69374F01" w:rsidR="00C562D8" w:rsidRPr="008900EF" w:rsidRDefault="00875E6A" w:rsidP="00E11969">
      <w:pPr>
        <w:pStyle w:val="Heading1"/>
        <w:rPr>
          <w:ins w:id="1" w:author="Microsoft Word" w:date="2026-03-16T13:40:00Z" w16du:dateUtc="2026-03-16T13:40:00Z"/>
          <w:rFonts w:ascii="Arial" w:eastAsia="Arial Nova" w:hAnsi="Arial" w:cs="Arial"/>
          <w:b/>
          <w:bCs/>
          <w:u w:val="single"/>
        </w:rPr>
      </w:pPr>
      <w:bookmarkStart w:id="2" w:name="_Toc224562251"/>
      <w:ins w:id="3" w:author="Microsoft Word" w:date="2026-03-16T13:40:00Z" w16du:dateUtc="2026-03-16T13:40:00Z">
        <w:r w:rsidRPr="008900EF">
          <w:rPr>
            <w:rFonts w:ascii="Arial" w:eastAsia="Arial Nova" w:hAnsi="Arial" w:cs="Arial"/>
            <w:b/>
            <w:bCs/>
            <w:u w:val="single"/>
          </w:rPr>
          <w:t>Background</w:t>
        </w:r>
        <w:bookmarkEnd w:id="2"/>
      </w:ins>
    </w:p>
    <w:p w14:paraId="09984386" w14:textId="090D42AD" w:rsidR="00F90E8A" w:rsidRDefault="00B17FAA"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This research report </w:t>
      </w:r>
      <w:r w:rsidR="0074522B">
        <w:rPr>
          <w:rFonts w:ascii="Arial" w:eastAsia="Arial Nova" w:hAnsi="Arial" w:cs="Arial"/>
          <w:sz w:val="22"/>
          <w:szCs w:val="22"/>
        </w:rPr>
        <w:t>synthesises UK research, policy</w:t>
      </w:r>
      <w:r w:rsidR="002216A4">
        <w:rPr>
          <w:rFonts w:ascii="Arial" w:eastAsia="Arial Nova" w:hAnsi="Arial" w:cs="Arial"/>
          <w:sz w:val="22"/>
          <w:szCs w:val="22"/>
        </w:rPr>
        <w:t xml:space="preserve"> and servi</w:t>
      </w:r>
      <w:r w:rsidR="002D5955">
        <w:rPr>
          <w:rFonts w:ascii="Arial" w:eastAsia="Arial Nova" w:hAnsi="Arial" w:cs="Arial"/>
          <w:sz w:val="22"/>
          <w:szCs w:val="22"/>
        </w:rPr>
        <w:t xml:space="preserve">ces to contextualise </w:t>
      </w:r>
      <w:r w:rsidR="00B81DD6">
        <w:rPr>
          <w:rFonts w:ascii="Arial" w:eastAsia="Arial Nova" w:hAnsi="Arial" w:cs="Arial"/>
          <w:sz w:val="22"/>
          <w:szCs w:val="22"/>
        </w:rPr>
        <w:t xml:space="preserve">the interplay between self-isolation and well-being </w:t>
      </w:r>
      <w:r w:rsidR="004D3415">
        <w:rPr>
          <w:rFonts w:ascii="Arial" w:eastAsia="Arial Nova" w:hAnsi="Arial" w:cs="Arial"/>
          <w:sz w:val="22"/>
          <w:szCs w:val="22"/>
        </w:rPr>
        <w:t>of men aged 50-70</w:t>
      </w:r>
      <w:r w:rsidR="004D3415" w:rsidRPr="000D2CEB">
        <w:rPr>
          <w:rFonts w:ascii="Arial" w:eastAsia="Arial Nova" w:hAnsi="Arial" w:cs="Arial"/>
          <w:sz w:val="22"/>
          <w:szCs w:val="22"/>
        </w:rPr>
        <w:t>.</w:t>
      </w:r>
      <w:r w:rsidR="009938C5" w:rsidRPr="000D2CEB">
        <w:rPr>
          <w:rFonts w:ascii="Arial" w:eastAsia="Arial Nova" w:hAnsi="Arial" w:cs="Arial"/>
          <w:sz w:val="22"/>
          <w:szCs w:val="22"/>
        </w:rPr>
        <w:t xml:space="preserve"> </w:t>
      </w:r>
      <w:bookmarkStart w:id="4" w:name="_Int_c4wSKX8D"/>
      <w:r w:rsidR="009938C5" w:rsidRPr="000D2CEB">
        <w:rPr>
          <w:rFonts w:ascii="Arial" w:eastAsia="Arial Nova" w:hAnsi="Arial" w:cs="Arial"/>
          <w:sz w:val="22"/>
          <w:szCs w:val="22"/>
        </w:rPr>
        <w:t>S</w:t>
      </w:r>
      <w:r w:rsidR="00F341C3" w:rsidRPr="000D2CEB">
        <w:rPr>
          <w:rFonts w:ascii="Arial" w:eastAsia="Arial Nova" w:hAnsi="Arial" w:cs="Arial"/>
          <w:sz w:val="22"/>
          <w:szCs w:val="22"/>
        </w:rPr>
        <w:t xml:space="preserve">ocial </w:t>
      </w:r>
      <w:r w:rsidR="00404E5D" w:rsidRPr="000D2CEB">
        <w:rPr>
          <w:rFonts w:ascii="Arial" w:eastAsia="Arial Nova" w:hAnsi="Arial" w:cs="Arial"/>
          <w:sz w:val="22"/>
          <w:szCs w:val="22"/>
        </w:rPr>
        <w:t>isolation is defined as a lack of social contact or engagement</w:t>
      </w:r>
      <w:r w:rsidR="00121DF1" w:rsidRPr="000D2CEB">
        <w:rPr>
          <w:rFonts w:ascii="Arial" w:eastAsia="Arial Nova" w:hAnsi="Arial" w:cs="Arial"/>
          <w:sz w:val="22"/>
          <w:szCs w:val="22"/>
        </w:rPr>
        <w:t>, whereas loneliness is the subjective sensation of</w:t>
      </w:r>
      <w:r w:rsidR="00121DF1">
        <w:rPr>
          <w:rFonts w:ascii="Arial" w:eastAsia="Arial Nova" w:hAnsi="Arial" w:cs="Arial"/>
          <w:sz w:val="22"/>
          <w:szCs w:val="22"/>
        </w:rPr>
        <w:t xml:space="preserve"> being alone.</w:t>
      </w:r>
      <w:bookmarkEnd w:id="4"/>
      <w:r w:rsidR="00121DF1">
        <w:rPr>
          <w:rFonts w:ascii="Arial" w:eastAsia="Arial Nova" w:hAnsi="Arial" w:cs="Arial"/>
          <w:sz w:val="22"/>
          <w:szCs w:val="22"/>
        </w:rPr>
        <w:t xml:space="preserve"> </w:t>
      </w:r>
      <w:r w:rsidR="006B0721">
        <w:rPr>
          <w:rFonts w:ascii="Arial" w:eastAsia="Arial Nova" w:hAnsi="Arial" w:cs="Arial"/>
          <w:sz w:val="22"/>
          <w:szCs w:val="22"/>
        </w:rPr>
        <w:t>Both are identified as distinct but interconnected risk factors</w:t>
      </w:r>
      <w:r w:rsidR="000E0B20">
        <w:rPr>
          <w:rFonts w:ascii="Arial" w:eastAsia="Arial Nova" w:hAnsi="Arial" w:cs="Arial"/>
          <w:sz w:val="22"/>
          <w:szCs w:val="22"/>
        </w:rPr>
        <w:t xml:space="preserve"> for poor physical and mental health</w:t>
      </w:r>
      <w:r w:rsidR="003A4F0A">
        <w:rPr>
          <w:rFonts w:ascii="Arial" w:eastAsia="Arial Nova" w:hAnsi="Arial" w:cs="Arial"/>
          <w:sz w:val="22"/>
          <w:szCs w:val="22"/>
        </w:rPr>
        <w:t>. According to Martin</w:t>
      </w:r>
      <w:r w:rsidR="00BF2805">
        <w:rPr>
          <w:rFonts w:ascii="Arial" w:eastAsia="Arial Nova" w:hAnsi="Arial" w:cs="Arial"/>
          <w:sz w:val="22"/>
          <w:szCs w:val="22"/>
        </w:rPr>
        <w:t xml:space="preserve"> </w:t>
      </w:r>
      <w:r w:rsidR="003A4F0A">
        <w:rPr>
          <w:rFonts w:ascii="Arial" w:eastAsia="Arial Nova" w:hAnsi="Arial" w:cs="Arial"/>
          <w:sz w:val="22"/>
          <w:szCs w:val="22"/>
        </w:rPr>
        <w:t>et al (</w:t>
      </w:r>
      <w:r w:rsidR="009602CF">
        <w:rPr>
          <w:rFonts w:ascii="Arial" w:eastAsia="Arial Nova" w:hAnsi="Arial" w:cs="Arial"/>
          <w:sz w:val="22"/>
          <w:szCs w:val="22"/>
        </w:rPr>
        <w:t>2025), social isolation</w:t>
      </w:r>
      <w:r w:rsidR="00924785">
        <w:rPr>
          <w:rFonts w:ascii="Arial" w:eastAsia="Arial Nova" w:hAnsi="Arial" w:cs="Arial"/>
          <w:sz w:val="22"/>
          <w:szCs w:val="22"/>
        </w:rPr>
        <w:t xml:space="preserve"> is linked to negative outcomes in adult populations</w:t>
      </w:r>
      <w:r w:rsidR="00CA1F1F">
        <w:rPr>
          <w:rFonts w:ascii="Arial" w:eastAsia="Arial Nova" w:hAnsi="Arial" w:cs="Arial"/>
          <w:sz w:val="22"/>
          <w:szCs w:val="22"/>
        </w:rPr>
        <w:t xml:space="preserve"> </w:t>
      </w:r>
      <w:r w:rsidR="00643296">
        <w:rPr>
          <w:rFonts w:ascii="Arial" w:eastAsia="Arial Nova" w:hAnsi="Arial" w:cs="Arial"/>
          <w:sz w:val="22"/>
          <w:szCs w:val="22"/>
        </w:rPr>
        <w:t>(</w:t>
      </w:r>
      <w:r w:rsidR="00C34B3D">
        <w:rPr>
          <w:rFonts w:ascii="Arial" w:eastAsia="Arial Nova" w:hAnsi="Arial" w:cs="Arial"/>
          <w:sz w:val="22"/>
          <w:szCs w:val="22"/>
        </w:rPr>
        <w:t>especially men</w:t>
      </w:r>
      <w:r w:rsidR="00643296">
        <w:rPr>
          <w:rFonts w:ascii="Arial" w:eastAsia="Arial Nova" w:hAnsi="Arial" w:cs="Arial"/>
          <w:sz w:val="22"/>
          <w:szCs w:val="22"/>
        </w:rPr>
        <w:t>)</w:t>
      </w:r>
      <w:r w:rsidR="00CA1F1F">
        <w:rPr>
          <w:rFonts w:ascii="Arial" w:eastAsia="Arial Nova" w:hAnsi="Arial" w:cs="Arial"/>
          <w:sz w:val="22"/>
          <w:szCs w:val="22"/>
        </w:rPr>
        <w:t xml:space="preserve"> such as depression, anxiety</w:t>
      </w:r>
      <w:r w:rsidR="00643296">
        <w:rPr>
          <w:rFonts w:ascii="Arial" w:eastAsia="Arial Nova" w:hAnsi="Arial" w:cs="Arial"/>
          <w:sz w:val="22"/>
          <w:szCs w:val="22"/>
        </w:rPr>
        <w:t xml:space="preserve">, </w:t>
      </w:r>
      <w:r w:rsidR="006236B3">
        <w:rPr>
          <w:rFonts w:ascii="Arial" w:eastAsia="Arial Nova" w:hAnsi="Arial" w:cs="Arial"/>
          <w:sz w:val="22"/>
          <w:szCs w:val="22"/>
        </w:rPr>
        <w:t>and decreased quality of life.</w:t>
      </w:r>
    </w:p>
    <w:p w14:paraId="15A7B3EB" w14:textId="2838076F" w:rsidR="00DC4214" w:rsidRDefault="00561D1E"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Men between the ages of </w:t>
      </w:r>
      <w:r w:rsidR="008E46AF">
        <w:rPr>
          <w:rFonts w:ascii="Arial" w:eastAsia="Arial Nova" w:hAnsi="Arial" w:cs="Arial"/>
          <w:sz w:val="22"/>
          <w:szCs w:val="22"/>
        </w:rPr>
        <w:t xml:space="preserve">50-70 may be particularly </w:t>
      </w:r>
      <w:r w:rsidR="003E12C1">
        <w:rPr>
          <w:rFonts w:ascii="Arial" w:eastAsia="Arial Nova" w:hAnsi="Arial" w:cs="Arial"/>
          <w:sz w:val="22"/>
          <w:szCs w:val="22"/>
        </w:rPr>
        <w:t xml:space="preserve">vulnerable </w:t>
      </w:r>
      <w:r w:rsidR="00374427">
        <w:rPr>
          <w:rFonts w:ascii="Arial" w:eastAsia="Arial Nova" w:hAnsi="Arial" w:cs="Arial"/>
          <w:sz w:val="22"/>
          <w:szCs w:val="22"/>
        </w:rPr>
        <w:t xml:space="preserve">due to </w:t>
      </w:r>
      <w:r w:rsidR="0090571F">
        <w:rPr>
          <w:rFonts w:ascii="Arial" w:eastAsia="Arial Nova" w:hAnsi="Arial" w:cs="Arial"/>
          <w:sz w:val="22"/>
          <w:szCs w:val="22"/>
        </w:rPr>
        <w:t>lower</w:t>
      </w:r>
      <w:r w:rsidR="00374427">
        <w:rPr>
          <w:rFonts w:ascii="Arial" w:eastAsia="Arial Nova" w:hAnsi="Arial" w:cs="Arial"/>
          <w:sz w:val="22"/>
          <w:szCs w:val="22"/>
        </w:rPr>
        <w:t xml:space="preserve"> help-seeking behaviours</w:t>
      </w:r>
      <w:r w:rsidR="00D92922">
        <w:rPr>
          <w:rFonts w:ascii="Arial" w:eastAsia="Arial Nova" w:hAnsi="Arial" w:cs="Arial"/>
          <w:sz w:val="22"/>
          <w:szCs w:val="22"/>
        </w:rPr>
        <w:t xml:space="preserve">, shifting roles after retirement, </w:t>
      </w:r>
      <w:r w:rsidR="00AC17A7">
        <w:rPr>
          <w:rFonts w:ascii="Arial" w:eastAsia="Arial Nova" w:hAnsi="Arial" w:cs="Arial"/>
          <w:sz w:val="22"/>
          <w:szCs w:val="22"/>
        </w:rPr>
        <w:t xml:space="preserve">and cultural expectations surrounding masculinity. </w:t>
      </w:r>
      <w:r w:rsidR="0085117B">
        <w:rPr>
          <w:rFonts w:ascii="Arial" w:eastAsia="Arial Nova" w:hAnsi="Arial" w:cs="Arial"/>
          <w:sz w:val="22"/>
          <w:szCs w:val="22"/>
        </w:rPr>
        <w:t>Large UK da</w:t>
      </w:r>
      <w:r w:rsidR="00651A13">
        <w:rPr>
          <w:rFonts w:ascii="Arial" w:eastAsia="Arial Nova" w:hAnsi="Arial" w:cs="Arial"/>
          <w:sz w:val="22"/>
          <w:szCs w:val="22"/>
        </w:rPr>
        <w:t>tasets show gender differences</w:t>
      </w:r>
      <w:r w:rsidR="00F17AFE">
        <w:rPr>
          <w:rFonts w:ascii="Arial" w:eastAsia="Arial Nova" w:hAnsi="Arial" w:cs="Arial"/>
          <w:sz w:val="22"/>
          <w:szCs w:val="22"/>
        </w:rPr>
        <w:t>.</w:t>
      </w:r>
      <w:r w:rsidR="000C6E33">
        <w:rPr>
          <w:rFonts w:ascii="Arial" w:eastAsia="Arial Nova" w:hAnsi="Arial" w:cs="Arial"/>
          <w:sz w:val="22"/>
          <w:szCs w:val="22"/>
        </w:rPr>
        <w:t xml:space="preserve"> According</w:t>
      </w:r>
      <w:r w:rsidR="008353F9">
        <w:rPr>
          <w:rFonts w:ascii="Arial" w:eastAsia="Arial Nova" w:hAnsi="Arial" w:cs="Arial"/>
          <w:sz w:val="22"/>
          <w:szCs w:val="22"/>
        </w:rPr>
        <w:t xml:space="preserve"> to Ratcliffe et al (2025)</w:t>
      </w:r>
      <w:r w:rsidR="005E31AC">
        <w:rPr>
          <w:rFonts w:ascii="Arial" w:eastAsia="Arial Nova" w:hAnsi="Arial" w:cs="Arial"/>
          <w:sz w:val="22"/>
          <w:szCs w:val="22"/>
        </w:rPr>
        <w:t>,</w:t>
      </w:r>
      <w:r w:rsidR="000C6E33">
        <w:rPr>
          <w:rFonts w:ascii="Arial" w:eastAsia="Arial Nova" w:hAnsi="Arial" w:cs="Arial"/>
          <w:sz w:val="22"/>
          <w:szCs w:val="22"/>
        </w:rPr>
        <w:t xml:space="preserve"> </w:t>
      </w:r>
      <w:r w:rsidR="005E31AC">
        <w:rPr>
          <w:rFonts w:ascii="Arial" w:eastAsia="Arial Nova" w:hAnsi="Arial" w:cs="Arial"/>
          <w:sz w:val="22"/>
          <w:szCs w:val="22"/>
        </w:rPr>
        <w:t>m</w:t>
      </w:r>
      <w:r w:rsidR="00F17AFE">
        <w:rPr>
          <w:rFonts w:ascii="Arial" w:eastAsia="Arial Nova" w:hAnsi="Arial" w:cs="Arial"/>
          <w:sz w:val="22"/>
          <w:szCs w:val="22"/>
        </w:rPr>
        <w:t>en may under – report loneliness but have stronger</w:t>
      </w:r>
      <w:r w:rsidR="00A638CB">
        <w:rPr>
          <w:rFonts w:ascii="Arial" w:eastAsia="Arial Nova" w:hAnsi="Arial" w:cs="Arial"/>
          <w:sz w:val="22"/>
          <w:szCs w:val="22"/>
        </w:rPr>
        <w:t xml:space="preserve"> </w:t>
      </w:r>
      <w:r w:rsidR="00277E06">
        <w:rPr>
          <w:rFonts w:ascii="Arial" w:eastAsia="Arial Nova" w:hAnsi="Arial" w:cs="Arial"/>
          <w:sz w:val="22"/>
          <w:szCs w:val="22"/>
        </w:rPr>
        <w:t>associations with alcohol</w:t>
      </w:r>
      <w:r w:rsidR="000C6E33">
        <w:rPr>
          <w:rFonts w:ascii="Arial" w:eastAsia="Arial Nova" w:hAnsi="Arial" w:cs="Arial"/>
          <w:sz w:val="22"/>
          <w:szCs w:val="22"/>
        </w:rPr>
        <w:t xml:space="preserve"> use</w:t>
      </w:r>
      <w:r w:rsidR="007C6879">
        <w:rPr>
          <w:rFonts w:ascii="Arial" w:eastAsia="Arial Nova" w:hAnsi="Arial" w:cs="Arial"/>
          <w:sz w:val="22"/>
          <w:szCs w:val="22"/>
        </w:rPr>
        <w:t xml:space="preserve"> and isolation compared to women</w:t>
      </w:r>
      <w:r w:rsidR="0063334A">
        <w:rPr>
          <w:rFonts w:ascii="Arial" w:eastAsia="Arial Nova" w:hAnsi="Arial" w:cs="Arial"/>
          <w:sz w:val="22"/>
          <w:szCs w:val="22"/>
        </w:rPr>
        <w:t>. Particularly married men</w:t>
      </w:r>
      <w:r w:rsidR="00F0776B">
        <w:rPr>
          <w:rFonts w:ascii="Arial" w:eastAsia="Arial Nova" w:hAnsi="Arial" w:cs="Arial"/>
          <w:sz w:val="22"/>
          <w:szCs w:val="22"/>
        </w:rPr>
        <w:t xml:space="preserve"> in this age cohort are more likely to be lonely. </w:t>
      </w:r>
    </w:p>
    <w:p w14:paraId="25998358" w14:textId="76F31432" w:rsidR="005E31AC" w:rsidRDefault="003B778A"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While </w:t>
      </w:r>
      <w:r w:rsidR="00505FA6">
        <w:rPr>
          <w:rFonts w:ascii="Arial" w:eastAsia="Arial Nova" w:hAnsi="Arial" w:cs="Arial"/>
          <w:sz w:val="22"/>
          <w:szCs w:val="22"/>
        </w:rPr>
        <w:t xml:space="preserve">much self </w:t>
      </w:r>
      <w:r w:rsidR="00C86E75">
        <w:rPr>
          <w:rFonts w:ascii="Arial" w:eastAsia="Arial Nova" w:hAnsi="Arial" w:cs="Arial"/>
          <w:sz w:val="22"/>
          <w:szCs w:val="22"/>
        </w:rPr>
        <w:t>–</w:t>
      </w:r>
      <w:r w:rsidR="00505FA6">
        <w:rPr>
          <w:rFonts w:ascii="Arial" w:eastAsia="Arial Nova" w:hAnsi="Arial" w:cs="Arial"/>
          <w:sz w:val="22"/>
          <w:szCs w:val="22"/>
        </w:rPr>
        <w:t xml:space="preserve"> isolation</w:t>
      </w:r>
      <w:r w:rsidR="00C86E75">
        <w:rPr>
          <w:rFonts w:ascii="Arial" w:eastAsia="Arial Nova" w:hAnsi="Arial" w:cs="Arial"/>
          <w:sz w:val="22"/>
          <w:szCs w:val="22"/>
        </w:rPr>
        <w:t xml:space="preserve"> research arises from</w:t>
      </w:r>
      <w:r w:rsidR="00653E8A">
        <w:rPr>
          <w:rFonts w:ascii="Arial" w:eastAsia="Arial Nova" w:hAnsi="Arial" w:cs="Arial"/>
          <w:sz w:val="22"/>
          <w:szCs w:val="22"/>
        </w:rPr>
        <w:t xml:space="preserve"> pandemic conditions</w:t>
      </w:r>
      <w:r w:rsidR="00161E17">
        <w:rPr>
          <w:rFonts w:ascii="Arial" w:eastAsia="Arial Nova" w:hAnsi="Arial" w:cs="Arial"/>
          <w:sz w:val="22"/>
          <w:szCs w:val="22"/>
        </w:rPr>
        <w:t>, the following implications are useful</w:t>
      </w:r>
      <w:r w:rsidR="00871F5E">
        <w:rPr>
          <w:rFonts w:ascii="Arial" w:eastAsia="Arial Nova" w:hAnsi="Arial" w:cs="Arial"/>
          <w:sz w:val="22"/>
          <w:szCs w:val="22"/>
        </w:rPr>
        <w:t xml:space="preserve"> for understanding well-being in older men:</w:t>
      </w:r>
    </w:p>
    <w:p w14:paraId="42550C17" w14:textId="079A5972" w:rsidR="00871F5E" w:rsidRDefault="17071CB8" w:rsidP="00643CAB">
      <w:pPr>
        <w:spacing w:line="276" w:lineRule="auto"/>
        <w:jc w:val="both"/>
        <w:rPr>
          <w:rFonts w:ascii="Arial" w:eastAsia="Arial Nova" w:hAnsi="Arial" w:cs="Arial"/>
          <w:sz w:val="22"/>
          <w:szCs w:val="22"/>
        </w:rPr>
      </w:pPr>
      <w:r w:rsidRPr="552C262A">
        <w:rPr>
          <w:rFonts w:ascii="Arial" w:eastAsia="Arial Nova" w:hAnsi="Arial" w:cs="Arial"/>
          <w:sz w:val="22"/>
          <w:szCs w:val="22"/>
        </w:rPr>
        <w:t>Martin</w:t>
      </w:r>
      <w:r w:rsidR="00A53F6B">
        <w:rPr>
          <w:rFonts w:ascii="Arial" w:eastAsia="Arial Nova" w:hAnsi="Arial" w:cs="Arial"/>
          <w:sz w:val="22"/>
          <w:szCs w:val="22"/>
        </w:rPr>
        <w:t xml:space="preserve"> </w:t>
      </w:r>
      <w:r w:rsidR="004D72EA">
        <w:rPr>
          <w:rFonts w:ascii="Arial" w:eastAsia="Arial Nova" w:hAnsi="Arial" w:cs="Arial"/>
          <w:sz w:val="22"/>
          <w:szCs w:val="22"/>
        </w:rPr>
        <w:t>et al</w:t>
      </w:r>
      <w:r w:rsidR="18E47481" w:rsidRPr="06EC6E94">
        <w:rPr>
          <w:rFonts w:ascii="Arial" w:eastAsia="Arial Nova" w:hAnsi="Arial" w:cs="Arial"/>
          <w:sz w:val="22"/>
          <w:szCs w:val="22"/>
        </w:rPr>
        <w:t xml:space="preserve"> </w:t>
      </w:r>
      <w:r w:rsidR="18E47481" w:rsidRPr="4728DCFD">
        <w:rPr>
          <w:rFonts w:ascii="Arial" w:eastAsia="Arial Nova" w:hAnsi="Arial" w:cs="Arial"/>
          <w:sz w:val="22"/>
          <w:szCs w:val="22"/>
        </w:rPr>
        <w:t>(</w:t>
      </w:r>
      <w:r w:rsidR="18E47481" w:rsidRPr="187F99A6">
        <w:rPr>
          <w:rFonts w:ascii="Arial" w:eastAsia="Arial Nova" w:hAnsi="Arial" w:cs="Arial"/>
          <w:sz w:val="22"/>
          <w:szCs w:val="22"/>
        </w:rPr>
        <w:t>2025</w:t>
      </w:r>
      <w:r w:rsidR="18E47481" w:rsidRPr="0B12D60B">
        <w:rPr>
          <w:rFonts w:ascii="Arial" w:eastAsia="Arial Nova" w:hAnsi="Arial" w:cs="Arial"/>
          <w:sz w:val="22"/>
          <w:szCs w:val="22"/>
        </w:rPr>
        <w:t>),</w:t>
      </w:r>
      <w:r w:rsidR="00A01C8C">
        <w:rPr>
          <w:rFonts w:ascii="Arial" w:eastAsia="Arial Nova" w:hAnsi="Arial" w:cs="Arial"/>
          <w:sz w:val="22"/>
          <w:szCs w:val="22"/>
        </w:rPr>
        <w:t xml:space="preserve"> conducted a systematic </w:t>
      </w:r>
      <w:r w:rsidR="00BB6154">
        <w:rPr>
          <w:rFonts w:ascii="Arial" w:eastAsia="Arial Nova" w:hAnsi="Arial" w:cs="Arial"/>
          <w:sz w:val="22"/>
          <w:szCs w:val="22"/>
        </w:rPr>
        <w:t xml:space="preserve">review that synthesised </w:t>
      </w:r>
      <w:r w:rsidR="004A68BD">
        <w:rPr>
          <w:rFonts w:ascii="Arial" w:eastAsia="Arial Nova" w:hAnsi="Arial" w:cs="Arial"/>
          <w:sz w:val="22"/>
          <w:szCs w:val="22"/>
        </w:rPr>
        <w:t xml:space="preserve">international data regarding the psychological </w:t>
      </w:r>
      <w:r w:rsidR="003E40B5">
        <w:rPr>
          <w:rFonts w:ascii="Arial" w:eastAsia="Arial Nova" w:hAnsi="Arial" w:cs="Arial"/>
          <w:sz w:val="22"/>
          <w:szCs w:val="22"/>
        </w:rPr>
        <w:t>effects of self-isolation during COVID-19</w:t>
      </w:r>
      <w:r w:rsidR="0040513B">
        <w:rPr>
          <w:rFonts w:ascii="Arial" w:eastAsia="Arial Nova" w:hAnsi="Arial" w:cs="Arial"/>
          <w:sz w:val="22"/>
          <w:szCs w:val="22"/>
        </w:rPr>
        <w:t xml:space="preserve">. Increased anxiety and depression </w:t>
      </w:r>
      <w:r w:rsidR="00D378CF">
        <w:rPr>
          <w:rFonts w:ascii="Arial" w:eastAsia="Arial Nova" w:hAnsi="Arial" w:cs="Arial"/>
          <w:sz w:val="22"/>
          <w:szCs w:val="22"/>
        </w:rPr>
        <w:t>symptoms were found in the review, especially</w:t>
      </w:r>
      <w:r w:rsidR="00FF3F1C">
        <w:rPr>
          <w:rFonts w:ascii="Arial" w:eastAsia="Arial Nova" w:hAnsi="Arial" w:cs="Arial"/>
          <w:sz w:val="22"/>
          <w:szCs w:val="22"/>
        </w:rPr>
        <w:t xml:space="preserve"> in people with pre-existing medical conditions</w:t>
      </w:r>
      <w:r w:rsidR="00590936">
        <w:rPr>
          <w:rFonts w:ascii="Arial" w:eastAsia="Arial Nova" w:hAnsi="Arial" w:cs="Arial"/>
          <w:sz w:val="22"/>
          <w:szCs w:val="22"/>
        </w:rPr>
        <w:t xml:space="preserve">, little </w:t>
      </w:r>
      <w:r w:rsidR="00A10C80">
        <w:rPr>
          <w:rFonts w:ascii="Arial" w:eastAsia="Arial Nova" w:hAnsi="Arial" w:cs="Arial"/>
          <w:sz w:val="22"/>
          <w:szCs w:val="22"/>
        </w:rPr>
        <w:t>support,</w:t>
      </w:r>
      <w:r w:rsidR="00590936">
        <w:rPr>
          <w:rFonts w:ascii="Arial" w:eastAsia="Arial Nova" w:hAnsi="Arial" w:cs="Arial"/>
          <w:sz w:val="22"/>
          <w:szCs w:val="22"/>
        </w:rPr>
        <w:t xml:space="preserve"> or insufficient coping strategies.</w:t>
      </w:r>
    </w:p>
    <w:p w14:paraId="1C3617CF" w14:textId="64B62B80" w:rsidR="00BE4219" w:rsidRDefault="00BE4219"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According to </w:t>
      </w:r>
      <w:r w:rsidR="00696C1E">
        <w:rPr>
          <w:rFonts w:ascii="Arial" w:eastAsia="Arial Nova" w:hAnsi="Arial" w:cs="Arial"/>
          <w:sz w:val="22"/>
          <w:szCs w:val="22"/>
        </w:rPr>
        <w:t>M</w:t>
      </w:r>
      <w:r w:rsidR="00692C87">
        <w:rPr>
          <w:rFonts w:ascii="Arial" w:eastAsia="Arial Nova" w:hAnsi="Arial" w:cs="Arial"/>
          <w:sz w:val="22"/>
          <w:szCs w:val="22"/>
        </w:rPr>
        <w:t>cKinlay et al (2021)</w:t>
      </w:r>
      <w:r w:rsidR="006418FE">
        <w:rPr>
          <w:rFonts w:ascii="Arial" w:eastAsia="Arial Nova" w:hAnsi="Arial" w:cs="Arial"/>
          <w:sz w:val="22"/>
          <w:szCs w:val="22"/>
        </w:rPr>
        <w:t xml:space="preserve">, </w:t>
      </w:r>
      <w:r w:rsidR="006D3A5C">
        <w:rPr>
          <w:rFonts w:ascii="Arial" w:eastAsia="Arial Nova" w:hAnsi="Arial" w:cs="Arial"/>
          <w:sz w:val="22"/>
          <w:szCs w:val="22"/>
        </w:rPr>
        <w:t>qualitative observations made by older adult</w:t>
      </w:r>
      <w:r w:rsidR="00343588">
        <w:rPr>
          <w:rFonts w:ascii="Arial" w:eastAsia="Arial Nova" w:hAnsi="Arial" w:cs="Arial"/>
          <w:sz w:val="22"/>
          <w:szCs w:val="22"/>
        </w:rPr>
        <w:t>s (70+) in the UK</w:t>
      </w:r>
      <w:r w:rsidR="00027A1A">
        <w:rPr>
          <w:rFonts w:ascii="Arial" w:eastAsia="Arial Nova" w:hAnsi="Arial" w:cs="Arial"/>
          <w:sz w:val="22"/>
          <w:szCs w:val="22"/>
        </w:rPr>
        <w:t xml:space="preserve"> during covid19 lockdowns, disruptions and routines</w:t>
      </w:r>
      <w:r w:rsidR="00135BEB">
        <w:rPr>
          <w:rFonts w:ascii="Arial" w:eastAsia="Arial Nova" w:hAnsi="Arial" w:cs="Arial"/>
          <w:sz w:val="22"/>
          <w:szCs w:val="22"/>
        </w:rPr>
        <w:t>, fear of getting sick</w:t>
      </w:r>
      <w:r w:rsidR="008B266B">
        <w:rPr>
          <w:rFonts w:ascii="Arial" w:eastAsia="Arial Nova" w:hAnsi="Arial" w:cs="Arial"/>
          <w:sz w:val="22"/>
          <w:szCs w:val="22"/>
        </w:rPr>
        <w:t xml:space="preserve"> and losing their typica</w:t>
      </w:r>
      <w:r w:rsidR="00896B4E">
        <w:rPr>
          <w:rFonts w:ascii="Arial" w:eastAsia="Arial Nova" w:hAnsi="Arial" w:cs="Arial"/>
          <w:sz w:val="22"/>
          <w:szCs w:val="22"/>
        </w:rPr>
        <w:t xml:space="preserve">l </w:t>
      </w:r>
      <w:r w:rsidR="008B266B">
        <w:rPr>
          <w:rFonts w:ascii="Arial" w:eastAsia="Arial Nova" w:hAnsi="Arial" w:cs="Arial"/>
          <w:sz w:val="22"/>
          <w:szCs w:val="22"/>
        </w:rPr>
        <w:t xml:space="preserve">social </w:t>
      </w:r>
      <w:r w:rsidR="00472BC3">
        <w:rPr>
          <w:rFonts w:ascii="Arial" w:eastAsia="Arial Nova" w:hAnsi="Arial" w:cs="Arial"/>
          <w:sz w:val="22"/>
          <w:szCs w:val="22"/>
        </w:rPr>
        <w:t>roles were all threats to their well-being. Maintaining daily routines</w:t>
      </w:r>
      <w:r w:rsidR="00896B4E">
        <w:rPr>
          <w:rFonts w:ascii="Arial" w:eastAsia="Arial Nova" w:hAnsi="Arial" w:cs="Arial"/>
          <w:sz w:val="22"/>
          <w:szCs w:val="22"/>
        </w:rPr>
        <w:t>, engaging in meaningful</w:t>
      </w:r>
      <w:r w:rsidR="00F06971">
        <w:rPr>
          <w:rFonts w:ascii="Arial" w:eastAsia="Arial Nova" w:hAnsi="Arial" w:cs="Arial"/>
          <w:sz w:val="22"/>
          <w:szCs w:val="22"/>
        </w:rPr>
        <w:t xml:space="preserve"> </w:t>
      </w:r>
      <w:r w:rsidR="00A10C80">
        <w:rPr>
          <w:rFonts w:ascii="Arial" w:eastAsia="Arial Nova" w:hAnsi="Arial" w:cs="Arial"/>
          <w:sz w:val="22"/>
          <w:szCs w:val="22"/>
        </w:rPr>
        <w:t>activities,</w:t>
      </w:r>
      <w:r w:rsidR="00F06971">
        <w:rPr>
          <w:rFonts w:ascii="Arial" w:eastAsia="Arial Nova" w:hAnsi="Arial" w:cs="Arial"/>
          <w:sz w:val="22"/>
          <w:szCs w:val="22"/>
        </w:rPr>
        <w:t xml:space="preserve"> and utilising</w:t>
      </w:r>
      <w:r w:rsidR="00AF3188">
        <w:rPr>
          <w:rFonts w:ascii="Arial" w:eastAsia="Arial Nova" w:hAnsi="Arial" w:cs="Arial"/>
          <w:sz w:val="22"/>
          <w:szCs w:val="22"/>
        </w:rPr>
        <w:t xml:space="preserve"> social connections through phone or video tools were protective factors.</w:t>
      </w:r>
    </w:p>
    <w:p w14:paraId="3A6D0C13" w14:textId="77777777" w:rsidR="00C86846" w:rsidRDefault="00D25E46" w:rsidP="00643CAB">
      <w:pPr>
        <w:spacing w:line="276" w:lineRule="auto"/>
        <w:jc w:val="both"/>
        <w:rPr>
          <w:rFonts w:ascii="Arial" w:eastAsia="Arial Nova" w:hAnsi="Arial" w:cs="Arial"/>
          <w:sz w:val="22"/>
          <w:szCs w:val="22"/>
        </w:rPr>
      </w:pPr>
      <w:r>
        <w:rPr>
          <w:rFonts w:ascii="Arial" w:eastAsia="Arial Nova" w:hAnsi="Arial" w:cs="Arial"/>
          <w:sz w:val="22"/>
          <w:szCs w:val="22"/>
        </w:rPr>
        <w:t>Harkin et al</w:t>
      </w:r>
      <w:r w:rsidR="00614A82">
        <w:rPr>
          <w:rFonts w:ascii="Arial" w:eastAsia="Arial Nova" w:hAnsi="Arial" w:cs="Arial"/>
          <w:sz w:val="22"/>
          <w:szCs w:val="22"/>
        </w:rPr>
        <w:t xml:space="preserve"> (2025), </w:t>
      </w:r>
      <w:r w:rsidR="003B2BF6">
        <w:rPr>
          <w:rFonts w:ascii="Arial" w:eastAsia="Arial Nova" w:hAnsi="Arial" w:cs="Arial"/>
          <w:sz w:val="22"/>
          <w:szCs w:val="22"/>
        </w:rPr>
        <w:t>investigated whether social</w:t>
      </w:r>
      <w:r w:rsidR="00093906">
        <w:rPr>
          <w:rFonts w:ascii="Arial" w:eastAsia="Arial Nova" w:hAnsi="Arial" w:cs="Arial"/>
          <w:sz w:val="22"/>
          <w:szCs w:val="22"/>
        </w:rPr>
        <w:t xml:space="preserve"> </w:t>
      </w:r>
      <w:r w:rsidR="008C5DE9">
        <w:rPr>
          <w:rFonts w:ascii="Arial" w:eastAsia="Arial Nova" w:hAnsi="Arial" w:cs="Arial"/>
          <w:sz w:val="22"/>
          <w:szCs w:val="22"/>
        </w:rPr>
        <w:t xml:space="preserve">connectivity smartphone app assisted </w:t>
      </w:r>
      <w:r w:rsidR="00452C53">
        <w:rPr>
          <w:rFonts w:ascii="Arial" w:eastAsia="Arial Nova" w:hAnsi="Arial" w:cs="Arial"/>
          <w:sz w:val="22"/>
          <w:szCs w:val="22"/>
        </w:rPr>
        <w:t xml:space="preserve">older adults </w:t>
      </w:r>
      <w:r w:rsidR="00467880">
        <w:rPr>
          <w:rFonts w:ascii="Arial" w:eastAsia="Arial Nova" w:hAnsi="Arial" w:cs="Arial"/>
          <w:sz w:val="22"/>
          <w:szCs w:val="22"/>
        </w:rPr>
        <w:t xml:space="preserve">in re-evaluating feelings of loneliness and </w:t>
      </w:r>
      <w:r w:rsidR="00CE671F">
        <w:rPr>
          <w:rFonts w:ascii="Arial" w:eastAsia="Arial Nova" w:hAnsi="Arial" w:cs="Arial"/>
          <w:sz w:val="22"/>
          <w:szCs w:val="22"/>
        </w:rPr>
        <w:t>raising awareness of their</w:t>
      </w:r>
      <w:r w:rsidR="00A322D1">
        <w:rPr>
          <w:rFonts w:ascii="Arial" w:eastAsia="Arial Nova" w:hAnsi="Arial" w:cs="Arial"/>
          <w:sz w:val="22"/>
          <w:szCs w:val="22"/>
        </w:rPr>
        <w:t xml:space="preserve"> actual </w:t>
      </w:r>
      <w:r w:rsidR="00B63702">
        <w:rPr>
          <w:rFonts w:ascii="Arial" w:eastAsia="Arial Nova" w:hAnsi="Arial" w:cs="Arial"/>
          <w:sz w:val="22"/>
          <w:szCs w:val="22"/>
        </w:rPr>
        <w:t>social relationships</w:t>
      </w:r>
      <w:r w:rsidR="00A322D1">
        <w:rPr>
          <w:rFonts w:ascii="Arial" w:eastAsia="Arial Nova" w:hAnsi="Arial" w:cs="Arial"/>
          <w:sz w:val="22"/>
          <w:szCs w:val="22"/>
        </w:rPr>
        <w:t xml:space="preserve"> and awareness. </w:t>
      </w:r>
      <w:r w:rsidR="00B63702">
        <w:rPr>
          <w:rFonts w:ascii="Arial" w:eastAsia="Arial Nova" w:hAnsi="Arial" w:cs="Arial"/>
          <w:sz w:val="22"/>
          <w:szCs w:val="22"/>
        </w:rPr>
        <w:t xml:space="preserve">The app was linked to lower depression </w:t>
      </w:r>
      <w:r w:rsidR="00B30FCC">
        <w:rPr>
          <w:rFonts w:ascii="Arial" w:eastAsia="Arial Nova" w:hAnsi="Arial" w:cs="Arial"/>
          <w:sz w:val="22"/>
          <w:szCs w:val="22"/>
        </w:rPr>
        <w:t>and qualitative reports</w:t>
      </w:r>
      <w:r w:rsidR="004C7E1A">
        <w:rPr>
          <w:rFonts w:ascii="Arial" w:eastAsia="Arial Nova" w:hAnsi="Arial" w:cs="Arial"/>
          <w:sz w:val="22"/>
          <w:szCs w:val="22"/>
        </w:rPr>
        <w:t xml:space="preserve"> that users </w:t>
      </w:r>
      <w:r w:rsidR="009073F3">
        <w:rPr>
          <w:rFonts w:ascii="Arial" w:eastAsia="Arial Nova" w:hAnsi="Arial" w:cs="Arial"/>
          <w:sz w:val="22"/>
          <w:szCs w:val="22"/>
        </w:rPr>
        <w:t xml:space="preserve">reflected </w:t>
      </w:r>
      <w:r w:rsidR="002E6CD3">
        <w:rPr>
          <w:rFonts w:ascii="Arial" w:eastAsia="Arial Nova" w:hAnsi="Arial" w:cs="Arial"/>
          <w:sz w:val="22"/>
          <w:szCs w:val="22"/>
        </w:rPr>
        <w:t>on and re-appraised</w:t>
      </w:r>
      <w:r w:rsidR="00AC3CD6">
        <w:rPr>
          <w:rFonts w:ascii="Arial" w:eastAsia="Arial Nova" w:hAnsi="Arial" w:cs="Arial"/>
          <w:sz w:val="22"/>
          <w:szCs w:val="22"/>
        </w:rPr>
        <w:t xml:space="preserve"> their social </w:t>
      </w:r>
      <w:r w:rsidR="00387AA5">
        <w:rPr>
          <w:rFonts w:ascii="Arial" w:eastAsia="Arial Nova" w:hAnsi="Arial" w:cs="Arial"/>
          <w:sz w:val="22"/>
          <w:szCs w:val="22"/>
        </w:rPr>
        <w:t>networks.</w:t>
      </w:r>
      <w:r w:rsidR="004A058F">
        <w:rPr>
          <w:rFonts w:ascii="Arial" w:eastAsia="Arial Nova" w:hAnsi="Arial" w:cs="Arial"/>
          <w:sz w:val="22"/>
          <w:szCs w:val="22"/>
        </w:rPr>
        <w:t xml:space="preserve"> However</w:t>
      </w:r>
      <w:r w:rsidR="00F17908">
        <w:rPr>
          <w:rFonts w:ascii="Arial" w:eastAsia="Arial Nova" w:hAnsi="Arial" w:cs="Arial"/>
          <w:sz w:val="22"/>
          <w:szCs w:val="22"/>
        </w:rPr>
        <w:t xml:space="preserve">, </w:t>
      </w:r>
      <w:r w:rsidR="001D46C8">
        <w:rPr>
          <w:rFonts w:ascii="Arial" w:eastAsia="Arial Nova" w:hAnsi="Arial" w:cs="Arial"/>
          <w:sz w:val="22"/>
          <w:szCs w:val="22"/>
        </w:rPr>
        <w:t>this had no discernible effect on loneliness</w:t>
      </w:r>
      <w:r w:rsidR="00332807">
        <w:rPr>
          <w:rFonts w:ascii="Arial" w:eastAsia="Arial Nova" w:hAnsi="Arial" w:cs="Arial"/>
          <w:sz w:val="22"/>
          <w:szCs w:val="22"/>
        </w:rPr>
        <w:t xml:space="preserve"> or anxiety scores. Although more research is required</w:t>
      </w:r>
      <w:r w:rsidR="006F07AD">
        <w:rPr>
          <w:rFonts w:ascii="Arial" w:eastAsia="Arial Nova" w:hAnsi="Arial" w:cs="Arial"/>
          <w:sz w:val="22"/>
          <w:szCs w:val="22"/>
        </w:rPr>
        <w:t xml:space="preserve"> to address loneliness, the authors conclude that digital tools can encourage positive </w:t>
      </w:r>
      <w:r w:rsidR="00C86846">
        <w:rPr>
          <w:rFonts w:ascii="Arial" w:eastAsia="Arial Nova" w:hAnsi="Arial" w:cs="Arial"/>
          <w:sz w:val="22"/>
          <w:szCs w:val="22"/>
        </w:rPr>
        <w:t xml:space="preserve">cognitive reframing of social connections. </w:t>
      </w:r>
    </w:p>
    <w:p w14:paraId="7F92F02A" w14:textId="6FD11214" w:rsidR="00310407" w:rsidRDefault="00B375A4" w:rsidP="00643CAB">
      <w:pPr>
        <w:spacing w:line="276" w:lineRule="auto"/>
        <w:jc w:val="both"/>
        <w:rPr>
          <w:rFonts w:ascii="Arial" w:eastAsia="Arial Nova" w:hAnsi="Arial" w:cs="Arial"/>
          <w:sz w:val="22"/>
          <w:szCs w:val="22"/>
        </w:rPr>
      </w:pPr>
      <w:r>
        <w:rPr>
          <w:rFonts w:ascii="Arial" w:eastAsia="Arial Nova" w:hAnsi="Arial" w:cs="Arial"/>
          <w:sz w:val="22"/>
          <w:szCs w:val="22"/>
        </w:rPr>
        <w:t>S</w:t>
      </w:r>
      <w:r w:rsidR="00B00D69">
        <w:rPr>
          <w:rFonts w:ascii="Arial" w:eastAsia="Arial Nova" w:hAnsi="Arial" w:cs="Arial"/>
          <w:sz w:val="22"/>
          <w:szCs w:val="22"/>
        </w:rPr>
        <w:t>ocial isolation</w:t>
      </w:r>
      <w:r w:rsidR="00D3215E">
        <w:rPr>
          <w:rFonts w:ascii="Arial" w:eastAsia="Arial Nova" w:hAnsi="Arial" w:cs="Arial"/>
          <w:sz w:val="22"/>
          <w:szCs w:val="22"/>
        </w:rPr>
        <w:t xml:space="preserve"> and well-being are major health </w:t>
      </w:r>
      <w:r w:rsidR="00517032">
        <w:rPr>
          <w:rFonts w:ascii="Arial" w:eastAsia="Arial Nova" w:hAnsi="Arial" w:cs="Arial"/>
          <w:sz w:val="22"/>
          <w:szCs w:val="22"/>
        </w:rPr>
        <w:t>determinants for older men in the U</w:t>
      </w:r>
      <w:r w:rsidR="00A055E9">
        <w:rPr>
          <w:rFonts w:ascii="Arial" w:eastAsia="Arial Nova" w:hAnsi="Arial" w:cs="Arial"/>
          <w:sz w:val="22"/>
          <w:szCs w:val="22"/>
        </w:rPr>
        <w:t xml:space="preserve">nited Kingdom, with links to </w:t>
      </w:r>
      <w:r w:rsidR="002D47BB">
        <w:rPr>
          <w:rFonts w:ascii="Arial" w:eastAsia="Arial Nova" w:hAnsi="Arial" w:cs="Arial"/>
          <w:sz w:val="22"/>
          <w:szCs w:val="22"/>
        </w:rPr>
        <w:t xml:space="preserve">depression. Conative decline and increased mortality according to the </w:t>
      </w:r>
      <w:r w:rsidR="00497719">
        <w:rPr>
          <w:rFonts w:ascii="Arial" w:eastAsia="Arial Nova" w:hAnsi="Arial" w:cs="Arial"/>
          <w:sz w:val="22"/>
          <w:szCs w:val="22"/>
        </w:rPr>
        <w:t>House of Commons Library (2023). M</w:t>
      </w:r>
      <w:r w:rsidR="00F96F4B">
        <w:rPr>
          <w:rFonts w:ascii="Arial" w:eastAsia="Arial Nova" w:hAnsi="Arial" w:cs="Arial"/>
          <w:sz w:val="22"/>
          <w:szCs w:val="22"/>
        </w:rPr>
        <w:t>en</w:t>
      </w:r>
      <w:r w:rsidR="00497719">
        <w:rPr>
          <w:rFonts w:ascii="Arial" w:eastAsia="Arial Nova" w:hAnsi="Arial" w:cs="Arial"/>
          <w:sz w:val="22"/>
          <w:szCs w:val="22"/>
        </w:rPr>
        <w:t xml:space="preserve"> aged 50-70 are especially </w:t>
      </w:r>
      <w:r w:rsidR="0081190A">
        <w:rPr>
          <w:rFonts w:ascii="Arial" w:eastAsia="Arial Nova" w:hAnsi="Arial" w:cs="Arial"/>
          <w:sz w:val="22"/>
          <w:szCs w:val="22"/>
        </w:rPr>
        <w:t xml:space="preserve">vulnerable, replying on partners for social networks and being less likely to seek help due </w:t>
      </w:r>
      <w:r w:rsidR="00B63E76">
        <w:rPr>
          <w:rFonts w:ascii="Arial" w:eastAsia="Arial Nova" w:hAnsi="Arial" w:cs="Arial"/>
          <w:sz w:val="22"/>
          <w:szCs w:val="22"/>
        </w:rPr>
        <w:t>to masculine</w:t>
      </w:r>
      <w:r w:rsidR="00F96F4B">
        <w:rPr>
          <w:rFonts w:ascii="Arial" w:eastAsia="Arial Nova" w:hAnsi="Arial" w:cs="Arial"/>
          <w:sz w:val="22"/>
          <w:szCs w:val="22"/>
        </w:rPr>
        <w:t xml:space="preserve"> norms according to Age U</w:t>
      </w:r>
      <w:r w:rsidR="00651ED8">
        <w:rPr>
          <w:rFonts w:ascii="Arial" w:eastAsia="Arial Nova" w:hAnsi="Arial" w:cs="Arial"/>
          <w:sz w:val="22"/>
          <w:szCs w:val="22"/>
        </w:rPr>
        <w:t xml:space="preserve">K (2025). </w:t>
      </w:r>
    </w:p>
    <w:p w14:paraId="1B2D6951" w14:textId="53871312" w:rsidR="00651ED8" w:rsidRDefault="00651ED8"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According to </w:t>
      </w:r>
      <w:r w:rsidR="00B63E76">
        <w:rPr>
          <w:rFonts w:ascii="Arial" w:eastAsia="Arial Nova" w:hAnsi="Arial" w:cs="Arial"/>
          <w:sz w:val="22"/>
          <w:szCs w:val="22"/>
        </w:rPr>
        <w:t xml:space="preserve">the evidence, informal networks, </w:t>
      </w:r>
      <w:r w:rsidR="00A05910">
        <w:rPr>
          <w:rFonts w:ascii="Arial" w:eastAsia="Arial Nova" w:hAnsi="Arial" w:cs="Arial"/>
          <w:sz w:val="22"/>
          <w:szCs w:val="22"/>
        </w:rPr>
        <w:t xml:space="preserve">practical </w:t>
      </w:r>
      <w:r w:rsidR="00C13D3E">
        <w:rPr>
          <w:rFonts w:ascii="Arial" w:eastAsia="Arial Nova" w:hAnsi="Arial" w:cs="Arial"/>
          <w:sz w:val="22"/>
          <w:szCs w:val="22"/>
        </w:rPr>
        <w:t>activities,</w:t>
      </w:r>
      <w:r w:rsidR="00A05910">
        <w:rPr>
          <w:rFonts w:ascii="Arial" w:eastAsia="Arial Nova" w:hAnsi="Arial" w:cs="Arial"/>
          <w:sz w:val="22"/>
          <w:szCs w:val="22"/>
        </w:rPr>
        <w:t xml:space="preserve"> and gender-sensitive programmes are critical for </w:t>
      </w:r>
      <w:r w:rsidR="00E86FA3">
        <w:rPr>
          <w:rFonts w:ascii="Arial" w:eastAsia="Arial Nova" w:hAnsi="Arial" w:cs="Arial"/>
          <w:sz w:val="22"/>
          <w:szCs w:val="22"/>
        </w:rPr>
        <w:t xml:space="preserve">maintain engagement and promoting well- being </w:t>
      </w:r>
      <w:r w:rsidR="0073179A">
        <w:rPr>
          <w:rFonts w:ascii="Arial" w:eastAsia="Arial Nova" w:hAnsi="Arial" w:cs="Arial"/>
          <w:sz w:val="22"/>
          <w:szCs w:val="22"/>
        </w:rPr>
        <w:t xml:space="preserve">according to NIHR SSCR (2022). </w:t>
      </w:r>
    </w:p>
    <w:p w14:paraId="26905770" w14:textId="459B2B5B" w:rsidR="008705D8" w:rsidRDefault="007269D3"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Co-ordinated approaches to reduce </w:t>
      </w:r>
      <w:r w:rsidR="00C76700">
        <w:rPr>
          <w:rFonts w:ascii="Arial" w:eastAsia="Arial Nova" w:hAnsi="Arial" w:cs="Arial"/>
          <w:sz w:val="22"/>
          <w:szCs w:val="22"/>
        </w:rPr>
        <w:t>loneliness are</w:t>
      </w:r>
      <w:r w:rsidR="00375939">
        <w:rPr>
          <w:rFonts w:ascii="Arial" w:eastAsia="Arial Nova" w:hAnsi="Arial" w:cs="Arial"/>
          <w:sz w:val="22"/>
          <w:szCs w:val="22"/>
        </w:rPr>
        <w:t xml:space="preserve"> emphasised in policy recommendations. While the UK H</w:t>
      </w:r>
      <w:r w:rsidR="00C76700">
        <w:rPr>
          <w:rFonts w:ascii="Arial" w:eastAsia="Arial Nova" w:hAnsi="Arial" w:cs="Arial"/>
          <w:sz w:val="22"/>
          <w:szCs w:val="22"/>
        </w:rPr>
        <w:t xml:space="preserve">ealth Security Agency (2020) </w:t>
      </w:r>
      <w:r w:rsidR="005E76AD">
        <w:rPr>
          <w:rFonts w:ascii="Arial" w:eastAsia="Arial Nova" w:hAnsi="Arial" w:cs="Arial"/>
          <w:sz w:val="22"/>
          <w:szCs w:val="22"/>
        </w:rPr>
        <w:t>highlights the psychological risks to self-isolation, such as anxiety</w:t>
      </w:r>
      <w:r w:rsidR="00000661">
        <w:rPr>
          <w:rFonts w:ascii="Arial" w:eastAsia="Arial Nova" w:hAnsi="Arial" w:cs="Arial"/>
          <w:sz w:val="22"/>
          <w:szCs w:val="22"/>
        </w:rPr>
        <w:t xml:space="preserve"> and depression, especially for those living alone or with limited digital access</w:t>
      </w:r>
      <w:r w:rsidR="006B3069">
        <w:rPr>
          <w:rFonts w:ascii="Arial" w:eastAsia="Arial Nova" w:hAnsi="Arial" w:cs="Arial"/>
          <w:sz w:val="22"/>
          <w:szCs w:val="22"/>
        </w:rPr>
        <w:t xml:space="preserve">, the Age UK Policy Position Paper (2019) </w:t>
      </w:r>
      <w:r w:rsidR="00E20092">
        <w:rPr>
          <w:rFonts w:ascii="Arial" w:eastAsia="Arial Nova" w:hAnsi="Arial" w:cs="Arial"/>
          <w:sz w:val="22"/>
          <w:szCs w:val="22"/>
        </w:rPr>
        <w:t>promotes early identification through primary care and social</w:t>
      </w:r>
      <w:r w:rsidR="00987D08">
        <w:rPr>
          <w:rFonts w:ascii="Arial" w:eastAsia="Arial Nova" w:hAnsi="Arial" w:cs="Arial"/>
          <w:sz w:val="22"/>
          <w:szCs w:val="22"/>
        </w:rPr>
        <w:t xml:space="preserve"> prescribing</w:t>
      </w:r>
      <w:r w:rsidR="00DD07A2">
        <w:rPr>
          <w:rFonts w:ascii="Arial" w:eastAsia="Arial Nova" w:hAnsi="Arial" w:cs="Arial"/>
          <w:sz w:val="22"/>
          <w:szCs w:val="22"/>
        </w:rPr>
        <w:t xml:space="preserve">. </w:t>
      </w:r>
      <w:r w:rsidR="00987D08">
        <w:rPr>
          <w:rFonts w:ascii="Arial" w:eastAsia="Arial Nova" w:hAnsi="Arial" w:cs="Arial"/>
          <w:sz w:val="22"/>
          <w:szCs w:val="22"/>
        </w:rPr>
        <w:t>Men exhibit lower knowledge and adherence</w:t>
      </w:r>
      <w:r w:rsidR="00501350">
        <w:rPr>
          <w:rFonts w:ascii="Arial" w:eastAsia="Arial Nova" w:hAnsi="Arial" w:cs="Arial"/>
          <w:sz w:val="22"/>
          <w:szCs w:val="22"/>
        </w:rPr>
        <w:t xml:space="preserve"> to self-isolation rules, which increases stress</w:t>
      </w:r>
      <w:r w:rsidR="00584DF4">
        <w:rPr>
          <w:rFonts w:ascii="Arial" w:eastAsia="Arial Nova" w:hAnsi="Arial" w:cs="Arial"/>
          <w:sz w:val="22"/>
          <w:szCs w:val="22"/>
        </w:rPr>
        <w:t xml:space="preserve"> and vulnerability. The </w:t>
      </w:r>
      <w:r w:rsidR="00D0391D">
        <w:rPr>
          <w:rFonts w:ascii="Arial" w:eastAsia="Arial Nova" w:hAnsi="Arial" w:cs="Arial"/>
          <w:sz w:val="22"/>
          <w:szCs w:val="22"/>
        </w:rPr>
        <w:t>public’s</w:t>
      </w:r>
      <w:r w:rsidR="00584DF4">
        <w:rPr>
          <w:rFonts w:ascii="Arial" w:eastAsia="Arial Nova" w:hAnsi="Arial" w:cs="Arial"/>
          <w:sz w:val="22"/>
          <w:szCs w:val="22"/>
        </w:rPr>
        <w:t xml:space="preserve"> c</w:t>
      </w:r>
      <w:r w:rsidR="00D0391D">
        <w:rPr>
          <w:rFonts w:ascii="Arial" w:eastAsia="Arial Nova" w:hAnsi="Arial" w:cs="Arial"/>
          <w:sz w:val="22"/>
          <w:szCs w:val="22"/>
        </w:rPr>
        <w:t>o</w:t>
      </w:r>
      <w:r w:rsidR="00584DF4">
        <w:rPr>
          <w:rFonts w:ascii="Arial" w:eastAsia="Arial Nova" w:hAnsi="Arial" w:cs="Arial"/>
          <w:sz w:val="22"/>
          <w:szCs w:val="22"/>
        </w:rPr>
        <w:t>mprehension</w:t>
      </w:r>
      <w:r w:rsidR="00D0391D">
        <w:rPr>
          <w:rFonts w:ascii="Arial" w:eastAsia="Arial Nova" w:hAnsi="Arial" w:cs="Arial"/>
          <w:sz w:val="22"/>
          <w:szCs w:val="22"/>
        </w:rPr>
        <w:t xml:space="preserve"> of these rules affects </w:t>
      </w:r>
      <w:r w:rsidR="00AD6EA0">
        <w:rPr>
          <w:rFonts w:ascii="Arial" w:eastAsia="Arial Nova" w:hAnsi="Arial" w:cs="Arial"/>
          <w:sz w:val="22"/>
          <w:szCs w:val="22"/>
        </w:rPr>
        <w:t>well-being,</w:t>
      </w:r>
      <w:r w:rsidR="00592399">
        <w:rPr>
          <w:rFonts w:ascii="Arial" w:eastAsia="Arial Nova" w:hAnsi="Arial" w:cs="Arial"/>
          <w:sz w:val="22"/>
          <w:szCs w:val="22"/>
        </w:rPr>
        <w:t xml:space="preserve"> according to Smith et al (2021). </w:t>
      </w:r>
    </w:p>
    <w:p w14:paraId="6A128DF5" w14:textId="044CB7DE" w:rsidR="000A4750" w:rsidRDefault="000A475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The NHS app is also available </w:t>
      </w:r>
      <w:r w:rsidR="002728AF">
        <w:rPr>
          <w:rFonts w:ascii="Arial" w:eastAsia="Arial Nova" w:hAnsi="Arial" w:cs="Arial"/>
          <w:sz w:val="22"/>
          <w:szCs w:val="22"/>
        </w:rPr>
        <w:t>to access</w:t>
      </w:r>
      <w:r w:rsidR="003E422E">
        <w:rPr>
          <w:rFonts w:ascii="Arial" w:eastAsia="Arial Nova" w:hAnsi="Arial" w:cs="Arial"/>
          <w:sz w:val="22"/>
          <w:szCs w:val="22"/>
        </w:rPr>
        <w:t xml:space="preserve"> </w:t>
      </w:r>
      <w:r w:rsidR="00AD6EA0">
        <w:rPr>
          <w:rFonts w:ascii="Arial" w:eastAsia="Arial Nova" w:hAnsi="Arial" w:cs="Arial"/>
          <w:sz w:val="22"/>
          <w:szCs w:val="22"/>
        </w:rPr>
        <w:t>healthcare</w:t>
      </w:r>
      <w:r w:rsidR="003E422E">
        <w:rPr>
          <w:rFonts w:ascii="Arial" w:eastAsia="Arial Nova" w:hAnsi="Arial" w:cs="Arial"/>
          <w:sz w:val="22"/>
          <w:szCs w:val="22"/>
        </w:rPr>
        <w:t xml:space="preserve"> and </w:t>
      </w:r>
      <w:r w:rsidR="00382D07">
        <w:rPr>
          <w:rFonts w:ascii="Arial" w:eastAsia="Arial Nova" w:hAnsi="Arial" w:cs="Arial"/>
          <w:sz w:val="22"/>
          <w:szCs w:val="22"/>
        </w:rPr>
        <w:t>digital services as a central portal to allow men aged 50-70</w:t>
      </w:r>
      <w:r w:rsidR="007763CA">
        <w:rPr>
          <w:rFonts w:ascii="Arial" w:eastAsia="Arial Nova" w:hAnsi="Arial" w:cs="Arial"/>
          <w:sz w:val="22"/>
          <w:szCs w:val="22"/>
        </w:rPr>
        <w:t xml:space="preserve"> to book GP </w:t>
      </w:r>
      <w:r w:rsidR="004F41F4">
        <w:rPr>
          <w:rFonts w:ascii="Arial" w:eastAsia="Arial Nova" w:hAnsi="Arial" w:cs="Arial"/>
          <w:sz w:val="22"/>
          <w:szCs w:val="22"/>
        </w:rPr>
        <w:t>appointments</w:t>
      </w:r>
      <w:r w:rsidR="00F31D13">
        <w:rPr>
          <w:rFonts w:ascii="Arial" w:eastAsia="Arial Nova" w:hAnsi="Arial" w:cs="Arial"/>
          <w:sz w:val="22"/>
          <w:szCs w:val="22"/>
        </w:rPr>
        <w:t>, order repeat prescriptions, view health records</w:t>
      </w:r>
      <w:r w:rsidR="004806A0">
        <w:rPr>
          <w:rFonts w:ascii="Arial" w:eastAsia="Arial Nova" w:hAnsi="Arial" w:cs="Arial"/>
          <w:sz w:val="22"/>
          <w:szCs w:val="22"/>
        </w:rPr>
        <w:t xml:space="preserve">, book </w:t>
      </w:r>
      <w:r w:rsidR="00322CFD">
        <w:rPr>
          <w:rFonts w:ascii="Arial" w:eastAsia="Arial Nova" w:hAnsi="Arial" w:cs="Arial"/>
          <w:sz w:val="22"/>
          <w:szCs w:val="22"/>
        </w:rPr>
        <w:t>appointments,</w:t>
      </w:r>
      <w:r w:rsidR="004806A0">
        <w:rPr>
          <w:rFonts w:ascii="Arial" w:eastAsia="Arial Nova" w:hAnsi="Arial" w:cs="Arial"/>
          <w:sz w:val="22"/>
          <w:szCs w:val="22"/>
        </w:rPr>
        <w:t xml:space="preserve"> </w:t>
      </w:r>
      <w:r w:rsidR="00F31D13">
        <w:rPr>
          <w:rFonts w:ascii="Arial" w:eastAsia="Arial Nova" w:hAnsi="Arial" w:cs="Arial"/>
          <w:sz w:val="22"/>
          <w:szCs w:val="22"/>
        </w:rPr>
        <w:t>and get</w:t>
      </w:r>
      <w:r w:rsidR="004E647B">
        <w:rPr>
          <w:rFonts w:ascii="Arial" w:eastAsia="Arial Nova" w:hAnsi="Arial" w:cs="Arial"/>
          <w:sz w:val="22"/>
          <w:szCs w:val="22"/>
        </w:rPr>
        <w:t xml:space="preserve"> NHS advice. This app is especially useful </w:t>
      </w:r>
      <w:r w:rsidR="00321ECE">
        <w:rPr>
          <w:rFonts w:ascii="Arial" w:eastAsia="Arial Nova" w:hAnsi="Arial" w:cs="Arial"/>
          <w:sz w:val="22"/>
          <w:szCs w:val="22"/>
        </w:rPr>
        <w:t xml:space="preserve">if in isolation and need essential </w:t>
      </w:r>
      <w:r w:rsidR="009D13F4">
        <w:rPr>
          <w:rFonts w:ascii="Arial" w:eastAsia="Arial Nova" w:hAnsi="Arial" w:cs="Arial"/>
          <w:sz w:val="22"/>
          <w:szCs w:val="22"/>
        </w:rPr>
        <w:t>health care.</w:t>
      </w:r>
      <w:r w:rsidR="00F31D13">
        <w:rPr>
          <w:rFonts w:ascii="Arial" w:eastAsia="Arial Nova" w:hAnsi="Arial" w:cs="Arial"/>
          <w:sz w:val="22"/>
          <w:szCs w:val="22"/>
        </w:rPr>
        <w:t xml:space="preserve"> </w:t>
      </w:r>
    </w:p>
    <w:p w14:paraId="57314CB5" w14:textId="169C51EA" w:rsidR="009E7733" w:rsidRDefault="009E7733"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The Equality Act </w:t>
      </w:r>
      <w:r w:rsidR="005641C8">
        <w:rPr>
          <w:rFonts w:ascii="Arial" w:eastAsia="Arial Nova" w:hAnsi="Arial" w:cs="Arial"/>
          <w:sz w:val="22"/>
          <w:szCs w:val="22"/>
        </w:rPr>
        <w:t xml:space="preserve">2010 </w:t>
      </w:r>
      <w:r w:rsidR="00DA57E9">
        <w:rPr>
          <w:rFonts w:ascii="Arial" w:eastAsia="Arial Nova" w:hAnsi="Arial" w:cs="Arial"/>
          <w:sz w:val="22"/>
          <w:szCs w:val="22"/>
        </w:rPr>
        <w:t>is a con</w:t>
      </w:r>
      <w:r w:rsidR="006F66F9">
        <w:rPr>
          <w:rFonts w:ascii="Arial" w:eastAsia="Arial Nova" w:hAnsi="Arial" w:cs="Arial"/>
          <w:sz w:val="22"/>
          <w:szCs w:val="22"/>
        </w:rPr>
        <w:t>cise explanation of protection against men</w:t>
      </w:r>
      <w:r w:rsidR="00B13498">
        <w:rPr>
          <w:rFonts w:ascii="Arial" w:eastAsia="Arial Nova" w:hAnsi="Arial" w:cs="Arial"/>
          <w:sz w:val="22"/>
          <w:szCs w:val="22"/>
        </w:rPr>
        <w:t xml:space="preserve"> aged 50-70, supported by </w:t>
      </w:r>
      <w:r w:rsidR="003C5D95">
        <w:rPr>
          <w:rFonts w:ascii="Arial" w:eastAsia="Arial Nova" w:hAnsi="Arial" w:cs="Arial"/>
          <w:sz w:val="22"/>
          <w:szCs w:val="22"/>
        </w:rPr>
        <w:t>the official</w:t>
      </w:r>
      <w:r w:rsidR="00624E54">
        <w:rPr>
          <w:rFonts w:ascii="Arial" w:eastAsia="Arial Nova" w:hAnsi="Arial" w:cs="Arial"/>
          <w:sz w:val="22"/>
          <w:szCs w:val="22"/>
        </w:rPr>
        <w:t xml:space="preserve"> UK government. This act prohibits </w:t>
      </w:r>
      <w:r w:rsidR="003341CF">
        <w:rPr>
          <w:rFonts w:ascii="Arial" w:eastAsia="Arial Nova" w:hAnsi="Arial" w:cs="Arial"/>
          <w:sz w:val="22"/>
          <w:szCs w:val="22"/>
        </w:rPr>
        <w:t xml:space="preserve">discrimination against </w:t>
      </w:r>
      <w:r w:rsidR="00713A00">
        <w:rPr>
          <w:rFonts w:ascii="Arial" w:eastAsia="Arial Nova" w:hAnsi="Arial" w:cs="Arial"/>
          <w:sz w:val="22"/>
          <w:szCs w:val="22"/>
        </w:rPr>
        <w:t>people based on their age or personal characteristics</w:t>
      </w:r>
      <w:r w:rsidR="000A18A0">
        <w:rPr>
          <w:rFonts w:ascii="Arial" w:eastAsia="Arial Nova" w:hAnsi="Arial" w:cs="Arial"/>
          <w:sz w:val="22"/>
          <w:szCs w:val="22"/>
        </w:rPr>
        <w:t xml:space="preserve">. This </w:t>
      </w:r>
      <w:r w:rsidR="00D303A3">
        <w:rPr>
          <w:rFonts w:ascii="Arial" w:eastAsia="Arial Nova" w:hAnsi="Arial" w:cs="Arial"/>
          <w:sz w:val="22"/>
          <w:szCs w:val="22"/>
        </w:rPr>
        <w:t xml:space="preserve">applies to a variety of aspects </w:t>
      </w:r>
      <w:r w:rsidR="00FC3091">
        <w:rPr>
          <w:rFonts w:ascii="Arial" w:eastAsia="Arial Nova" w:hAnsi="Arial" w:cs="Arial"/>
          <w:sz w:val="22"/>
          <w:szCs w:val="22"/>
        </w:rPr>
        <w:t xml:space="preserve">of life, including public functions, </w:t>
      </w:r>
      <w:r w:rsidR="003C5D95">
        <w:rPr>
          <w:rFonts w:ascii="Arial" w:eastAsia="Arial Nova" w:hAnsi="Arial" w:cs="Arial"/>
          <w:sz w:val="22"/>
          <w:szCs w:val="22"/>
        </w:rPr>
        <w:t>employment,</w:t>
      </w:r>
      <w:r w:rsidR="00FC3091">
        <w:rPr>
          <w:rFonts w:ascii="Arial" w:eastAsia="Arial Nova" w:hAnsi="Arial" w:cs="Arial"/>
          <w:sz w:val="22"/>
          <w:szCs w:val="22"/>
        </w:rPr>
        <w:t xml:space="preserve"> and service </w:t>
      </w:r>
      <w:r w:rsidR="003C5D95">
        <w:rPr>
          <w:rFonts w:ascii="Arial" w:eastAsia="Arial Nova" w:hAnsi="Arial" w:cs="Arial"/>
          <w:sz w:val="22"/>
          <w:szCs w:val="22"/>
        </w:rPr>
        <w:t>access.</w:t>
      </w:r>
      <w:r w:rsidR="008E290C">
        <w:rPr>
          <w:rFonts w:ascii="Arial" w:eastAsia="Arial Nova" w:hAnsi="Arial" w:cs="Arial"/>
          <w:sz w:val="22"/>
          <w:szCs w:val="22"/>
        </w:rPr>
        <w:t xml:space="preserve"> </w:t>
      </w:r>
    </w:p>
    <w:p w14:paraId="775B91BC" w14:textId="397CE768" w:rsidR="000B1251" w:rsidRDefault="002313FF" w:rsidP="00643CAB">
      <w:pPr>
        <w:spacing w:line="276" w:lineRule="auto"/>
        <w:jc w:val="both"/>
        <w:rPr>
          <w:rFonts w:ascii="Arial" w:eastAsia="Arial Nova" w:hAnsi="Arial" w:cs="Arial"/>
          <w:sz w:val="22"/>
          <w:szCs w:val="22"/>
        </w:rPr>
      </w:pPr>
      <w:r>
        <w:rPr>
          <w:rFonts w:ascii="Arial" w:eastAsia="Arial Nova" w:hAnsi="Arial" w:cs="Arial"/>
          <w:sz w:val="22"/>
          <w:szCs w:val="22"/>
        </w:rPr>
        <w:t>To</w:t>
      </w:r>
      <w:r w:rsidR="00E01167">
        <w:rPr>
          <w:rFonts w:ascii="Arial" w:eastAsia="Arial Nova" w:hAnsi="Arial" w:cs="Arial"/>
          <w:sz w:val="22"/>
          <w:szCs w:val="22"/>
        </w:rPr>
        <w:t xml:space="preserve"> lessen loneliness, international guidelines sup</w:t>
      </w:r>
      <w:r w:rsidR="00993FA8">
        <w:rPr>
          <w:rFonts w:ascii="Arial" w:eastAsia="Arial Nova" w:hAnsi="Arial" w:cs="Arial"/>
          <w:sz w:val="22"/>
          <w:szCs w:val="22"/>
        </w:rPr>
        <w:t>port UK strategies by suggesting age</w:t>
      </w:r>
      <w:r w:rsidR="00AC1DB8">
        <w:rPr>
          <w:rFonts w:ascii="Arial" w:eastAsia="Arial Nova" w:hAnsi="Arial" w:cs="Arial"/>
          <w:sz w:val="22"/>
          <w:szCs w:val="22"/>
        </w:rPr>
        <w:t xml:space="preserve">-friendly settings, digital </w:t>
      </w:r>
      <w:r w:rsidR="00FE1D1D">
        <w:rPr>
          <w:rFonts w:ascii="Arial" w:eastAsia="Arial Nova" w:hAnsi="Arial" w:cs="Arial"/>
          <w:sz w:val="22"/>
          <w:szCs w:val="22"/>
        </w:rPr>
        <w:t>inclusion,</w:t>
      </w:r>
      <w:r w:rsidR="00AC1DB8">
        <w:rPr>
          <w:rFonts w:ascii="Arial" w:eastAsia="Arial Nova" w:hAnsi="Arial" w:cs="Arial"/>
          <w:sz w:val="22"/>
          <w:szCs w:val="22"/>
        </w:rPr>
        <w:t xml:space="preserve"> and community </w:t>
      </w:r>
      <w:r w:rsidR="00F57A05">
        <w:rPr>
          <w:rFonts w:ascii="Arial" w:eastAsia="Arial Nova" w:hAnsi="Arial" w:cs="Arial"/>
          <w:sz w:val="22"/>
          <w:szCs w:val="22"/>
        </w:rPr>
        <w:t xml:space="preserve">involvement according to </w:t>
      </w:r>
      <w:r w:rsidR="00FE1D1D">
        <w:rPr>
          <w:rFonts w:ascii="Arial" w:eastAsia="Arial Nova" w:hAnsi="Arial" w:cs="Arial"/>
          <w:sz w:val="22"/>
          <w:szCs w:val="22"/>
        </w:rPr>
        <w:t>the World</w:t>
      </w:r>
      <w:r w:rsidR="00F57A05">
        <w:rPr>
          <w:rFonts w:ascii="Arial" w:eastAsia="Arial Nova" w:hAnsi="Arial" w:cs="Arial"/>
          <w:sz w:val="22"/>
          <w:szCs w:val="22"/>
        </w:rPr>
        <w:t xml:space="preserve"> Health </w:t>
      </w:r>
      <w:r w:rsidR="007B3FA0">
        <w:rPr>
          <w:rFonts w:ascii="Arial" w:eastAsia="Arial Nova" w:hAnsi="Arial" w:cs="Arial"/>
          <w:sz w:val="22"/>
          <w:szCs w:val="22"/>
        </w:rPr>
        <w:t>Organisation</w:t>
      </w:r>
      <w:r w:rsidR="00F57A05">
        <w:rPr>
          <w:rFonts w:ascii="Arial" w:eastAsia="Arial Nova" w:hAnsi="Arial" w:cs="Arial"/>
          <w:sz w:val="22"/>
          <w:szCs w:val="22"/>
        </w:rPr>
        <w:t xml:space="preserve"> </w:t>
      </w:r>
      <w:r w:rsidR="00FE1D1D">
        <w:rPr>
          <w:rFonts w:ascii="Arial" w:eastAsia="Arial Nova" w:hAnsi="Arial" w:cs="Arial"/>
          <w:sz w:val="22"/>
          <w:szCs w:val="22"/>
        </w:rPr>
        <w:t>(n.d.).</w:t>
      </w:r>
      <w:r w:rsidR="007B3FA0">
        <w:rPr>
          <w:rFonts w:ascii="Arial" w:eastAsia="Arial Nova" w:hAnsi="Arial" w:cs="Arial"/>
          <w:sz w:val="22"/>
          <w:szCs w:val="22"/>
        </w:rPr>
        <w:t xml:space="preserve"> </w:t>
      </w:r>
      <w:r w:rsidR="00C77685">
        <w:rPr>
          <w:rFonts w:ascii="Arial" w:eastAsia="Arial Nova" w:hAnsi="Arial" w:cs="Arial"/>
          <w:sz w:val="22"/>
          <w:szCs w:val="22"/>
        </w:rPr>
        <w:t>All</w:t>
      </w:r>
      <w:r w:rsidR="007B3FA0">
        <w:rPr>
          <w:rFonts w:ascii="Arial" w:eastAsia="Arial Nova" w:hAnsi="Arial" w:cs="Arial"/>
          <w:sz w:val="22"/>
          <w:szCs w:val="22"/>
        </w:rPr>
        <w:t xml:space="preserve"> these results point to </w:t>
      </w:r>
      <w:r w:rsidR="006E03B3">
        <w:rPr>
          <w:rFonts w:ascii="Arial" w:eastAsia="Arial Nova" w:hAnsi="Arial" w:cs="Arial"/>
          <w:sz w:val="22"/>
          <w:szCs w:val="22"/>
        </w:rPr>
        <w:t xml:space="preserve">the need for gender-sensitive, easily </w:t>
      </w:r>
      <w:r w:rsidR="00AA79CE">
        <w:rPr>
          <w:rFonts w:ascii="Arial" w:eastAsia="Arial Nova" w:hAnsi="Arial" w:cs="Arial"/>
          <w:sz w:val="22"/>
          <w:szCs w:val="22"/>
        </w:rPr>
        <w:t xml:space="preserve">accessible, community-focused interventions that address social norms and structural barriers. </w:t>
      </w:r>
      <w:r w:rsidR="00A72E77">
        <w:rPr>
          <w:rFonts w:ascii="Arial" w:eastAsia="Arial Nova" w:hAnsi="Arial" w:cs="Arial"/>
          <w:sz w:val="22"/>
          <w:szCs w:val="22"/>
        </w:rPr>
        <w:t xml:space="preserve">For men between the ages of 50-70, tailored policies and support systems </w:t>
      </w:r>
      <w:r w:rsidR="001C1231">
        <w:rPr>
          <w:rFonts w:ascii="Arial" w:eastAsia="Arial Nova" w:hAnsi="Arial" w:cs="Arial"/>
          <w:sz w:val="22"/>
          <w:szCs w:val="22"/>
        </w:rPr>
        <w:t xml:space="preserve">can enhance social </w:t>
      </w:r>
      <w:r w:rsidR="00920E65">
        <w:rPr>
          <w:rFonts w:ascii="Arial" w:eastAsia="Arial Nova" w:hAnsi="Arial" w:cs="Arial"/>
          <w:sz w:val="22"/>
          <w:szCs w:val="22"/>
        </w:rPr>
        <w:t>interactions</w:t>
      </w:r>
      <w:r w:rsidR="001C1231">
        <w:rPr>
          <w:rFonts w:ascii="Arial" w:eastAsia="Arial Nova" w:hAnsi="Arial" w:cs="Arial"/>
          <w:sz w:val="22"/>
          <w:szCs w:val="22"/>
        </w:rPr>
        <w:t xml:space="preserve"> and mental health</w:t>
      </w:r>
      <w:r w:rsidR="00920E65">
        <w:rPr>
          <w:rFonts w:ascii="Arial" w:eastAsia="Arial Nova" w:hAnsi="Arial" w:cs="Arial"/>
          <w:sz w:val="22"/>
          <w:szCs w:val="22"/>
        </w:rPr>
        <w:t>, reducing the health risks linked to isolat</w:t>
      </w:r>
      <w:r w:rsidR="00D92C37">
        <w:rPr>
          <w:rFonts w:ascii="Arial" w:eastAsia="Arial Nova" w:hAnsi="Arial" w:cs="Arial"/>
          <w:sz w:val="22"/>
          <w:szCs w:val="22"/>
        </w:rPr>
        <w:t>ion and improving quality of life.</w:t>
      </w:r>
    </w:p>
    <w:p w14:paraId="65A30B0E" w14:textId="54AA57B0" w:rsidR="00BB7689" w:rsidRDefault="00BB7689" w:rsidP="00643CAB">
      <w:pPr>
        <w:spacing w:line="276" w:lineRule="auto"/>
        <w:jc w:val="both"/>
        <w:rPr>
          <w:rFonts w:ascii="Arial" w:eastAsia="Arial Nova" w:hAnsi="Arial" w:cs="Arial"/>
          <w:sz w:val="22"/>
          <w:szCs w:val="22"/>
        </w:rPr>
      </w:pPr>
      <w:r>
        <w:rPr>
          <w:rFonts w:ascii="Arial" w:eastAsia="Arial Nova" w:hAnsi="Arial" w:cs="Arial"/>
          <w:sz w:val="22"/>
          <w:szCs w:val="22"/>
        </w:rPr>
        <w:t>Men in th</w:t>
      </w:r>
      <w:r w:rsidR="00B350F8">
        <w:rPr>
          <w:rFonts w:ascii="Arial" w:eastAsia="Arial Nova" w:hAnsi="Arial" w:cs="Arial"/>
          <w:sz w:val="22"/>
          <w:szCs w:val="22"/>
        </w:rPr>
        <w:t xml:space="preserve">e UK between the ages of 50-70 experience gaps in </w:t>
      </w:r>
      <w:r w:rsidR="000F64DF">
        <w:rPr>
          <w:rFonts w:ascii="Arial" w:eastAsia="Arial Nova" w:hAnsi="Arial" w:cs="Arial"/>
          <w:sz w:val="22"/>
          <w:szCs w:val="22"/>
        </w:rPr>
        <w:t>well-bein</w:t>
      </w:r>
      <w:r w:rsidR="00153147">
        <w:rPr>
          <w:rFonts w:ascii="Arial" w:eastAsia="Arial Nova" w:hAnsi="Arial" w:cs="Arial"/>
          <w:sz w:val="22"/>
          <w:szCs w:val="22"/>
        </w:rPr>
        <w:t xml:space="preserve">g </w:t>
      </w:r>
      <w:r w:rsidR="00CE6F95">
        <w:rPr>
          <w:rFonts w:ascii="Arial" w:eastAsia="Arial Nova" w:hAnsi="Arial" w:cs="Arial"/>
          <w:sz w:val="22"/>
          <w:szCs w:val="22"/>
        </w:rPr>
        <w:t xml:space="preserve">support, </w:t>
      </w:r>
      <w:r w:rsidR="009035C6">
        <w:rPr>
          <w:rFonts w:ascii="Arial" w:eastAsia="Arial Nova" w:hAnsi="Arial" w:cs="Arial"/>
          <w:sz w:val="22"/>
          <w:szCs w:val="22"/>
        </w:rPr>
        <w:t>particularly</w:t>
      </w:r>
      <w:r w:rsidR="000F64DF">
        <w:rPr>
          <w:rFonts w:ascii="Arial" w:eastAsia="Arial Nova" w:hAnsi="Arial" w:cs="Arial"/>
          <w:sz w:val="22"/>
          <w:szCs w:val="22"/>
        </w:rPr>
        <w:t xml:space="preserve"> in terms of </w:t>
      </w:r>
      <w:r w:rsidR="00CE6F95">
        <w:rPr>
          <w:rFonts w:ascii="Arial" w:eastAsia="Arial Nova" w:hAnsi="Arial" w:cs="Arial"/>
          <w:sz w:val="22"/>
          <w:szCs w:val="22"/>
        </w:rPr>
        <w:t>s</w:t>
      </w:r>
      <w:r w:rsidR="005A0FA7">
        <w:rPr>
          <w:rFonts w:ascii="Arial" w:eastAsia="Arial Nova" w:hAnsi="Arial" w:cs="Arial"/>
          <w:sz w:val="22"/>
          <w:szCs w:val="22"/>
        </w:rPr>
        <w:t xml:space="preserve">ocial isolation, digital </w:t>
      </w:r>
      <w:r w:rsidR="00FB6733">
        <w:rPr>
          <w:rFonts w:ascii="Arial" w:eastAsia="Arial Nova" w:hAnsi="Arial" w:cs="Arial"/>
          <w:sz w:val="22"/>
          <w:szCs w:val="22"/>
        </w:rPr>
        <w:t>exclusion,</w:t>
      </w:r>
      <w:r w:rsidR="005A0FA7">
        <w:rPr>
          <w:rFonts w:ascii="Arial" w:eastAsia="Arial Nova" w:hAnsi="Arial" w:cs="Arial"/>
          <w:sz w:val="22"/>
          <w:szCs w:val="22"/>
        </w:rPr>
        <w:t xml:space="preserve"> and mental health engagement</w:t>
      </w:r>
      <w:r w:rsidR="00130073">
        <w:rPr>
          <w:rFonts w:ascii="Arial" w:eastAsia="Arial Nova" w:hAnsi="Arial" w:cs="Arial"/>
          <w:sz w:val="22"/>
          <w:szCs w:val="22"/>
        </w:rPr>
        <w:t xml:space="preserve">. Loneliness is </w:t>
      </w:r>
      <w:r w:rsidR="00153147">
        <w:rPr>
          <w:rFonts w:ascii="Arial" w:eastAsia="Arial Nova" w:hAnsi="Arial" w:cs="Arial"/>
          <w:sz w:val="22"/>
          <w:szCs w:val="22"/>
        </w:rPr>
        <w:t xml:space="preserve">more common in older </w:t>
      </w:r>
      <w:r w:rsidR="0082721E">
        <w:rPr>
          <w:rFonts w:ascii="Arial" w:eastAsia="Arial Nova" w:hAnsi="Arial" w:cs="Arial"/>
          <w:sz w:val="22"/>
          <w:szCs w:val="22"/>
        </w:rPr>
        <w:t>men and</w:t>
      </w:r>
      <w:r w:rsidR="00153147">
        <w:rPr>
          <w:rFonts w:ascii="Arial" w:eastAsia="Arial Nova" w:hAnsi="Arial" w:cs="Arial"/>
          <w:sz w:val="22"/>
          <w:szCs w:val="22"/>
        </w:rPr>
        <w:t xml:space="preserve"> is linked to poorer</w:t>
      </w:r>
      <w:r w:rsidR="0007373D">
        <w:rPr>
          <w:rFonts w:ascii="Arial" w:eastAsia="Arial Nova" w:hAnsi="Arial" w:cs="Arial"/>
          <w:sz w:val="22"/>
          <w:szCs w:val="22"/>
        </w:rPr>
        <w:t xml:space="preserve"> physical and mental health</w:t>
      </w:r>
      <w:r w:rsidR="00892CC2">
        <w:rPr>
          <w:rFonts w:ascii="Arial" w:eastAsia="Arial Nova" w:hAnsi="Arial" w:cs="Arial"/>
          <w:sz w:val="22"/>
          <w:szCs w:val="22"/>
        </w:rPr>
        <w:t xml:space="preserve"> outcomes. Many </w:t>
      </w:r>
      <w:r w:rsidR="0082721E">
        <w:rPr>
          <w:rFonts w:ascii="Arial" w:eastAsia="Arial Nova" w:hAnsi="Arial" w:cs="Arial"/>
          <w:sz w:val="22"/>
          <w:szCs w:val="22"/>
        </w:rPr>
        <w:t xml:space="preserve">men in </w:t>
      </w:r>
      <w:r w:rsidR="00434D8B">
        <w:rPr>
          <w:rFonts w:ascii="Arial" w:eastAsia="Arial Nova" w:hAnsi="Arial" w:cs="Arial"/>
          <w:sz w:val="22"/>
          <w:szCs w:val="22"/>
        </w:rPr>
        <w:t>this</w:t>
      </w:r>
      <w:r w:rsidR="0082721E">
        <w:rPr>
          <w:rFonts w:ascii="Arial" w:eastAsia="Arial Nova" w:hAnsi="Arial" w:cs="Arial"/>
          <w:sz w:val="22"/>
          <w:szCs w:val="22"/>
        </w:rPr>
        <w:t xml:space="preserve"> </w:t>
      </w:r>
      <w:r w:rsidR="00434D8B">
        <w:rPr>
          <w:rFonts w:ascii="Arial" w:eastAsia="Arial Nova" w:hAnsi="Arial" w:cs="Arial"/>
          <w:sz w:val="22"/>
          <w:szCs w:val="22"/>
        </w:rPr>
        <w:t>cohort</w:t>
      </w:r>
      <w:r w:rsidR="0082721E">
        <w:rPr>
          <w:rFonts w:ascii="Arial" w:eastAsia="Arial Nova" w:hAnsi="Arial" w:cs="Arial"/>
          <w:sz w:val="22"/>
          <w:szCs w:val="22"/>
        </w:rPr>
        <w:t xml:space="preserve"> are less likely to </w:t>
      </w:r>
      <w:r w:rsidR="0013259E">
        <w:rPr>
          <w:rFonts w:ascii="Arial" w:eastAsia="Arial Nova" w:hAnsi="Arial" w:cs="Arial"/>
          <w:sz w:val="22"/>
          <w:szCs w:val="22"/>
        </w:rPr>
        <w:t xml:space="preserve">seek treatment for mental health issues, which leads to poorer </w:t>
      </w:r>
      <w:r w:rsidR="0098360B">
        <w:rPr>
          <w:rFonts w:ascii="Arial" w:eastAsia="Arial Nova" w:hAnsi="Arial" w:cs="Arial"/>
          <w:sz w:val="22"/>
          <w:szCs w:val="22"/>
        </w:rPr>
        <w:t>outcomes,</w:t>
      </w:r>
      <w:r w:rsidR="005D02D0">
        <w:rPr>
          <w:rFonts w:ascii="Arial" w:eastAsia="Arial Nova" w:hAnsi="Arial" w:cs="Arial"/>
          <w:sz w:val="22"/>
          <w:szCs w:val="22"/>
        </w:rPr>
        <w:t xml:space="preserve"> according to Mind (2020). Digital exclusion</w:t>
      </w:r>
      <w:r w:rsidR="00BF371E">
        <w:rPr>
          <w:rFonts w:ascii="Arial" w:eastAsia="Arial Nova" w:hAnsi="Arial" w:cs="Arial"/>
          <w:sz w:val="22"/>
          <w:szCs w:val="22"/>
        </w:rPr>
        <w:t xml:space="preserve"> also reduces access to telehealth and online services</w:t>
      </w:r>
      <w:r w:rsidR="00B45D14">
        <w:rPr>
          <w:rFonts w:ascii="Arial" w:eastAsia="Arial Nova" w:hAnsi="Arial" w:cs="Arial"/>
          <w:sz w:val="22"/>
          <w:szCs w:val="22"/>
        </w:rPr>
        <w:t xml:space="preserve"> (NHS Digital</w:t>
      </w:r>
      <w:r w:rsidR="006908F1">
        <w:rPr>
          <w:rFonts w:ascii="Arial" w:eastAsia="Arial Nova" w:hAnsi="Arial" w:cs="Arial"/>
          <w:sz w:val="22"/>
          <w:szCs w:val="22"/>
        </w:rPr>
        <w:t xml:space="preserve">, 2023). Although the UK Government </w:t>
      </w:r>
      <w:r w:rsidR="00DA6B43">
        <w:rPr>
          <w:rFonts w:ascii="Arial" w:eastAsia="Arial Nova" w:hAnsi="Arial" w:cs="Arial"/>
          <w:sz w:val="22"/>
          <w:szCs w:val="22"/>
        </w:rPr>
        <w:t xml:space="preserve">(2025) acknowledges </w:t>
      </w:r>
      <w:r w:rsidR="007950E1">
        <w:rPr>
          <w:rFonts w:ascii="Arial" w:eastAsia="Arial Nova" w:hAnsi="Arial" w:cs="Arial"/>
          <w:sz w:val="22"/>
          <w:szCs w:val="22"/>
        </w:rPr>
        <w:t>men</w:t>
      </w:r>
      <w:r w:rsidR="00FC269A">
        <w:rPr>
          <w:rFonts w:ascii="Arial" w:eastAsia="Arial Nova" w:hAnsi="Arial" w:cs="Arial"/>
          <w:sz w:val="22"/>
          <w:szCs w:val="22"/>
        </w:rPr>
        <w:t>’s health disparities, targeted, male</w:t>
      </w:r>
      <w:r w:rsidR="006703FE">
        <w:rPr>
          <w:rFonts w:ascii="Arial" w:eastAsia="Arial Nova" w:hAnsi="Arial" w:cs="Arial"/>
          <w:sz w:val="22"/>
          <w:szCs w:val="22"/>
        </w:rPr>
        <w:t xml:space="preserve">-focused isolation support </w:t>
      </w:r>
      <w:r w:rsidR="00D843FD">
        <w:rPr>
          <w:rFonts w:ascii="Arial" w:eastAsia="Arial Nova" w:hAnsi="Arial" w:cs="Arial"/>
          <w:sz w:val="22"/>
          <w:szCs w:val="22"/>
        </w:rPr>
        <w:t>remains</w:t>
      </w:r>
      <w:r w:rsidR="006703FE">
        <w:rPr>
          <w:rFonts w:ascii="Arial" w:eastAsia="Arial Nova" w:hAnsi="Arial" w:cs="Arial"/>
          <w:sz w:val="22"/>
          <w:szCs w:val="22"/>
        </w:rPr>
        <w:t xml:space="preserve"> scarce. </w:t>
      </w:r>
    </w:p>
    <w:p w14:paraId="5FF92147" w14:textId="5C71BD74" w:rsidR="002A5035" w:rsidRPr="008900EF" w:rsidRDefault="002A5035" w:rsidP="00E11969">
      <w:pPr>
        <w:pStyle w:val="Heading1"/>
        <w:rPr>
          <w:rFonts w:ascii="Arial" w:eastAsia="Arial Nova" w:hAnsi="Arial" w:cs="Arial"/>
          <w:b/>
          <w:bCs/>
          <w:u w:val="single"/>
        </w:rPr>
      </w:pPr>
      <w:bookmarkStart w:id="5" w:name="_Toc224562252"/>
      <w:r w:rsidRPr="008900EF">
        <w:rPr>
          <w:rFonts w:ascii="Arial" w:eastAsia="Arial Nova" w:hAnsi="Arial" w:cs="Arial"/>
          <w:b/>
          <w:bCs/>
          <w:u w:val="single"/>
        </w:rPr>
        <w:t>Methods</w:t>
      </w:r>
      <w:bookmarkEnd w:id="5"/>
    </w:p>
    <w:p w14:paraId="0458B0C1" w14:textId="5080E2F2" w:rsidR="002A5035" w:rsidRDefault="00BB3053" w:rsidP="00643CAB">
      <w:pPr>
        <w:spacing w:line="276" w:lineRule="auto"/>
        <w:jc w:val="both"/>
        <w:rPr>
          <w:rFonts w:ascii="Arial" w:eastAsia="Arial Nova" w:hAnsi="Arial" w:cs="Arial"/>
          <w:sz w:val="22"/>
          <w:szCs w:val="22"/>
        </w:rPr>
      </w:pPr>
      <w:r>
        <w:rPr>
          <w:rFonts w:ascii="Arial" w:eastAsia="Arial Nova" w:hAnsi="Arial" w:cs="Arial"/>
          <w:sz w:val="22"/>
          <w:szCs w:val="22"/>
        </w:rPr>
        <w:t>A systematic search strategy was</w:t>
      </w:r>
      <w:r w:rsidR="00A72323">
        <w:rPr>
          <w:rFonts w:ascii="Arial" w:eastAsia="Arial Nova" w:hAnsi="Arial" w:cs="Arial"/>
          <w:sz w:val="22"/>
          <w:szCs w:val="22"/>
        </w:rPr>
        <w:t xml:space="preserve"> </w:t>
      </w:r>
      <w:r w:rsidR="003E5B02">
        <w:rPr>
          <w:rFonts w:ascii="Arial" w:eastAsia="Arial Nova" w:hAnsi="Arial" w:cs="Arial"/>
          <w:sz w:val="22"/>
          <w:szCs w:val="22"/>
        </w:rPr>
        <w:t xml:space="preserve">applied </w:t>
      </w:r>
      <w:r w:rsidR="002619F0">
        <w:rPr>
          <w:rFonts w:ascii="Arial" w:eastAsia="Arial Nova" w:hAnsi="Arial" w:cs="Arial"/>
          <w:sz w:val="22"/>
          <w:szCs w:val="22"/>
        </w:rPr>
        <w:t xml:space="preserve">across academic databases such </w:t>
      </w:r>
      <w:r w:rsidR="0051303B">
        <w:rPr>
          <w:rFonts w:ascii="Arial" w:eastAsia="Arial Nova" w:hAnsi="Arial" w:cs="Arial"/>
          <w:sz w:val="22"/>
          <w:szCs w:val="22"/>
        </w:rPr>
        <w:t xml:space="preserve">as </w:t>
      </w:r>
      <w:r w:rsidR="007E4FD2">
        <w:rPr>
          <w:rFonts w:ascii="Arial" w:eastAsia="Arial Nova" w:hAnsi="Arial" w:cs="Arial"/>
          <w:sz w:val="22"/>
          <w:szCs w:val="22"/>
        </w:rPr>
        <w:t>PsycINFO,</w:t>
      </w:r>
      <w:r w:rsidR="002619F0">
        <w:rPr>
          <w:rFonts w:ascii="Arial" w:eastAsia="Arial Nova" w:hAnsi="Arial" w:cs="Arial"/>
          <w:sz w:val="22"/>
          <w:szCs w:val="22"/>
        </w:rPr>
        <w:t xml:space="preserve"> </w:t>
      </w:r>
      <w:r w:rsidR="0091128C">
        <w:rPr>
          <w:rFonts w:ascii="Arial" w:eastAsia="Arial Nova" w:hAnsi="Arial" w:cs="Arial"/>
          <w:sz w:val="22"/>
          <w:szCs w:val="22"/>
        </w:rPr>
        <w:t>PubMed,</w:t>
      </w:r>
      <w:r w:rsidR="00301A9E">
        <w:rPr>
          <w:rFonts w:ascii="Arial" w:eastAsia="Arial Nova" w:hAnsi="Arial" w:cs="Arial"/>
          <w:sz w:val="22"/>
          <w:szCs w:val="22"/>
        </w:rPr>
        <w:t xml:space="preserve"> Google </w:t>
      </w:r>
      <w:r w:rsidR="0091128C">
        <w:rPr>
          <w:rFonts w:ascii="Arial" w:eastAsia="Arial Nova" w:hAnsi="Arial" w:cs="Arial"/>
          <w:sz w:val="22"/>
          <w:szCs w:val="22"/>
        </w:rPr>
        <w:t>Scholar,</w:t>
      </w:r>
      <w:r w:rsidR="00301A9E">
        <w:rPr>
          <w:rFonts w:ascii="Arial" w:eastAsia="Arial Nova" w:hAnsi="Arial" w:cs="Arial"/>
          <w:sz w:val="22"/>
          <w:szCs w:val="22"/>
        </w:rPr>
        <w:t xml:space="preserve"> and CIN</w:t>
      </w:r>
      <w:r w:rsidR="00885456">
        <w:rPr>
          <w:rFonts w:ascii="Arial" w:eastAsia="Arial Nova" w:hAnsi="Arial" w:cs="Arial"/>
          <w:sz w:val="22"/>
          <w:szCs w:val="22"/>
        </w:rPr>
        <w:t xml:space="preserve">AHL to find </w:t>
      </w:r>
      <w:r w:rsidR="00E00059">
        <w:rPr>
          <w:rFonts w:ascii="Arial" w:eastAsia="Arial Nova" w:hAnsi="Arial" w:cs="Arial"/>
          <w:sz w:val="22"/>
          <w:szCs w:val="22"/>
        </w:rPr>
        <w:t>pertinent literature on self-isolation</w:t>
      </w:r>
      <w:r w:rsidR="00343048">
        <w:rPr>
          <w:rFonts w:ascii="Arial" w:eastAsia="Arial Nova" w:hAnsi="Arial" w:cs="Arial"/>
          <w:sz w:val="22"/>
          <w:szCs w:val="22"/>
        </w:rPr>
        <w:t xml:space="preserve"> and well-being in men aged 50-70. These databases</w:t>
      </w:r>
      <w:r w:rsidR="00A41146">
        <w:rPr>
          <w:rFonts w:ascii="Arial" w:eastAsia="Arial Nova" w:hAnsi="Arial" w:cs="Arial"/>
          <w:sz w:val="22"/>
          <w:szCs w:val="22"/>
        </w:rPr>
        <w:t xml:space="preserve"> were selected because they offer peer-reviewed </w:t>
      </w:r>
      <w:r w:rsidR="00542A71">
        <w:rPr>
          <w:rFonts w:ascii="Arial" w:eastAsia="Arial Nova" w:hAnsi="Arial" w:cs="Arial"/>
          <w:sz w:val="22"/>
          <w:szCs w:val="22"/>
        </w:rPr>
        <w:t xml:space="preserve">research in social care, </w:t>
      </w:r>
      <w:r w:rsidR="00DF321A">
        <w:rPr>
          <w:rFonts w:ascii="Arial" w:eastAsia="Arial Nova" w:hAnsi="Arial" w:cs="Arial"/>
          <w:sz w:val="22"/>
          <w:szCs w:val="22"/>
        </w:rPr>
        <w:t>psychology,</w:t>
      </w:r>
      <w:r w:rsidR="00542A71">
        <w:rPr>
          <w:rFonts w:ascii="Arial" w:eastAsia="Arial Nova" w:hAnsi="Arial" w:cs="Arial"/>
          <w:sz w:val="22"/>
          <w:szCs w:val="22"/>
        </w:rPr>
        <w:t xml:space="preserve"> and </w:t>
      </w:r>
      <w:r w:rsidR="00A85795">
        <w:rPr>
          <w:rFonts w:ascii="Arial" w:eastAsia="Arial Nova" w:hAnsi="Arial" w:cs="Arial"/>
          <w:sz w:val="22"/>
          <w:szCs w:val="22"/>
        </w:rPr>
        <w:t>health. The search was refined using a combination of keywords</w:t>
      </w:r>
      <w:r w:rsidR="00BB45E7">
        <w:rPr>
          <w:rFonts w:ascii="Arial" w:eastAsia="Arial Nova" w:hAnsi="Arial" w:cs="Arial"/>
          <w:sz w:val="22"/>
          <w:szCs w:val="22"/>
        </w:rPr>
        <w:t xml:space="preserve"> and Boolean operators. </w:t>
      </w:r>
    </w:p>
    <w:p w14:paraId="12C688A4" w14:textId="6330CFB7" w:rsidR="002F0735" w:rsidRDefault="002F0735" w:rsidP="00643CAB">
      <w:pPr>
        <w:spacing w:line="276" w:lineRule="auto"/>
        <w:jc w:val="both"/>
        <w:rPr>
          <w:rFonts w:ascii="Arial" w:eastAsia="Arial Nova" w:hAnsi="Arial" w:cs="Arial"/>
          <w:sz w:val="22"/>
          <w:szCs w:val="22"/>
        </w:rPr>
      </w:pPr>
      <w:r>
        <w:rPr>
          <w:rFonts w:ascii="Arial" w:eastAsia="Arial Nova" w:hAnsi="Arial" w:cs="Arial"/>
          <w:sz w:val="22"/>
          <w:szCs w:val="22"/>
        </w:rPr>
        <w:t>Key words included</w:t>
      </w:r>
      <w:r w:rsidR="00AA2B81">
        <w:rPr>
          <w:rFonts w:ascii="Arial" w:eastAsia="Arial Nova" w:hAnsi="Arial" w:cs="Arial"/>
          <w:sz w:val="22"/>
          <w:szCs w:val="22"/>
        </w:rPr>
        <w:t xml:space="preserve"> “self-isolation,”</w:t>
      </w:r>
      <w:r w:rsidR="003139FB">
        <w:rPr>
          <w:rFonts w:ascii="Arial" w:eastAsia="Arial Nova" w:hAnsi="Arial" w:cs="Arial"/>
          <w:sz w:val="22"/>
          <w:szCs w:val="22"/>
        </w:rPr>
        <w:t xml:space="preserve"> “well-being,” </w:t>
      </w:r>
      <w:r w:rsidR="0063732D">
        <w:rPr>
          <w:rFonts w:ascii="Arial" w:eastAsia="Arial Nova" w:hAnsi="Arial" w:cs="Arial"/>
          <w:sz w:val="22"/>
          <w:szCs w:val="22"/>
        </w:rPr>
        <w:t xml:space="preserve">“older men,” “health,” </w:t>
      </w:r>
      <w:r w:rsidR="0062022D">
        <w:rPr>
          <w:rFonts w:ascii="Arial" w:eastAsia="Arial Nova" w:hAnsi="Arial" w:cs="Arial"/>
          <w:sz w:val="22"/>
          <w:szCs w:val="22"/>
        </w:rPr>
        <w:t>“50-70 years,” “</w:t>
      </w:r>
      <w:r w:rsidR="000112CA">
        <w:rPr>
          <w:rFonts w:ascii="Arial" w:eastAsia="Arial Nova" w:hAnsi="Arial" w:cs="Arial"/>
          <w:sz w:val="22"/>
          <w:szCs w:val="22"/>
        </w:rPr>
        <w:t xml:space="preserve">older adults,” </w:t>
      </w:r>
      <w:r w:rsidR="00AA2B81">
        <w:rPr>
          <w:rFonts w:ascii="Arial" w:eastAsia="Arial Nova" w:hAnsi="Arial" w:cs="Arial"/>
          <w:sz w:val="22"/>
          <w:szCs w:val="22"/>
        </w:rPr>
        <w:t>“ag</w:t>
      </w:r>
      <w:r w:rsidR="00AC53D5">
        <w:rPr>
          <w:rFonts w:ascii="Arial" w:eastAsia="Arial Nova" w:hAnsi="Arial" w:cs="Arial"/>
          <w:sz w:val="22"/>
          <w:szCs w:val="22"/>
        </w:rPr>
        <w:t>e</w:t>
      </w:r>
      <w:r w:rsidR="00AA2B81">
        <w:rPr>
          <w:rFonts w:ascii="Arial" w:eastAsia="Arial Nova" w:hAnsi="Arial" w:cs="Arial"/>
          <w:sz w:val="22"/>
          <w:szCs w:val="22"/>
        </w:rPr>
        <w:t>ing</w:t>
      </w:r>
      <w:r w:rsidR="000112CA">
        <w:rPr>
          <w:rFonts w:ascii="Arial" w:eastAsia="Arial Nova" w:hAnsi="Arial" w:cs="Arial"/>
          <w:sz w:val="22"/>
          <w:szCs w:val="22"/>
        </w:rPr>
        <w:t xml:space="preserve"> men,”</w:t>
      </w:r>
      <w:r w:rsidR="007D06C4">
        <w:rPr>
          <w:rFonts w:ascii="Arial" w:eastAsia="Arial Nova" w:hAnsi="Arial" w:cs="Arial"/>
          <w:sz w:val="22"/>
          <w:szCs w:val="22"/>
        </w:rPr>
        <w:t xml:space="preserve"> “mental health,” and “retirement</w:t>
      </w:r>
      <w:r w:rsidR="001D5293">
        <w:rPr>
          <w:rFonts w:ascii="Arial" w:eastAsia="Arial Nova" w:hAnsi="Arial" w:cs="Arial"/>
          <w:sz w:val="22"/>
          <w:szCs w:val="22"/>
        </w:rPr>
        <w:t xml:space="preserve">.” These terms were combined using operators </w:t>
      </w:r>
      <w:r w:rsidR="00182A79">
        <w:rPr>
          <w:rFonts w:ascii="Arial" w:eastAsia="Arial Nova" w:hAnsi="Arial" w:cs="Arial"/>
          <w:sz w:val="22"/>
          <w:szCs w:val="22"/>
        </w:rPr>
        <w:t>such as AND</w:t>
      </w:r>
      <w:r w:rsidR="00847E38">
        <w:rPr>
          <w:rFonts w:ascii="Arial" w:eastAsia="Arial Nova" w:hAnsi="Arial" w:cs="Arial"/>
          <w:sz w:val="22"/>
          <w:szCs w:val="22"/>
        </w:rPr>
        <w:t>/</w:t>
      </w:r>
      <w:r w:rsidR="00182A79">
        <w:rPr>
          <w:rFonts w:ascii="Arial" w:eastAsia="Arial Nova" w:hAnsi="Arial" w:cs="Arial"/>
          <w:sz w:val="22"/>
          <w:szCs w:val="22"/>
        </w:rPr>
        <w:t xml:space="preserve">OR </w:t>
      </w:r>
      <w:r w:rsidR="00847E38">
        <w:rPr>
          <w:rFonts w:ascii="Arial" w:eastAsia="Arial Nova" w:hAnsi="Arial" w:cs="Arial"/>
          <w:sz w:val="22"/>
          <w:szCs w:val="22"/>
        </w:rPr>
        <w:t xml:space="preserve">to broaden or </w:t>
      </w:r>
      <w:r w:rsidR="00483A1B">
        <w:rPr>
          <w:rFonts w:ascii="Arial" w:eastAsia="Arial Nova" w:hAnsi="Arial" w:cs="Arial"/>
          <w:sz w:val="22"/>
          <w:szCs w:val="22"/>
        </w:rPr>
        <w:t>narrow the search (</w:t>
      </w:r>
      <w:r w:rsidR="009E6006">
        <w:rPr>
          <w:rFonts w:ascii="Arial" w:eastAsia="Arial Nova" w:hAnsi="Arial" w:cs="Arial"/>
          <w:sz w:val="22"/>
          <w:szCs w:val="22"/>
        </w:rPr>
        <w:t>e.g.</w:t>
      </w:r>
      <w:r w:rsidR="00AC53D5">
        <w:rPr>
          <w:rFonts w:ascii="Arial" w:eastAsia="Arial Nova" w:hAnsi="Arial" w:cs="Arial"/>
          <w:sz w:val="22"/>
          <w:szCs w:val="22"/>
        </w:rPr>
        <w:t>, “loneliness</w:t>
      </w:r>
      <w:r w:rsidR="00716C40">
        <w:rPr>
          <w:rFonts w:ascii="Arial" w:eastAsia="Arial Nova" w:hAnsi="Arial" w:cs="Arial"/>
          <w:sz w:val="22"/>
          <w:szCs w:val="22"/>
        </w:rPr>
        <w:t xml:space="preserve"> AND older men</w:t>
      </w:r>
      <w:r w:rsidR="0056268F">
        <w:rPr>
          <w:rFonts w:ascii="Arial" w:eastAsia="Arial Nova" w:hAnsi="Arial" w:cs="Arial"/>
          <w:sz w:val="22"/>
          <w:szCs w:val="22"/>
        </w:rPr>
        <w:t xml:space="preserve">,” </w:t>
      </w:r>
      <w:r w:rsidR="00FF1C02">
        <w:rPr>
          <w:rFonts w:ascii="Arial" w:eastAsia="Arial Nova" w:hAnsi="Arial" w:cs="Arial"/>
          <w:sz w:val="22"/>
          <w:szCs w:val="22"/>
        </w:rPr>
        <w:t xml:space="preserve">“social isolation OR </w:t>
      </w:r>
      <w:r w:rsidR="000F684E">
        <w:rPr>
          <w:rFonts w:ascii="Arial" w:eastAsia="Arial Nova" w:hAnsi="Arial" w:cs="Arial"/>
          <w:sz w:val="22"/>
          <w:szCs w:val="22"/>
        </w:rPr>
        <w:t>loneliness AND well-being</w:t>
      </w:r>
      <w:r w:rsidR="00F15FA3">
        <w:rPr>
          <w:rFonts w:ascii="Arial" w:eastAsia="Arial Nova" w:hAnsi="Arial" w:cs="Arial"/>
          <w:sz w:val="22"/>
          <w:szCs w:val="22"/>
        </w:rPr>
        <w:t xml:space="preserve">”). </w:t>
      </w:r>
    </w:p>
    <w:p w14:paraId="7B853EAF" w14:textId="0896244E" w:rsidR="00F15FA3" w:rsidRDefault="00F15FA3" w:rsidP="00643CAB">
      <w:pPr>
        <w:spacing w:line="276" w:lineRule="auto"/>
        <w:jc w:val="both"/>
        <w:rPr>
          <w:rFonts w:ascii="Arial" w:eastAsia="Arial Nova" w:hAnsi="Arial" w:cs="Arial"/>
          <w:sz w:val="22"/>
          <w:szCs w:val="22"/>
        </w:rPr>
      </w:pPr>
      <w:r>
        <w:rPr>
          <w:rFonts w:ascii="Arial" w:eastAsia="Arial Nova" w:hAnsi="Arial" w:cs="Arial"/>
          <w:sz w:val="22"/>
          <w:szCs w:val="22"/>
        </w:rPr>
        <w:t>Additional</w:t>
      </w:r>
      <w:r w:rsidR="006C33ED">
        <w:rPr>
          <w:rFonts w:ascii="Arial" w:eastAsia="Arial Nova" w:hAnsi="Arial" w:cs="Arial"/>
          <w:sz w:val="22"/>
          <w:szCs w:val="22"/>
        </w:rPr>
        <w:t xml:space="preserve"> filters were applied </w:t>
      </w:r>
      <w:r w:rsidR="00E16E8F">
        <w:rPr>
          <w:rFonts w:ascii="Arial" w:eastAsia="Arial Nova" w:hAnsi="Arial" w:cs="Arial"/>
          <w:sz w:val="22"/>
          <w:szCs w:val="22"/>
        </w:rPr>
        <w:t xml:space="preserve">to limit results to peer-reviewed </w:t>
      </w:r>
      <w:r w:rsidR="002B368F">
        <w:rPr>
          <w:rFonts w:ascii="Arial" w:eastAsia="Arial Nova" w:hAnsi="Arial" w:cs="Arial"/>
          <w:sz w:val="22"/>
          <w:szCs w:val="22"/>
        </w:rPr>
        <w:t xml:space="preserve">articles, English </w:t>
      </w:r>
      <w:r w:rsidR="00276277">
        <w:rPr>
          <w:rFonts w:ascii="Arial" w:eastAsia="Arial Nova" w:hAnsi="Arial" w:cs="Arial"/>
          <w:sz w:val="22"/>
          <w:szCs w:val="22"/>
        </w:rPr>
        <w:t>language,</w:t>
      </w:r>
      <w:r w:rsidR="002B368F">
        <w:rPr>
          <w:rFonts w:ascii="Arial" w:eastAsia="Arial Nova" w:hAnsi="Arial" w:cs="Arial"/>
          <w:sz w:val="22"/>
          <w:szCs w:val="22"/>
        </w:rPr>
        <w:t xml:space="preserve"> and </w:t>
      </w:r>
      <w:r w:rsidR="00B64D56">
        <w:rPr>
          <w:rFonts w:ascii="Arial" w:eastAsia="Arial Nova" w:hAnsi="Arial" w:cs="Arial"/>
          <w:sz w:val="22"/>
          <w:szCs w:val="22"/>
        </w:rPr>
        <w:t xml:space="preserve">systematic reviews or secondary </w:t>
      </w:r>
      <w:r w:rsidR="007D14CF">
        <w:rPr>
          <w:rFonts w:ascii="Arial" w:eastAsia="Arial Nova" w:hAnsi="Arial" w:cs="Arial"/>
          <w:sz w:val="22"/>
          <w:szCs w:val="22"/>
        </w:rPr>
        <w:t xml:space="preserve">research, ensuring </w:t>
      </w:r>
      <w:r w:rsidR="00C36409">
        <w:rPr>
          <w:rFonts w:ascii="Arial" w:eastAsia="Arial Nova" w:hAnsi="Arial" w:cs="Arial"/>
          <w:sz w:val="22"/>
          <w:szCs w:val="22"/>
        </w:rPr>
        <w:t xml:space="preserve">that the literature synthesised existing evidence rather than </w:t>
      </w:r>
      <w:r w:rsidR="00BC74B4">
        <w:rPr>
          <w:rFonts w:ascii="Arial" w:eastAsia="Arial Nova" w:hAnsi="Arial" w:cs="Arial"/>
          <w:sz w:val="22"/>
          <w:szCs w:val="22"/>
        </w:rPr>
        <w:t xml:space="preserve">reporting primary research. </w:t>
      </w:r>
    </w:p>
    <w:p w14:paraId="36D41BCB" w14:textId="0B1479B8" w:rsidR="00561CAF" w:rsidRDefault="00E15689" w:rsidP="00643CAB">
      <w:pPr>
        <w:spacing w:line="276" w:lineRule="auto"/>
        <w:jc w:val="both"/>
        <w:rPr>
          <w:rFonts w:ascii="Arial" w:eastAsia="Arial Nova" w:hAnsi="Arial" w:cs="Arial"/>
          <w:sz w:val="22"/>
          <w:szCs w:val="22"/>
        </w:rPr>
      </w:pPr>
      <w:r>
        <w:rPr>
          <w:rFonts w:ascii="Arial" w:eastAsia="Arial Nova" w:hAnsi="Arial" w:cs="Arial"/>
          <w:sz w:val="22"/>
          <w:szCs w:val="22"/>
        </w:rPr>
        <w:t>Studies</w:t>
      </w:r>
      <w:r w:rsidR="00B90670">
        <w:rPr>
          <w:rFonts w:ascii="Arial" w:eastAsia="Arial Nova" w:hAnsi="Arial" w:cs="Arial"/>
          <w:sz w:val="22"/>
          <w:szCs w:val="22"/>
        </w:rPr>
        <w:t xml:space="preserve"> on older adults or ageing populations</w:t>
      </w:r>
      <w:r w:rsidR="005B026F">
        <w:rPr>
          <w:rFonts w:ascii="Arial" w:eastAsia="Arial Nova" w:hAnsi="Arial" w:cs="Arial"/>
          <w:sz w:val="22"/>
          <w:szCs w:val="22"/>
        </w:rPr>
        <w:t xml:space="preserve"> that addressed </w:t>
      </w:r>
      <w:r w:rsidR="00B90670">
        <w:rPr>
          <w:rFonts w:ascii="Arial" w:eastAsia="Arial Nova" w:hAnsi="Arial" w:cs="Arial"/>
          <w:sz w:val="22"/>
          <w:szCs w:val="22"/>
        </w:rPr>
        <w:t>social isol</w:t>
      </w:r>
      <w:r w:rsidR="00B73C42">
        <w:rPr>
          <w:rFonts w:ascii="Arial" w:eastAsia="Arial Nova" w:hAnsi="Arial" w:cs="Arial"/>
          <w:sz w:val="22"/>
          <w:szCs w:val="22"/>
        </w:rPr>
        <w:t>ation, loneliness</w:t>
      </w:r>
      <w:r w:rsidR="00441AA6">
        <w:rPr>
          <w:rFonts w:ascii="Arial" w:eastAsia="Arial Nova" w:hAnsi="Arial" w:cs="Arial"/>
          <w:sz w:val="22"/>
          <w:szCs w:val="22"/>
        </w:rPr>
        <w:t xml:space="preserve">, or well-being and secondary research designs such as </w:t>
      </w:r>
      <w:r w:rsidR="008755DA">
        <w:rPr>
          <w:rFonts w:ascii="Arial" w:eastAsia="Arial Nova" w:hAnsi="Arial" w:cs="Arial"/>
          <w:sz w:val="22"/>
          <w:szCs w:val="22"/>
        </w:rPr>
        <w:t xml:space="preserve">a </w:t>
      </w:r>
      <w:r w:rsidR="003670FA">
        <w:rPr>
          <w:rFonts w:ascii="Arial" w:eastAsia="Arial Nova" w:hAnsi="Arial" w:cs="Arial"/>
          <w:sz w:val="22"/>
          <w:szCs w:val="22"/>
        </w:rPr>
        <w:t>systematic review of meta-analys</w:t>
      </w:r>
      <w:r w:rsidR="00C744A8">
        <w:rPr>
          <w:rFonts w:ascii="Arial" w:eastAsia="Arial Nova" w:hAnsi="Arial" w:cs="Arial"/>
          <w:sz w:val="22"/>
          <w:szCs w:val="22"/>
        </w:rPr>
        <w:t xml:space="preserve">is </w:t>
      </w:r>
      <w:r w:rsidR="00C66B46">
        <w:rPr>
          <w:rFonts w:ascii="Arial" w:eastAsia="Arial Nova" w:hAnsi="Arial" w:cs="Arial"/>
          <w:sz w:val="22"/>
          <w:szCs w:val="22"/>
        </w:rPr>
        <w:t>w</w:t>
      </w:r>
      <w:r w:rsidR="002019F6">
        <w:rPr>
          <w:rFonts w:ascii="Arial" w:eastAsia="Arial Nova" w:hAnsi="Arial" w:cs="Arial"/>
          <w:sz w:val="22"/>
          <w:szCs w:val="22"/>
        </w:rPr>
        <w:t>ere selected in accordance with pre</w:t>
      </w:r>
      <w:r w:rsidR="00E16EED">
        <w:rPr>
          <w:rFonts w:ascii="Arial" w:eastAsia="Arial Nova" w:hAnsi="Arial" w:cs="Arial"/>
          <w:sz w:val="22"/>
          <w:szCs w:val="22"/>
        </w:rPr>
        <w:t>defined</w:t>
      </w:r>
      <w:r w:rsidR="00021882">
        <w:rPr>
          <w:rFonts w:ascii="Arial" w:eastAsia="Arial Nova" w:hAnsi="Arial" w:cs="Arial"/>
          <w:sz w:val="22"/>
          <w:szCs w:val="22"/>
        </w:rPr>
        <w:t xml:space="preserve"> inclusion criteria</w:t>
      </w:r>
      <w:r w:rsidR="007962AC">
        <w:rPr>
          <w:rFonts w:ascii="Arial" w:eastAsia="Arial Nova" w:hAnsi="Arial" w:cs="Arial"/>
          <w:sz w:val="22"/>
          <w:szCs w:val="22"/>
        </w:rPr>
        <w:t>.</w:t>
      </w:r>
      <w:r w:rsidR="003670FA">
        <w:rPr>
          <w:rFonts w:ascii="Arial" w:eastAsia="Arial Nova" w:hAnsi="Arial" w:cs="Arial"/>
          <w:sz w:val="22"/>
          <w:szCs w:val="22"/>
        </w:rPr>
        <w:t xml:space="preserve"> Articles </w:t>
      </w:r>
      <w:r w:rsidR="00B85323">
        <w:rPr>
          <w:rFonts w:ascii="Arial" w:eastAsia="Arial Nova" w:hAnsi="Arial" w:cs="Arial"/>
          <w:sz w:val="22"/>
          <w:szCs w:val="22"/>
        </w:rPr>
        <w:t xml:space="preserve">focusing </w:t>
      </w:r>
      <w:r w:rsidR="00443B0C">
        <w:rPr>
          <w:rFonts w:ascii="Arial" w:eastAsia="Arial Nova" w:hAnsi="Arial" w:cs="Arial"/>
          <w:sz w:val="22"/>
          <w:szCs w:val="22"/>
        </w:rPr>
        <w:t>solely</w:t>
      </w:r>
      <w:r w:rsidR="00B85323">
        <w:rPr>
          <w:rFonts w:ascii="Arial" w:eastAsia="Arial Nova" w:hAnsi="Arial" w:cs="Arial"/>
          <w:sz w:val="22"/>
          <w:szCs w:val="22"/>
        </w:rPr>
        <w:t xml:space="preserve"> on young</w:t>
      </w:r>
      <w:r w:rsidR="00B61155">
        <w:rPr>
          <w:rFonts w:ascii="Arial" w:eastAsia="Arial Nova" w:hAnsi="Arial" w:cs="Arial"/>
          <w:sz w:val="22"/>
          <w:szCs w:val="22"/>
        </w:rPr>
        <w:t>er</w:t>
      </w:r>
      <w:r w:rsidR="00B85323">
        <w:rPr>
          <w:rFonts w:ascii="Arial" w:eastAsia="Arial Nova" w:hAnsi="Arial" w:cs="Arial"/>
          <w:sz w:val="22"/>
          <w:szCs w:val="22"/>
        </w:rPr>
        <w:t xml:space="preserve"> </w:t>
      </w:r>
      <w:r w:rsidR="00B61155">
        <w:rPr>
          <w:rFonts w:ascii="Arial" w:eastAsia="Arial Nova" w:hAnsi="Arial" w:cs="Arial"/>
          <w:sz w:val="22"/>
          <w:szCs w:val="22"/>
        </w:rPr>
        <w:t>demo</w:t>
      </w:r>
      <w:r w:rsidR="008B4576">
        <w:rPr>
          <w:rFonts w:ascii="Arial" w:eastAsia="Arial Nova" w:hAnsi="Arial" w:cs="Arial"/>
          <w:sz w:val="22"/>
          <w:szCs w:val="22"/>
        </w:rPr>
        <w:t>graphics</w:t>
      </w:r>
      <w:r w:rsidR="00DB018E">
        <w:rPr>
          <w:rFonts w:ascii="Arial" w:eastAsia="Arial Nova" w:hAnsi="Arial" w:cs="Arial"/>
          <w:sz w:val="22"/>
          <w:szCs w:val="22"/>
        </w:rPr>
        <w:t xml:space="preserve"> or unrelated health conditions were excluded. </w:t>
      </w:r>
      <w:r w:rsidR="007962AC">
        <w:rPr>
          <w:rFonts w:ascii="Arial" w:eastAsia="Arial Nova" w:hAnsi="Arial" w:cs="Arial"/>
          <w:sz w:val="22"/>
          <w:szCs w:val="22"/>
        </w:rPr>
        <w:t xml:space="preserve">A full-text review was conducted </w:t>
      </w:r>
      <w:r w:rsidR="001312A4">
        <w:rPr>
          <w:rFonts w:ascii="Arial" w:eastAsia="Arial Nova" w:hAnsi="Arial" w:cs="Arial"/>
          <w:sz w:val="22"/>
          <w:szCs w:val="22"/>
        </w:rPr>
        <w:t>to verify eligibility after t</w:t>
      </w:r>
      <w:r w:rsidR="001B6E48">
        <w:rPr>
          <w:rFonts w:ascii="Arial" w:eastAsia="Arial Nova" w:hAnsi="Arial" w:cs="Arial"/>
          <w:sz w:val="22"/>
          <w:szCs w:val="22"/>
        </w:rPr>
        <w:t>itles and abstracts wer</w:t>
      </w:r>
      <w:r w:rsidR="00B0765E">
        <w:rPr>
          <w:rFonts w:ascii="Arial" w:eastAsia="Arial Nova" w:hAnsi="Arial" w:cs="Arial"/>
          <w:sz w:val="22"/>
          <w:szCs w:val="22"/>
        </w:rPr>
        <w:t>e</w:t>
      </w:r>
      <w:r w:rsidR="001B6E48">
        <w:rPr>
          <w:rFonts w:ascii="Arial" w:eastAsia="Arial Nova" w:hAnsi="Arial" w:cs="Arial"/>
          <w:sz w:val="22"/>
          <w:szCs w:val="22"/>
        </w:rPr>
        <w:t xml:space="preserve"> </w:t>
      </w:r>
      <w:r w:rsidR="00B30F22">
        <w:rPr>
          <w:rFonts w:ascii="Arial" w:eastAsia="Arial Nova" w:hAnsi="Arial" w:cs="Arial"/>
          <w:sz w:val="22"/>
          <w:szCs w:val="22"/>
        </w:rPr>
        <w:t xml:space="preserve">initially </w:t>
      </w:r>
      <w:r w:rsidR="00B0765E">
        <w:rPr>
          <w:rFonts w:ascii="Arial" w:eastAsia="Arial Nova" w:hAnsi="Arial" w:cs="Arial"/>
          <w:sz w:val="22"/>
          <w:szCs w:val="22"/>
        </w:rPr>
        <w:t xml:space="preserve">screened </w:t>
      </w:r>
      <w:r w:rsidR="00B30F22">
        <w:rPr>
          <w:rFonts w:ascii="Arial" w:eastAsia="Arial Nova" w:hAnsi="Arial" w:cs="Arial"/>
          <w:sz w:val="22"/>
          <w:szCs w:val="22"/>
        </w:rPr>
        <w:t>to determine relevance</w:t>
      </w:r>
      <w:r w:rsidR="008236FA">
        <w:rPr>
          <w:rFonts w:ascii="Arial" w:eastAsia="Arial Nova" w:hAnsi="Arial" w:cs="Arial"/>
          <w:sz w:val="22"/>
          <w:szCs w:val="22"/>
        </w:rPr>
        <w:t>.</w:t>
      </w:r>
    </w:p>
    <w:p w14:paraId="4D9D3A0D" w14:textId="66A33AAA" w:rsidR="00080BE6" w:rsidRDefault="00AD199D"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The selected </w:t>
      </w:r>
      <w:r w:rsidR="00505363">
        <w:rPr>
          <w:rFonts w:ascii="Arial" w:eastAsia="Arial Nova" w:hAnsi="Arial" w:cs="Arial"/>
          <w:sz w:val="22"/>
          <w:szCs w:val="22"/>
        </w:rPr>
        <w:t xml:space="preserve">studies were analysed using the thematic analysis </w:t>
      </w:r>
      <w:r w:rsidR="009B1980">
        <w:rPr>
          <w:rFonts w:ascii="Arial" w:eastAsia="Arial Nova" w:hAnsi="Arial" w:cs="Arial"/>
          <w:sz w:val="22"/>
          <w:szCs w:val="22"/>
        </w:rPr>
        <w:t xml:space="preserve">approach described </w:t>
      </w:r>
      <w:r w:rsidR="00505363">
        <w:rPr>
          <w:rFonts w:ascii="Arial" w:eastAsia="Arial Nova" w:hAnsi="Arial" w:cs="Arial"/>
          <w:sz w:val="22"/>
          <w:szCs w:val="22"/>
        </w:rPr>
        <w:t xml:space="preserve">by </w:t>
      </w:r>
      <w:r w:rsidR="005E5938">
        <w:rPr>
          <w:rFonts w:ascii="Arial" w:eastAsia="Arial Nova" w:hAnsi="Arial" w:cs="Arial"/>
          <w:sz w:val="22"/>
          <w:szCs w:val="22"/>
        </w:rPr>
        <w:t xml:space="preserve">Helen </w:t>
      </w:r>
      <w:r w:rsidR="00505363">
        <w:rPr>
          <w:rFonts w:ascii="Arial" w:eastAsia="Arial Nova" w:hAnsi="Arial" w:cs="Arial"/>
          <w:sz w:val="22"/>
          <w:szCs w:val="22"/>
        </w:rPr>
        <w:t>Aveyar</w:t>
      </w:r>
      <w:r w:rsidR="005E5938">
        <w:rPr>
          <w:rFonts w:ascii="Arial" w:eastAsia="Arial Nova" w:hAnsi="Arial" w:cs="Arial"/>
          <w:sz w:val="22"/>
          <w:szCs w:val="22"/>
        </w:rPr>
        <w:t xml:space="preserve">d. According to </w:t>
      </w:r>
      <w:r w:rsidR="009B1980">
        <w:rPr>
          <w:rFonts w:ascii="Arial" w:eastAsia="Arial Nova" w:hAnsi="Arial" w:cs="Arial"/>
          <w:sz w:val="22"/>
          <w:szCs w:val="22"/>
        </w:rPr>
        <w:t xml:space="preserve">Aveyard, </w:t>
      </w:r>
      <w:r w:rsidR="00717E24">
        <w:rPr>
          <w:rFonts w:ascii="Arial" w:eastAsia="Arial Nova" w:hAnsi="Arial" w:cs="Arial"/>
          <w:sz w:val="22"/>
          <w:szCs w:val="22"/>
        </w:rPr>
        <w:t xml:space="preserve">thematic analysis involves identifying recurring patterns and </w:t>
      </w:r>
      <w:r w:rsidR="00015037">
        <w:rPr>
          <w:rFonts w:ascii="Arial" w:eastAsia="Arial Nova" w:hAnsi="Arial" w:cs="Arial"/>
          <w:sz w:val="22"/>
          <w:szCs w:val="22"/>
        </w:rPr>
        <w:t>concepts across multiple sources to develop broader themes within the literature</w:t>
      </w:r>
      <w:r w:rsidR="00007EC7">
        <w:rPr>
          <w:rFonts w:ascii="Arial" w:eastAsia="Arial Nova" w:hAnsi="Arial" w:cs="Arial"/>
          <w:sz w:val="22"/>
          <w:szCs w:val="22"/>
        </w:rPr>
        <w:t xml:space="preserve"> (Aveyard, 2019)</w:t>
      </w:r>
      <w:r w:rsidR="0080193D">
        <w:rPr>
          <w:rFonts w:ascii="Arial" w:eastAsia="Arial Nova" w:hAnsi="Arial" w:cs="Arial"/>
          <w:sz w:val="22"/>
          <w:szCs w:val="22"/>
        </w:rPr>
        <w:t xml:space="preserve">. </w:t>
      </w:r>
      <w:r w:rsidR="00E650C4">
        <w:rPr>
          <w:rFonts w:ascii="Arial" w:eastAsia="Arial Nova" w:hAnsi="Arial" w:cs="Arial"/>
          <w:sz w:val="22"/>
          <w:szCs w:val="22"/>
        </w:rPr>
        <w:t xml:space="preserve">Each article was </w:t>
      </w:r>
      <w:r w:rsidR="002D5187">
        <w:rPr>
          <w:rFonts w:ascii="Arial" w:eastAsia="Arial Nova" w:hAnsi="Arial" w:cs="Arial"/>
          <w:sz w:val="22"/>
          <w:szCs w:val="22"/>
        </w:rPr>
        <w:t>reviewed,</w:t>
      </w:r>
      <w:r w:rsidR="00E650C4">
        <w:rPr>
          <w:rFonts w:ascii="Arial" w:eastAsia="Arial Nova" w:hAnsi="Arial" w:cs="Arial"/>
          <w:sz w:val="22"/>
          <w:szCs w:val="22"/>
        </w:rPr>
        <w:t xml:space="preserve"> and key findings </w:t>
      </w:r>
      <w:r w:rsidR="001B70AD">
        <w:rPr>
          <w:rFonts w:ascii="Arial" w:eastAsia="Arial Nova" w:hAnsi="Arial" w:cs="Arial"/>
          <w:sz w:val="22"/>
          <w:szCs w:val="22"/>
        </w:rPr>
        <w:t>were extracted and compared. Similar</w:t>
      </w:r>
      <w:r w:rsidR="00317745">
        <w:rPr>
          <w:rFonts w:ascii="Arial" w:eastAsia="Arial Nova" w:hAnsi="Arial" w:cs="Arial"/>
          <w:sz w:val="22"/>
          <w:szCs w:val="22"/>
        </w:rPr>
        <w:t xml:space="preserve"> ideas were grouped together to identify themes such as </w:t>
      </w:r>
      <w:r w:rsidR="0083734C">
        <w:rPr>
          <w:rFonts w:ascii="Arial" w:eastAsia="Arial Nova" w:hAnsi="Arial" w:cs="Arial"/>
          <w:sz w:val="22"/>
          <w:szCs w:val="22"/>
        </w:rPr>
        <w:t>causes of loneliness, health</w:t>
      </w:r>
      <w:r w:rsidR="00C81A72">
        <w:rPr>
          <w:rFonts w:ascii="Arial" w:eastAsia="Arial Nova" w:hAnsi="Arial" w:cs="Arial"/>
          <w:sz w:val="22"/>
          <w:szCs w:val="22"/>
        </w:rPr>
        <w:t xml:space="preserve"> impacts of social </w:t>
      </w:r>
      <w:r w:rsidR="00613077">
        <w:rPr>
          <w:rFonts w:ascii="Arial" w:eastAsia="Arial Nova" w:hAnsi="Arial" w:cs="Arial"/>
          <w:sz w:val="22"/>
          <w:szCs w:val="22"/>
        </w:rPr>
        <w:t>isolation,</w:t>
      </w:r>
      <w:r w:rsidR="00C81A72">
        <w:rPr>
          <w:rFonts w:ascii="Arial" w:eastAsia="Arial Nova" w:hAnsi="Arial" w:cs="Arial"/>
          <w:sz w:val="22"/>
          <w:szCs w:val="22"/>
        </w:rPr>
        <w:t xml:space="preserve"> and interventions to improve </w:t>
      </w:r>
      <w:r w:rsidR="00AB79EC">
        <w:rPr>
          <w:rFonts w:ascii="Arial" w:eastAsia="Arial Nova" w:hAnsi="Arial" w:cs="Arial"/>
          <w:sz w:val="22"/>
          <w:szCs w:val="22"/>
        </w:rPr>
        <w:t>well-being</w:t>
      </w:r>
      <w:r w:rsidR="002A398B">
        <w:rPr>
          <w:rFonts w:ascii="Arial" w:eastAsia="Arial Nova" w:hAnsi="Arial" w:cs="Arial"/>
          <w:sz w:val="22"/>
          <w:szCs w:val="22"/>
        </w:rPr>
        <w:t xml:space="preserve"> in older adults. </w:t>
      </w:r>
    </w:p>
    <w:p w14:paraId="79151E99" w14:textId="61D9A185" w:rsidR="002A398B" w:rsidRDefault="002A398B"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This process allowed </w:t>
      </w:r>
      <w:r w:rsidR="00216840">
        <w:rPr>
          <w:rFonts w:ascii="Arial" w:eastAsia="Arial Nova" w:hAnsi="Arial" w:cs="Arial"/>
          <w:sz w:val="22"/>
          <w:szCs w:val="22"/>
        </w:rPr>
        <w:t>the synthesis of evidence</w:t>
      </w:r>
      <w:r w:rsidR="00C34CD5">
        <w:rPr>
          <w:rFonts w:ascii="Arial" w:eastAsia="Arial Nova" w:hAnsi="Arial" w:cs="Arial"/>
          <w:sz w:val="22"/>
          <w:szCs w:val="22"/>
        </w:rPr>
        <w:t xml:space="preserve"> across multiple </w:t>
      </w:r>
      <w:r w:rsidR="00101328">
        <w:rPr>
          <w:rFonts w:ascii="Arial" w:eastAsia="Arial Nova" w:hAnsi="Arial" w:cs="Arial"/>
          <w:sz w:val="22"/>
          <w:szCs w:val="22"/>
        </w:rPr>
        <w:t>studies and helped highlight factors influencing</w:t>
      </w:r>
      <w:r w:rsidR="007D76B7">
        <w:rPr>
          <w:rFonts w:ascii="Arial" w:eastAsia="Arial Nova" w:hAnsi="Arial" w:cs="Arial"/>
          <w:sz w:val="22"/>
          <w:szCs w:val="22"/>
        </w:rPr>
        <w:t xml:space="preserve"> self-isolation and well-being among men aged 50-70.</w:t>
      </w:r>
    </w:p>
    <w:p w14:paraId="0A5E06AD" w14:textId="1A368239" w:rsidR="007D76B7" w:rsidRDefault="008D181E" w:rsidP="00643CAB">
      <w:pPr>
        <w:spacing w:line="276" w:lineRule="auto"/>
        <w:jc w:val="both"/>
        <w:rPr>
          <w:rFonts w:ascii="Arial" w:eastAsia="Arial Nova" w:hAnsi="Arial" w:cs="Arial"/>
          <w:sz w:val="22"/>
          <w:szCs w:val="22"/>
        </w:rPr>
      </w:pPr>
      <w:r>
        <w:rPr>
          <w:rFonts w:ascii="Arial" w:eastAsia="Arial Nova" w:hAnsi="Arial" w:cs="Arial"/>
          <w:sz w:val="22"/>
          <w:szCs w:val="22"/>
        </w:rPr>
        <w:t>Ethical considerations</w:t>
      </w:r>
      <w:r w:rsidR="00097570">
        <w:rPr>
          <w:rFonts w:ascii="Arial" w:eastAsia="Arial Nova" w:hAnsi="Arial" w:cs="Arial"/>
          <w:sz w:val="22"/>
          <w:szCs w:val="22"/>
        </w:rPr>
        <w:t xml:space="preserve"> were also </w:t>
      </w:r>
      <w:r w:rsidR="00613077">
        <w:rPr>
          <w:rFonts w:ascii="Arial" w:eastAsia="Arial Nova" w:hAnsi="Arial" w:cs="Arial"/>
          <w:sz w:val="22"/>
          <w:szCs w:val="22"/>
        </w:rPr>
        <w:t>considered</w:t>
      </w:r>
      <w:r w:rsidR="00097570">
        <w:rPr>
          <w:rFonts w:ascii="Arial" w:eastAsia="Arial Nova" w:hAnsi="Arial" w:cs="Arial"/>
          <w:sz w:val="22"/>
          <w:szCs w:val="22"/>
        </w:rPr>
        <w:t xml:space="preserve">. As this study </w:t>
      </w:r>
      <w:r w:rsidR="00445982">
        <w:rPr>
          <w:rFonts w:ascii="Arial" w:eastAsia="Arial Nova" w:hAnsi="Arial" w:cs="Arial"/>
          <w:sz w:val="22"/>
          <w:szCs w:val="22"/>
        </w:rPr>
        <w:t>used secondary research, no direct contact with participants</w:t>
      </w:r>
      <w:r w:rsidR="00E4267C">
        <w:rPr>
          <w:rFonts w:ascii="Arial" w:eastAsia="Arial Nova" w:hAnsi="Arial" w:cs="Arial"/>
          <w:sz w:val="22"/>
          <w:szCs w:val="22"/>
        </w:rPr>
        <w:t xml:space="preserve"> was </w:t>
      </w:r>
      <w:r w:rsidR="00613077">
        <w:rPr>
          <w:rFonts w:ascii="Arial" w:eastAsia="Arial Nova" w:hAnsi="Arial" w:cs="Arial"/>
          <w:sz w:val="22"/>
          <w:szCs w:val="22"/>
        </w:rPr>
        <w:t>required,</w:t>
      </w:r>
      <w:r w:rsidR="007C6617">
        <w:rPr>
          <w:rFonts w:ascii="Arial" w:eastAsia="Arial Nova" w:hAnsi="Arial" w:cs="Arial"/>
          <w:sz w:val="22"/>
          <w:szCs w:val="22"/>
        </w:rPr>
        <w:t xml:space="preserve"> and therefore ethical approval was not necessary</w:t>
      </w:r>
      <w:r w:rsidR="00292C5B">
        <w:rPr>
          <w:rFonts w:ascii="Arial" w:eastAsia="Arial Nova" w:hAnsi="Arial" w:cs="Arial"/>
          <w:sz w:val="22"/>
          <w:szCs w:val="22"/>
        </w:rPr>
        <w:t>. However, all sources were accurately refer</w:t>
      </w:r>
      <w:r w:rsidR="0067031C">
        <w:rPr>
          <w:rFonts w:ascii="Arial" w:eastAsia="Arial Nova" w:hAnsi="Arial" w:cs="Arial"/>
          <w:sz w:val="22"/>
          <w:szCs w:val="22"/>
        </w:rPr>
        <w:t xml:space="preserve">enced and reported transparency to ensure academic integrity and avoid </w:t>
      </w:r>
      <w:r w:rsidR="00927EED">
        <w:rPr>
          <w:rFonts w:ascii="Arial" w:eastAsia="Arial Nova" w:hAnsi="Arial" w:cs="Arial"/>
          <w:sz w:val="22"/>
          <w:szCs w:val="22"/>
        </w:rPr>
        <w:t>plagiarism</w:t>
      </w:r>
      <w:r w:rsidR="00AB79EC">
        <w:rPr>
          <w:rFonts w:ascii="Arial" w:eastAsia="Arial Nova" w:hAnsi="Arial" w:cs="Arial"/>
          <w:sz w:val="22"/>
          <w:szCs w:val="22"/>
        </w:rPr>
        <w:t xml:space="preserve">. </w:t>
      </w:r>
    </w:p>
    <w:p w14:paraId="1CFEA33D" w14:textId="0F3F20F9" w:rsidR="00B0765E" w:rsidRPr="008900EF" w:rsidRDefault="00666C9B" w:rsidP="00E11969">
      <w:pPr>
        <w:pStyle w:val="Heading1"/>
        <w:rPr>
          <w:rFonts w:ascii="Arial" w:eastAsia="Arial Nova" w:hAnsi="Arial" w:cs="Arial"/>
          <w:b/>
          <w:bCs/>
          <w:u w:val="single"/>
        </w:rPr>
      </w:pPr>
      <w:bookmarkStart w:id="6" w:name="_Toc224562253"/>
      <w:r w:rsidRPr="008900EF">
        <w:rPr>
          <w:rFonts w:ascii="Arial" w:eastAsia="Arial Nova" w:hAnsi="Arial" w:cs="Arial"/>
          <w:b/>
          <w:bCs/>
          <w:u w:val="single"/>
        </w:rPr>
        <w:t>R</w:t>
      </w:r>
      <w:r w:rsidR="00843BFD" w:rsidRPr="008900EF">
        <w:rPr>
          <w:rFonts w:ascii="Arial" w:eastAsia="Arial Nova" w:hAnsi="Arial" w:cs="Arial"/>
          <w:b/>
          <w:bCs/>
          <w:u w:val="single"/>
        </w:rPr>
        <w:t>esults</w:t>
      </w:r>
      <w:bookmarkEnd w:id="6"/>
    </w:p>
    <w:tbl>
      <w:tblPr>
        <w:tblStyle w:val="TableGrid"/>
        <w:tblW w:w="0" w:type="auto"/>
        <w:tblLook w:val="04A0" w:firstRow="1" w:lastRow="0" w:firstColumn="1" w:lastColumn="0" w:noHBand="0" w:noVBand="1"/>
      </w:tblPr>
      <w:tblGrid>
        <w:gridCol w:w="1803"/>
        <w:gridCol w:w="1803"/>
        <w:gridCol w:w="1803"/>
        <w:gridCol w:w="1803"/>
        <w:gridCol w:w="1804"/>
      </w:tblGrid>
      <w:tr w:rsidR="00F54C7B" w14:paraId="2A02B7CD" w14:textId="77777777" w:rsidTr="00063EED">
        <w:tc>
          <w:tcPr>
            <w:tcW w:w="1803" w:type="dxa"/>
          </w:tcPr>
          <w:p w14:paraId="62FDFC59" w14:textId="1DDE1274" w:rsidR="00063EED" w:rsidRPr="004C1074" w:rsidRDefault="004C1074" w:rsidP="00643CAB">
            <w:pPr>
              <w:spacing w:line="276" w:lineRule="auto"/>
              <w:jc w:val="both"/>
              <w:rPr>
                <w:rFonts w:ascii="Arial" w:eastAsia="Arial Nova" w:hAnsi="Arial" w:cs="Arial"/>
                <w:b/>
                <w:bCs/>
                <w:sz w:val="22"/>
                <w:szCs w:val="22"/>
              </w:rPr>
            </w:pPr>
            <w:r>
              <w:rPr>
                <w:rFonts w:ascii="Arial" w:eastAsia="Arial Nova" w:hAnsi="Arial" w:cs="Arial"/>
                <w:b/>
                <w:bCs/>
                <w:sz w:val="22"/>
                <w:szCs w:val="22"/>
              </w:rPr>
              <w:t xml:space="preserve">Author(s) </w:t>
            </w:r>
            <w:r w:rsidR="009A697E">
              <w:rPr>
                <w:rFonts w:ascii="Arial" w:eastAsia="Arial Nova" w:hAnsi="Arial" w:cs="Arial"/>
                <w:b/>
                <w:bCs/>
                <w:sz w:val="22"/>
                <w:szCs w:val="22"/>
              </w:rPr>
              <w:t>&amp; Year</w:t>
            </w:r>
          </w:p>
        </w:tc>
        <w:tc>
          <w:tcPr>
            <w:tcW w:w="1803" w:type="dxa"/>
          </w:tcPr>
          <w:p w14:paraId="44C6CCA8" w14:textId="673E6EB2" w:rsidR="00063EED" w:rsidRPr="009A697E" w:rsidRDefault="009A697E" w:rsidP="00643CAB">
            <w:pPr>
              <w:spacing w:line="276" w:lineRule="auto"/>
              <w:jc w:val="both"/>
              <w:rPr>
                <w:rFonts w:ascii="Arial" w:eastAsia="Arial Nova" w:hAnsi="Arial" w:cs="Arial"/>
                <w:b/>
                <w:bCs/>
                <w:sz w:val="22"/>
                <w:szCs w:val="22"/>
              </w:rPr>
            </w:pPr>
            <w:r>
              <w:rPr>
                <w:rFonts w:ascii="Arial" w:eastAsia="Arial Nova" w:hAnsi="Arial" w:cs="Arial"/>
                <w:b/>
                <w:bCs/>
                <w:sz w:val="22"/>
                <w:szCs w:val="22"/>
              </w:rPr>
              <w:t>Research Objectives</w:t>
            </w:r>
          </w:p>
        </w:tc>
        <w:tc>
          <w:tcPr>
            <w:tcW w:w="1803" w:type="dxa"/>
          </w:tcPr>
          <w:p w14:paraId="19A61935" w14:textId="25075D5B" w:rsidR="00063EED" w:rsidRPr="001A0779" w:rsidRDefault="00C3016D" w:rsidP="00643CAB">
            <w:pPr>
              <w:spacing w:line="276" w:lineRule="auto"/>
              <w:jc w:val="both"/>
              <w:rPr>
                <w:rFonts w:ascii="Arial" w:eastAsia="Arial Nova" w:hAnsi="Arial" w:cs="Arial"/>
                <w:b/>
                <w:bCs/>
                <w:sz w:val="22"/>
                <w:szCs w:val="22"/>
              </w:rPr>
            </w:pPr>
            <w:r>
              <w:rPr>
                <w:rFonts w:ascii="Arial" w:eastAsia="Arial Nova" w:hAnsi="Arial" w:cs="Arial"/>
                <w:b/>
                <w:bCs/>
                <w:sz w:val="22"/>
                <w:szCs w:val="22"/>
              </w:rPr>
              <w:t>Methods</w:t>
            </w:r>
          </w:p>
        </w:tc>
        <w:tc>
          <w:tcPr>
            <w:tcW w:w="1803" w:type="dxa"/>
          </w:tcPr>
          <w:p w14:paraId="1421C75F" w14:textId="05C4D758" w:rsidR="00063EED" w:rsidRPr="00C3016D" w:rsidRDefault="00C3016D" w:rsidP="00643CAB">
            <w:pPr>
              <w:spacing w:line="276" w:lineRule="auto"/>
              <w:jc w:val="both"/>
              <w:rPr>
                <w:rFonts w:ascii="Arial" w:eastAsia="Arial Nova" w:hAnsi="Arial" w:cs="Arial"/>
                <w:b/>
                <w:bCs/>
                <w:sz w:val="22"/>
                <w:szCs w:val="22"/>
              </w:rPr>
            </w:pPr>
            <w:r>
              <w:rPr>
                <w:rFonts w:ascii="Arial" w:eastAsia="Arial Nova" w:hAnsi="Arial" w:cs="Arial"/>
                <w:b/>
                <w:bCs/>
                <w:sz w:val="22"/>
                <w:szCs w:val="22"/>
              </w:rPr>
              <w:t>Key</w:t>
            </w:r>
            <w:r w:rsidR="0031038D">
              <w:rPr>
                <w:rFonts w:ascii="Arial" w:eastAsia="Arial Nova" w:hAnsi="Arial" w:cs="Arial"/>
                <w:b/>
                <w:bCs/>
                <w:sz w:val="22"/>
                <w:szCs w:val="22"/>
              </w:rPr>
              <w:t xml:space="preserve"> </w:t>
            </w:r>
            <w:r w:rsidR="001D4E76">
              <w:rPr>
                <w:rFonts w:ascii="Arial" w:eastAsia="Arial Nova" w:hAnsi="Arial" w:cs="Arial"/>
                <w:b/>
                <w:bCs/>
                <w:sz w:val="22"/>
                <w:szCs w:val="22"/>
              </w:rPr>
              <w:t xml:space="preserve">Findings </w:t>
            </w:r>
          </w:p>
        </w:tc>
        <w:tc>
          <w:tcPr>
            <w:tcW w:w="1804" w:type="dxa"/>
          </w:tcPr>
          <w:p w14:paraId="6EEA3511" w14:textId="4E3A40E5" w:rsidR="00063EED" w:rsidRPr="0031038D" w:rsidRDefault="0031038D" w:rsidP="00643CAB">
            <w:pPr>
              <w:spacing w:line="276" w:lineRule="auto"/>
              <w:jc w:val="both"/>
              <w:rPr>
                <w:rFonts w:ascii="Arial" w:eastAsia="Arial Nova" w:hAnsi="Arial" w:cs="Arial"/>
                <w:b/>
                <w:bCs/>
                <w:sz w:val="22"/>
                <w:szCs w:val="22"/>
              </w:rPr>
            </w:pPr>
            <w:r>
              <w:rPr>
                <w:rFonts w:ascii="Arial" w:eastAsia="Arial Nova" w:hAnsi="Arial" w:cs="Arial"/>
                <w:b/>
                <w:bCs/>
                <w:sz w:val="22"/>
                <w:szCs w:val="22"/>
              </w:rPr>
              <w:t xml:space="preserve">Relevance to Review </w:t>
            </w:r>
            <w:r w:rsidR="00012C18">
              <w:rPr>
                <w:rFonts w:ascii="Arial" w:eastAsia="Arial Nova" w:hAnsi="Arial" w:cs="Arial"/>
                <w:b/>
                <w:bCs/>
                <w:sz w:val="22"/>
                <w:szCs w:val="22"/>
              </w:rPr>
              <w:t xml:space="preserve">Question </w:t>
            </w:r>
          </w:p>
        </w:tc>
      </w:tr>
      <w:tr w:rsidR="00F54C7B" w14:paraId="4BB16708" w14:textId="77777777" w:rsidTr="00063EED">
        <w:tc>
          <w:tcPr>
            <w:tcW w:w="1803" w:type="dxa"/>
          </w:tcPr>
          <w:p w14:paraId="4551F93B" w14:textId="378417F0" w:rsidR="00063EED" w:rsidRDefault="008C38D6" w:rsidP="00643CAB">
            <w:pPr>
              <w:spacing w:line="276" w:lineRule="auto"/>
              <w:jc w:val="both"/>
              <w:rPr>
                <w:rFonts w:ascii="Arial" w:eastAsia="Arial Nova" w:hAnsi="Arial" w:cs="Arial"/>
                <w:sz w:val="22"/>
                <w:szCs w:val="22"/>
              </w:rPr>
            </w:pPr>
            <w:r>
              <w:rPr>
                <w:rFonts w:ascii="Arial" w:eastAsia="Arial Nova" w:hAnsi="Arial" w:cs="Arial"/>
                <w:sz w:val="22"/>
                <w:szCs w:val="22"/>
              </w:rPr>
              <w:t>Dickens et al</w:t>
            </w:r>
            <w:r w:rsidR="00D94AD9">
              <w:rPr>
                <w:rFonts w:ascii="Arial" w:eastAsia="Arial Nova" w:hAnsi="Arial" w:cs="Arial"/>
                <w:sz w:val="22"/>
                <w:szCs w:val="22"/>
              </w:rPr>
              <w:t xml:space="preserve"> </w:t>
            </w:r>
            <w:r w:rsidR="004D09B0">
              <w:rPr>
                <w:rFonts w:ascii="Arial" w:eastAsia="Arial Nova" w:hAnsi="Arial" w:cs="Arial"/>
                <w:sz w:val="22"/>
                <w:szCs w:val="22"/>
              </w:rPr>
              <w:t xml:space="preserve">(2011) </w:t>
            </w:r>
          </w:p>
        </w:tc>
        <w:tc>
          <w:tcPr>
            <w:tcW w:w="1803" w:type="dxa"/>
          </w:tcPr>
          <w:p w14:paraId="74D32A64" w14:textId="68D4370B" w:rsidR="00063EED" w:rsidRDefault="00D94AD9"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To review interventions </w:t>
            </w:r>
            <w:r w:rsidR="003B65A0">
              <w:rPr>
                <w:rFonts w:ascii="Arial" w:eastAsia="Arial Nova" w:hAnsi="Arial" w:cs="Arial"/>
                <w:sz w:val="22"/>
                <w:szCs w:val="22"/>
              </w:rPr>
              <w:t>designed to reduce social isolation</w:t>
            </w:r>
            <w:r w:rsidR="00C406DF">
              <w:rPr>
                <w:rFonts w:ascii="Arial" w:eastAsia="Arial Nova" w:hAnsi="Arial" w:cs="Arial"/>
                <w:sz w:val="22"/>
                <w:szCs w:val="22"/>
              </w:rPr>
              <w:t xml:space="preserve"> and loneliness in older adults. </w:t>
            </w:r>
          </w:p>
        </w:tc>
        <w:tc>
          <w:tcPr>
            <w:tcW w:w="1803" w:type="dxa"/>
          </w:tcPr>
          <w:p w14:paraId="640E35FD" w14:textId="5A5FF91F" w:rsidR="00063EED" w:rsidRDefault="00C406DF" w:rsidP="00643CAB">
            <w:pPr>
              <w:spacing w:line="276" w:lineRule="auto"/>
              <w:jc w:val="both"/>
              <w:rPr>
                <w:rFonts w:ascii="Arial" w:eastAsia="Arial Nova" w:hAnsi="Arial" w:cs="Arial"/>
                <w:sz w:val="22"/>
                <w:szCs w:val="22"/>
              </w:rPr>
            </w:pPr>
            <w:r>
              <w:rPr>
                <w:rFonts w:ascii="Arial" w:eastAsia="Arial Nova" w:hAnsi="Arial" w:cs="Arial"/>
                <w:sz w:val="22"/>
                <w:szCs w:val="22"/>
              </w:rPr>
              <w:t>Systematic review</w:t>
            </w:r>
            <w:r w:rsidR="00005A14">
              <w:rPr>
                <w:rFonts w:ascii="Arial" w:eastAsia="Arial Nova" w:hAnsi="Arial" w:cs="Arial"/>
                <w:sz w:val="22"/>
                <w:szCs w:val="22"/>
              </w:rPr>
              <w:t xml:space="preserve"> of intervention studies involving older </w:t>
            </w:r>
            <w:r w:rsidR="001D4E76">
              <w:rPr>
                <w:rFonts w:ascii="Arial" w:eastAsia="Arial Nova" w:hAnsi="Arial" w:cs="Arial"/>
                <w:sz w:val="22"/>
                <w:szCs w:val="22"/>
              </w:rPr>
              <w:t xml:space="preserve">adults. </w:t>
            </w:r>
          </w:p>
        </w:tc>
        <w:tc>
          <w:tcPr>
            <w:tcW w:w="1803" w:type="dxa"/>
          </w:tcPr>
          <w:p w14:paraId="103A07E6" w14:textId="65F3E964" w:rsidR="00063EED" w:rsidRDefault="0053080D" w:rsidP="00643CAB">
            <w:pPr>
              <w:spacing w:line="276" w:lineRule="auto"/>
              <w:jc w:val="both"/>
              <w:rPr>
                <w:rFonts w:ascii="Arial" w:eastAsia="Arial Nova" w:hAnsi="Arial" w:cs="Arial"/>
                <w:sz w:val="22"/>
                <w:szCs w:val="22"/>
              </w:rPr>
            </w:pPr>
            <w:r>
              <w:rPr>
                <w:rFonts w:ascii="Arial" w:eastAsia="Arial Nova" w:hAnsi="Arial" w:cs="Arial"/>
                <w:sz w:val="22"/>
                <w:szCs w:val="22"/>
              </w:rPr>
              <w:t>Group</w:t>
            </w:r>
            <w:r w:rsidR="001D4E76">
              <w:rPr>
                <w:rFonts w:ascii="Arial" w:eastAsia="Arial Nova" w:hAnsi="Arial" w:cs="Arial"/>
                <w:sz w:val="22"/>
                <w:szCs w:val="22"/>
              </w:rPr>
              <w:t>-based</w:t>
            </w:r>
            <w:r>
              <w:rPr>
                <w:rFonts w:ascii="Arial" w:eastAsia="Arial Nova" w:hAnsi="Arial" w:cs="Arial"/>
                <w:sz w:val="22"/>
                <w:szCs w:val="22"/>
              </w:rPr>
              <w:t xml:space="preserve"> and </w:t>
            </w:r>
            <w:r w:rsidR="00DE7A19">
              <w:rPr>
                <w:rFonts w:ascii="Arial" w:eastAsia="Arial Nova" w:hAnsi="Arial" w:cs="Arial"/>
                <w:sz w:val="22"/>
                <w:szCs w:val="22"/>
              </w:rPr>
              <w:t>participatory interventions</w:t>
            </w:r>
            <w:r w:rsidR="005D0A90">
              <w:rPr>
                <w:rFonts w:ascii="Arial" w:eastAsia="Arial Nova" w:hAnsi="Arial" w:cs="Arial"/>
                <w:sz w:val="22"/>
                <w:szCs w:val="22"/>
              </w:rPr>
              <w:t xml:space="preserve"> in reducing </w:t>
            </w:r>
            <w:r w:rsidR="00012C18">
              <w:rPr>
                <w:rFonts w:ascii="Arial" w:eastAsia="Arial Nova" w:hAnsi="Arial" w:cs="Arial"/>
                <w:sz w:val="22"/>
                <w:szCs w:val="22"/>
              </w:rPr>
              <w:t xml:space="preserve">loneliness. </w:t>
            </w:r>
          </w:p>
        </w:tc>
        <w:tc>
          <w:tcPr>
            <w:tcW w:w="1804" w:type="dxa"/>
          </w:tcPr>
          <w:p w14:paraId="2ACB0846" w14:textId="0B5CD17C" w:rsidR="008267B8" w:rsidRDefault="00A04BB5" w:rsidP="00643CAB">
            <w:pPr>
              <w:spacing w:line="276" w:lineRule="auto"/>
              <w:jc w:val="both"/>
              <w:rPr>
                <w:rFonts w:ascii="Arial" w:eastAsia="Arial Nova" w:hAnsi="Arial" w:cs="Arial"/>
                <w:sz w:val="22"/>
                <w:szCs w:val="22"/>
              </w:rPr>
            </w:pPr>
            <w:r>
              <w:rPr>
                <w:rFonts w:ascii="Arial" w:eastAsia="Arial Nova" w:hAnsi="Arial" w:cs="Arial"/>
                <w:sz w:val="22"/>
                <w:szCs w:val="22"/>
              </w:rPr>
              <w:t>Men</w:t>
            </w:r>
            <w:r w:rsidR="0049646C">
              <w:rPr>
                <w:rFonts w:ascii="Arial" w:eastAsia="Arial Nova" w:hAnsi="Arial" w:cs="Arial"/>
                <w:sz w:val="22"/>
                <w:szCs w:val="22"/>
              </w:rPr>
              <w:t xml:space="preserve"> 50-70</w:t>
            </w:r>
            <w:r w:rsidR="00AD1059">
              <w:rPr>
                <w:rFonts w:ascii="Arial" w:eastAsia="Arial Nova" w:hAnsi="Arial" w:cs="Arial"/>
                <w:sz w:val="22"/>
                <w:szCs w:val="22"/>
              </w:rPr>
              <w:t xml:space="preserve"> experiencing</w:t>
            </w:r>
          </w:p>
          <w:p w14:paraId="7955BEA1" w14:textId="381843A8" w:rsidR="00BE49EC" w:rsidRPr="008267B8" w:rsidRDefault="00364069" w:rsidP="00643CAB">
            <w:pPr>
              <w:spacing w:line="276" w:lineRule="auto"/>
              <w:jc w:val="both"/>
              <w:rPr>
                <w:rFonts w:ascii="Arial" w:eastAsia="Arial Nova" w:hAnsi="Arial" w:cs="Arial"/>
                <w:sz w:val="22"/>
                <w:szCs w:val="22"/>
              </w:rPr>
            </w:pPr>
            <w:r>
              <w:rPr>
                <w:rFonts w:ascii="Arial" w:eastAsia="Arial Nova" w:hAnsi="Arial" w:cs="Arial"/>
                <w:sz w:val="22"/>
                <w:szCs w:val="22"/>
              </w:rPr>
              <w:t>I</w:t>
            </w:r>
            <w:r w:rsidR="00BE49EC">
              <w:rPr>
                <w:rFonts w:ascii="Arial" w:eastAsia="Arial Nova" w:hAnsi="Arial" w:cs="Arial"/>
                <w:sz w:val="22"/>
                <w:szCs w:val="22"/>
              </w:rPr>
              <w:t>solation</w:t>
            </w:r>
            <w:r>
              <w:rPr>
                <w:rFonts w:ascii="Arial" w:eastAsia="Arial Nova" w:hAnsi="Arial" w:cs="Arial"/>
                <w:sz w:val="22"/>
                <w:szCs w:val="22"/>
              </w:rPr>
              <w:t xml:space="preserve"> may</w:t>
            </w:r>
            <w:r w:rsidR="00760A48">
              <w:rPr>
                <w:rFonts w:ascii="Arial" w:eastAsia="Arial Nova" w:hAnsi="Arial" w:cs="Arial"/>
                <w:sz w:val="22"/>
                <w:szCs w:val="22"/>
              </w:rPr>
              <w:t xml:space="preserve"> </w:t>
            </w:r>
            <w:r w:rsidR="00AD19C3">
              <w:rPr>
                <w:rFonts w:ascii="Arial" w:eastAsia="Arial Nova" w:hAnsi="Arial" w:cs="Arial"/>
                <w:sz w:val="22"/>
                <w:szCs w:val="22"/>
              </w:rPr>
              <w:t>benefit</w:t>
            </w:r>
            <w:r w:rsidR="00760A48">
              <w:rPr>
                <w:rFonts w:ascii="Arial" w:eastAsia="Arial Nova" w:hAnsi="Arial" w:cs="Arial"/>
                <w:sz w:val="22"/>
                <w:szCs w:val="22"/>
              </w:rPr>
              <w:t xml:space="preserve"> from</w:t>
            </w:r>
            <w:r w:rsidR="00EB0094">
              <w:rPr>
                <w:rFonts w:ascii="Arial" w:eastAsia="Arial Nova" w:hAnsi="Arial" w:cs="Arial"/>
                <w:sz w:val="22"/>
                <w:szCs w:val="22"/>
              </w:rPr>
              <w:t xml:space="preserve"> </w:t>
            </w:r>
            <w:r w:rsidR="003B09B5">
              <w:rPr>
                <w:rFonts w:ascii="Arial" w:eastAsia="Arial Nova" w:hAnsi="Arial" w:cs="Arial"/>
                <w:sz w:val="22"/>
                <w:szCs w:val="22"/>
              </w:rPr>
              <w:t>structured programmes</w:t>
            </w:r>
            <w:r w:rsidR="00D66EB2">
              <w:rPr>
                <w:rFonts w:ascii="Arial" w:eastAsia="Arial Nova" w:hAnsi="Arial" w:cs="Arial"/>
                <w:sz w:val="22"/>
                <w:szCs w:val="22"/>
              </w:rPr>
              <w:t xml:space="preserve"> and peer-support groups.</w:t>
            </w:r>
          </w:p>
          <w:p w14:paraId="1D4DC5FE" w14:textId="44416417" w:rsidR="00063EED" w:rsidRDefault="00063EED" w:rsidP="00643CAB">
            <w:pPr>
              <w:spacing w:line="276" w:lineRule="auto"/>
              <w:jc w:val="both"/>
              <w:rPr>
                <w:rFonts w:ascii="Arial" w:eastAsia="Arial Nova" w:hAnsi="Arial" w:cs="Arial"/>
                <w:sz w:val="22"/>
                <w:szCs w:val="22"/>
              </w:rPr>
            </w:pPr>
          </w:p>
        </w:tc>
      </w:tr>
      <w:tr w:rsidR="00F54C7B" w14:paraId="7FD3C4E2" w14:textId="77777777" w:rsidTr="00063EED">
        <w:tc>
          <w:tcPr>
            <w:tcW w:w="1803" w:type="dxa"/>
          </w:tcPr>
          <w:p w14:paraId="6FCA7BDD" w14:textId="6511C741" w:rsidR="00063EED" w:rsidRDefault="004C760E" w:rsidP="00643CAB">
            <w:pPr>
              <w:spacing w:line="276" w:lineRule="auto"/>
              <w:jc w:val="both"/>
              <w:rPr>
                <w:rFonts w:ascii="Arial" w:eastAsia="Arial Nova" w:hAnsi="Arial" w:cs="Arial"/>
                <w:sz w:val="22"/>
                <w:szCs w:val="22"/>
              </w:rPr>
            </w:pPr>
            <w:r>
              <w:rPr>
                <w:rFonts w:ascii="Arial" w:eastAsia="Arial Nova" w:hAnsi="Arial" w:cs="Arial"/>
                <w:sz w:val="22"/>
                <w:szCs w:val="22"/>
              </w:rPr>
              <w:t>Masi</w:t>
            </w:r>
            <w:r w:rsidR="00491759">
              <w:rPr>
                <w:rFonts w:ascii="Arial" w:eastAsia="Arial Nova" w:hAnsi="Arial" w:cs="Arial"/>
                <w:sz w:val="22"/>
                <w:szCs w:val="22"/>
              </w:rPr>
              <w:t xml:space="preserve"> et al </w:t>
            </w:r>
            <w:r w:rsidR="004D09B0">
              <w:rPr>
                <w:rFonts w:ascii="Arial" w:eastAsia="Arial Nova" w:hAnsi="Arial" w:cs="Arial"/>
                <w:sz w:val="22"/>
                <w:szCs w:val="22"/>
              </w:rPr>
              <w:t xml:space="preserve">(2022) </w:t>
            </w:r>
          </w:p>
        </w:tc>
        <w:tc>
          <w:tcPr>
            <w:tcW w:w="1803" w:type="dxa"/>
          </w:tcPr>
          <w:p w14:paraId="45FEC4F2" w14:textId="6F5E5CFE" w:rsidR="00063EED" w:rsidRDefault="000D1BA1" w:rsidP="00643CAB">
            <w:pPr>
              <w:spacing w:line="276" w:lineRule="auto"/>
              <w:jc w:val="both"/>
              <w:rPr>
                <w:rFonts w:ascii="Arial" w:eastAsia="Arial Nova" w:hAnsi="Arial" w:cs="Arial"/>
                <w:sz w:val="22"/>
                <w:szCs w:val="22"/>
              </w:rPr>
            </w:pPr>
            <w:r>
              <w:rPr>
                <w:rFonts w:ascii="Arial" w:eastAsia="Arial Nova" w:hAnsi="Arial" w:cs="Arial"/>
                <w:sz w:val="22"/>
                <w:szCs w:val="22"/>
              </w:rPr>
              <w:t>To evaluate which interventions reduce loneliness</w:t>
            </w:r>
            <w:r w:rsidR="00B36341">
              <w:rPr>
                <w:rFonts w:ascii="Arial" w:eastAsia="Arial Nova" w:hAnsi="Arial" w:cs="Arial"/>
                <w:sz w:val="22"/>
                <w:szCs w:val="22"/>
              </w:rPr>
              <w:t xml:space="preserve"> and social isolation among </w:t>
            </w:r>
            <w:r w:rsidR="00083B02">
              <w:rPr>
                <w:rFonts w:ascii="Arial" w:eastAsia="Arial Nova" w:hAnsi="Arial" w:cs="Arial"/>
                <w:sz w:val="22"/>
                <w:szCs w:val="22"/>
              </w:rPr>
              <w:t xml:space="preserve">adults. </w:t>
            </w:r>
          </w:p>
        </w:tc>
        <w:tc>
          <w:tcPr>
            <w:tcW w:w="1803" w:type="dxa"/>
          </w:tcPr>
          <w:p w14:paraId="59D654E6" w14:textId="134BDBAD" w:rsidR="00063EED" w:rsidRDefault="00583322" w:rsidP="00643CAB">
            <w:pPr>
              <w:spacing w:line="276" w:lineRule="auto"/>
              <w:jc w:val="both"/>
              <w:rPr>
                <w:rFonts w:ascii="Arial" w:eastAsia="Arial Nova" w:hAnsi="Arial" w:cs="Arial"/>
                <w:sz w:val="22"/>
                <w:szCs w:val="22"/>
              </w:rPr>
            </w:pPr>
            <w:r>
              <w:rPr>
                <w:rFonts w:ascii="Arial" w:eastAsia="Arial Nova" w:hAnsi="Arial" w:cs="Arial"/>
                <w:sz w:val="22"/>
                <w:szCs w:val="22"/>
              </w:rPr>
              <w:t>Systematic review</w:t>
            </w:r>
            <w:r w:rsidR="00726983">
              <w:rPr>
                <w:rFonts w:ascii="Arial" w:eastAsia="Arial Nova" w:hAnsi="Arial" w:cs="Arial"/>
                <w:sz w:val="22"/>
                <w:szCs w:val="22"/>
              </w:rPr>
              <w:t xml:space="preserve"> and meta-analysis of </w:t>
            </w:r>
            <w:r w:rsidR="00A35C08">
              <w:rPr>
                <w:rFonts w:ascii="Arial" w:eastAsia="Arial Nova" w:hAnsi="Arial" w:cs="Arial"/>
                <w:sz w:val="22"/>
                <w:szCs w:val="22"/>
              </w:rPr>
              <w:t>seventy</w:t>
            </w:r>
            <w:r w:rsidR="00726983">
              <w:rPr>
                <w:rFonts w:ascii="Arial" w:eastAsia="Arial Nova" w:hAnsi="Arial" w:cs="Arial"/>
                <w:sz w:val="22"/>
                <w:szCs w:val="22"/>
              </w:rPr>
              <w:t xml:space="preserve"> </w:t>
            </w:r>
            <w:r w:rsidR="00083B02">
              <w:rPr>
                <w:rFonts w:ascii="Arial" w:eastAsia="Arial Nova" w:hAnsi="Arial" w:cs="Arial"/>
                <w:sz w:val="22"/>
                <w:szCs w:val="22"/>
              </w:rPr>
              <w:t xml:space="preserve">studies. </w:t>
            </w:r>
          </w:p>
        </w:tc>
        <w:tc>
          <w:tcPr>
            <w:tcW w:w="1803" w:type="dxa"/>
          </w:tcPr>
          <w:p w14:paraId="0E83E55B" w14:textId="26B8B049" w:rsidR="00063EED" w:rsidRDefault="002052A8" w:rsidP="00643CAB">
            <w:pPr>
              <w:spacing w:line="276" w:lineRule="auto"/>
              <w:jc w:val="both"/>
              <w:rPr>
                <w:rFonts w:ascii="Arial" w:eastAsia="Arial Nova" w:hAnsi="Arial" w:cs="Arial"/>
                <w:sz w:val="22"/>
                <w:szCs w:val="22"/>
              </w:rPr>
            </w:pPr>
            <w:r>
              <w:rPr>
                <w:rFonts w:ascii="Arial" w:eastAsia="Arial Nova" w:hAnsi="Arial" w:cs="Arial"/>
                <w:sz w:val="22"/>
                <w:szCs w:val="22"/>
              </w:rPr>
              <w:t>Cognitive behavi</w:t>
            </w:r>
            <w:r w:rsidR="00CA700D">
              <w:rPr>
                <w:rFonts w:ascii="Arial" w:eastAsia="Arial Nova" w:hAnsi="Arial" w:cs="Arial"/>
                <w:sz w:val="22"/>
                <w:szCs w:val="22"/>
              </w:rPr>
              <w:t>oural therapy</w:t>
            </w:r>
            <w:r w:rsidR="00A9346F">
              <w:rPr>
                <w:rFonts w:ascii="Arial" w:eastAsia="Arial Nova" w:hAnsi="Arial" w:cs="Arial"/>
                <w:sz w:val="22"/>
                <w:szCs w:val="22"/>
              </w:rPr>
              <w:t>, social skills</w:t>
            </w:r>
            <w:r w:rsidR="00F255DF">
              <w:rPr>
                <w:rFonts w:ascii="Arial" w:eastAsia="Arial Nova" w:hAnsi="Arial" w:cs="Arial"/>
                <w:sz w:val="22"/>
                <w:szCs w:val="22"/>
              </w:rPr>
              <w:t xml:space="preserve"> </w:t>
            </w:r>
            <w:r w:rsidR="004D09B0">
              <w:rPr>
                <w:rFonts w:ascii="Arial" w:eastAsia="Arial Nova" w:hAnsi="Arial" w:cs="Arial"/>
                <w:sz w:val="22"/>
                <w:szCs w:val="22"/>
              </w:rPr>
              <w:t>training,</w:t>
            </w:r>
            <w:r w:rsidR="00F255DF">
              <w:rPr>
                <w:rFonts w:ascii="Arial" w:eastAsia="Arial Nova" w:hAnsi="Arial" w:cs="Arial"/>
                <w:sz w:val="22"/>
                <w:szCs w:val="22"/>
              </w:rPr>
              <w:t xml:space="preserve"> and </w:t>
            </w:r>
            <w:r w:rsidR="002833AF">
              <w:rPr>
                <w:rFonts w:ascii="Arial" w:eastAsia="Arial Nova" w:hAnsi="Arial" w:cs="Arial"/>
                <w:sz w:val="22"/>
                <w:szCs w:val="22"/>
              </w:rPr>
              <w:t>technology-based</w:t>
            </w:r>
            <w:r w:rsidR="00F255DF">
              <w:rPr>
                <w:rFonts w:ascii="Arial" w:eastAsia="Arial Nova" w:hAnsi="Arial" w:cs="Arial"/>
                <w:sz w:val="22"/>
                <w:szCs w:val="22"/>
              </w:rPr>
              <w:t xml:space="preserve"> interventions si</w:t>
            </w:r>
            <w:r w:rsidR="00B217E7">
              <w:rPr>
                <w:rFonts w:ascii="Arial" w:eastAsia="Arial Nova" w:hAnsi="Arial" w:cs="Arial"/>
                <w:sz w:val="22"/>
                <w:szCs w:val="22"/>
              </w:rPr>
              <w:t xml:space="preserve">gnificantly reduced </w:t>
            </w:r>
            <w:r w:rsidR="008F56C6">
              <w:rPr>
                <w:rFonts w:ascii="Arial" w:eastAsia="Arial Nova" w:hAnsi="Arial" w:cs="Arial"/>
                <w:sz w:val="22"/>
                <w:szCs w:val="22"/>
              </w:rPr>
              <w:t xml:space="preserve">loneliness. </w:t>
            </w:r>
          </w:p>
        </w:tc>
        <w:tc>
          <w:tcPr>
            <w:tcW w:w="1804" w:type="dxa"/>
          </w:tcPr>
          <w:p w14:paraId="750299D0" w14:textId="15C05578" w:rsidR="00063EED" w:rsidRDefault="002833AF" w:rsidP="00643CAB">
            <w:pPr>
              <w:spacing w:line="276" w:lineRule="auto"/>
              <w:jc w:val="both"/>
              <w:rPr>
                <w:rFonts w:ascii="Arial" w:eastAsia="Arial Nova" w:hAnsi="Arial" w:cs="Arial"/>
                <w:sz w:val="22"/>
                <w:szCs w:val="22"/>
              </w:rPr>
            </w:pPr>
            <w:r>
              <w:rPr>
                <w:rFonts w:ascii="Arial" w:eastAsia="Arial Nova" w:hAnsi="Arial" w:cs="Arial"/>
                <w:sz w:val="22"/>
                <w:szCs w:val="22"/>
              </w:rPr>
              <w:t>Men aged 50-70</w:t>
            </w:r>
            <w:r w:rsidR="005F76AE">
              <w:rPr>
                <w:rFonts w:ascii="Arial" w:eastAsia="Arial Nova" w:hAnsi="Arial" w:cs="Arial"/>
                <w:sz w:val="22"/>
                <w:szCs w:val="22"/>
              </w:rPr>
              <w:t xml:space="preserve"> who self-isolate may benefit from psychological and digital</w:t>
            </w:r>
            <w:r w:rsidR="00425D16">
              <w:rPr>
                <w:rFonts w:ascii="Arial" w:eastAsia="Arial Nova" w:hAnsi="Arial" w:cs="Arial"/>
                <w:sz w:val="22"/>
                <w:szCs w:val="22"/>
              </w:rPr>
              <w:t xml:space="preserve"> </w:t>
            </w:r>
            <w:r w:rsidR="00800927">
              <w:rPr>
                <w:rFonts w:ascii="Arial" w:eastAsia="Arial Nova" w:hAnsi="Arial" w:cs="Arial"/>
                <w:sz w:val="22"/>
                <w:szCs w:val="22"/>
              </w:rPr>
              <w:t>interventions</w:t>
            </w:r>
            <w:r w:rsidR="00F835BC">
              <w:rPr>
                <w:rFonts w:ascii="Arial" w:eastAsia="Arial Nova" w:hAnsi="Arial" w:cs="Arial"/>
                <w:sz w:val="22"/>
                <w:szCs w:val="22"/>
              </w:rPr>
              <w:t>.</w:t>
            </w:r>
          </w:p>
        </w:tc>
      </w:tr>
      <w:tr w:rsidR="00F54C7B" w14:paraId="16231145" w14:textId="77777777" w:rsidTr="00063EED">
        <w:tc>
          <w:tcPr>
            <w:tcW w:w="1803" w:type="dxa"/>
          </w:tcPr>
          <w:p w14:paraId="7A3509E9" w14:textId="7D273EAA" w:rsidR="00063EED" w:rsidRDefault="00B36341" w:rsidP="00643CAB">
            <w:pPr>
              <w:spacing w:line="276" w:lineRule="auto"/>
              <w:jc w:val="both"/>
              <w:rPr>
                <w:rFonts w:ascii="Arial" w:eastAsia="Arial Nova" w:hAnsi="Arial" w:cs="Arial"/>
                <w:sz w:val="22"/>
                <w:szCs w:val="22"/>
              </w:rPr>
            </w:pPr>
            <w:r>
              <w:rPr>
                <w:rFonts w:ascii="Arial" w:eastAsia="Arial Nova" w:hAnsi="Arial" w:cs="Arial"/>
                <w:sz w:val="22"/>
                <w:szCs w:val="22"/>
              </w:rPr>
              <w:t>Malcolm</w:t>
            </w:r>
            <w:r w:rsidR="003435F1">
              <w:rPr>
                <w:rFonts w:ascii="Arial" w:eastAsia="Arial Nova" w:hAnsi="Arial" w:cs="Arial"/>
                <w:sz w:val="22"/>
                <w:szCs w:val="22"/>
              </w:rPr>
              <w:t xml:space="preserve">, Frost &amp; Cowie </w:t>
            </w:r>
            <w:r w:rsidR="00B361A9">
              <w:rPr>
                <w:rFonts w:ascii="Arial" w:eastAsia="Arial Nova" w:hAnsi="Arial" w:cs="Arial"/>
                <w:sz w:val="22"/>
                <w:szCs w:val="22"/>
              </w:rPr>
              <w:t xml:space="preserve">(2019) </w:t>
            </w:r>
          </w:p>
        </w:tc>
        <w:tc>
          <w:tcPr>
            <w:tcW w:w="1803" w:type="dxa"/>
          </w:tcPr>
          <w:p w14:paraId="5FCA1A91" w14:textId="1E7DBF64" w:rsidR="00063EED" w:rsidRDefault="003435F1" w:rsidP="00643CAB">
            <w:pPr>
              <w:spacing w:line="276" w:lineRule="auto"/>
              <w:jc w:val="both"/>
              <w:rPr>
                <w:rFonts w:ascii="Arial" w:eastAsia="Arial Nova" w:hAnsi="Arial" w:cs="Arial"/>
                <w:sz w:val="22"/>
                <w:szCs w:val="22"/>
              </w:rPr>
            </w:pPr>
            <w:r>
              <w:rPr>
                <w:rFonts w:ascii="Arial" w:eastAsia="Arial Nova" w:hAnsi="Arial" w:cs="Arial"/>
                <w:sz w:val="22"/>
                <w:szCs w:val="22"/>
              </w:rPr>
              <w:t>To analyse</w:t>
            </w:r>
            <w:r w:rsidR="0037722F">
              <w:rPr>
                <w:rFonts w:ascii="Arial" w:eastAsia="Arial Nova" w:hAnsi="Arial" w:cs="Arial"/>
                <w:sz w:val="22"/>
                <w:szCs w:val="22"/>
              </w:rPr>
              <w:t xml:space="preserve"> associations between loneliness</w:t>
            </w:r>
            <w:r w:rsidR="00F04901">
              <w:rPr>
                <w:rFonts w:ascii="Arial" w:eastAsia="Arial Nova" w:hAnsi="Arial" w:cs="Arial"/>
                <w:sz w:val="22"/>
                <w:szCs w:val="22"/>
              </w:rPr>
              <w:t xml:space="preserve">, </w:t>
            </w:r>
            <w:r w:rsidR="00B74EBE">
              <w:rPr>
                <w:rFonts w:ascii="Arial" w:eastAsia="Arial Nova" w:hAnsi="Arial" w:cs="Arial"/>
                <w:sz w:val="22"/>
                <w:szCs w:val="22"/>
              </w:rPr>
              <w:t>isolation,</w:t>
            </w:r>
            <w:r w:rsidR="00F04901">
              <w:rPr>
                <w:rFonts w:ascii="Arial" w:eastAsia="Arial Nova" w:hAnsi="Arial" w:cs="Arial"/>
                <w:sz w:val="22"/>
                <w:szCs w:val="22"/>
              </w:rPr>
              <w:t xml:space="preserve"> and </w:t>
            </w:r>
            <w:r w:rsidR="00893691">
              <w:rPr>
                <w:rFonts w:ascii="Arial" w:eastAsia="Arial Nova" w:hAnsi="Arial" w:cs="Arial"/>
                <w:sz w:val="22"/>
                <w:szCs w:val="22"/>
              </w:rPr>
              <w:t>lifestyle</w:t>
            </w:r>
            <w:r w:rsidR="00F04901">
              <w:rPr>
                <w:rFonts w:ascii="Arial" w:eastAsia="Arial Nova" w:hAnsi="Arial" w:cs="Arial"/>
                <w:sz w:val="22"/>
                <w:szCs w:val="22"/>
              </w:rPr>
              <w:t xml:space="preserve"> risk factors</w:t>
            </w:r>
            <w:r w:rsidR="002C548C">
              <w:rPr>
                <w:rFonts w:ascii="Arial" w:eastAsia="Arial Nova" w:hAnsi="Arial" w:cs="Arial"/>
                <w:sz w:val="22"/>
                <w:szCs w:val="22"/>
              </w:rPr>
              <w:t xml:space="preserve"> affecting health in</w:t>
            </w:r>
            <w:r w:rsidR="00C86B13">
              <w:rPr>
                <w:rFonts w:ascii="Arial" w:eastAsia="Arial Nova" w:hAnsi="Arial" w:cs="Arial"/>
                <w:sz w:val="22"/>
                <w:szCs w:val="22"/>
              </w:rPr>
              <w:t xml:space="preserve"> older </w:t>
            </w:r>
            <w:r w:rsidR="00923A29">
              <w:rPr>
                <w:rFonts w:ascii="Arial" w:eastAsia="Arial Nova" w:hAnsi="Arial" w:cs="Arial"/>
                <w:sz w:val="22"/>
                <w:szCs w:val="22"/>
              </w:rPr>
              <w:t xml:space="preserve">adults. </w:t>
            </w:r>
          </w:p>
        </w:tc>
        <w:tc>
          <w:tcPr>
            <w:tcW w:w="1803" w:type="dxa"/>
          </w:tcPr>
          <w:p w14:paraId="676A0E4E" w14:textId="0808D096" w:rsidR="00063EED" w:rsidRDefault="007B3958" w:rsidP="00643CAB">
            <w:pPr>
              <w:spacing w:line="276" w:lineRule="auto"/>
              <w:jc w:val="both"/>
              <w:rPr>
                <w:rFonts w:ascii="Arial" w:eastAsia="Arial Nova" w:hAnsi="Arial" w:cs="Arial"/>
                <w:sz w:val="22"/>
                <w:szCs w:val="22"/>
              </w:rPr>
            </w:pPr>
            <w:r>
              <w:rPr>
                <w:rFonts w:ascii="Arial" w:eastAsia="Arial Nova" w:hAnsi="Arial" w:cs="Arial"/>
                <w:sz w:val="22"/>
                <w:szCs w:val="22"/>
              </w:rPr>
              <w:t>Systematic review protocol and meta-analysis</w:t>
            </w:r>
            <w:r w:rsidR="001A430C">
              <w:rPr>
                <w:rFonts w:ascii="Arial" w:eastAsia="Arial Nova" w:hAnsi="Arial" w:cs="Arial"/>
                <w:sz w:val="22"/>
                <w:szCs w:val="22"/>
              </w:rPr>
              <w:t xml:space="preserve"> </w:t>
            </w:r>
            <w:r w:rsidR="00B74EBE">
              <w:rPr>
                <w:rFonts w:ascii="Arial" w:eastAsia="Arial Nova" w:hAnsi="Arial" w:cs="Arial"/>
                <w:sz w:val="22"/>
                <w:szCs w:val="22"/>
              </w:rPr>
              <w:t xml:space="preserve">approach. </w:t>
            </w:r>
          </w:p>
        </w:tc>
        <w:tc>
          <w:tcPr>
            <w:tcW w:w="1803" w:type="dxa"/>
          </w:tcPr>
          <w:p w14:paraId="6AB3BA2C" w14:textId="5AC984E0" w:rsidR="00063EED" w:rsidRDefault="00B217E7" w:rsidP="00643CAB">
            <w:pPr>
              <w:spacing w:line="276" w:lineRule="auto"/>
              <w:jc w:val="both"/>
              <w:rPr>
                <w:rFonts w:ascii="Arial" w:eastAsia="Arial Nova" w:hAnsi="Arial" w:cs="Arial"/>
                <w:sz w:val="22"/>
                <w:szCs w:val="22"/>
              </w:rPr>
            </w:pPr>
            <w:r>
              <w:rPr>
                <w:rFonts w:ascii="Arial" w:eastAsia="Arial Nova" w:hAnsi="Arial" w:cs="Arial"/>
                <w:sz w:val="22"/>
                <w:szCs w:val="22"/>
              </w:rPr>
              <w:t>Social isolation is linked to unhealthy</w:t>
            </w:r>
            <w:r w:rsidR="001261A0">
              <w:rPr>
                <w:rFonts w:ascii="Arial" w:eastAsia="Arial Nova" w:hAnsi="Arial" w:cs="Arial"/>
                <w:sz w:val="22"/>
                <w:szCs w:val="22"/>
              </w:rPr>
              <w:t xml:space="preserve"> behaviours such as physical inactivity, </w:t>
            </w:r>
            <w:r w:rsidR="00923A29">
              <w:rPr>
                <w:rFonts w:ascii="Arial" w:eastAsia="Arial Nova" w:hAnsi="Arial" w:cs="Arial"/>
                <w:sz w:val="22"/>
                <w:szCs w:val="22"/>
              </w:rPr>
              <w:t>smoking,</w:t>
            </w:r>
            <w:r w:rsidR="001261A0">
              <w:rPr>
                <w:rFonts w:ascii="Arial" w:eastAsia="Arial Nova" w:hAnsi="Arial" w:cs="Arial"/>
                <w:sz w:val="22"/>
                <w:szCs w:val="22"/>
              </w:rPr>
              <w:t xml:space="preserve"> and poor </w:t>
            </w:r>
            <w:r w:rsidR="007B640F">
              <w:rPr>
                <w:rFonts w:ascii="Arial" w:eastAsia="Arial Nova" w:hAnsi="Arial" w:cs="Arial"/>
                <w:sz w:val="22"/>
                <w:szCs w:val="22"/>
              </w:rPr>
              <w:t xml:space="preserve">diet. </w:t>
            </w:r>
          </w:p>
        </w:tc>
        <w:tc>
          <w:tcPr>
            <w:tcW w:w="1804" w:type="dxa"/>
          </w:tcPr>
          <w:p w14:paraId="0BFA2326" w14:textId="716F04D5" w:rsidR="00063EED" w:rsidRDefault="00D0358D" w:rsidP="00643CAB">
            <w:pPr>
              <w:spacing w:line="276" w:lineRule="auto"/>
              <w:jc w:val="both"/>
              <w:rPr>
                <w:rFonts w:ascii="Arial" w:eastAsia="Arial Nova" w:hAnsi="Arial" w:cs="Arial"/>
                <w:sz w:val="22"/>
                <w:szCs w:val="22"/>
              </w:rPr>
            </w:pPr>
            <w:r>
              <w:rPr>
                <w:rFonts w:ascii="Arial" w:eastAsia="Arial Nova" w:hAnsi="Arial" w:cs="Arial"/>
                <w:sz w:val="22"/>
                <w:szCs w:val="22"/>
              </w:rPr>
              <w:t>Men in this age group may develop unhealthy habits</w:t>
            </w:r>
            <w:r w:rsidR="002E3F1A">
              <w:rPr>
                <w:rFonts w:ascii="Arial" w:eastAsia="Arial Nova" w:hAnsi="Arial" w:cs="Arial"/>
                <w:sz w:val="22"/>
                <w:szCs w:val="22"/>
              </w:rPr>
              <w:t xml:space="preserve"> during isolation, which ha</w:t>
            </w:r>
            <w:r w:rsidR="000371A3">
              <w:rPr>
                <w:rFonts w:ascii="Arial" w:eastAsia="Arial Nova" w:hAnsi="Arial" w:cs="Arial"/>
                <w:sz w:val="22"/>
                <w:szCs w:val="22"/>
              </w:rPr>
              <w:t>s</w:t>
            </w:r>
            <w:r w:rsidR="002E3F1A">
              <w:rPr>
                <w:rFonts w:ascii="Arial" w:eastAsia="Arial Nova" w:hAnsi="Arial" w:cs="Arial"/>
                <w:sz w:val="22"/>
                <w:szCs w:val="22"/>
              </w:rPr>
              <w:t xml:space="preserve"> a negative impact on physical and mental </w:t>
            </w:r>
            <w:r w:rsidR="00D82323">
              <w:rPr>
                <w:rFonts w:ascii="Arial" w:eastAsia="Arial Nova" w:hAnsi="Arial" w:cs="Arial"/>
                <w:sz w:val="22"/>
                <w:szCs w:val="22"/>
              </w:rPr>
              <w:t xml:space="preserve">health. </w:t>
            </w:r>
          </w:p>
        </w:tc>
      </w:tr>
      <w:tr w:rsidR="00F54C7B" w14:paraId="40B8F4A6" w14:textId="77777777" w:rsidTr="00063EED">
        <w:tc>
          <w:tcPr>
            <w:tcW w:w="1803" w:type="dxa"/>
          </w:tcPr>
          <w:p w14:paraId="5A5A3AD6" w14:textId="26470EB5" w:rsidR="00063EED" w:rsidRDefault="00C86B13" w:rsidP="00643CAB">
            <w:pPr>
              <w:spacing w:line="276" w:lineRule="auto"/>
              <w:jc w:val="both"/>
              <w:rPr>
                <w:rFonts w:ascii="Arial" w:eastAsia="Arial Nova" w:hAnsi="Arial" w:cs="Arial"/>
                <w:sz w:val="22"/>
                <w:szCs w:val="22"/>
              </w:rPr>
            </w:pPr>
            <w:r>
              <w:rPr>
                <w:rFonts w:ascii="Arial" w:eastAsia="Arial Nova" w:hAnsi="Arial" w:cs="Arial"/>
                <w:sz w:val="22"/>
                <w:szCs w:val="22"/>
              </w:rPr>
              <w:t>Su et al</w:t>
            </w:r>
            <w:r w:rsidR="00B74EBE">
              <w:rPr>
                <w:rFonts w:ascii="Arial" w:eastAsia="Arial Nova" w:hAnsi="Arial" w:cs="Arial"/>
                <w:sz w:val="22"/>
                <w:szCs w:val="22"/>
              </w:rPr>
              <w:t>.</w:t>
            </w:r>
            <w:r>
              <w:rPr>
                <w:rFonts w:ascii="Arial" w:eastAsia="Arial Nova" w:hAnsi="Arial" w:cs="Arial"/>
                <w:sz w:val="22"/>
                <w:szCs w:val="22"/>
              </w:rPr>
              <w:t xml:space="preserve"> </w:t>
            </w:r>
            <w:r w:rsidR="00B74EBE">
              <w:rPr>
                <w:rFonts w:ascii="Arial" w:eastAsia="Arial Nova" w:hAnsi="Arial" w:cs="Arial"/>
                <w:sz w:val="22"/>
                <w:szCs w:val="22"/>
              </w:rPr>
              <w:t xml:space="preserve">(2021) </w:t>
            </w:r>
          </w:p>
        </w:tc>
        <w:tc>
          <w:tcPr>
            <w:tcW w:w="1803" w:type="dxa"/>
          </w:tcPr>
          <w:p w14:paraId="52901B7A" w14:textId="3F02CA23" w:rsidR="00063EED" w:rsidRDefault="00856775" w:rsidP="00643CAB">
            <w:pPr>
              <w:spacing w:line="276" w:lineRule="auto"/>
              <w:jc w:val="both"/>
              <w:rPr>
                <w:rFonts w:ascii="Arial" w:eastAsia="Arial Nova" w:hAnsi="Arial" w:cs="Arial"/>
                <w:sz w:val="22"/>
                <w:szCs w:val="22"/>
              </w:rPr>
            </w:pPr>
            <w:r>
              <w:rPr>
                <w:rFonts w:ascii="Arial" w:eastAsia="Arial Nova" w:hAnsi="Arial" w:cs="Arial"/>
                <w:sz w:val="22"/>
                <w:szCs w:val="22"/>
              </w:rPr>
              <w:t>To examine prevalence of loneliness and social isolation</w:t>
            </w:r>
            <w:r w:rsidR="00893691">
              <w:rPr>
                <w:rFonts w:ascii="Arial" w:eastAsia="Arial Nova" w:hAnsi="Arial" w:cs="Arial"/>
                <w:sz w:val="22"/>
                <w:szCs w:val="22"/>
              </w:rPr>
              <w:t xml:space="preserve"> among older </w:t>
            </w:r>
            <w:r w:rsidR="007B70B6">
              <w:rPr>
                <w:rFonts w:ascii="Arial" w:eastAsia="Arial Nova" w:hAnsi="Arial" w:cs="Arial"/>
                <w:sz w:val="22"/>
                <w:szCs w:val="22"/>
              </w:rPr>
              <w:t xml:space="preserve">adults. </w:t>
            </w:r>
          </w:p>
        </w:tc>
        <w:tc>
          <w:tcPr>
            <w:tcW w:w="1803" w:type="dxa"/>
          </w:tcPr>
          <w:p w14:paraId="7D7AFB32" w14:textId="43FB67F4" w:rsidR="00063EED" w:rsidRDefault="001A430C" w:rsidP="00643CAB">
            <w:pPr>
              <w:spacing w:line="276" w:lineRule="auto"/>
              <w:jc w:val="both"/>
              <w:rPr>
                <w:rFonts w:ascii="Arial" w:eastAsia="Arial Nova" w:hAnsi="Arial" w:cs="Arial"/>
                <w:sz w:val="22"/>
                <w:szCs w:val="22"/>
              </w:rPr>
            </w:pPr>
            <w:r>
              <w:rPr>
                <w:rFonts w:ascii="Arial" w:eastAsia="Arial Nova" w:hAnsi="Arial" w:cs="Arial"/>
                <w:sz w:val="22"/>
                <w:szCs w:val="22"/>
              </w:rPr>
              <w:t>Systematic review and meta-analysis</w:t>
            </w:r>
            <w:r w:rsidR="002052A8">
              <w:rPr>
                <w:rFonts w:ascii="Arial" w:eastAsia="Arial Nova" w:hAnsi="Arial" w:cs="Arial"/>
                <w:sz w:val="22"/>
                <w:szCs w:val="22"/>
              </w:rPr>
              <w:t xml:space="preserve"> of global </w:t>
            </w:r>
            <w:r w:rsidR="007C48A4">
              <w:rPr>
                <w:rFonts w:ascii="Arial" w:eastAsia="Arial Nova" w:hAnsi="Arial" w:cs="Arial"/>
                <w:sz w:val="22"/>
                <w:szCs w:val="22"/>
              </w:rPr>
              <w:t xml:space="preserve">studies. </w:t>
            </w:r>
          </w:p>
        </w:tc>
        <w:tc>
          <w:tcPr>
            <w:tcW w:w="1803" w:type="dxa"/>
          </w:tcPr>
          <w:p w14:paraId="7203B23C" w14:textId="7FF6933E" w:rsidR="00063EED" w:rsidRDefault="00EB580B"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Around 28% of older adults experienced loneliness during the </w:t>
            </w:r>
            <w:r w:rsidR="00694C9B">
              <w:rPr>
                <w:rFonts w:ascii="Arial" w:eastAsia="Arial Nova" w:hAnsi="Arial" w:cs="Arial"/>
                <w:sz w:val="22"/>
                <w:szCs w:val="22"/>
              </w:rPr>
              <w:t xml:space="preserve">pandemic. </w:t>
            </w:r>
          </w:p>
        </w:tc>
        <w:tc>
          <w:tcPr>
            <w:tcW w:w="1804" w:type="dxa"/>
          </w:tcPr>
          <w:p w14:paraId="12D9986B" w14:textId="1F1D53A7" w:rsidR="00063EED" w:rsidRDefault="003B56CE" w:rsidP="00643CAB">
            <w:pPr>
              <w:spacing w:line="276" w:lineRule="auto"/>
              <w:jc w:val="both"/>
              <w:rPr>
                <w:rFonts w:ascii="Arial" w:eastAsia="Arial Nova" w:hAnsi="Arial" w:cs="Arial"/>
                <w:sz w:val="22"/>
                <w:szCs w:val="22"/>
              </w:rPr>
            </w:pPr>
            <w:r>
              <w:rPr>
                <w:rFonts w:ascii="Arial" w:eastAsia="Arial Nova" w:hAnsi="Arial" w:cs="Arial"/>
                <w:sz w:val="22"/>
                <w:szCs w:val="22"/>
              </w:rPr>
              <w:t>I</w:t>
            </w:r>
            <w:r w:rsidR="00F84AB1">
              <w:rPr>
                <w:rFonts w:ascii="Arial" w:eastAsia="Arial Nova" w:hAnsi="Arial" w:cs="Arial"/>
                <w:sz w:val="22"/>
                <w:szCs w:val="22"/>
              </w:rPr>
              <w:t>solation</w:t>
            </w:r>
            <w:r w:rsidR="00B12E99">
              <w:rPr>
                <w:rFonts w:ascii="Arial" w:eastAsia="Arial Nova" w:hAnsi="Arial" w:cs="Arial"/>
                <w:sz w:val="22"/>
                <w:szCs w:val="22"/>
              </w:rPr>
              <w:t xml:space="preserve"> increase</w:t>
            </w:r>
            <w:r w:rsidR="005A23A3">
              <w:rPr>
                <w:rFonts w:ascii="Arial" w:eastAsia="Arial Nova" w:hAnsi="Arial" w:cs="Arial"/>
                <w:sz w:val="22"/>
                <w:szCs w:val="22"/>
              </w:rPr>
              <w:t>s</w:t>
            </w:r>
            <w:r w:rsidR="00B12E99">
              <w:rPr>
                <w:rFonts w:ascii="Arial" w:eastAsia="Arial Nova" w:hAnsi="Arial" w:cs="Arial"/>
                <w:sz w:val="22"/>
                <w:szCs w:val="22"/>
              </w:rPr>
              <w:t xml:space="preserve"> </w:t>
            </w:r>
            <w:r w:rsidR="001E3E8E">
              <w:rPr>
                <w:rFonts w:ascii="Arial" w:eastAsia="Arial Nova" w:hAnsi="Arial" w:cs="Arial"/>
                <w:sz w:val="22"/>
                <w:szCs w:val="22"/>
              </w:rPr>
              <w:t>loneliness</w:t>
            </w:r>
            <w:r w:rsidR="00B12E99">
              <w:rPr>
                <w:rFonts w:ascii="Arial" w:eastAsia="Arial Nova" w:hAnsi="Arial" w:cs="Arial"/>
                <w:sz w:val="22"/>
                <w:szCs w:val="22"/>
              </w:rPr>
              <w:t xml:space="preserve"> in older men, highlighting the </w:t>
            </w:r>
            <w:r w:rsidR="001C0F71">
              <w:rPr>
                <w:rFonts w:ascii="Arial" w:eastAsia="Arial Nova" w:hAnsi="Arial" w:cs="Arial"/>
                <w:sz w:val="22"/>
                <w:szCs w:val="22"/>
              </w:rPr>
              <w:t>need</w:t>
            </w:r>
            <w:r w:rsidR="001F137C">
              <w:rPr>
                <w:rFonts w:ascii="Arial" w:eastAsia="Arial Nova" w:hAnsi="Arial" w:cs="Arial"/>
                <w:sz w:val="22"/>
                <w:szCs w:val="22"/>
              </w:rPr>
              <w:t xml:space="preserve"> for</w:t>
            </w:r>
            <w:r w:rsidR="00065E11">
              <w:rPr>
                <w:rFonts w:ascii="Arial" w:eastAsia="Arial Nova" w:hAnsi="Arial" w:cs="Arial"/>
                <w:sz w:val="22"/>
                <w:szCs w:val="22"/>
              </w:rPr>
              <w:t xml:space="preserve"> social </w:t>
            </w:r>
            <w:r w:rsidR="007C48A4">
              <w:rPr>
                <w:rFonts w:ascii="Arial" w:eastAsia="Arial Nova" w:hAnsi="Arial" w:cs="Arial"/>
                <w:sz w:val="22"/>
                <w:szCs w:val="22"/>
              </w:rPr>
              <w:t xml:space="preserve">contact. </w:t>
            </w:r>
          </w:p>
        </w:tc>
      </w:tr>
      <w:tr w:rsidR="00F54C7B" w14:paraId="0EFB358F" w14:textId="77777777" w:rsidTr="00063EED">
        <w:tc>
          <w:tcPr>
            <w:tcW w:w="1803" w:type="dxa"/>
          </w:tcPr>
          <w:p w14:paraId="128E4B7D" w14:textId="008812E9" w:rsidR="00063EED" w:rsidRDefault="00294EC8" w:rsidP="00643CAB">
            <w:pPr>
              <w:spacing w:line="276" w:lineRule="auto"/>
              <w:jc w:val="both"/>
              <w:rPr>
                <w:rFonts w:ascii="Arial" w:eastAsia="Arial Nova" w:hAnsi="Arial" w:cs="Arial"/>
                <w:sz w:val="22"/>
                <w:szCs w:val="22"/>
              </w:rPr>
            </w:pPr>
            <w:r>
              <w:rPr>
                <w:rFonts w:ascii="Arial" w:eastAsia="Arial Nova" w:hAnsi="Arial" w:cs="Arial"/>
                <w:sz w:val="22"/>
                <w:szCs w:val="22"/>
              </w:rPr>
              <w:t>Zhang et al</w:t>
            </w:r>
            <w:r w:rsidR="00B74EBE">
              <w:rPr>
                <w:rFonts w:ascii="Arial" w:eastAsia="Arial Nova" w:hAnsi="Arial" w:cs="Arial"/>
                <w:sz w:val="22"/>
                <w:szCs w:val="22"/>
              </w:rPr>
              <w:t xml:space="preserve">. </w:t>
            </w:r>
            <w:r w:rsidR="00183621">
              <w:rPr>
                <w:rFonts w:ascii="Arial" w:eastAsia="Arial Nova" w:hAnsi="Arial" w:cs="Arial"/>
                <w:sz w:val="22"/>
                <w:szCs w:val="22"/>
              </w:rPr>
              <w:t xml:space="preserve">(2023) </w:t>
            </w:r>
          </w:p>
        </w:tc>
        <w:tc>
          <w:tcPr>
            <w:tcW w:w="1803" w:type="dxa"/>
          </w:tcPr>
          <w:p w14:paraId="77F2C350" w14:textId="03FFD4CA" w:rsidR="00063EED" w:rsidRDefault="00D215FC" w:rsidP="00643CAB">
            <w:pPr>
              <w:spacing w:line="276" w:lineRule="auto"/>
              <w:jc w:val="both"/>
              <w:rPr>
                <w:rFonts w:ascii="Arial" w:eastAsia="Arial Nova" w:hAnsi="Arial" w:cs="Arial"/>
                <w:sz w:val="22"/>
                <w:szCs w:val="22"/>
              </w:rPr>
            </w:pPr>
            <w:r>
              <w:rPr>
                <w:rFonts w:ascii="Arial" w:eastAsia="Arial Nova" w:hAnsi="Arial" w:cs="Arial"/>
                <w:sz w:val="22"/>
                <w:szCs w:val="22"/>
              </w:rPr>
              <w:t>To evaluate psychological</w:t>
            </w:r>
            <w:r w:rsidR="00176835">
              <w:rPr>
                <w:rFonts w:ascii="Arial" w:eastAsia="Arial Nova" w:hAnsi="Arial" w:cs="Arial"/>
                <w:sz w:val="22"/>
                <w:szCs w:val="22"/>
              </w:rPr>
              <w:t xml:space="preserve"> interventions that address loneliness during pandemics.</w:t>
            </w:r>
          </w:p>
        </w:tc>
        <w:tc>
          <w:tcPr>
            <w:tcW w:w="1803" w:type="dxa"/>
          </w:tcPr>
          <w:p w14:paraId="373BCA26" w14:textId="030D9DAF" w:rsidR="00063EED" w:rsidRDefault="009E044C" w:rsidP="00643CAB">
            <w:pPr>
              <w:spacing w:line="276" w:lineRule="auto"/>
              <w:jc w:val="both"/>
              <w:rPr>
                <w:rFonts w:ascii="Arial" w:eastAsia="Arial Nova" w:hAnsi="Arial" w:cs="Arial"/>
                <w:sz w:val="22"/>
                <w:szCs w:val="22"/>
              </w:rPr>
            </w:pPr>
            <w:r>
              <w:rPr>
                <w:rFonts w:ascii="Arial" w:eastAsia="Arial Nova" w:hAnsi="Arial" w:cs="Arial"/>
                <w:sz w:val="22"/>
                <w:szCs w:val="22"/>
              </w:rPr>
              <w:t>Systematic review</w:t>
            </w:r>
            <w:r w:rsidR="00B36899">
              <w:rPr>
                <w:rFonts w:ascii="Arial" w:eastAsia="Arial Nova" w:hAnsi="Arial" w:cs="Arial"/>
                <w:sz w:val="22"/>
                <w:szCs w:val="22"/>
              </w:rPr>
              <w:t xml:space="preserve"> and meta</w:t>
            </w:r>
            <w:r w:rsidR="00183621">
              <w:rPr>
                <w:rFonts w:ascii="Arial" w:eastAsia="Arial Nova" w:hAnsi="Arial" w:cs="Arial"/>
                <w:sz w:val="22"/>
                <w:szCs w:val="22"/>
              </w:rPr>
              <w:t>-analysis of</w:t>
            </w:r>
            <w:r w:rsidR="00B36899">
              <w:rPr>
                <w:rFonts w:ascii="Arial" w:eastAsia="Arial Nova" w:hAnsi="Arial" w:cs="Arial"/>
                <w:sz w:val="22"/>
                <w:szCs w:val="22"/>
              </w:rPr>
              <w:t xml:space="preserve"> intervention studies</w:t>
            </w:r>
            <w:r w:rsidR="00582379">
              <w:rPr>
                <w:rFonts w:ascii="Arial" w:eastAsia="Arial Nova" w:hAnsi="Arial" w:cs="Arial"/>
                <w:sz w:val="22"/>
                <w:szCs w:val="22"/>
              </w:rPr>
              <w:t>.</w:t>
            </w:r>
          </w:p>
        </w:tc>
        <w:tc>
          <w:tcPr>
            <w:tcW w:w="1803" w:type="dxa"/>
          </w:tcPr>
          <w:p w14:paraId="0BC6F7D6" w14:textId="6AF94D3D" w:rsidR="00063EED" w:rsidRDefault="000F6CDB"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Psychological therapies reduced </w:t>
            </w:r>
            <w:r w:rsidR="00565873">
              <w:rPr>
                <w:rFonts w:ascii="Arial" w:eastAsia="Arial Nova" w:hAnsi="Arial" w:cs="Arial"/>
                <w:sz w:val="22"/>
                <w:szCs w:val="22"/>
              </w:rPr>
              <w:t>loneliness,</w:t>
            </w:r>
            <w:r>
              <w:rPr>
                <w:rFonts w:ascii="Arial" w:eastAsia="Arial Nova" w:hAnsi="Arial" w:cs="Arial"/>
                <w:sz w:val="22"/>
                <w:szCs w:val="22"/>
              </w:rPr>
              <w:t xml:space="preserve"> but effects were sometimes temporary.</w:t>
            </w:r>
          </w:p>
        </w:tc>
        <w:tc>
          <w:tcPr>
            <w:tcW w:w="1804" w:type="dxa"/>
          </w:tcPr>
          <w:p w14:paraId="6B1E9306" w14:textId="2A217DE9" w:rsidR="00063EED" w:rsidRDefault="008A2E09" w:rsidP="00643CAB">
            <w:pPr>
              <w:spacing w:line="276" w:lineRule="auto"/>
              <w:jc w:val="both"/>
              <w:rPr>
                <w:rFonts w:ascii="Arial" w:eastAsia="Arial Nova" w:hAnsi="Arial" w:cs="Arial"/>
                <w:sz w:val="22"/>
                <w:szCs w:val="22"/>
              </w:rPr>
            </w:pPr>
            <w:r>
              <w:rPr>
                <w:rFonts w:ascii="Arial" w:eastAsia="Arial Nova" w:hAnsi="Arial" w:cs="Arial"/>
                <w:sz w:val="22"/>
                <w:szCs w:val="22"/>
              </w:rPr>
              <w:t>Mental health support services may help men aged 50-70 cope with loneliness</w:t>
            </w:r>
            <w:r w:rsidR="00120F0D">
              <w:rPr>
                <w:rFonts w:ascii="Arial" w:eastAsia="Arial Nova" w:hAnsi="Arial" w:cs="Arial"/>
                <w:sz w:val="22"/>
                <w:szCs w:val="22"/>
              </w:rPr>
              <w:t xml:space="preserve"> during periods of isolation or reduced contact.</w:t>
            </w:r>
          </w:p>
        </w:tc>
      </w:tr>
      <w:tr w:rsidR="00BE49EC" w14:paraId="4F0CDE00" w14:textId="77777777" w:rsidTr="00063EED">
        <w:tc>
          <w:tcPr>
            <w:tcW w:w="1803" w:type="dxa"/>
          </w:tcPr>
          <w:p w14:paraId="7DE31B0E" w14:textId="0A1FB8D0" w:rsidR="002D2080" w:rsidRDefault="000D4354" w:rsidP="00643CAB">
            <w:pPr>
              <w:spacing w:line="276" w:lineRule="auto"/>
              <w:jc w:val="both"/>
              <w:rPr>
                <w:rFonts w:ascii="Arial" w:eastAsia="Arial Nova" w:hAnsi="Arial" w:cs="Arial"/>
                <w:sz w:val="22"/>
                <w:szCs w:val="22"/>
              </w:rPr>
            </w:pPr>
            <w:r>
              <w:rPr>
                <w:rFonts w:ascii="Arial" w:eastAsia="Arial Nova" w:hAnsi="Arial" w:cs="Arial"/>
                <w:sz w:val="22"/>
                <w:szCs w:val="22"/>
              </w:rPr>
              <w:t>Mansfield et al. (</w:t>
            </w:r>
            <w:r w:rsidR="00612270">
              <w:rPr>
                <w:rFonts w:ascii="Arial" w:eastAsia="Arial Nova" w:hAnsi="Arial" w:cs="Arial"/>
                <w:sz w:val="22"/>
                <w:szCs w:val="22"/>
              </w:rPr>
              <w:t>2021)</w:t>
            </w:r>
          </w:p>
        </w:tc>
        <w:tc>
          <w:tcPr>
            <w:tcW w:w="1803" w:type="dxa"/>
          </w:tcPr>
          <w:p w14:paraId="0C91EE5C" w14:textId="48C6DD69" w:rsidR="002D2080" w:rsidRDefault="00612270" w:rsidP="00643CAB">
            <w:pPr>
              <w:spacing w:line="276" w:lineRule="auto"/>
              <w:jc w:val="both"/>
              <w:rPr>
                <w:rFonts w:ascii="Arial" w:eastAsia="Arial Nova" w:hAnsi="Arial" w:cs="Arial"/>
                <w:sz w:val="22"/>
                <w:szCs w:val="22"/>
              </w:rPr>
            </w:pPr>
            <w:r>
              <w:rPr>
                <w:rFonts w:ascii="Arial" w:eastAsia="Arial Nova" w:hAnsi="Arial" w:cs="Arial"/>
                <w:sz w:val="22"/>
                <w:szCs w:val="22"/>
              </w:rPr>
              <w:t>To synthesise</w:t>
            </w:r>
            <w:r w:rsidR="000327EC">
              <w:rPr>
                <w:rFonts w:ascii="Arial" w:eastAsia="Arial Nova" w:hAnsi="Arial" w:cs="Arial"/>
                <w:sz w:val="22"/>
                <w:szCs w:val="22"/>
              </w:rPr>
              <w:t xml:space="preserve"> qualitative research on hoe loneliness is exper</w:t>
            </w:r>
            <w:r w:rsidR="00726A05">
              <w:rPr>
                <w:rFonts w:ascii="Arial" w:eastAsia="Arial Nova" w:hAnsi="Arial" w:cs="Arial"/>
                <w:sz w:val="22"/>
                <w:szCs w:val="22"/>
              </w:rPr>
              <w:t>ienced and defined in adulthood.</w:t>
            </w:r>
          </w:p>
        </w:tc>
        <w:tc>
          <w:tcPr>
            <w:tcW w:w="1803" w:type="dxa"/>
          </w:tcPr>
          <w:p w14:paraId="55720614" w14:textId="4E674764" w:rsidR="002D2080" w:rsidRDefault="00B36899" w:rsidP="00643CAB">
            <w:pPr>
              <w:spacing w:line="276" w:lineRule="auto"/>
              <w:jc w:val="both"/>
              <w:rPr>
                <w:rFonts w:ascii="Arial" w:eastAsia="Arial Nova" w:hAnsi="Arial" w:cs="Arial"/>
                <w:sz w:val="22"/>
                <w:szCs w:val="22"/>
              </w:rPr>
            </w:pPr>
            <w:r>
              <w:rPr>
                <w:rFonts w:ascii="Arial" w:eastAsia="Arial Nova" w:hAnsi="Arial" w:cs="Arial"/>
                <w:sz w:val="22"/>
                <w:szCs w:val="22"/>
              </w:rPr>
              <w:t>Qual</w:t>
            </w:r>
            <w:r w:rsidR="0022360F">
              <w:rPr>
                <w:rFonts w:ascii="Arial" w:eastAsia="Arial Nova" w:hAnsi="Arial" w:cs="Arial"/>
                <w:sz w:val="22"/>
                <w:szCs w:val="22"/>
              </w:rPr>
              <w:t>itative evidence synthesis and</w:t>
            </w:r>
            <w:r w:rsidR="0009071E">
              <w:rPr>
                <w:rFonts w:ascii="Arial" w:eastAsia="Arial Nova" w:hAnsi="Arial" w:cs="Arial"/>
                <w:sz w:val="22"/>
                <w:szCs w:val="22"/>
              </w:rPr>
              <w:t xml:space="preserve"> conceptual review.</w:t>
            </w:r>
          </w:p>
        </w:tc>
        <w:tc>
          <w:tcPr>
            <w:tcW w:w="1803" w:type="dxa"/>
          </w:tcPr>
          <w:p w14:paraId="1260121F" w14:textId="2182538B" w:rsidR="002D2080" w:rsidRDefault="00671D24"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Loneliness includes emotional, </w:t>
            </w:r>
            <w:r w:rsidR="00087B46">
              <w:rPr>
                <w:rFonts w:ascii="Arial" w:eastAsia="Arial Nova" w:hAnsi="Arial" w:cs="Arial"/>
                <w:sz w:val="22"/>
                <w:szCs w:val="22"/>
              </w:rPr>
              <w:t>social,</w:t>
            </w:r>
            <w:r>
              <w:rPr>
                <w:rFonts w:ascii="Arial" w:eastAsia="Arial Nova" w:hAnsi="Arial" w:cs="Arial"/>
                <w:sz w:val="22"/>
                <w:szCs w:val="22"/>
              </w:rPr>
              <w:t xml:space="preserve"> and existential </w:t>
            </w:r>
            <w:r w:rsidR="00565873">
              <w:rPr>
                <w:rFonts w:ascii="Arial" w:eastAsia="Arial Nova" w:hAnsi="Arial" w:cs="Arial"/>
                <w:sz w:val="22"/>
                <w:szCs w:val="22"/>
              </w:rPr>
              <w:t>dimensions affecting well-</w:t>
            </w:r>
            <w:r w:rsidR="00D253AF">
              <w:rPr>
                <w:rFonts w:ascii="Arial" w:eastAsia="Arial Nova" w:hAnsi="Arial" w:cs="Arial"/>
                <w:sz w:val="22"/>
                <w:szCs w:val="22"/>
              </w:rPr>
              <w:t>being</w:t>
            </w:r>
            <w:r w:rsidR="00565873">
              <w:rPr>
                <w:rFonts w:ascii="Arial" w:eastAsia="Arial Nova" w:hAnsi="Arial" w:cs="Arial"/>
                <w:sz w:val="22"/>
                <w:szCs w:val="22"/>
              </w:rPr>
              <w:t>.</w:t>
            </w:r>
          </w:p>
        </w:tc>
        <w:tc>
          <w:tcPr>
            <w:tcW w:w="1804" w:type="dxa"/>
          </w:tcPr>
          <w:p w14:paraId="0AA3F579" w14:textId="22742D64" w:rsidR="002D2080" w:rsidRDefault="00A45BC8"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Helps explain the complex emotional </w:t>
            </w:r>
            <w:r w:rsidR="00D253AF">
              <w:rPr>
                <w:rFonts w:ascii="Arial" w:eastAsia="Arial Nova" w:hAnsi="Arial" w:cs="Arial"/>
                <w:sz w:val="22"/>
                <w:szCs w:val="22"/>
              </w:rPr>
              <w:t>experiences older men may face when socially isolated.</w:t>
            </w:r>
          </w:p>
        </w:tc>
      </w:tr>
      <w:tr w:rsidR="00BE49EC" w14:paraId="543731B2" w14:textId="77777777" w:rsidTr="00063EED">
        <w:tc>
          <w:tcPr>
            <w:tcW w:w="1803" w:type="dxa"/>
          </w:tcPr>
          <w:p w14:paraId="50BCC587" w14:textId="2D240D77" w:rsidR="00B27132" w:rsidRDefault="00726A05" w:rsidP="00643CAB">
            <w:pPr>
              <w:spacing w:line="276" w:lineRule="auto"/>
              <w:jc w:val="both"/>
              <w:rPr>
                <w:rFonts w:ascii="Arial" w:eastAsia="Arial Nova" w:hAnsi="Arial" w:cs="Arial"/>
                <w:sz w:val="22"/>
                <w:szCs w:val="22"/>
              </w:rPr>
            </w:pPr>
            <w:r>
              <w:rPr>
                <w:rFonts w:ascii="Arial" w:eastAsia="Arial Nova" w:hAnsi="Arial" w:cs="Arial"/>
                <w:sz w:val="22"/>
                <w:szCs w:val="22"/>
              </w:rPr>
              <w:t>Jarvis et al, (</w:t>
            </w:r>
            <w:r w:rsidR="00683E13">
              <w:rPr>
                <w:rFonts w:ascii="Arial" w:eastAsia="Arial Nova" w:hAnsi="Arial" w:cs="Arial"/>
                <w:sz w:val="22"/>
                <w:szCs w:val="22"/>
              </w:rPr>
              <w:t>2023)</w:t>
            </w:r>
          </w:p>
        </w:tc>
        <w:tc>
          <w:tcPr>
            <w:tcW w:w="1803" w:type="dxa"/>
          </w:tcPr>
          <w:p w14:paraId="74F2BDB5" w14:textId="652086F6" w:rsidR="00B27132" w:rsidRDefault="008667D4"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To identify characteristics </w:t>
            </w:r>
            <w:r w:rsidR="009C06FB">
              <w:rPr>
                <w:rFonts w:ascii="Arial" w:eastAsia="Arial Nova" w:hAnsi="Arial" w:cs="Arial"/>
                <w:sz w:val="22"/>
                <w:szCs w:val="22"/>
              </w:rPr>
              <w:t xml:space="preserve">of effective loneliness </w:t>
            </w:r>
            <w:r w:rsidR="00F31D4A">
              <w:rPr>
                <w:rFonts w:ascii="Arial" w:eastAsia="Arial Nova" w:hAnsi="Arial" w:cs="Arial"/>
                <w:sz w:val="22"/>
                <w:szCs w:val="22"/>
              </w:rPr>
              <w:t xml:space="preserve">interventions. </w:t>
            </w:r>
          </w:p>
        </w:tc>
        <w:tc>
          <w:tcPr>
            <w:tcW w:w="1803" w:type="dxa"/>
          </w:tcPr>
          <w:p w14:paraId="1F64B7A6" w14:textId="0FBA140A" w:rsidR="00B27132" w:rsidRDefault="00D13181" w:rsidP="00643CAB">
            <w:pPr>
              <w:spacing w:line="276" w:lineRule="auto"/>
              <w:jc w:val="both"/>
              <w:rPr>
                <w:rFonts w:ascii="Arial" w:eastAsia="Arial Nova" w:hAnsi="Arial" w:cs="Arial"/>
                <w:sz w:val="22"/>
                <w:szCs w:val="22"/>
              </w:rPr>
            </w:pPr>
            <w:r>
              <w:rPr>
                <w:rFonts w:ascii="Arial" w:eastAsia="Arial Nova" w:hAnsi="Arial" w:cs="Arial"/>
                <w:sz w:val="22"/>
                <w:szCs w:val="22"/>
              </w:rPr>
              <w:t>Systematic review pf intervention studies.</w:t>
            </w:r>
          </w:p>
        </w:tc>
        <w:tc>
          <w:tcPr>
            <w:tcW w:w="1803" w:type="dxa"/>
          </w:tcPr>
          <w:p w14:paraId="75E62E8C" w14:textId="0DD07056" w:rsidR="00B27132" w:rsidRDefault="00970924"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Interventions that involve active </w:t>
            </w:r>
            <w:r w:rsidR="00F4263D">
              <w:rPr>
                <w:rFonts w:ascii="Arial" w:eastAsia="Arial Nova" w:hAnsi="Arial" w:cs="Arial"/>
                <w:sz w:val="22"/>
                <w:szCs w:val="22"/>
              </w:rPr>
              <w:t>engagement and community participation are most successful</w:t>
            </w:r>
            <w:r w:rsidR="00C640E4">
              <w:rPr>
                <w:rFonts w:ascii="Arial" w:eastAsia="Arial Nova" w:hAnsi="Arial" w:cs="Arial"/>
                <w:sz w:val="22"/>
                <w:szCs w:val="22"/>
              </w:rPr>
              <w:t>.</w:t>
            </w:r>
          </w:p>
        </w:tc>
        <w:tc>
          <w:tcPr>
            <w:tcW w:w="1804" w:type="dxa"/>
          </w:tcPr>
          <w:p w14:paraId="1A94A97F" w14:textId="68177E37" w:rsidR="00B27132" w:rsidRDefault="00B24026" w:rsidP="00643CAB">
            <w:pPr>
              <w:spacing w:line="276" w:lineRule="auto"/>
              <w:jc w:val="both"/>
              <w:rPr>
                <w:rFonts w:ascii="Arial" w:eastAsia="Arial Nova" w:hAnsi="Arial" w:cs="Arial"/>
                <w:sz w:val="22"/>
                <w:szCs w:val="22"/>
              </w:rPr>
            </w:pPr>
            <w:r>
              <w:rPr>
                <w:rFonts w:ascii="Arial" w:eastAsia="Arial Nova" w:hAnsi="Arial" w:cs="Arial"/>
                <w:sz w:val="22"/>
                <w:szCs w:val="22"/>
              </w:rPr>
              <w:t>Encourages development of community-based programmes for older</w:t>
            </w:r>
            <w:r w:rsidR="00562336">
              <w:rPr>
                <w:rFonts w:ascii="Arial" w:eastAsia="Arial Nova" w:hAnsi="Arial" w:cs="Arial"/>
                <w:sz w:val="22"/>
                <w:szCs w:val="22"/>
              </w:rPr>
              <w:t xml:space="preserve"> men who may withdraw socially after retirement of life transitions.</w:t>
            </w:r>
          </w:p>
        </w:tc>
      </w:tr>
      <w:tr w:rsidR="00BE49EC" w14:paraId="41598D1F" w14:textId="77777777" w:rsidTr="00063EED">
        <w:tc>
          <w:tcPr>
            <w:tcW w:w="1803" w:type="dxa"/>
          </w:tcPr>
          <w:p w14:paraId="5BC0EACB" w14:textId="68BBAC64" w:rsidR="00B27132" w:rsidRDefault="00683E13" w:rsidP="00643CAB">
            <w:pPr>
              <w:spacing w:line="276" w:lineRule="auto"/>
              <w:jc w:val="both"/>
              <w:rPr>
                <w:rFonts w:ascii="Arial" w:eastAsia="Arial Nova" w:hAnsi="Arial" w:cs="Arial"/>
                <w:sz w:val="22"/>
                <w:szCs w:val="22"/>
              </w:rPr>
            </w:pPr>
            <w:r>
              <w:rPr>
                <w:rFonts w:ascii="Arial" w:eastAsia="Arial Nova" w:hAnsi="Arial" w:cs="Arial"/>
                <w:sz w:val="22"/>
                <w:szCs w:val="22"/>
              </w:rPr>
              <w:t>Milli</w:t>
            </w:r>
            <w:r w:rsidR="008B68AE">
              <w:rPr>
                <w:rFonts w:ascii="Arial" w:eastAsia="Arial Nova" w:hAnsi="Arial" w:cs="Arial"/>
                <w:sz w:val="22"/>
                <w:szCs w:val="22"/>
              </w:rPr>
              <w:t>gan et al, (2013)</w:t>
            </w:r>
          </w:p>
        </w:tc>
        <w:tc>
          <w:tcPr>
            <w:tcW w:w="1803" w:type="dxa"/>
          </w:tcPr>
          <w:p w14:paraId="12FC4FC1" w14:textId="3A21DF0C" w:rsidR="00B27132" w:rsidRDefault="009C06FB"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To examine social programmes such as </w:t>
            </w:r>
            <w:r w:rsidR="00062BED">
              <w:rPr>
                <w:rFonts w:ascii="Arial" w:eastAsia="Arial Nova" w:hAnsi="Arial" w:cs="Arial"/>
                <w:sz w:val="22"/>
                <w:szCs w:val="22"/>
              </w:rPr>
              <w:t>M</w:t>
            </w:r>
            <w:r>
              <w:rPr>
                <w:rFonts w:ascii="Arial" w:eastAsia="Arial Nova" w:hAnsi="Arial" w:cs="Arial"/>
                <w:sz w:val="22"/>
                <w:szCs w:val="22"/>
              </w:rPr>
              <w:t xml:space="preserve">en’s </w:t>
            </w:r>
            <w:r w:rsidR="00062BED">
              <w:rPr>
                <w:rFonts w:ascii="Arial" w:eastAsia="Arial Nova" w:hAnsi="Arial" w:cs="Arial"/>
                <w:sz w:val="22"/>
                <w:szCs w:val="22"/>
              </w:rPr>
              <w:t>Shed’s that target loneliness in older</w:t>
            </w:r>
            <w:r w:rsidR="00D13181">
              <w:rPr>
                <w:rFonts w:ascii="Arial" w:eastAsia="Arial Nova" w:hAnsi="Arial" w:cs="Arial"/>
                <w:sz w:val="22"/>
                <w:szCs w:val="22"/>
              </w:rPr>
              <w:t xml:space="preserve"> men.</w:t>
            </w:r>
          </w:p>
        </w:tc>
        <w:tc>
          <w:tcPr>
            <w:tcW w:w="1803" w:type="dxa"/>
          </w:tcPr>
          <w:p w14:paraId="748C6911" w14:textId="33C52AA6" w:rsidR="00B27132" w:rsidRDefault="00912979" w:rsidP="00643CAB">
            <w:pPr>
              <w:spacing w:line="276" w:lineRule="auto"/>
              <w:jc w:val="both"/>
              <w:rPr>
                <w:rFonts w:ascii="Arial" w:eastAsia="Arial Nova" w:hAnsi="Arial" w:cs="Arial"/>
                <w:sz w:val="22"/>
                <w:szCs w:val="22"/>
              </w:rPr>
            </w:pPr>
            <w:r>
              <w:rPr>
                <w:rFonts w:ascii="Arial" w:eastAsia="Arial Nova" w:hAnsi="Arial" w:cs="Arial"/>
                <w:sz w:val="22"/>
                <w:szCs w:val="22"/>
              </w:rPr>
              <w:t>Scoping review of research on gender-specific</w:t>
            </w:r>
            <w:r w:rsidR="00BC2C6D">
              <w:rPr>
                <w:rFonts w:ascii="Arial" w:eastAsia="Arial Nova" w:hAnsi="Arial" w:cs="Arial"/>
                <w:sz w:val="22"/>
                <w:szCs w:val="22"/>
              </w:rPr>
              <w:t xml:space="preserve"> interventions.</w:t>
            </w:r>
          </w:p>
        </w:tc>
        <w:tc>
          <w:tcPr>
            <w:tcW w:w="1803" w:type="dxa"/>
          </w:tcPr>
          <w:p w14:paraId="49A795BB" w14:textId="36683FC9" w:rsidR="00B27132" w:rsidRDefault="00F4263D"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Men’s Shed’s </w:t>
            </w:r>
            <w:r w:rsidR="00CB148C">
              <w:rPr>
                <w:rFonts w:ascii="Arial" w:eastAsia="Arial Nova" w:hAnsi="Arial" w:cs="Arial"/>
                <w:sz w:val="22"/>
                <w:szCs w:val="22"/>
              </w:rPr>
              <w:t xml:space="preserve">and similar activities improve social interaction, mental </w:t>
            </w:r>
            <w:r w:rsidR="00087B46">
              <w:rPr>
                <w:rFonts w:ascii="Arial" w:eastAsia="Arial Nova" w:hAnsi="Arial" w:cs="Arial"/>
                <w:sz w:val="22"/>
                <w:szCs w:val="22"/>
              </w:rPr>
              <w:t>health,</w:t>
            </w:r>
            <w:r w:rsidR="00E95744">
              <w:rPr>
                <w:rFonts w:ascii="Arial" w:eastAsia="Arial Nova" w:hAnsi="Arial" w:cs="Arial"/>
                <w:sz w:val="22"/>
                <w:szCs w:val="22"/>
              </w:rPr>
              <w:t xml:space="preserve"> and sense of </w:t>
            </w:r>
            <w:r w:rsidR="0014058C">
              <w:rPr>
                <w:rFonts w:ascii="Arial" w:eastAsia="Arial Nova" w:hAnsi="Arial" w:cs="Arial"/>
                <w:sz w:val="22"/>
                <w:szCs w:val="22"/>
              </w:rPr>
              <w:t xml:space="preserve">purpose. </w:t>
            </w:r>
          </w:p>
        </w:tc>
        <w:tc>
          <w:tcPr>
            <w:tcW w:w="1804" w:type="dxa"/>
          </w:tcPr>
          <w:p w14:paraId="3D27F7C8" w14:textId="340066FA" w:rsidR="00B27132" w:rsidRDefault="00E00C9F" w:rsidP="00643CAB">
            <w:pPr>
              <w:spacing w:line="276" w:lineRule="auto"/>
              <w:jc w:val="both"/>
              <w:rPr>
                <w:rFonts w:ascii="Arial" w:eastAsia="Arial Nova" w:hAnsi="Arial" w:cs="Arial"/>
                <w:sz w:val="22"/>
                <w:szCs w:val="22"/>
              </w:rPr>
            </w:pPr>
            <w:r>
              <w:rPr>
                <w:rFonts w:ascii="Arial" w:eastAsia="Arial Nova" w:hAnsi="Arial" w:cs="Arial"/>
                <w:sz w:val="22"/>
                <w:szCs w:val="22"/>
              </w:rPr>
              <w:t>Highly relevant because it specifically addresses interventions designed to reduce isolation in o</w:t>
            </w:r>
            <w:r w:rsidR="00D07CDA">
              <w:rPr>
                <w:rFonts w:ascii="Arial" w:eastAsia="Arial Nova" w:hAnsi="Arial" w:cs="Arial"/>
                <w:sz w:val="22"/>
                <w:szCs w:val="22"/>
              </w:rPr>
              <w:t>lder men.</w:t>
            </w:r>
          </w:p>
        </w:tc>
      </w:tr>
      <w:tr w:rsidR="00BE49EC" w14:paraId="069BC0E8" w14:textId="77777777" w:rsidTr="00063EED">
        <w:tc>
          <w:tcPr>
            <w:tcW w:w="1803" w:type="dxa"/>
          </w:tcPr>
          <w:p w14:paraId="201C48E1" w14:textId="40569468" w:rsidR="00B27132" w:rsidRDefault="008B68AE" w:rsidP="00643CAB">
            <w:pPr>
              <w:spacing w:line="276" w:lineRule="auto"/>
              <w:jc w:val="both"/>
              <w:rPr>
                <w:rFonts w:ascii="Arial" w:eastAsia="Arial Nova" w:hAnsi="Arial" w:cs="Arial"/>
                <w:sz w:val="22"/>
                <w:szCs w:val="22"/>
              </w:rPr>
            </w:pPr>
            <w:r>
              <w:rPr>
                <w:rFonts w:ascii="Arial" w:eastAsia="Arial Nova" w:hAnsi="Arial" w:cs="Arial"/>
                <w:sz w:val="22"/>
                <w:szCs w:val="22"/>
              </w:rPr>
              <w:t>Hajek &amp; Konig</w:t>
            </w:r>
            <w:r w:rsidR="008667D4">
              <w:rPr>
                <w:rFonts w:ascii="Arial" w:eastAsia="Arial Nova" w:hAnsi="Arial" w:cs="Arial"/>
                <w:sz w:val="22"/>
                <w:szCs w:val="22"/>
              </w:rPr>
              <w:t xml:space="preserve">, </w:t>
            </w:r>
            <w:r w:rsidR="0014058C">
              <w:rPr>
                <w:rFonts w:ascii="Arial" w:eastAsia="Arial Nova" w:hAnsi="Arial" w:cs="Arial"/>
                <w:sz w:val="22"/>
                <w:szCs w:val="22"/>
              </w:rPr>
              <w:t xml:space="preserve">(2018) </w:t>
            </w:r>
          </w:p>
        </w:tc>
        <w:tc>
          <w:tcPr>
            <w:tcW w:w="1803" w:type="dxa"/>
          </w:tcPr>
          <w:p w14:paraId="78249935" w14:textId="5DF3B3D8" w:rsidR="00B27132" w:rsidRDefault="00AC7CF5" w:rsidP="00643CAB">
            <w:pPr>
              <w:spacing w:line="276" w:lineRule="auto"/>
              <w:jc w:val="both"/>
              <w:rPr>
                <w:rFonts w:ascii="Arial" w:eastAsia="Arial Nova" w:hAnsi="Arial" w:cs="Arial"/>
                <w:sz w:val="22"/>
                <w:szCs w:val="22"/>
              </w:rPr>
            </w:pPr>
            <w:r>
              <w:rPr>
                <w:rFonts w:ascii="Arial" w:eastAsia="Arial Nova" w:hAnsi="Arial" w:cs="Arial"/>
                <w:sz w:val="22"/>
                <w:szCs w:val="22"/>
              </w:rPr>
              <w:t>To review definitions</w:t>
            </w:r>
            <w:r w:rsidR="00A11280">
              <w:rPr>
                <w:rFonts w:ascii="Arial" w:eastAsia="Arial Nova" w:hAnsi="Arial" w:cs="Arial"/>
                <w:sz w:val="22"/>
                <w:szCs w:val="22"/>
              </w:rPr>
              <w:t xml:space="preserve"> and </w:t>
            </w:r>
            <w:r w:rsidR="00E518AB">
              <w:rPr>
                <w:rFonts w:ascii="Arial" w:eastAsia="Arial Nova" w:hAnsi="Arial" w:cs="Arial"/>
                <w:sz w:val="22"/>
                <w:szCs w:val="22"/>
              </w:rPr>
              <w:t xml:space="preserve">conceptual understanding of </w:t>
            </w:r>
            <w:r w:rsidR="004E4766">
              <w:rPr>
                <w:rFonts w:ascii="Arial" w:eastAsia="Arial Nova" w:hAnsi="Arial" w:cs="Arial"/>
                <w:sz w:val="22"/>
                <w:szCs w:val="22"/>
              </w:rPr>
              <w:t>loneliness</w:t>
            </w:r>
            <w:r w:rsidR="00061FF4">
              <w:rPr>
                <w:rFonts w:ascii="Arial" w:eastAsia="Arial Nova" w:hAnsi="Arial" w:cs="Arial"/>
                <w:sz w:val="22"/>
                <w:szCs w:val="22"/>
              </w:rPr>
              <w:t xml:space="preserve"> in older </w:t>
            </w:r>
            <w:r w:rsidR="0014058C">
              <w:rPr>
                <w:rFonts w:ascii="Arial" w:eastAsia="Arial Nova" w:hAnsi="Arial" w:cs="Arial"/>
                <w:sz w:val="22"/>
                <w:szCs w:val="22"/>
              </w:rPr>
              <w:t xml:space="preserve">adults. </w:t>
            </w:r>
          </w:p>
        </w:tc>
        <w:tc>
          <w:tcPr>
            <w:tcW w:w="1803" w:type="dxa"/>
          </w:tcPr>
          <w:p w14:paraId="2F166C4F" w14:textId="0CDCADD3" w:rsidR="00B27132" w:rsidRDefault="00BC2C6D"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Systematic review </w:t>
            </w:r>
            <w:r w:rsidR="0014058C">
              <w:rPr>
                <w:rFonts w:ascii="Arial" w:eastAsia="Arial Nova" w:hAnsi="Arial" w:cs="Arial"/>
                <w:sz w:val="22"/>
                <w:szCs w:val="22"/>
              </w:rPr>
              <w:t xml:space="preserve">protocol </w:t>
            </w:r>
          </w:p>
        </w:tc>
        <w:tc>
          <w:tcPr>
            <w:tcW w:w="1803" w:type="dxa"/>
          </w:tcPr>
          <w:p w14:paraId="0A45D577" w14:textId="684238C7" w:rsidR="00B27132" w:rsidRDefault="00061FF4" w:rsidP="00643CAB">
            <w:pPr>
              <w:spacing w:line="276" w:lineRule="auto"/>
              <w:jc w:val="both"/>
              <w:rPr>
                <w:rFonts w:ascii="Arial" w:eastAsia="Arial Nova" w:hAnsi="Arial" w:cs="Arial"/>
                <w:sz w:val="22"/>
                <w:szCs w:val="22"/>
              </w:rPr>
            </w:pPr>
            <w:r>
              <w:rPr>
                <w:rFonts w:ascii="Arial" w:eastAsia="Arial Nova" w:hAnsi="Arial" w:cs="Arial"/>
                <w:sz w:val="22"/>
                <w:szCs w:val="22"/>
              </w:rPr>
              <w:t>Identifies multiple ways loneliness is measured</w:t>
            </w:r>
            <w:r w:rsidR="005B0D2C">
              <w:rPr>
                <w:rFonts w:ascii="Arial" w:eastAsia="Arial Nova" w:hAnsi="Arial" w:cs="Arial"/>
                <w:sz w:val="22"/>
                <w:szCs w:val="22"/>
              </w:rPr>
              <w:t xml:space="preserve"> and understood across </w:t>
            </w:r>
            <w:r w:rsidR="00A31DB3">
              <w:rPr>
                <w:rFonts w:ascii="Arial" w:eastAsia="Arial Nova" w:hAnsi="Arial" w:cs="Arial"/>
                <w:sz w:val="22"/>
                <w:szCs w:val="22"/>
              </w:rPr>
              <w:t xml:space="preserve">studies. </w:t>
            </w:r>
          </w:p>
        </w:tc>
        <w:tc>
          <w:tcPr>
            <w:tcW w:w="1804" w:type="dxa"/>
          </w:tcPr>
          <w:p w14:paraId="341AE3A3" w14:textId="437C9B66" w:rsidR="00B27132" w:rsidRDefault="00D07CDA" w:rsidP="00643CAB">
            <w:pPr>
              <w:spacing w:line="276" w:lineRule="auto"/>
              <w:jc w:val="both"/>
              <w:rPr>
                <w:rFonts w:ascii="Arial" w:eastAsia="Arial Nova" w:hAnsi="Arial" w:cs="Arial"/>
                <w:sz w:val="22"/>
                <w:szCs w:val="22"/>
              </w:rPr>
            </w:pPr>
            <w:r>
              <w:rPr>
                <w:rFonts w:ascii="Arial" w:eastAsia="Arial Nova" w:hAnsi="Arial" w:cs="Arial"/>
                <w:sz w:val="22"/>
                <w:szCs w:val="22"/>
              </w:rPr>
              <w:t>Provides theoretical</w:t>
            </w:r>
            <w:r w:rsidR="005B0D2C">
              <w:rPr>
                <w:rFonts w:ascii="Arial" w:eastAsia="Arial Nova" w:hAnsi="Arial" w:cs="Arial"/>
                <w:sz w:val="22"/>
                <w:szCs w:val="22"/>
              </w:rPr>
              <w:t xml:space="preserve"> understanding of loneliness affecti</w:t>
            </w:r>
            <w:r w:rsidR="00A81D0D">
              <w:rPr>
                <w:rFonts w:ascii="Arial" w:eastAsia="Arial Nova" w:hAnsi="Arial" w:cs="Arial"/>
                <w:sz w:val="22"/>
                <w:szCs w:val="22"/>
              </w:rPr>
              <w:t xml:space="preserve">ng older men who may </w:t>
            </w:r>
            <w:r w:rsidR="00C92B2C">
              <w:rPr>
                <w:rFonts w:ascii="Arial" w:eastAsia="Arial Nova" w:hAnsi="Arial" w:cs="Arial"/>
                <w:sz w:val="22"/>
                <w:szCs w:val="22"/>
              </w:rPr>
              <w:t xml:space="preserve">lack strong social </w:t>
            </w:r>
            <w:r w:rsidR="00100A7C">
              <w:rPr>
                <w:rFonts w:ascii="Arial" w:eastAsia="Arial Nova" w:hAnsi="Arial" w:cs="Arial"/>
                <w:sz w:val="22"/>
                <w:szCs w:val="22"/>
              </w:rPr>
              <w:t xml:space="preserve">networks. </w:t>
            </w:r>
          </w:p>
        </w:tc>
      </w:tr>
      <w:tr w:rsidR="00BE49EC" w14:paraId="73C931BF" w14:textId="77777777" w:rsidTr="00063EED">
        <w:tc>
          <w:tcPr>
            <w:tcW w:w="1803" w:type="dxa"/>
          </w:tcPr>
          <w:p w14:paraId="4C97C8FD" w14:textId="7A8C9012" w:rsidR="003F483F" w:rsidRDefault="00701C67"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Holt-Lunstad et </w:t>
            </w:r>
            <w:r w:rsidR="0014058C">
              <w:rPr>
                <w:rFonts w:ascii="Arial" w:eastAsia="Arial Nova" w:hAnsi="Arial" w:cs="Arial"/>
                <w:sz w:val="22"/>
                <w:szCs w:val="22"/>
              </w:rPr>
              <w:t>al.</w:t>
            </w:r>
            <w:r>
              <w:rPr>
                <w:rFonts w:ascii="Arial" w:eastAsia="Arial Nova" w:hAnsi="Arial" w:cs="Arial"/>
                <w:sz w:val="22"/>
                <w:szCs w:val="22"/>
              </w:rPr>
              <w:t xml:space="preserve"> </w:t>
            </w:r>
            <w:r w:rsidR="0014058C">
              <w:rPr>
                <w:rFonts w:ascii="Arial" w:eastAsia="Arial Nova" w:hAnsi="Arial" w:cs="Arial"/>
                <w:sz w:val="22"/>
                <w:szCs w:val="22"/>
              </w:rPr>
              <w:t xml:space="preserve">(2015) </w:t>
            </w:r>
          </w:p>
        </w:tc>
        <w:tc>
          <w:tcPr>
            <w:tcW w:w="1803" w:type="dxa"/>
          </w:tcPr>
          <w:p w14:paraId="76066A9F" w14:textId="35A2244D" w:rsidR="003F483F" w:rsidRDefault="00701C67" w:rsidP="00643CAB">
            <w:pPr>
              <w:spacing w:line="276" w:lineRule="auto"/>
              <w:jc w:val="both"/>
              <w:rPr>
                <w:rFonts w:ascii="Arial" w:eastAsia="Arial Nova" w:hAnsi="Arial" w:cs="Arial"/>
                <w:sz w:val="22"/>
                <w:szCs w:val="22"/>
              </w:rPr>
            </w:pPr>
            <w:r>
              <w:rPr>
                <w:rFonts w:ascii="Arial" w:eastAsia="Arial Nova" w:hAnsi="Arial" w:cs="Arial"/>
                <w:sz w:val="22"/>
                <w:szCs w:val="22"/>
              </w:rPr>
              <w:t>To exam</w:t>
            </w:r>
            <w:r w:rsidR="003972B4">
              <w:rPr>
                <w:rFonts w:ascii="Arial" w:eastAsia="Arial Nova" w:hAnsi="Arial" w:cs="Arial"/>
                <w:sz w:val="22"/>
                <w:szCs w:val="22"/>
              </w:rPr>
              <w:t xml:space="preserve">ine the relationship between </w:t>
            </w:r>
            <w:r w:rsidR="00A31DB3">
              <w:rPr>
                <w:rFonts w:ascii="Arial" w:eastAsia="Arial Nova" w:hAnsi="Arial" w:cs="Arial"/>
                <w:sz w:val="22"/>
                <w:szCs w:val="22"/>
              </w:rPr>
              <w:t>social isolation,</w:t>
            </w:r>
            <w:r w:rsidR="003972B4">
              <w:rPr>
                <w:rFonts w:ascii="Arial" w:eastAsia="Arial Nova" w:hAnsi="Arial" w:cs="Arial"/>
                <w:sz w:val="22"/>
                <w:szCs w:val="22"/>
              </w:rPr>
              <w:t xml:space="preserve"> </w:t>
            </w:r>
            <w:r w:rsidR="00A31DB3">
              <w:rPr>
                <w:rFonts w:ascii="Arial" w:eastAsia="Arial Nova" w:hAnsi="Arial" w:cs="Arial"/>
                <w:sz w:val="22"/>
                <w:szCs w:val="22"/>
              </w:rPr>
              <w:t>loneliness,</w:t>
            </w:r>
            <w:r w:rsidR="003972B4">
              <w:rPr>
                <w:rFonts w:ascii="Arial" w:eastAsia="Arial Nova" w:hAnsi="Arial" w:cs="Arial"/>
                <w:sz w:val="22"/>
                <w:szCs w:val="22"/>
              </w:rPr>
              <w:t xml:space="preserve"> and risk of </w:t>
            </w:r>
            <w:r w:rsidR="00F05C26">
              <w:rPr>
                <w:rFonts w:ascii="Arial" w:eastAsia="Arial Nova" w:hAnsi="Arial" w:cs="Arial"/>
                <w:sz w:val="22"/>
                <w:szCs w:val="22"/>
              </w:rPr>
              <w:t xml:space="preserve">mortality. </w:t>
            </w:r>
          </w:p>
        </w:tc>
        <w:tc>
          <w:tcPr>
            <w:tcW w:w="1803" w:type="dxa"/>
          </w:tcPr>
          <w:p w14:paraId="6F35585C" w14:textId="3A47FAEA" w:rsidR="003F483F" w:rsidRDefault="0061371D" w:rsidP="00643CAB">
            <w:pPr>
              <w:spacing w:line="276" w:lineRule="auto"/>
              <w:jc w:val="both"/>
              <w:rPr>
                <w:rFonts w:ascii="Arial" w:eastAsia="Arial Nova" w:hAnsi="Arial" w:cs="Arial"/>
                <w:sz w:val="22"/>
                <w:szCs w:val="22"/>
              </w:rPr>
            </w:pPr>
            <w:r>
              <w:rPr>
                <w:rFonts w:ascii="Arial" w:eastAsia="Arial Nova" w:hAnsi="Arial" w:cs="Arial"/>
                <w:sz w:val="22"/>
                <w:szCs w:val="22"/>
              </w:rPr>
              <w:t>Systematic review and meta-analysis</w:t>
            </w:r>
            <w:r w:rsidR="00EC6CDD">
              <w:rPr>
                <w:rFonts w:ascii="Arial" w:eastAsia="Arial Nova" w:hAnsi="Arial" w:cs="Arial"/>
                <w:sz w:val="22"/>
                <w:szCs w:val="22"/>
              </w:rPr>
              <w:t xml:space="preserve"> of </w:t>
            </w:r>
            <w:r w:rsidR="004616F3">
              <w:rPr>
                <w:rFonts w:ascii="Arial" w:eastAsia="Arial Nova" w:hAnsi="Arial" w:cs="Arial"/>
                <w:sz w:val="22"/>
                <w:szCs w:val="22"/>
              </w:rPr>
              <w:t>seventy</w:t>
            </w:r>
            <w:r w:rsidR="00EC6CDD">
              <w:rPr>
                <w:rFonts w:ascii="Arial" w:eastAsia="Arial Nova" w:hAnsi="Arial" w:cs="Arial"/>
                <w:sz w:val="22"/>
                <w:szCs w:val="22"/>
              </w:rPr>
              <w:t xml:space="preserve"> studies examining social relationships and mortality </w:t>
            </w:r>
            <w:r w:rsidR="00F05C26">
              <w:rPr>
                <w:rFonts w:ascii="Arial" w:eastAsia="Arial Nova" w:hAnsi="Arial" w:cs="Arial"/>
                <w:sz w:val="22"/>
                <w:szCs w:val="22"/>
              </w:rPr>
              <w:t xml:space="preserve">risk. </w:t>
            </w:r>
          </w:p>
        </w:tc>
        <w:tc>
          <w:tcPr>
            <w:tcW w:w="1803" w:type="dxa"/>
          </w:tcPr>
          <w:p w14:paraId="6C8BB256" w14:textId="5CF3BAC5" w:rsidR="003F483F" w:rsidRDefault="004D5838" w:rsidP="00643CAB">
            <w:pPr>
              <w:spacing w:line="276" w:lineRule="auto"/>
              <w:jc w:val="both"/>
              <w:rPr>
                <w:rFonts w:ascii="Arial" w:eastAsia="Arial Nova" w:hAnsi="Arial" w:cs="Arial"/>
                <w:sz w:val="22"/>
                <w:szCs w:val="22"/>
              </w:rPr>
            </w:pPr>
            <w:r>
              <w:rPr>
                <w:rFonts w:ascii="Arial" w:eastAsia="Arial Nova" w:hAnsi="Arial" w:cs="Arial"/>
                <w:sz w:val="22"/>
                <w:szCs w:val="22"/>
              </w:rPr>
              <w:t>S</w:t>
            </w:r>
            <w:r w:rsidR="000B2FE4">
              <w:rPr>
                <w:rFonts w:ascii="Arial" w:eastAsia="Arial Nova" w:hAnsi="Arial" w:cs="Arial"/>
                <w:sz w:val="22"/>
                <w:szCs w:val="22"/>
              </w:rPr>
              <w:t>ocial isolation and loneliness significantly</w:t>
            </w:r>
            <w:r w:rsidR="00CC7758">
              <w:rPr>
                <w:rFonts w:ascii="Arial" w:eastAsia="Arial Nova" w:hAnsi="Arial" w:cs="Arial"/>
                <w:sz w:val="22"/>
                <w:szCs w:val="22"/>
              </w:rPr>
              <w:t xml:space="preserve"> increase </w:t>
            </w:r>
            <w:r w:rsidR="00A24E0B">
              <w:rPr>
                <w:rFonts w:ascii="Arial" w:eastAsia="Arial Nova" w:hAnsi="Arial" w:cs="Arial"/>
                <w:sz w:val="22"/>
                <w:szCs w:val="22"/>
              </w:rPr>
              <w:t>early mortality</w:t>
            </w:r>
            <w:r w:rsidR="00E868FC">
              <w:rPr>
                <w:rFonts w:ascii="Arial" w:eastAsia="Arial Nova" w:hAnsi="Arial" w:cs="Arial"/>
                <w:sz w:val="22"/>
                <w:szCs w:val="22"/>
              </w:rPr>
              <w:t xml:space="preserve"> risk</w:t>
            </w:r>
            <w:r w:rsidR="00A24E0B">
              <w:rPr>
                <w:rFonts w:ascii="Arial" w:eastAsia="Arial Nova" w:hAnsi="Arial" w:cs="Arial"/>
                <w:sz w:val="22"/>
                <w:szCs w:val="22"/>
              </w:rPr>
              <w:t>,</w:t>
            </w:r>
            <w:r w:rsidR="00E868FC">
              <w:rPr>
                <w:rFonts w:ascii="Arial" w:eastAsia="Arial Nova" w:hAnsi="Arial" w:cs="Arial"/>
                <w:sz w:val="22"/>
                <w:szCs w:val="22"/>
              </w:rPr>
              <w:t xml:space="preserve"> </w:t>
            </w:r>
            <w:proofErr w:type="gramStart"/>
            <w:r w:rsidR="00E868FC">
              <w:rPr>
                <w:rFonts w:ascii="Arial" w:eastAsia="Arial Nova" w:hAnsi="Arial" w:cs="Arial"/>
                <w:sz w:val="22"/>
                <w:szCs w:val="22"/>
              </w:rPr>
              <w:t>similar</w:t>
            </w:r>
            <w:r w:rsidR="001906E2">
              <w:rPr>
                <w:rFonts w:ascii="Arial" w:eastAsia="Arial Nova" w:hAnsi="Arial" w:cs="Arial"/>
                <w:sz w:val="22"/>
                <w:szCs w:val="22"/>
              </w:rPr>
              <w:t xml:space="preserve"> </w:t>
            </w:r>
            <w:r w:rsidR="007F7B03">
              <w:rPr>
                <w:rFonts w:ascii="Arial" w:eastAsia="Arial Nova" w:hAnsi="Arial" w:cs="Arial"/>
                <w:sz w:val="22"/>
                <w:szCs w:val="22"/>
              </w:rPr>
              <w:t>to</w:t>
            </w:r>
            <w:proofErr w:type="gramEnd"/>
            <w:r w:rsidR="007F7B03">
              <w:rPr>
                <w:rFonts w:ascii="Arial" w:eastAsia="Arial Nova" w:hAnsi="Arial" w:cs="Arial"/>
                <w:sz w:val="22"/>
                <w:szCs w:val="22"/>
              </w:rPr>
              <w:t xml:space="preserve"> obesity</w:t>
            </w:r>
            <w:r w:rsidR="00591C63">
              <w:rPr>
                <w:rFonts w:ascii="Arial" w:eastAsia="Arial Nova" w:hAnsi="Arial" w:cs="Arial"/>
                <w:sz w:val="22"/>
                <w:szCs w:val="22"/>
              </w:rPr>
              <w:t xml:space="preserve"> and </w:t>
            </w:r>
            <w:r w:rsidR="00F05C26">
              <w:rPr>
                <w:rFonts w:ascii="Arial" w:eastAsia="Arial Nova" w:hAnsi="Arial" w:cs="Arial"/>
                <w:sz w:val="22"/>
                <w:szCs w:val="22"/>
              </w:rPr>
              <w:t xml:space="preserve">smoking. </w:t>
            </w:r>
          </w:p>
        </w:tc>
        <w:tc>
          <w:tcPr>
            <w:tcW w:w="1804" w:type="dxa"/>
          </w:tcPr>
          <w:p w14:paraId="46458341" w14:textId="2D285953" w:rsidR="003F483F" w:rsidRDefault="0069412E"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 </w:t>
            </w:r>
            <w:r w:rsidR="000F3BFE">
              <w:rPr>
                <w:rFonts w:ascii="Arial" w:eastAsia="Arial Nova" w:hAnsi="Arial" w:cs="Arial"/>
                <w:sz w:val="22"/>
                <w:szCs w:val="22"/>
              </w:rPr>
              <w:t>L</w:t>
            </w:r>
            <w:r>
              <w:rPr>
                <w:rFonts w:ascii="Arial" w:eastAsia="Arial Nova" w:hAnsi="Arial" w:cs="Arial"/>
                <w:sz w:val="22"/>
                <w:szCs w:val="22"/>
              </w:rPr>
              <w:t>ong-term social isolation</w:t>
            </w:r>
            <w:r w:rsidR="00460910">
              <w:rPr>
                <w:rFonts w:ascii="Arial" w:eastAsia="Arial Nova" w:hAnsi="Arial" w:cs="Arial"/>
                <w:sz w:val="22"/>
                <w:szCs w:val="22"/>
              </w:rPr>
              <w:t xml:space="preserve"> harms</w:t>
            </w:r>
            <w:r w:rsidR="00293935">
              <w:rPr>
                <w:rFonts w:ascii="Arial" w:eastAsia="Arial Nova" w:hAnsi="Arial" w:cs="Arial"/>
                <w:sz w:val="22"/>
                <w:szCs w:val="22"/>
              </w:rPr>
              <w:t xml:space="preserve"> </w:t>
            </w:r>
            <w:r w:rsidR="00C7027F">
              <w:rPr>
                <w:rFonts w:ascii="Arial" w:eastAsia="Arial Nova" w:hAnsi="Arial" w:cs="Arial"/>
                <w:sz w:val="22"/>
                <w:szCs w:val="22"/>
              </w:rPr>
              <w:t>health:</w:t>
            </w:r>
            <w:r w:rsidR="001A7C00">
              <w:rPr>
                <w:rFonts w:ascii="Arial" w:eastAsia="Arial Nova" w:hAnsi="Arial" w:cs="Arial"/>
                <w:sz w:val="22"/>
                <w:szCs w:val="22"/>
              </w:rPr>
              <w:t xml:space="preserve"> men</w:t>
            </w:r>
            <w:r w:rsidR="004B38A4">
              <w:rPr>
                <w:rFonts w:ascii="Arial" w:eastAsia="Arial Nova" w:hAnsi="Arial" w:cs="Arial"/>
                <w:sz w:val="22"/>
                <w:szCs w:val="22"/>
              </w:rPr>
              <w:t xml:space="preserve"> aged 50-</w:t>
            </w:r>
            <w:r w:rsidR="00100A7C">
              <w:rPr>
                <w:rFonts w:ascii="Arial" w:eastAsia="Arial Nova" w:hAnsi="Arial" w:cs="Arial"/>
                <w:sz w:val="22"/>
                <w:szCs w:val="22"/>
              </w:rPr>
              <w:t>70,</w:t>
            </w:r>
            <w:r w:rsidR="004B38A4">
              <w:rPr>
                <w:rFonts w:ascii="Arial" w:eastAsia="Arial Nova" w:hAnsi="Arial" w:cs="Arial"/>
                <w:sz w:val="22"/>
                <w:szCs w:val="22"/>
              </w:rPr>
              <w:t xml:space="preserve"> </w:t>
            </w:r>
            <w:r w:rsidR="000F3BFE">
              <w:rPr>
                <w:rFonts w:ascii="Arial" w:eastAsia="Arial Nova" w:hAnsi="Arial" w:cs="Arial"/>
                <w:sz w:val="22"/>
                <w:szCs w:val="22"/>
              </w:rPr>
              <w:t>are especially</w:t>
            </w:r>
            <w:r w:rsidR="00911ADE">
              <w:rPr>
                <w:rFonts w:ascii="Arial" w:eastAsia="Arial Nova" w:hAnsi="Arial" w:cs="Arial"/>
                <w:sz w:val="22"/>
                <w:szCs w:val="22"/>
              </w:rPr>
              <w:t xml:space="preserve"> vulnerab</w:t>
            </w:r>
            <w:r w:rsidR="000F3BFE">
              <w:rPr>
                <w:rFonts w:ascii="Arial" w:eastAsia="Arial Nova" w:hAnsi="Arial" w:cs="Arial"/>
                <w:sz w:val="22"/>
                <w:szCs w:val="22"/>
              </w:rPr>
              <w:t>le.</w:t>
            </w:r>
          </w:p>
        </w:tc>
      </w:tr>
    </w:tbl>
    <w:p w14:paraId="5B073889" w14:textId="77777777" w:rsidR="00C749D9" w:rsidRDefault="00C749D9" w:rsidP="00643CAB">
      <w:pPr>
        <w:spacing w:line="276" w:lineRule="auto"/>
        <w:jc w:val="both"/>
        <w:rPr>
          <w:rFonts w:ascii="Arial" w:eastAsia="Arial Nova" w:hAnsi="Arial" w:cs="Arial"/>
          <w:b/>
          <w:bCs/>
          <w:sz w:val="22"/>
          <w:szCs w:val="22"/>
          <w:u w:val="single"/>
        </w:rPr>
      </w:pPr>
    </w:p>
    <w:p w14:paraId="3BD878E0" w14:textId="3F10B783" w:rsidR="007E7E38" w:rsidRPr="008900EF" w:rsidRDefault="008971F4" w:rsidP="003C5A44">
      <w:pPr>
        <w:pStyle w:val="Heading1"/>
        <w:rPr>
          <w:rFonts w:ascii="Arial" w:eastAsia="Arial Nova" w:hAnsi="Arial" w:cs="Arial"/>
          <w:b/>
          <w:bCs/>
          <w:u w:val="single"/>
        </w:rPr>
      </w:pPr>
      <w:bookmarkStart w:id="7" w:name="_Toc224562254"/>
      <w:r w:rsidRPr="008900EF">
        <w:rPr>
          <w:rFonts w:ascii="Arial" w:eastAsia="Arial Nova" w:hAnsi="Arial" w:cs="Arial"/>
          <w:b/>
          <w:bCs/>
          <w:u w:val="single"/>
        </w:rPr>
        <w:t>Critical Analysis</w:t>
      </w:r>
      <w:r w:rsidR="00C749D9" w:rsidRPr="008900EF">
        <w:rPr>
          <w:rFonts w:ascii="Arial" w:eastAsia="Arial Nova" w:hAnsi="Arial" w:cs="Arial"/>
          <w:b/>
          <w:bCs/>
          <w:u w:val="single"/>
        </w:rPr>
        <w:t xml:space="preserve"> and Discussion</w:t>
      </w:r>
      <w:bookmarkEnd w:id="7"/>
      <w:r w:rsidRPr="008900EF">
        <w:rPr>
          <w:rFonts w:ascii="Arial" w:eastAsia="Arial Nova" w:hAnsi="Arial" w:cs="Arial"/>
          <w:b/>
          <w:bCs/>
          <w:u w:val="single"/>
        </w:rPr>
        <w:t xml:space="preserve"> </w:t>
      </w:r>
    </w:p>
    <w:p w14:paraId="7923C5FE" w14:textId="0985A598" w:rsidR="00190BB2" w:rsidRPr="008F5AE8" w:rsidRDefault="00BE44F0" w:rsidP="00643CAB">
      <w:pPr>
        <w:spacing w:line="276" w:lineRule="auto"/>
        <w:jc w:val="both"/>
        <w:rPr>
          <w:rFonts w:ascii="Arial" w:eastAsia="Arial Nova" w:hAnsi="Arial" w:cs="Arial"/>
          <w:b/>
          <w:bCs/>
          <w:sz w:val="22"/>
          <w:szCs w:val="22"/>
        </w:rPr>
      </w:pPr>
      <w:r w:rsidRPr="00A31B6C">
        <w:rPr>
          <w:rFonts w:ascii="Arial" w:eastAsia="Arial Nova" w:hAnsi="Arial" w:cs="Arial"/>
          <w:sz w:val="22"/>
          <w:szCs w:val="22"/>
        </w:rPr>
        <w:t xml:space="preserve">Social isolation and well-being are becoming regarded as major public health issues, particularly among the elderly. The </w:t>
      </w:r>
      <w:r w:rsidR="00C21867">
        <w:rPr>
          <w:rFonts w:ascii="Arial" w:eastAsia="Arial Nova" w:hAnsi="Arial" w:cs="Arial"/>
          <w:sz w:val="22"/>
          <w:szCs w:val="22"/>
        </w:rPr>
        <w:t>studies</w:t>
      </w:r>
      <w:r w:rsidRPr="00A31B6C">
        <w:rPr>
          <w:rFonts w:ascii="Arial" w:eastAsia="Arial Nova" w:hAnsi="Arial" w:cs="Arial"/>
          <w:sz w:val="22"/>
          <w:szCs w:val="22"/>
        </w:rPr>
        <w:t xml:space="preserve"> </w:t>
      </w:r>
      <w:r w:rsidR="0050730C">
        <w:rPr>
          <w:rFonts w:ascii="Arial" w:eastAsia="Arial Nova" w:hAnsi="Arial" w:cs="Arial"/>
          <w:sz w:val="22"/>
          <w:szCs w:val="22"/>
        </w:rPr>
        <w:t>reviewed</w:t>
      </w:r>
      <w:r w:rsidRPr="00A31B6C">
        <w:rPr>
          <w:rFonts w:ascii="Arial" w:eastAsia="Arial Nova" w:hAnsi="Arial" w:cs="Arial"/>
          <w:sz w:val="22"/>
          <w:szCs w:val="22"/>
        </w:rPr>
        <w:t xml:space="preserve"> in this literature look at the causes, effects, and potential solutions for loneliness and well-being in older </w:t>
      </w:r>
      <w:r w:rsidR="00E21CE3">
        <w:rPr>
          <w:rFonts w:ascii="Arial" w:eastAsia="Arial Nova" w:hAnsi="Arial" w:cs="Arial"/>
          <w:sz w:val="22"/>
          <w:szCs w:val="22"/>
        </w:rPr>
        <w:t>demographics.</w:t>
      </w:r>
      <w:r w:rsidRPr="00A31B6C">
        <w:rPr>
          <w:rFonts w:ascii="Arial" w:eastAsia="Arial Nova" w:hAnsi="Arial" w:cs="Arial"/>
          <w:sz w:val="22"/>
          <w:szCs w:val="22"/>
        </w:rPr>
        <w:t xml:space="preserve"> Although many studies focus on older adults, rather than </w:t>
      </w:r>
      <w:r w:rsidR="00190BB2">
        <w:rPr>
          <w:rFonts w:ascii="Arial" w:eastAsia="Arial Nova" w:hAnsi="Arial" w:cs="Arial"/>
          <w:sz w:val="22"/>
          <w:szCs w:val="22"/>
        </w:rPr>
        <w:t>specifically</w:t>
      </w:r>
      <w:r w:rsidRPr="00A31B6C">
        <w:rPr>
          <w:rFonts w:ascii="Arial" w:eastAsia="Arial Nova" w:hAnsi="Arial" w:cs="Arial"/>
          <w:sz w:val="22"/>
          <w:szCs w:val="22"/>
        </w:rPr>
        <w:t xml:space="preserve"> men aged 50 to 70, the findings are nevertheless significant because people in this age group frequently go through major life transitions such as retirement, bereavement, poor health, and changes in family roles. These shifts may decrease social networks and increase vulnerability to social isolation</w:t>
      </w:r>
      <w:r w:rsidRPr="00BE44F0">
        <w:rPr>
          <w:rFonts w:ascii="Arial" w:eastAsia="Arial Nova" w:hAnsi="Arial" w:cs="Arial"/>
          <w:b/>
          <w:bCs/>
          <w:sz w:val="22"/>
          <w:szCs w:val="22"/>
        </w:rPr>
        <w:t>.</w:t>
      </w:r>
    </w:p>
    <w:p w14:paraId="514B87DB" w14:textId="77777777" w:rsidR="009F5CBB" w:rsidRDefault="008F5AE8" w:rsidP="00643CAB">
      <w:pPr>
        <w:spacing w:line="276" w:lineRule="auto"/>
        <w:jc w:val="both"/>
        <w:rPr>
          <w:rFonts w:ascii="Arial" w:eastAsia="Arial Nova" w:hAnsi="Arial" w:cs="Arial"/>
          <w:sz w:val="22"/>
          <w:szCs w:val="22"/>
        </w:rPr>
      </w:pPr>
      <w:r w:rsidRPr="008F5AE8">
        <w:rPr>
          <w:rFonts w:ascii="Arial" w:eastAsia="Arial Nova" w:hAnsi="Arial" w:cs="Arial"/>
          <w:sz w:val="22"/>
          <w:szCs w:val="22"/>
        </w:rPr>
        <w:t xml:space="preserve">Dickens et al. (2011) found that loneliness </w:t>
      </w:r>
      <w:r w:rsidR="003D6108" w:rsidRPr="008F5AE8">
        <w:rPr>
          <w:rFonts w:ascii="Arial" w:eastAsia="Arial Nova" w:hAnsi="Arial" w:cs="Arial"/>
          <w:sz w:val="22"/>
          <w:szCs w:val="22"/>
        </w:rPr>
        <w:t>relates to</w:t>
      </w:r>
      <w:r w:rsidRPr="008F5AE8">
        <w:rPr>
          <w:rFonts w:ascii="Arial" w:eastAsia="Arial Nova" w:hAnsi="Arial" w:cs="Arial"/>
          <w:sz w:val="22"/>
          <w:szCs w:val="22"/>
        </w:rPr>
        <w:t xml:space="preserve"> poorer mental health outcomes for older persons, including an increased risk of depression and a lower quality of life. These findings are corroborated by Malcolm, Frost, and Cowie's (2019) research, which found a link between loneliness and harmful lifestyle behaviours such as decreased physical activity, poor diet, and increased drug use. Such practices may contribute to long-term health difficulties, demonstrating how social isolation can have an indirect impact on physical health. This association </w:t>
      </w:r>
      <w:r w:rsidR="00875BC8">
        <w:rPr>
          <w:rFonts w:ascii="Arial" w:eastAsia="Arial Nova" w:hAnsi="Arial" w:cs="Arial"/>
          <w:sz w:val="22"/>
          <w:szCs w:val="22"/>
        </w:rPr>
        <w:t>is</w:t>
      </w:r>
      <w:r w:rsidRPr="008F5AE8">
        <w:rPr>
          <w:rFonts w:ascii="Arial" w:eastAsia="Arial Nova" w:hAnsi="Arial" w:cs="Arial"/>
          <w:sz w:val="22"/>
          <w:szCs w:val="22"/>
        </w:rPr>
        <w:t xml:space="preserve"> especially significant for males aged 50 to 70, as data suggests men</w:t>
      </w:r>
      <w:r w:rsidR="00C0394E">
        <w:rPr>
          <w:rFonts w:ascii="Arial" w:eastAsia="Arial Nova" w:hAnsi="Arial" w:cs="Arial"/>
          <w:sz w:val="22"/>
          <w:szCs w:val="22"/>
        </w:rPr>
        <w:t xml:space="preserve"> in this age group</w:t>
      </w:r>
      <w:r w:rsidRPr="008F5AE8">
        <w:rPr>
          <w:rFonts w:ascii="Arial" w:eastAsia="Arial Nova" w:hAnsi="Arial" w:cs="Arial"/>
          <w:sz w:val="22"/>
          <w:szCs w:val="22"/>
        </w:rPr>
        <w:t xml:space="preserve"> are </w:t>
      </w:r>
      <w:r w:rsidR="00875BC8">
        <w:rPr>
          <w:rFonts w:ascii="Arial" w:eastAsia="Arial Nova" w:hAnsi="Arial" w:cs="Arial"/>
          <w:sz w:val="22"/>
          <w:szCs w:val="22"/>
        </w:rPr>
        <w:t>less</w:t>
      </w:r>
      <w:r w:rsidRPr="008F5AE8">
        <w:rPr>
          <w:rFonts w:ascii="Arial" w:eastAsia="Arial Nova" w:hAnsi="Arial" w:cs="Arial"/>
          <w:sz w:val="22"/>
          <w:szCs w:val="22"/>
        </w:rPr>
        <w:t xml:space="preserve"> likely to seek care for mental health issues and may have smaller social support networks </w:t>
      </w:r>
      <w:r w:rsidR="00824A5B">
        <w:rPr>
          <w:rFonts w:ascii="Arial" w:eastAsia="Arial Nova" w:hAnsi="Arial" w:cs="Arial"/>
          <w:sz w:val="22"/>
          <w:szCs w:val="22"/>
        </w:rPr>
        <w:t>compared to women.</w:t>
      </w:r>
    </w:p>
    <w:p w14:paraId="4A70A590" w14:textId="002EE47D" w:rsidR="00C562D8" w:rsidRDefault="00F50C6E" w:rsidP="00643CAB">
      <w:pPr>
        <w:spacing w:line="276" w:lineRule="auto"/>
        <w:jc w:val="both"/>
        <w:rPr>
          <w:rFonts w:ascii="Arial" w:eastAsia="Arial Nova" w:hAnsi="Arial" w:cs="Arial"/>
          <w:sz w:val="22"/>
          <w:szCs w:val="22"/>
        </w:rPr>
      </w:pPr>
      <w:r w:rsidRPr="00F50C6E">
        <w:rPr>
          <w:rFonts w:ascii="Arial" w:eastAsia="Arial Nova" w:hAnsi="Arial" w:cs="Arial"/>
          <w:sz w:val="22"/>
          <w:szCs w:val="22"/>
        </w:rPr>
        <w:t xml:space="preserve">Holt-Lunstad et al. (2015) did a meta-analysis that provides additional evidence of the severity of social isolation. Their research examined several datasets to determine the association between social interactions and mortality risk. The findings revealed that social isolation and loneliness </w:t>
      </w:r>
      <w:r w:rsidR="004A3241" w:rsidRPr="00F50C6E">
        <w:rPr>
          <w:rFonts w:ascii="Arial" w:eastAsia="Arial Nova" w:hAnsi="Arial" w:cs="Arial"/>
          <w:sz w:val="22"/>
          <w:szCs w:val="22"/>
        </w:rPr>
        <w:t>dramatically</w:t>
      </w:r>
      <w:r w:rsidRPr="00F50C6E">
        <w:rPr>
          <w:rFonts w:ascii="Arial" w:eastAsia="Arial Nova" w:hAnsi="Arial" w:cs="Arial"/>
          <w:sz w:val="22"/>
          <w:szCs w:val="22"/>
        </w:rPr>
        <w:t xml:space="preserve"> raise the chance of premature death, with effects comparable to well-established risk factors like smoking and obesity. This conclusion highlights the importance of social ties not only for emotional </w:t>
      </w:r>
      <w:r w:rsidR="004A3241">
        <w:rPr>
          <w:rFonts w:ascii="Arial" w:eastAsia="Arial Nova" w:hAnsi="Arial" w:cs="Arial"/>
          <w:sz w:val="22"/>
          <w:szCs w:val="22"/>
        </w:rPr>
        <w:t>well-being but</w:t>
      </w:r>
      <w:r w:rsidRPr="00F50C6E">
        <w:rPr>
          <w:rFonts w:ascii="Arial" w:eastAsia="Arial Nova" w:hAnsi="Arial" w:cs="Arial"/>
          <w:sz w:val="22"/>
          <w:szCs w:val="22"/>
        </w:rPr>
        <w:t xml:space="preserve"> also as a factor of physical health and lifespan.</w:t>
      </w:r>
    </w:p>
    <w:p w14:paraId="044ACC4A" w14:textId="2FBA023B" w:rsidR="009320BB" w:rsidRPr="003C5A44" w:rsidRDefault="00F26085" w:rsidP="00643CAB">
      <w:pPr>
        <w:spacing w:line="276" w:lineRule="auto"/>
        <w:jc w:val="both"/>
        <w:rPr>
          <w:rFonts w:ascii="Arial" w:eastAsia="Arial Nova" w:hAnsi="Arial" w:cs="Arial"/>
          <w:sz w:val="22"/>
          <w:szCs w:val="22"/>
        </w:rPr>
      </w:pPr>
      <w:r w:rsidRPr="00F26085">
        <w:rPr>
          <w:rFonts w:ascii="Arial" w:eastAsia="Arial Nova" w:hAnsi="Arial" w:cs="Arial"/>
          <w:sz w:val="22"/>
          <w:szCs w:val="22"/>
        </w:rPr>
        <w:t>Similarly, Julianne Holt-Lunstad et al. (2010) discovered that good interactions can enhance survival rates by almost 50%. These findings show the enormous health benefits of maintaining social contacts and support the view that loneliness should be regarded as a serious public health issue.</w:t>
      </w:r>
    </w:p>
    <w:p w14:paraId="0F5BF6F6" w14:textId="50E98ED3" w:rsidR="00395A17" w:rsidRPr="0064689B" w:rsidRDefault="007066D6" w:rsidP="003C5A44">
      <w:pPr>
        <w:pStyle w:val="Heading1"/>
        <w:rPr>
          <w:rFonts w:ascii="Arial" w:eastAsia="Arial Nova" w:hAnsi="Arial" w:cs="Arial"/>
          <w:b/>
          <w:bCs/>
          <w:u w:val="single"/>
        </w:rPr>
      </w:pPr>
      <w:bookmarkStart w:id="8" w:name="_Toc224562255"/>
      <w:r w:rsidRPr="0064689B">
        <w:rPr>
          <w:rFonts w:ascii="Arial" w:eastAsia="Arial Nova" w:hAnsi="Arial" w:cs="Arial"/>
          <w:b/>
          <w:bCs/>
          <w:u w:val="single"/>
        </w:rPr>
        <w:t>Conceptu</w:t>
      </w:r>
      <w:r w:rsidR="00E910FD" w:rsidRPr="0064689B">
        <w:rPr>
          <w:rFonts w:ascii="Arial" w:eastAsia="Arial Nova" w:hAnsi="Arial" w:cs="Arial"/>
          <w:b/>
          <w:bCs/>
          <w:u w:val="single"/>
        </w:rPr>
        <w:t>alising Loneliness</w:t>
      </w:r>
      <w:bookmarkEnd w:id="8"/>
      <w:r w:rsidR="00E910FD" w:rsidRPr="0064689B">
        <w:rPr>
          <w:rFonts w:ascii="Arial" w:eastAsia="Arial Nova" w:hAnsi="Arial" w:cs="Arial"/>
          <w:b/>
          <w:bCs/>
          <w:u w:val="single"/>
        </w:rPr>
        <w:t xml:space="preserve"> </w:t>
      </w:r>
    </w:p>
    <w:p w14:paraId="777CA9CD" w14:textId="32699C6B" w:rsidR="00C562D8" w:rsidRDefault="0050307B" w:rsidP="00643CAB">
      <w:pPr>
        <w:spacing w:line="276" w:lineRule="auto"/>
        <w:jc w:val="both"/>
        <w:rPr>
          <w:rFonts w:ascii="Arial" w:eastAsia="Arial Nova" w:hAnsi="Arial" w:cs="Arial"/>
          <w:sz w:val="22"/>
          <w:szCs w:val="22"/>
        </w:rPr>
      </w:pPr>
      <w:r w:rsidRPr="0050307B">
        <w:rPr>
          <w:rFonts w:ascii="Arial" w:eastAsia="Arial Nova" w:hAnsi="Arial" w:cs="Arial"/>
          <w:sz w:val="22"/>
          <w:szCs w:val="22"/>
        </w:rPr>
        <w:t>Despite the extensive evidence linking loneliness to poor health outcomes, the literature shows significant heterogeneity in how loneliness is conceptualised and quantified. According to Mansfield et al. (2021), loneliness is a multidimensional psychological experience with emotional, social, and existential components. According to their qualitative evidence synthesis, loneliness occurs when people sense a mismatch between their wanted and actual social ties.</w:t>
      </w:r>
    </w:p>
    <w:p w14:paraId="68BBFF0F" w14:textId="31057CFE" w:rsidR="00C562D8" w:rsidRDefault="00A05E4B" w:rsidP="00643CAB">
      <w:pPr>
        <w:spacing w:line="276" w:lineRule="auto"/>
        <w:jc w:val="both"/>
        <w:rPr>
          <w:rFonts w:ascii="Arial" w:eastAsia="Arial Nova" w:hAnsi="Arial" w:cs="Arial"/>
          <w:sz w:val="22"/>
          <w:szCs w:val="22"/>
        </w:rPr>
      </w:pPr>
      <w:r w:rsidRPr="00A05E4B">
        <w:rPr>
          <w:rFonts w:ascii="Arial" w:eastAsia="Arial Nova" w:hAnsi="Arial" w:cs="Arial"/>
          <w:sz w:val="22"/>
          <w:szCs w:val="22"/>
        </w:rPr>
        <w:t xml:space="preserve">This conceptualisation differs from research that </w:t>
      </w:r>
      <w:r>
        <w:rPr>
          <w:rFonts w:ascii="Arial" w:eastAsia="Arial Nova" w:hAnsi="Arial" w:cs="Arial"/>
          <w:sz w:val="22"/>
          <w:szCs w:val="22"/>
        </w:rPr>
        <w:t>places</w:t>
      </w:r>
      <w:r w:rsidRPr="00A05E4B">
        <w:rPr>
          <w:rFonts w:ascii="Arial" w:eastAsia="Arial Nova" w:hAnsi="Arial" w:cs="Arial"/>
          <w:sz w:val="22"/>
          <w:szCs w:val="22"/>
        </w:rPr>
        <w:t xml:space="preserve"> a greater emphasis on objective markers of social isolation, such as the number of social contacts or frequency of social interaction. Su et al. (2021) investigated loneliness among older persons during the COVID-19 pandemic and found that around 28% of participants felt lonely during lockdowns and social isolation. While this study sheds light on the incidence of loneliness during times of forced isolation, it is primarily concerned with quantitative social contact rather than subjective emotional responses.</w:t>
      </w:r>
    </w:p>
    <w:p w14:paraId="759E0F40" w14:textId="720B378E" w:rsidR="00C562D8" w:rsidRDefault="00CF2128" w:rsidP="00643CAB">
      <w:pPr>
        <w:spacing w:line="276" w:lineRule="auto"/>
        <w:jc w:val="both"/>
        <w:rPr>
          <w:rFonts w:ascii="Arial" w:eastAsia="Arial Nova" w:hAnsi="Arial" w:cs="Arial"/>
          <w:sz w:val="22"/>
          <w:szCs w:val="22"/>
        </w:rPr>
      </w:pPr>
      <w:r w:rsidRPr="00CF2128">
        <w:rPr>
          <w:rFonts w:ascii="Arial" w:eastAsia="Arial Nova" w:hAnsi="Arial" w:cs="Arial"/>
          <w:sz w:val="22"/>
          <w:szCs w:val="22"/>
        </w:rPr>
        <w:t xml:space="preserve">The disparity between these techniques reveals an important difficulty in loneliness research. As Hajek and Konig (2018) point out, the lack of consistent definitions and assessment tools makes cross-study comparisons challenging. Some studies distinguish between social isolation, which is an observable lack of social connection, and loneliness, which is the subjective emotional sense of being alone. Without </w:t>
      </w:r>
      <w:r w:rsidR="007D749A">
        <w:rPr>
          <w:rFonts w:ascii="Arial" w:eastAsia="Arial Nova" w:hAnsi="Arial" w:cs="Arial"/>
          <w:sz w:val="22"/>
          <w:szCs w:val="22"/>
        </w:rPr>
        <w:t>consistent</w:t>
      </w:r>
      <w:r w:rsidRPr="00CF2128">
        <w:rPr>
          <w:rFonts w:ascii="Arial" w:eastAsia="Arial Nova" w:hAnsi="Arial" w:cs="Arial"/>
          <w:sz w:val="22"/>
          <w:szCs w:val="22"/>
        </w:rPr>
        <w:t xml:space="preserve"> terminology, the interpretation of data may differ considerably among studies.</w:t>
      </w:r>
    </w:p>
    <w:p w14:paraId="7125B5EE" w14:textId="60C9B8E1" w:rsidR="00C562D8" w:rsidRDefault="00905B85" w:rsidP="00643CAB">
      <w:pPr>
        <w:spacing w:line="276" w:lineRule="auto"/>
        <w:jc w:val="both"/>
        <w:rPr>
          <w:rFonts w:ascii="Arial" w:eastAsia="Arial Nova" w:hAnsi="Arial" w:cs="Arial"/>
          <w:sz w:val="22"/>
          <w:szCs w:val="22"/>
        </w:rPr>
      </w:pPr>
      <w:r w:rsidRPr="00905B85">
        <w:rPr>
          <w:rFonts w:ascii="Arial" w:eastAsia="Arial Nova" w:hAnsi="Arial" w:cs="Arial"/>
          <w:sz w:val="22"/>
          <w:szCs w:val="22"/>
        </w:rPr>
        <w:t>This constraint is especially significant when examining men aged 50 to 70</w:t>
      </w:r>
      <w:r w:rsidR="00F65B52" w:rsidRPr="00905B85">
        <w:rPr>
          <w:rFonts w:ascii="Arial" w:eastAsia="Arial Nova" w:hAnsi="Arial" w:cs="Arial"/>
          <w:sz w:val="22"/>
          <w:szCs w:val="22"/>
        </w:rPr>
        <w:t xml:space="preserve">. </w:t>
      </w:r>
      <w:r w:rsidRPr="00905B85">
        <w:rPr>
          <w:rFonts w:ascii="Arial" w:eastAsia="Arial Nova" w:hAnsi="Arial" w:cs="Arial"/>
          <w:sz w:val="22"/>
          <w:szCs w:val="22"/>
        </w:rPr>
        <w:t>Men may experience loneliness in different ways than women due to cultural ideals of masculinity and emotional expression. As a result, men may be less likely to report loneliness even when they are socially isolated.</w:t>
      </w:r>
    </w:p>
    <w:p w14:paraId="5C199950" w14:textId="1AA02E81" w:rsidR="007D05BA" w:rsidRPr="0064689B" w:rsidRDefault="007D05BA" w:rsidP="003C5A44">
      <w:pPr>
        <w:pStyle w:val="Heading1"/>
        <w:rPr>
          <w:rFonts w:ascii="Arial" w:eastAsia="Arial Nova" w:hAnsi="Arial" w:cs="Arial"/>
          <w:b/>
          <w:bCs/>
          <w:u w:val="single"/>
        </w:rPr>
      </w:pPr>
      <w:bookmarkStart w:id="9" w:name="_Toc224562256"/>
      <w:r w:rsidRPr="0064689B">
        <w:rPr>
          <w:rFonts w:ascii="Arial" w:eastAsia="Arial Nova" w:hAnsi="Arial" w:cs="Arial"/>
          <w:b/>
          <w:bCs/>
          <w:u w:val="single"/>
        </w:rPr>
        <w:t>Interventions to Address Social Isolation</w:t>
      </w:r>
      <w:bookmarkEnd w:id="9"/>
      <w:r w:rsidRPr="0064689B">
        <w:rPr>
          <w:rFonts w:ascii="Arial" w:eastAsia="Arial Nova" w:hAnsi="Arial" w:cs="Arial"/>
          <w:b/>
          <w:bCs/>
          <w:u w:val="single"/>
        </w:rPr>
        <w:t xml:space="preserve"> </w:t>
      </w:r>
    </w:p>
    <w:p w14:paraId="321B73F4" w14:textId="429B28FA" w:rsidR="0007606A" w:rsidRDefault="006731C3" w:rsidP="00643CAB">
      <w:pPr>
        <w:spacing w:line="276" w:lineRule="auto"/>
        <w:jc w:val="both"/>
        <w:rPr>
          <w:rFonts w:ascii="Arial" w:eastAsia="Arial Nova" w:hAnsi="Arial" w:cs="Arial"/>
          <w:sz w:val="22"/>
          <w:szCs w:val="22"/>
        </w:rPr>
      </w:pPr>
      <w:r w:rsidRPr="006731C3">
        <w:rPr>
          <w:rFonts w:ascii="Arial" w:eastAsia="Arial Nova" w:hAnsi="Arial" w:cs="Arial"/>
          <w:sz w:val="22"/>
          <w:szCs w:val="22"/>
        </w:rPr>
        <w:t xml:space="preserve">A </w:t>
      </w:r>
      <w:r w:rsidR="00C552DA">
        <w:rPr>
          <w:rFonts w:ascii="Arial" w:eastAsia="Arial Nova" w:hAnsi="Arial" w:cs="Arial"/>
          <w:sz w:val="22"/>
          <w:szCs w:val="22"/>
        </w:rPr>
        <w:t>major theme in</w:t>
      </w:r>
      <w:r w:rsidRPr="006731C3">
        <w:rPr>
          <w:rFonts w:ascii="Arial" w:eastAsia="Arial Nova" w:hAnsi="Arial" w:cs="Arial"/>
          <w:sz w:val="22"/>
          <w:szCs w:val="22"/>
        </w:rPr>
        <w:t xml:space="preserve"> the literature is the effectiveness of therapies aimed at reducing loneliness and improving well-being. Dickens et al. (2011) discovered that therapies including active participation and group engagement were most effective in reducing loneliness among older persons. These interventions frequently include community groups, social clubs, and activity-based activities that increase connection and involvement.</w:t>
      </w:r>
    </w:p>
    <w:p w14:paraId="504B75BE" w14:textId="242D7649" w:rsidR="00A72A6B" w:rsidRPr="00296ECB" w:rsidRDefault="00000C97" w:rsidP="00643CAB">
      <w:pPr>
        <w:spacing w:line="276" w:lineRule="auto"/>
        <w:jc w:val="both"/>
        <w:rPr>
          <w:rFonts w:ascii="Arial" w:eastAsia="Arial Nova" w:hAnsi="Arial" w:cs="Arial"/>
          <w:sz w:val="22"/>
          <w:szCs w:val="22"/>
        </w:rPr>
      </w:pPr>
      <w:r>
        <w:rPr>
          <w:rFonts w:ascii="Arial" w:eastAsia="Arial Nova" w:hAnsi="Arial" w:cs="Arial"/>
          <w:sz w:val="22"/>
          <w:szCs w:val="22"/>
        </w:rPr>
        <w:t>Similarly,</w:t>
      </w:r>
      <w:r w:rsidR="00621519" w:rsidRPr="00000C97">
        <w:rPr>
          <w:rFonts w:ascii="Arial" w:eastAsia="Arial Nova" w:hAnsi="Arial" w:cs="Arial"/>
          <w:sz w:val="22"/>
          <w:szCs w:val="22"/>
        </w:rPr>
        <w:t xml:space="preserve"> Jarvis et al. (2023) </w:t>
      </w:r>
      <w:r>
        <w:rPr>
          <w:rFonts w:ascii="Arial" w:eastAsia="Arial Nova" w:hAnsi="Arial" w:cs="Arial"/>
          <w:sz w:val="22"/>
          <w:szCs w:val="22"/>
        </w:rPr>
        <w:t>highligh</w:t>
      </w:r>
      <w:r w:rsidR="00621519" w:rsidRPr="00000C97">
        <w:rPr>
          <w:rFonts w:ascii="Arial" w:eastAsia="Arial Nova" w:hAnsi="Arial" w:cs="Arial"/>
          <w:sz w:val="22"/>
          <w:szCs w:val="22"/>
        </w:rPr>
        <w:t xml:space="preserve">t that </w:t>
      </w:r>
      <w:r>
        <w:rPr>
          <w:rFonts w:ascii="Arial" w:eastAsia="Arial Nova" w:hAnsi="Arial" w:cs="Arial"/>
          <w:sz w:val="22"/>
          <w:szCs w:val="22"/>
        </w:rPr>
        <w:t>interventions</w:t>
      </w:r>
      <w:r w:rsidR="00621519" w:rsidRPr="00000C97">
        <w:rPr>
          <w:rFonts w:ascii="Arial" w:eastAsia="Arial Nova" w:hAnsi="Arial" w:cs="Arial"/>
          <w:sz w:val="22"/>
          <w:szCs w:val="22"/>
        </w:rPr>
        <w:t xml:space="preserve"> that </w:t>
      </w:r>
      <w:r w:rsidR="001C1A21">
        <w:rPr>
          <w:rFonts w:ascii="Arial" w:eastAsia="Arial Nova" w:hAnsi="Arial" w:cs="Arial"/>
          <w:sz w:val="22"/>
          <w:szCs w:val="22"/>
        </w:rPr>
        <w:t>promote</w:t>
      </w:r>
      <w:r w:rsidR="00621519" w:rsidRPr="00000C97">
        <w:rPr>
          <w:rFonts w:ascii="Arial" w:eastAsia="Arial Nova" w:hAnsi="Arial" w:cs="Arial"/>
          <w:sz w:val="22"/>
          <w:szCs w:val="22"/>
        </w:rPr>
        <w:t xml:space="preserve"> meaningful involvement and social participation are more effective than those that rely exclusively on passive forms of support. Programmes that encourage people to learn new skills, participate in group activities, or contribute to community efforts can improve both their social connections and their overall well-being.</w:t>
      </w:r>
    </w:p>
    <w:p w14:paraId="02532ABC" w14:textId="4A20CF8A" w:rsidR="005B458D" w:rsidRDefault="00296ECB" w:rsidP="00643CAB">
      <w:pPr>
        <w:spacing w:line="276" w:lineRule="auto"/>
        <w:jc w:val="both"/>
        <w:rPr>
          <w:rFonts w:ascii="Arial" w:eastAsia="Arial Nova" w:hAnsi="Arial" w:cs="Arial"/>
          <w:sz w:val="22"/>
          <w:szCs w:val="22"/>
        </w:rPr>
      </w:pPr>
      <w:r w:rsidRPr="00296ECB">
        <w:rPr>
          <w:rFonts w:ascii="Arial" w:eastAsia="Arial Nova" w:hAnsi="Arial" w:cs="Arial"/>
          <w:sz w:val="22"/>
          <w:szCs w:val="22"/>
        </w:rPr>
        <w:t>Milligan et al. (2013) mention a particularly relevant intervention for older men in their scoping analysis of community projects such as Men's Shed</w:t>
      </w:r>
      <w:r w:rsidR="003B221E">
        <w:rPr>
          <w:rFonts w:ascii="Arial" w:eastAsia="Arial Nova" w:hAnsi="Arial" w:cs="Arial"/>
          <w:sz w:val="22"/>
          <w:szCs w:val="22"/>
        </w:rPr>
        <w:t xml:space="preserve"> programme.</w:t>
      </w:r>
      <w:r w:rsidRPr="00296ECB">
        <w:rPr>
          <w:rFonts w:ascii="Arial" w:eastAsia="Arial Nova" w:hAnsi="Arial" w:cs="Arial"/>
          <w:sz w:val="22"/>
          <w:szCs w:val="22"/>
        </w:rPr>
        <w:t xml:space="preserve"> These courses create informal situations in which men can engage in practical tasks such as woodworking or repair projects while engaging with their peers. The findings relate to boosting social connection and improving mental wellness.</w:t>
      </w:r>
    </w:p>
    <w:p w14:paraId="511350B1" w14:textId="4CA8E91C" w:rsidR="003B221E" w:rsidRDefault="00035ADF" w:rsidP="00643CAB">
      <w:pPr>
        <w:spacing w:line="276" w:lineRule="auto"/>
        <w:jc w:val="both"/>
        <w:rPr>
          <w:rFonts w:ascii="Arial" w:eastAsia="Arial Nova" w:hAnsi="Arial" w:cs="Arial"/>
          <w:sz w:val="22"/>
          <w:szCs w:val="22"/>
        </w:rPr>
      </w:pPr>
      <w:r>
        <w:rPr>
          <w:rFonts w:ascii="Arial" w:eastAsia="Arial Nova" w:hAnsi="Arial" w:cs="Arial"/>
          <w:sz w:val="22"/>
          <w:szCs w:val="22"/>
        </w:rPr>
        <w:t>T</w:t>
      </w:r>
      <w:r w:rsidRPr="00035ADF">
        <w:rPr>
          <w:rFonts w:ascii="Arial" w:eastAsia="Arial Nova" w:hAnsi="Arial" w:cs="Arial"/>
          <w:sz w:val="22"/>
          <w:szCs w:val="22"/>
        </w:rPr>
        <w:t>his method may be especially effective for men aged 50 to 70, as male social relationships are frequently based on shared activities rather than emotional talk. As a result, therapies that include practical chores may be more appealing to males who would otherwise be hesitant to participate in typical support groups.</w:t>
      </w:r>
    </w:p>
    <w:p w14:paraId="367EF12C" w14:textId="68553CCB" w:rsidR="00035ADF" w:rsidRPr="00441972" w:rsidRDefault="00FB0927" w:rsidP="003C5A44">
      <w:pPr>
        <w:pStyle w:val="Heading1"/>
        <w:rPr>
          <w:rFonts w:ascii="Arial" w:eastAsia="Arial Nova" w:hAnsi="Arial" w:cs="Arial"/>
          <w:b/>
          <w:bCs/>
          <w:u w:val="single"/>
        </w:rPr>
      </w:pPr>
      <w:bookmarkStart w:id="10" w:name="_Toc224562257"/>
      <w:r w:rsidRPr="00441972">
        <w:rPr>
          <w:rFonts w:ascii="Arial" w:eastAsia="Arial Nova" w:hAnsi="Arial" w:cs="Arial"/>
          <w:b/>
          <w:bCs/>
          <w:u w:val="single"/>
        </w:rPr>
        <w:t>Limitations and Current Literat</w:t>
      </w:r>
      <w:r w:rsidR="00FD27DF" w:rsidRPr="00441972">
        <w:rPr>
          <w:rFonts w:ascii="Arial" w:eastAsia="Arial Nova" w:hAnsi="Arial" w:cs="Arial"/>
          <w:b/>
          <w:bCs/>
          <w:u w:val="single"/>
        </w:rPr>
        <w:t>ure</w:t>
      </w:r>
      <w:bookmarkEnd w:id="10"/>
    </w:p>
    <w:p w14:paraId="070BA2B9" w14:textId="026F238E" w:rsidR="00FD27DF" w:rsidRDefault="003F2684" w:rsidP="00643CAB">
      <w:pPr>
        <w:spacing w:line="276" w:lineRule="auto"/>
        <w:jc w:val="both"/>
        <w:rPr>
          <w:rFonts w:ascii="Arial" w:eastAsia="Arial Nova" w:hAnsi="Arial" w:cs="Arial"/>
          <w:sz w:val="22"/>
          <w:szCs w:val="22"/>
        </w:rPr>
      </w:pPr>
      <w:r w:rsidRPr="003F2684">
        <w:rPr>
          <w:rFonts w:ascii="Arial" w:eastAsia="Arial Nova" w:hAnsi="Arial" w:cs="Arial"/>
          <w:sz w:val="22"/>
          <w:szCs w:val="22"/>
        </w:rPr>
        <w:t xml:space="preserve">Despite the useful insights provided by the examined studies, a few limitations must be addressed. One of the most serious drawbacks is the scarcity of studies focusing exclusively on men aged 50 to 70. Many systematic reviews focus on individuals over the age of 65 or on mixed-gender groups. While </w:t>
      </w:r>
      <w:r w:rsidR="00607FB6">
        <w:rPr>
          <w:rFonts w:ascii="Arial" w:eastAsia="Arial Nova" w:hAnsi="Arial" w:cs="Arial"/>
          <w:sz w:val="22"/>
          <w:szCs w:val="22"/>
        </w:rPr>
        <w:t>this</w:t>
      </w:r>
      <w:r w:rsidRPr="003F2684">
        <w:rPr>
          <w:rFonts w:ascii="Arial" w:eastAsia="Arial Nova" w:hAnsi="Arial" w:cs="Arial"/>
          <w:sz w:val="22"/>
          <w:szCs w:val="22"/>
        </w:rPr>
        <w:t xml:space="preserve"> research </w:t>
      </w:r>
      <w:r w:rsidR="00607FB6">
        <w:rPr>
          <w:rFonts w:ascii="Arial" w:eastAsia="Arial Nova" w:hAnsi="Arial" w:cs="Arial"/>
          <w:sz w:val="22"/>
          <w:szCs w:val="22"/>
        </w:rPr>
        <w:t>provides</w:t>
      </w:r>
      <w:r w:rsidRPr="003F2684">
        <w:rPr>
          <w:rFonts w:ascii="Arial" w:eastAsia="Arial Nova" w:hAnsi="Arial" w:cs="Arial"/>
          <w:sz w:val="22"/>
          <w:szCs w:val="22"/>
        </w:rPr>
        <w:t xml:space="preserve"> valuable insights about loneliness in elderly adults. They may disregard gender-specific experiences and needs.</w:t>
      </w:r>
    </w:p>
    <w:p w14:paraId="4237CB8A" w14:textId="77777777" w:rsidR="00326EDF" w:rsidRDefault="00326EDF" w:rsidP="00643CAB">
      <w:pPr>
        <w:spacing w:line="276" w:lineRule="auto"/>
        <w:jc w:val="both"/>
        <w:rPr>
          <w:rFonts w:ascii="Arial" w:eastAsia="Arial Nova" w:hAnsi="Arial" w:cs="Arial"/>
          <w:sz w:val="22"/>
          <w:szCs w:val="22"/>
        </w:rPr>
      </w:pPr>
      <w:r w:rsidRPr="00326EDF">
        <w:rPr>
          <w:rFonts w:ascii="Arial" w:eastAsia="Arial Nova" w:hAnsi="Arial" w:cs="Arial"/>
          <w:sz w:val="22"/>
          <w:szCs w:val="22"/>
        </w:rPr>
        <w:t xml:space="preserve">Men may encounter special issues with loneliness </w:t>
      </w:r>
      <w:proofErr w:type="gramStart"/>
      <w:r w:rsidRPr="00326EDF">
        <w:rPr>
          <w:rFonts w:ascii="Arial" w:eastAsia="Arial Nova" w:hAnsi="Arial" w:cs="Arial"/>
          <w:sz w:val="22"/>
          <w:szCs w:val="22"/>
        </w:rPr>
        <w:t>as a result of</w:t>
      </w:r>
      <w:proofErr w:type="gramEnd"/>
      <w:r w:rsidRPr="00326EDF">
        <w:rPr>
          <w:rFonts w:ascii="Arial" w:eastAsia="Arial Nova" w:hAnsi="Arial" w:cs="Arial"/>
          <w:sz w:val="22"/>
          <w:szCs w:val="22"/>
        </w:rPr>
        <w:t xml:space="preserve"> social standards emphasising masculinity and independence. These standards could make people more susceptible to social isolation by discouraging emotional expression and reducing help-seeking behaviour. However, not much research has been done on how these characteristics directly impact men in later life.</w:t>
      </w:r>
    </w:p>
    <w:p w14:paraId="4EA3B51F" w14:textId="00ADA559" w:rsidR="00C31D85" w:rsidRPr="00326EDF" w:rsidRDefault="001D0FBD" w:rsidP="00643CAB">
      <w:pPr>
        <w:spacing w:line="276" w:lineRule="auto"/>
        <w:jc w:val="both"/>
        <w:rPr>
          <w:rFonts w:ascii="Arial" w:eastAsia="Arial Nova" w:hAnsi="Arial" w:cs="Arial"/>
          <w:sz w:val="22"/>
          <w:szCs w:val="22"/>
        </w:rPr>
      </w:pPr>
      <w:r>
        <w:rPr>
          <w:rFonts w:ascii="Arial" w:eastAsia="Arial Nova" w:hAnsi="Arial" w:cs="Arial"/>
          <w:sz w:val="22"/>
          <w:szCs w:val="22"/>
        </w:rPr>
        <w:t>T</w:t>
      </w:r>
      <w:r w:rsidRPr="001D0FBD">
        <w:rPr>
          <w:rFonts w:ascii="Arial" w:eastAsia="Arial Nova" w:hAnsi="Arial" w:cs="Arial"/>
          <w:sz w:val="22"/>
          <w:szCs w:val="22"/>
        </w:rPr>
        <w:t>he methodological variability of the analysed studies is another drawback. According to Hajek and Konig (2018), there are many different definitions and scales used to quantify loneliness, which might make it challenging to compare different studies. Furthermore, a lot of research uses self-reported measures of loneliness. Self-reported surveys might introduce bias even when they offer insightful information about individual experiences.</w:t>
      </w:r>
      <w:r w:rsidR="008734CF">
        <w:rPr>
          <w:rFonts w:ascii="Arial" w:eastAsia="Arial Nova" w:hAnsi="Arial" w:cs="Arial"/>
          <w:sz w:val="22"/>
          <w:szCs w:val="22"/>
        </w:rPr>
        <w:t xml:space="preserve"> Due to </w:t>
      </w:r>
      <w:r w:rsidRPr="001D0FBD">
        <w:rPr>
          <w:rFonts w:ascii="Arial" w:eastAsia="Arial Nova" w:hAnsi="Arial" w:cs="Arial"/>
          <w:sz w:val="22"/>
          <w:szCs w:val="22"/>
        </w:rPr>
        <w:t>social stigma or</w:t>
      </w:r>
      <w:r w:rsidR="008734CF">
        <w:rPr>
          <w:rFonts w:ascii="Arial" w:eastAsia="Arial Nova" w:hAnsi="Arial" w:cs="Arial"/>
          <w:sz w:val="22"/>
          <w:szCs w:val="22"/>
        </w:rPr>
        <w:t xml:space="preserve"> embarrassment</w:t>
      </w:r>
      <w:r w:rsidRPr="001D0FBD">
        <w:rPr>
          <w:rFonts w:ascii="Arial" w:eastAsia="Arial Nova" w:hAnsi="Arial" w:cs="Arial"/>
          <w:sz w:val="22"/>
          <w:szCs w:val="22"/>
        </w:rPr>
        <w:t>, participants may underreport feelings of loneliness</w:t>
      </w:r>
      <w:r w:rsidR="00DE0F80">
        <w:rPr>
          <w:rFonts w:ascii="Arial" w:eastAsia="Arial Nova" w:hAnsi="Arial" w:cs="Arial"/>
          <w:sz w:val="22"/>
          <w:szCs w:val="22"/>
        </w:rPr>
        <w:t>, especially men who feel the pressure</w:t>
      </w:r>
      <w:r w:rsidR="0060663A">
        <w:rPr>
          <w:rFonts w:ascii="Arial" w:eastAsia="Arial Nova" w:hAnsi="Arial" w:cs="Arial"/>
          <w:sz w:val="22"/>
          <w:szCs w:val="22"/>
        </w:rPr>
        <w:t xml:space="preserve"> to appear emotionally resilient. </w:t>
      </w:r>
    </w:p>
    <w:p w14:paraId="23D92C93" w14:textId="0B88E4D4" w:rsidR="00CB5E17" w:rsidRDefault="00A665BE" w:rsidP="00643CAB">
      <w:pPr>
        <w:spacing w:line="276" w:lineRule="auto"/>
        <w:jc w:val="both"/>
        <w:rPr>
          <w:rFonts w:ascii="Arial" w:eastAsia="Arial Nova" w:hAnsi="Arial" w:cs="Arial"/>
          <w:sz w:val="22"/>
          <w:szCs w:val="22"/>
        </w:rPr>
      </w:pPr>
      <w:r>
        <w:rPr>
          <w:rFonts w:ascii="Arial" w:eastAsia="Arial Nova" w:hAnsi="Arial" w:cs="Arial"/>
          <w:sz w:val="22"/>
          <w:szCs w:val="22"/>
        </w:rPr>
        <w:t>T</w:t>
      </w:r>
      <w:r w:rsidR="00CB5E17" w:rsidRPr="00CB5E17">
        <w:rPr>
          <w:rFonts w:ascii="Arial" w:eastAsia="Arial Nova" w:hAnsi="Arial" w:cs="Arial"/>
          <w:sz w:val="22"/>
          <w:szCs w:val="22"/>
        </w:rPr>
        <w:t xml:space="preserve">he geographical scope of the literature is similarly limited. While </w:t>
      </w:r>
      <w:r w:rsidRPr="00CB5E17">
        <w:rPr>
          <w:rFonts w:ascii="Arial" w:eastAsia="Arial Nova" w:hAnsi="Arial" w:cs="Arial"/>
          <w:sz w:val="22"/>
          <w:szCs w:val="22"/>
        </w:rPr>
        <w:t>much</w:t>
      </w:r>
      <w:r w:rsidR="00CB5E17" w:rsidRPr="00CB5E17">
        <w:rPr>
          <w:rFonts w:ascii="Arial" w:eastAsia="Arial Nova" w:hAnsi="Arial" w:cs="Arial"/>
          <w:sz w:val="22"/>
          <w:szCs w:val="22"/>
        </w:rPr>
        <w:t xml:space="preserve"> research </w:t>
      </w:r>
      <w:r>
        <w:rPr>
          <w:rFonts w:ascii="Arial" w:eastAsia="Arial Nova" w:hAnsi="Arial" w:cs="Arial"/>
          <w:sz w:val="22"/>
          <w:szCs w:val="22"/>
        </w:rPr>
        <w:t>involves</w:t>
      </w:r>
      <w:r w:rsidR="00CB5E17" w:rsidRPr="00CB5E17">
        <w:rPr>
          <w:rFonts w:ascii="Arial" w:eastAsia="Arial Nova" w:hAnsi="Arial" w:cs="Arial"/>
          <w:sz w:val="22"/>
          <w:szCs w:val="22"/>
        </w:rPr>
        <w:t xml:space="preserve"> participants from Western populations, few focus on the United Kingdom. Cultural differences in social networks, healthcare systems, and community engagement may have an impact on loneliness. As a result, findings from international studies may not always be directly applicable to the UK population. </w:t>
      </w:r>
    </w:p>
    <w:p w14:paraId="08E134AB" w14:textId="1DC43938" w:rsidR="00CE19A0" w:rsidRPr="00441972" w:rsidRDefault="007B3A4D" w:rsidP="00643CAB">
      <w:pPr>
        <w:spacing w:line="276" w:lineRule="auto"/>
        <w:jc w:val="both"/>
        <w:rPr>
          <w:rFonts w:ascii="Arial" w:eastAsia="Arial Nova" w:hAnsi="Arial" w:cs="Arial"/>
          <w:sz w:val="22"/>
          <w:szCs w:val="22"/>
        </w:rPr>
      </w:pPr>
      <w:r w:rsidRPr="007B3A4D">
        <w:rPr>
          <w:rFonts w:ascii="Arial" w:eastAsia="Arial Nova" w:hAnsi="Arial" w:cs="Arial"/>
          <w:sz w:val="22"/>
          <w:szCs w:val="22"/>
        </w:rPr>
        <w:t xml:space="preserve">Another </w:t>
      </w:r>
      <w:r>
        <w:rPr>
          <w:rFonts w:ascii="Arial" w:eastAsia="Arial Nova" w:hAnsi="Arial" w:cs="Arial"/>
          <w:sz w:val="22"/>
          <w:szCs w:val="22"/>
        </w:rPr>
        <w:t>limitati</w:t>
      </w:r>
      <w:r w:rsidR="0010684B">
        <w:rPr>
          <w:rFonts w:ascii="Arial" w:eastAsia="Arial Nova" w:hAnsi="Arial" w:cs="Arial"/>
          <w:sz w:val="22"/>
          <w:szCs w:val="22"/>
        </w:rPr>
        <w:t>on</w:t>
      </w:r>
      <w:r w:rsidRPr="007B3A4D">
        <w:rPr>
          <w:rFonts w:ascii="Arial" w:eastAsia="Arial Nova" w:hAnsi="Arial" w:cs="Arial"/>
          <w:sz w:val="22"/>
          <w:szCs w:val="22"/>
        </w:rPr>
        <w:t xml:space="preserve"> is a lack of longitudinal study on how loneliness develops over time. Many research</w:t>
      </w:r>
      <w:r w:rsidR="0010684B">
        <w:rPr>
          <w:rFonts w:ascii="Arial" w:eastAsia="Arial Nova" w:hAnsi="Arial" w:cs="Arial"/>
          <w:sz w:val="22"/>
          <w:szCs w:val="22"/>
        </w:rPr>
        <w:t>ers</w:t>
      </w:r>
      <w:r w:rsidRPr="007B3A4D">
        <w:rPr>
          <w:rFonts w:ascii="Arial" w:eastAsia="Arial Nova" w:hAnsi="Arial" w:cs="Arial"/>
          <w:sz w:val="22"/>
          <w:szCs w:val="22"/>
        </w:rPr>
        <w:t xml:space="preserve"> use cross-sectional data, which only captures a snapshot of events at a specific point in time. Longitudinal studies would allow researchers to investigate how social isolation grows throughout life and find </w:t>
      </w:r>
      <w:r w:rsidR="0010684B">
        <w:rPr>
          <w:rFonts w:ascii="Arial" w:eastAsia="Arial Nova" w:hAnsi="Arial" w:cs="Arial"/>
          <w:sz w:val="22"/>
          <w:szCs w:val="22"/>
        </w:rPr>
        <w:t>characteristics</w:t>
      </w:r>
      <w:r w:rsidRPr="007B3A4D">
        <w:rPr>
          <w:rFonts w:ascii="Arial" w:eastAsia="Arial Nova" w:hAnsi="Arial" w:cs="Arial"/>
          <w:sz w:val="22"/>
          <w:szCs w:val="22"/>
        </w:rPr>
        <w:t xml:space="preserve"> that contribute to long-term well-being. </w:t>
      </w:r>
    </w:p>
    <w:p w14:paraId="314A0D8B" w14:textId="3ABA0AB8" w:rsidR="00CE19A0" w:rsidRPr="00441972" w:rsidRDefault="00785EE7" w:rsidP="003C5A44">
      <w:pPr>
        <w:pStyle w:val="Heading1"/>
        <w:rPr>
          <w:rFonts w:ascii="Arial" w:eastAsia="Arial Nova" w:hAnsi="Arial" w:cs="Arial"/>
          <w:b/>
          <w:bCs/>
          <w:u w:val="single"/>
        </w:rPr>
      </w:pPr>
      <w:bookmarkStart w:id="11" w:name="_Toc224562258"/>
      <w:r w:rsidRPr="00441972">
        <w:rPr>
          <w:rFonts w:ascii="Arial" w:eastAsia="Arial Nova" w:hAnsi="Arial" w:cs="Arial"/>
          <w:b/>
          <w:bCs/>
          <w:u w:val="single"/>
        </w:rPr>
        <w:t>Implications for Healthcare Practice</w:t>
      </w:r>
      <w:bookmarkEnd w:id="11"/>
      <w:r w:rsidRPr="00441972">
        <w:rPr>
          <w:rFonts w:ascii="Arial" w:eastAsia="Arial Nova" w:hAnsi="Arial" w:cs="Arial"/>
          <w:b/>
          <w:bCs/>
          <w:u w:val="single"/>
        </w:rPr>
        <w:t xml:space="preserve"> </w:t>
      </w:r>
    </w:p>
    <w:p w14:paraId="637F994D" w14:textId="63396E61" w:rsidR="00C96B63" w:rsidRDefault="00C96B63" w:rsidP="00643CAB">
      <w:pPr>
        <w:spacing w:line="276" w:lineRule="auto"/>
        <w:jc w:val="both"/>
        <w:rPr>
          <w:rFonts w:ascii="Arial" w:eastAsia="Arial Nova" w:hAnsi="Arial" w:cs="Arial"/>
          <w:sz w:val="22"/>
          <w:szCs w:val="22"/>
        </w:rPr>
      </w:pPr>
      <w:r>
        <w:rPr>
          <w:rFonts w:ascii="Arial" w:eastAsia="Arial Nova" w:hAnsi="Arial" w:cs="Arial"/>
          <w:sz w:val="22"/>
          <w:szCs w:val="22"/>
        </w:rPr>
        <w:t>The</w:t>
      </w:r>
      <w:r w:rsidRPr="00C96B63">
        <w:rPr>
          <w:rFonts w:ascii="Arial" w:eastAsia="Arial Nova" w:hAnsi="Arial" w:cs="Arial"/>
          <w:sz w:val="22"/>
          <w:szCs w:val="22"/>
        </w:rPr>
        <w:t xml:space="preserve"> results of </w:t>
      </w:r>
      <w:r>
        <w:rPr>
          <w:rFonts w:ascii="Arial" w:eastAsia="Arial Nova" w:hAnsi="Arial" w:cs="Arial"/>
          <w:sz w:val="22"/>
          <w:szCs w:val="22"/>
        </w:rPr>
        <w:t>this</w:t>
      </w:r>
      <w:r w:rsidRPr="00C96B63">
        <w:rPr>
          <w:rFonts w:ascii="Arial" w:eastAsia="Arial Nova" w:hAnsi="Arial" w:cs="Arial"/>
          <w:sz w:val="22"/>
          <w:szCs w:val="22"/>
        </w:rPr>
        <w:t xml:space="preserve"> research have significant consequences for healthcare practice and public health policy. Healthcare professionals, such as general practitioners, social workers, and nurses, are frequently able to identify people who are lonely or socially isolated. As a result, loneliness screening may be integrated into routine health exams for older persons.</w:t>
      </w:r>
    </w:p>
    <w:p w14:paraId="5DD4A088" w14:textId="77777777" w:rsidR="000C70D8" w:rsidRDefault="000C70D8" w:rsidP="00643CAB">
      <w:pPr>
        <w:spacing w:line="276" w:lineRule="auto"/>
        <w:jc w:val="both"/>
        <w:rPr>
          <w:rFonts w:ascii="Arial" w:eastAsia="Arial Nova" w:hAnsi="Arial" w:cs="Arial"/>
          <w:sz w:val="22"/>
          <w:szCs w:val="22"/>
        </w:rPr>
      </w:pPr>
      <w:r w:rsidRPr="000C70D8">
        <w:rPr>
          <w:rFonts w:ascii="Arial" w:eastAsia="Arial Nova" w:hAnsi="Arial" w:cs="Arial"/>
          <w:sz w:val="22"/>
          <w:szCs w:val="22"/>
        </w:rPr>
        <w:t>Early detection of social isolation enables healthcare practitioners to send people to community support services or well-being programs. Social prescribing programs, which connect patients with non-medical community resources, are becoming more popular within healthcare systems as a means of addressing the social determinants of health.</w:t>
      </w:r>
    </w:p>
    <w:p w14:paraId="19B45BEC" w14:textId="69DD85B7" w:rsidR="001A6074" w:rsidRPr="001A6074" w:rsidRDefault="00EF3065" w:rsidP="00643CAB">
      <w:pPr>
        <w:spacing w:line="276" w:lineRule="auto"/>
        <w:jc w:val="both"/>
        <w:rPr>
          <w:rFonts w:ascii="Arial" w:eastAsia="Arial Nova" w:hAnsi="Arial" w:cs="Arial"/>
          <w:sz w:val="22"/>
          <w:szCs w:val="22"/>
        </w:rPr>
      </w:pPr>
      <w:r w:rsidRPr="00EF3065">
        <w:rPr>
          <w:rFonts w:ascii="Arial" w:eastAsia="Arial Nova" w:hAnsi="Arial" w:cs="Arial"/>
          <w:sz w:val="22"/>
          <w:szCs w:val="22"/>
        </w:rPr>
        <w:t xml:space="preserve">Community-based programmes appear to play </w:t>
      </w:r>
      <w:r w:rsidR="00104058" w:rsidRPr="00EF3065">
        <w:rPr>
          <w:rFonts w:ascii="Arial" w:eastAsia="Arial Nova" w:hAnsi="Arial" w:cs="Arial"/>
          <w:sz w:val="22"/>
          <w:szCs w:val="22"/>
        </w:rPr>
        <w:t>a key role</w:t>
      </w:r>
      <w:r w:rsidRPr="00EF3065">
        <w:rPr>
          <w:rFonts w:ascii="Arial" w:eastAsia="Arial Nova" w:hAnsi="Arial" w:cs="Arial"/>
          <w:sz w:val="22"/>
          <w:szCs w:val="22"/>
        </w:rPr>
        <w:t xml:space="preserve"> in alleviating loneliness among older males. Initiatives like Men's Sheds allow for social contact, skill development, and meaningful participation. These initiatives may also help to promote mental health by giving participants a sense of purpose and belonging.</w:t>
      </w:r>
    </w:p>
    <w:p w14:paraId="525740C9" w14:textId="77777777" w:rsidR="00492480" w:rsidRDefault="00492480" w:rsidP="00643CAB">
      <w:pPr>
        <w:spacing w:line="276" w:lineRule="auto"/>
        <w:jc w:val="both"/>
        <w:rPr>
          <w:rFonts w:ascii="Arial" w:eastAsia="Arial Nova" w:hAnsi="Arial" w:cs="Arial"/>
          <w:sz w:val="22"/>
          <w:szCs w:val="22"/>
        </w:rPr>
      </w:pPr>
      <w:r w:rsidRPr="00492480">
        <w:rPr>
          <w:rFonts w:ascii="Arial" w:eastAsia="Arial Nova" w:hAnsi="Arial" w:cs="Arial"/>
          <w:sz w:val="22"/>
          <w:szCs w:val="22"/>
        </w:rPr>
        <w:t xml:space="preserve">Digital technologies may provide extra options to reduce social isolation. Masi et al. (2022) discovered that technology-based interventions, such as online support groups and communication platforms, can help people maintain their social relationships. However, digital solutions may not be available to everyone, especially those with inadequate digital literacy or access to technology. Thus, digital interventions should supplement rather than replace traditional community-based initiatives. </w:t>
      </w:r>
    </w:p>
    <w:p w14:paraId="2063F0F8" w14:textId="03249F56" w:rsidR="00492480" w:rsidRPr="00441972" w:rsidRDefault="004B5067" w:rsidP="003C5A44">
      <w:pPr>
        <w:pStyle w:val="Heading1"/>
        <w:rPr>
          <w:rFonts w:ascii="Arial" w:eastAsia="Arial Nova" w:hAnsi="Arial" w:cs="Arial"/>
          <w:b/>
          <w:bCs/>
          <w:u w:val="single"/>
        </w:rPr>
      </w:pPr>
      <w:bookmarkStart w:id="12" w:name="_Toc224562259"/>
      <w:r w:rsidRPr="00441972">
        <w:rPr>
          <w:rFonts w:ascii="Arial" w:eastAsia="Arial Nova" w:hAnsi="Arial" w:cs="Arial"/>
          <w:b/>
          <w:bCs/>
          <w:u w:val="single"/>
        </w:rPr>
        <w:t>Implications for Future Research</w:t>
      </w:r>
      <w:bookmarkEnd w:id="12"/>
    </w:p>
    <w:p w14:paraId="36A4C88F" w14:textId="77777777" w:rsidR="009055A6" w:rsidRDefault="006920FD" w:rsidP="00643CAB">
      <w:pPr>
        <w:spacing w:line="276" w:lineRule="auto"/>
        <w:jc w:val="both"/>
        <w:rPr>
          <w:rFonts w:ascii="Arial" w:eastAsia="Arial Nova" w:hAnsi="Arial" w:cs="Arial"/>
          <w:sz w:val="22"/>
          <w:szCs w:val="22"/>
        </w:rPr>
      </w:pPr>
      <w:r w:rsidRPr="006920FD">
        <w:rPr>
          <w:rFonts w:ascii="Arial" w:eastAsia="Arial Nova" w:hAnsi="Arial" w:cs="Arial"/>
          <w:sz w:val="22"/>
          <w:szCs w:val="22"/>
        </w:rPr>
        <w:t>Future study should address numerous gaps found in the current literature. F</w:t>
      </w:r>
      <w:r>
        <w:rPr>
          <w:rFonts w:ascii="Arial" w:eastAsia="Arial Nova" w:hAnsi="Arial" w:cs="Arial"/>
          <w:sz w:val="22"/>
          <w:szCs w:val="22"/>
        </w:rPr>
        <w:t>irstly</w:t>
      </w:r>
      <w:r w:rsidRPr="006920FD">
        <w:rPr>
          <w:rFonts w:ascii="Arial" w:eastAsia="Arial Nova" w:hAnsi="Arial" w:cs="Arial"/>
          <w:sz w:val="22"/>
          <w:szCs w:val="22"/>
        </w:rPr>
        <w:t>, further research on men aged 50 to 70 is required. Understanding how gender influences experiences of loneliness and social isolation could aid in the creation of more focused therapies.</w:t>
      </w:r>
    </w:p>
    <w:p w14:paraId="559C19C2" w14:textId="77777777" w:rsidR="009055A6" w:rsidRDefault="006920FD" w:rsidP="00643CAB">
      <w:pPr>
        <w:spacing w:line="276" w:lineRule="auto"/>
        <w:jc w:val="both"/>
        <w:rPr>
          <w:rFonts w:ascii="Arial" w:eastAsia="Arial Nova" w:hAnsi="Arial" w:cs="Arial"/>
          <w:sz w:val="22"/>
          <w:szCs w:val="22"/>
        </w:rPr>
      </w:pPr>
      <w:r w:rsidRPr="006920FD">
        <w:rPr>
          <w:rFonts w:ascii="Arial" w:eastAsia="Arial Nova" w:hAnsi="Arial" w:cs="Arial"/>
          <w:sz w:val="22"/>
          <w:szCs w:val="22"/>
        </w:rPr>
        <w:br/>
        <w:t xml:space="preserve">Second, researchers should work to develop standard definitions and measuring tools for loneliness to improve cross-study comparability. Standardised metrics would allow for more reliable comparisons of research findings and improve the evidence. </w:t>
      </w:r>
    </w:p>
    <w:p w14:paraId="47A4115C" w14:textId="2BE41405" w:rsidR="000B43D5" w:rsidRDefault="006920FD" w:rsidP="00643CAB">
      <w:pPr>
        <w:spacing w:line="276" w:lineRule="auto"/>
        <w:jc w:val="both"/>
        <w:rPr>
          <w:rFonts w:ascii="Arial" w:eastAsia="Arial Nova" w:hAnsi="Arial" w:cs="Arial"/>
          <w:sz w:val="22"/>
          <w:szCs w:val="22"/>
        </w:rPr>
      </w:pPr>
      <w:r w:rsidRPr="006920FD">
        <w:rPr>
          <w:rFonts w:ascii="Arial" w:eastAsia="Arial Nova" w:hAnsi="Arial" w:cs="Arial"/>
          <w:sz w:val="22"/>
          <w:szCs w:val="22"/>
        </w:rPr>
        <w:br/>
        <w:t xml:space="preserve">Finally, longitudinal research is required to investigate how loneliness evolves over time and how life events such as retirement, bereavement, or failing health affect social well-being. Such research </w:t>
      </w:r>
      <w:r w:rsidR="000B43D5" w:rsidRPr="000B43D5">
        <w:rPr>
          <w:rFonts w:ascii="Arial" w:eastAsia="Arial Nova" w:hAnsi="Arial" w:cs="Arial"/>
          <w:sz w:val="22"/>
          <w:szCs w:val="22"/>
        </w:rPr>
        <w:t>would provide important insights into the long-term effectiveness of programs aimed at reducing self-isolation.</w:t>
      </w:r>
    </w:p>
    <w:p w14:paraId="08A89E1C" w14:textId="6555F9CC" w:rsidR="00E9310D" w:rsidRPr="00441972" w:rsidRDefault="004C2674" w:rsidP="003C5A44">
      <w:pPr>
        <w:pStyle w:val="Heading1"/>
        <w:rPr>
          <w:rFonts w:ascii="Arial" w:eastAsia="Arial Nova" w:hAnsi="Arial" w:cs="Arial"/>
          <w:b/>
          <w:bCs/>
          <w:u w:val="single"/>
        </w:rPr>
      </w:pPr>
      <w:bookmarkStart w:id="13" w:name="_Toc224562260"/>
      <w:r w:rsidRPr="00441972">
        <w:rPr>
          <w:rFonts w:ascii="Arial" w:eastAsia="Arial Nova" w:hAnsi="Arial" w:cs="Arial"/>
          <w:b/>
          <w:bCs/>
          <w:u w:val="single"/>
        </w:rPr>
        <w:t>Conclusion</w:t>
      </w:r>
      <w:bookmarkEnd w:id="13"/>
    </w:p>
    <w:p w14:paraId="064B35D2" w14:textId="3C5D6681" w:rsidR="006920FD" w:rsidRPr="006920FD" w:rsidRDefault="00777252" w:rsidP="00643CAB">
      <w:pPr>
        <w:spacing w:line="276" w:lineRule="auto"/>
        <w:jc w:val="both"/>
        <w:rPr>
          <w:rFonts w:ascii="Arial" w:eastAsia="Arial Nova" w:hAnsi="Arial" w:cs="Arial"/>
          <w:sz w:val="22"/>
          <w:szCs w:val="22"/>
        </w:rPr>
      </w:pPr>
      <w:r w:rsidRPr="00777252">
        <w:rPr>
          <w:rFonts w:ascii="Arial" w:eastAsia="Arial Nova" w:hAnsi="Arial" w:cs="Arial"/>
          <w:sz w:val="22"/>
          <w:szCs w:val="22"/>
        </w:rPr>
        <w:t xml:space="preserve">Overall, the literature shows that loneliness and social isolation pose major risks to the well-being of older people. Multiple studies have found that social isolation </w:t>
      </w:r>
      <w:r w:rsidR="00676ED9" w:rsidRPr="00777252">
        <w:rPr>
          <w:rFonts w:ascii="Arial" w:eastAsia="Arial Nova" w:hAnsi="Arial" w:cs="Arial"/>
          <w:sz w:val="22"/>
          <w:szCs w:val="22"/>
        </w:rPr>
        <w:t>relates to</w:t>
      </w:r>
      <w:r w:rsidRPr="00777252">
        <w:rPr>
          <w:rFonts w:ascii="Arial" w:eastAsia="Arial Nova" w:hAnsi="Arial" w:cs="Arial"/>
          <w:sz w:val="22"/>
          <w:szCs w:val="22"/>
        </w:rPr>
        <w:t xml:space="preserve"> poorer mental health, harmful behaviours, and an increased risk of death. Julianne Holt-Lunstad et al. (2015) found that diminished linkages had serious health repercussions</w:t>
      </w:r>
      <w:r w:rsidR="007C5FD3">
        <w:rPr>
          <w:rFonts w:ascii="Arial" w:eastAsia="Arial Nova" w:hAnsi="Arial" w:cs="Arial"/>
          <w:sz w:val="22"/>
          <w:szCs w:val="22"/>
        </w:rPr>
        <w:t>.</w:t>
      </w:r>
    </w:p>
    <w:p w14:paraId="7958E725" w14:textId="4EE0122C" w:rsidR="00053046" w:rsidRPr="000F5F6B" w:rsidRDefault="000F5F6B" w:rsidP="00643CAB">
      <w:pPr>
        <w:spacing w:line="276" w:lineRule="auto"/>
        <w:jc w:val="both"/>
        <w:rPr>
          <w:rFonts w:ascii="Arial" w:eastAsia="Arial Nova" w:hAnsi="Arial" w:cs="Arial"/>
          <w:sz w:val="22"/>
          <w:szCs w:val="22"/>
        </w:rPr>
      </w:pPr>
      <w:r w:rsidRPr="000F5F6B">
        <w:rPr>
          <w:rFonts w:ascii="Arial" w:eastAsia="Arial Nova" w:hAnsi="Arial" w:cs="Arial"/>
          <w:sz w:val="22"/>
          <w:szCs w:val="22"/>
        </w:rPr>
        <w:t>However, the existing literature has significant limitations, such as varied</w:t>
      </w:r>
      <w:r w:rsidR="007C5FD3">
        <w:rPr>
          <w:rFonts w:ascii="Arial" w:eastAsia="Arial Nova" w:hAnsi="Arial" w:cs="Arial"/>
          <w:sz w:val="22"/>
          <w:szCs w:val="22"/>
        </w:rPr>
        <w:t xml:space="preserve"> or inconsistent</w:t>
      </w:r>
      <w:r w:rsidRPr="000F5F6B">
        <w:rPr>
          <w:rFonts w:ascii="Arial" w:eastAsia="Arial Nova" w:hAnsi="Arial" w:cs="Arial"/>
          <w:sz w:val="22"/>
          <w:szCs w:val="22"/>
        </w:rPr>
        <w:t xml:space="preserve"> definitions of loneliness and a lack of study on men aged 50 to 70. Addressing these gaps is</w:t>
      </w:r>
      <w:r w:rsidR="00494AFC">
        <w:rPr>
          <w:rFonts w:ascii="Arial" w:eastAsia="Arial Nova" w:hAnsi="Arial" w:cs="Arial"/>
          <w:sz w:val="22"/>
          <w:szCs w:val="22"/>
        </w:rPr>
        <w:t xml:space="preserve"> </w:t>
      </w:r>
      <w:r w:rsidRPr="000F5F6B">
        <w:rPr>
          <w:rFonts w:ascii="Arial" w:eastAsia="Arial Nova" w:hAnsi="Arial" w:cs="Arial"/>
          <w:sz w:val="22"/>
          <w:szCs w:val="22"/>
        </w:rPr>
        <w:t>critical for establishing effective interventions and healthcare policies targeted at minimising social isolation.</w:t>
      </w:r>
    </w:p>
    <w:p w14:paraId="55C7E19C" w14:textId="77777777" w:rsidR="001B1917" w:rsidRDefault="001B1917" w:rsidP="00643CAB">
      <w:pPr>
        <w:spacing w:line="276" w:lineRule="auto"/>
        <w:jc w:val="both"/>
        <w:rPr>
          <w:rFonts w:ascii="Arial" w:eastAsia="Arial Nova" w:hAnsi="Arial" w:cs="Arial"/>
          <w:sz w:val="22"/>
          <w:szCs w:val="22"/>
        </w:rPr>
      </w:pPr>
      <w:r w:rsidRPr="001B1917">
        <w:rPr>
          <w:rFonts w:ascii="Arial" w:eastAsia="Arial Nova" w:hAnsi="Arial" w:cs="Arial"/>
          <w:sz w:val="22"/>
          <w:szCs w:val="22"/>
        </w:rPr>
        <w:t>Recognising loneliness as a fundamental driver of health and implementing community-based interventions can help healthcare practitioners and policymakers improve well-being and support healthier ageing populations.</w:t>
      </w:r>
    </w:p>
    <w:p w14:paraId="1AD7E7D3" w14:textId="43185642" w:rsidR="00AA4EB9" w:rsidRPr="00441972" w:rsidRDefault="00625A2B" w:rsidP="003C5A44">
      <w:pPr>
        <w:pStyle w:val="Heading1"/>
        <w:rPr>
          <w:rFonts w:ascii="Arial" w:eastAsia="Arial Nova" w:hAnsi="Arial" w:cs="Arial"/>
          <w:b/>
          <w:bCs/>
          <w:u w:val="single"/>
        </w:rPr>
      </w:pPr>
      <w:bookmarkStart w:id="14" w:name="_Toc224562261"/>
      <w:r w:rsidRPr="00441972">
        <w:rPr>
          <w:rFonts w:ascii="Arial" w:eastAsia="Arial Nova" w:hAnsi="Arial" w:cs="Arial"/>
          <w:b/>
          <w:bCs/>
          <w:u w:val="single"/>
        </w:rPr>
        <w:t>Conclusion and Recommendations</w:t>
      </w:r>
      <w:bookmarkEnd w:id="14"/>
    </w:p>
    <w:p w14:paraId="41AEFE91" w14:textId="7CF1A1DF" w:rsidR="00E558A6" w:rsidRDefault="00440A5E" w:rsidP="00643CAB">
      <w:pPr>
        <w:spacing w:line="276" w:lineRule="auto"/>
        <w:jc w:val="both"/>
        <w:rPr>
          <w:rFonts w:ascii="Arial" w:eastAsia="Arial Nova" w:hAnsi="Arial" w:cs="Arial"/>
          <w:sz w:val="22"/>
          <w:szCs w:val="22"/>
        </w:rPr>
      </w:pPr>
      <w:r w:rsidRPr="00440A5E">
        <w:rPr>
          <w:rFonts w:ascii="Arial" w:eastAsia="Arial Nova" w:hAnsi="Arial" w:cs="Arial"/>
          <w:sz w:val="22"/>
          <w:szCs w:val="22"/>
        </w:rPr>
        <w:t xml:space="preserve">This review </w:t>
      </w:r>
      <w:r w:rsidR="000F4817">
        <w:rPr>
          <w:rFonts w:ascii="Arial" w:eastAsia="Arial Nova" w:hAnsi="Arial" w:cs="Arial"/>
          <w:sz w:val="22"/>
          <w:szCs w:val="22"/>
        </w:rPr>
        <w:t>has examined</w:t>
      </w:r>
      <w:r w:rsidRPr="00440A5E">
        <w:rPr>
          <w:rFonts w:ascii="Arial" w:eastAsia="Arial Nova" w:hAnsi="Arial" w:cs="Arial"/>
          <w:sz w:val="22"/>
          <w:szCs w:val="22"/>
        </w:rPr>
        <w:t xml:space="preserve"> secondary literature on social isolation, loneliness, and well-being in older persons, namely men aged 50 to 70. Overall, research consistently shows that social isolation can have a considerable negative influence on both mental and physical health. Dickens et al. (2011) and Masi et al. (2022) show that loneliness </w:t>
      </w:r>
      <w:r w:rsidR="000F4817" w:rsidRPr="00440A5E">
        <w:rPr>
          <w:rFonts w:ascii="Arial" w:eastAsia="Arial Nova" w:hAnsi="Arial" w:cs="Arial"/>
          <w:sz w:val="22"/>
          <w:szCs w:val="22"/>
        </w:rPr>
        <w:t>relates to</w:t>
      </w:r>
      <w:r w:rsidRPr="00440A5E">
        <w:rPr>
          <w:rFonts w:ascii="Arial" w:eastAsia="Arial Nova" w:hAnsi="Arial" w:cs="Arial"/>
          <w:sz w:val="22"/>
          <w:szCs w:val="22"/>
        </w:rPr>
        <w:t xml:space="preserve"> worse well-being and an increased risk of depression. and lowered quality of life. Furthermore, Malcolm, Frost, and Cowie (2019) stress the link between social isolation and unhealthy lifestyle choices, such as physical inactivity and poor eating. These findings indicate that loneliness is not only a social </w:t>
      </w:r>
      <w:r w:rsidR="00BB5545">
        <w:rPr>
          <w:rFonts w:ascii="Arial" w:eastAsia="Arial Nova" w:hAnsi="Arial" w:cs="Arial"/>
          <w:sz w:val="22"/>
          <w:szCs w:val="22"/>
        </w:rPr>
        <w:t>problem but</w:t>
      </w:r>
      <w:r w:rsidRPr="00440A5E">
        <w:rPr>
          <w:rFonts w:ascii="Arial" w:eastAsia="Arial Nova" w:hAnsi="Arial" w:cs="Arial"/>
          <w:sz w:val="22"/>
          <w:szCs w:val="22"/>
        </w:rPr>
        <w:t xml:space="preserve"> also a significant public health risk.</w:t>
      </w:r>
    </w:p>
    <w:p w14:paraId="1FDFB319" w14:textId="79870637" w:rsidR="00E558A6" w:rsidRPr="00E558A6" w:rsidRDefault="007F4DF7" w:rsidP="00643CAB">
      <w:pPr>
        <w:spacing w:line="276" w:lineRule="auto"/>
        <w:jc w:val="both"/>
        <w:rPr>
          <w:rFonts w:ascii="Arial" w:eastAsia="Arial Nova" w:hAnsi="Arial" w:cs="Arial"/>
          <w:sz w:val="22"/>
          <w:szCs w:val="22"/>
        </w:rPr>
      </w:pPr>
      <w:r w:rsidRPr="007F4DF7">
        <w:rPr>
          <w:rFonts w:ascii="Arial" w:eastAsia="Arial Nova" w:hAnsi="Arial" w:cs="Arial"/>
          <w:sz w:val="22"/>
          <w:szCs w:val="22"/>
        </w:rPr>
        <w:t>However, the analysis also highlights many gaps in existing studies. Much of the literature focuses on older individuals in general, with scant study addressing the experiences of men aged 50 to 70. This is an important restriction since men may feel loneliness differently due to societal expectations, decreased help-seeking activity, and changes in social roles following retirement or bereavement. Furthermore, variable definitions and assessments of loneliness across studies make it difficult to compare results and draw firm conclusions.</w:t>
      </w:r>
    </w:p>
    <w:p w14:paraId="051DB447" w14:textId="58E47214" w:rsidR="00E558A6" w:rsidRPr="00440A5E" w:rsidRDefault="005D5535" w:rsidP="00643CAB">
      <w:pPr>
        <w:spacing w:line="276" w:lineRule="auto"/>
        <w:jc w:val="both"/>
        <w:rPr>
          <w:rFonts w:ascii="Arial" w:eastAsia="Arial Nova" w:hAnsi="Arial" w:cs="Arial"/>
          <w:sz w:val="22"/>
          <w:szCs w:val="22"/>
        </w:rPr>
      </w:pPr>
      <w:r w:rsidRPr="005D5535">
        <w:rPr>
          <w:rFonts w:ascii="Arial" w:eastAsia="Arial Nova" w:hAnsi="Arial" w:cs="Arial"/>
          <w:sz w:val="22"/>
          <w:szCs w:val="22"/>
        </w:rPr>
        <w:t xml:space="preserve">The findings have multiple implications for healthcare practice and policy. Healthcare providers should be encouraged to acknowledge loneliness as a significant health determinant and to consider including social isolation screening in routine health examinations. Community-based initiatives, such as Men's Sheds and other social engagement programs, may benefit older men by providing opportunities for meaningful social interaction in a supportive setting. </w:t>
      </w:r>
    </w:p>
    <w:p w14:paraId="29BF6988" w14:textId="7BF833E2" w:rsidR="00A905D1" w:rsidRDefault="00A905D1" w:rsidP="00643CAB">
      <w:pPr>
        <w:spacing w:line="276" w:lineRule="auto"/>
        <w:jc w:val="both"/>
        <w:rPr>
          <w:rFonts w:ascii="Arial" w:eastAsia="Arial Nova" w:hAnsi="Arial" w:cs="Arial"/>
          <w:sz w:val="22"/>
          <w:szCs w:val="22"/>
        </w:rPr>
      </w:pPr>
      <w:r w:rsidRPr="00A905D1">
        <w:rPr>
          <w:rFonts w:ascii="Arial" w:eastAsia="Arial Nova" w:hAnsi="Arial" w:cs="Arial"/>
          <w:sz w:val="22"/>
          <w:szCs w:val="22"/>
        </w:rPr>
        <w:t xml:space="preserve">Future research should seek to fill the gaps found in the literature. More research is </w:t>
      </w:r>
      <w:r w:rsidR="002C7426">
        <w:rPr>
          <w:rFonts w:ascii="Arial" w:eastAsia="Arial Nova" w:hAnsi="Arial" w:cs="Arial"/>
          <w:sz w:val="22"/>
          <w:szCs w:val="22"/>
        </w:rPr>
        <w:t>required</w:t>
      </w:r>
      <w:r w:rsidRPr="00A905D1">
        <w:rPr>
          <w:rFonts w:ascii="Arial" w:eastAsia="Arial Nova" w:hAnsi="Arial" w:cs="Arial"/>
          <w:sz w:val="22"/>
          <w:szCs w:val="22"/>
        </w:rPr>
        <w:t>, specifically on men aged 50 to 70, to investigate how life transitions such as retirement influence feelings of loneliness and well-being. Longitudinal studies would also help to understand how social isolation develops over time and uncover effective long-term remedies. Researchers and healthcare professionals can design more targeted measures to improve the well-being of the male ageing population by enhancing their understanding of the issue.</w:t>
      </w:r>
    </w:p>
    <w:p w14:paraId="4F110C21" w14:textId="77777777" w:rsidR="00017577" w:rsidRPr="00A905D1" w:rsidRDefault="00017577" w:rsidP="00643CAB">
      <w:pPr>
        <w:spacing w:line="276" w:lineRule="auto"/>
        <w:jc w:val="both"/>
        <w:rPr>
          <w:rFonts w:ascii="Arial" w:eastAsia="Arial Nova" w:hAnsi="Arial" w:cs="Arial"/>
          <w:sz w:val="22"/>
          <w:szCs w:val="22"/>
        </w:rPr>
      </w:pPr>
    </w:p>
    <w:p w14:paraId="3FA465A6" w14:textId="77777777" w:rsidR="00BB7FDA" w:rsidRPr="001B1917" w:rsidRDefault="00BB7FDA" w:rsidP="00643CAB">
      <w:pPr>
        <w:spacing w:line="276" w:lineRule="auto"/>
        <w:jc w:val="both"/>
        <w:rPr>
          <w:rFonts w:ascii="Arial" w:eastAsia="Arial Nova" w:hAnsi="Arial" w:cs="Arial"/>
          <w:sz w:val="22"/>
          <w:szCs w:val="22"/>
        </w:rPr>
      </w:pPr>
    </w:p>
    <w:p w14:paraId="63572872" w14:textId="77777777" w:rsidR="004B5067" w:rsidRPr="00492480" w:rsidRDefault="004B5067" w:rsidP="00643CAB">
      <w:pPr>
        <w:spacing w:line="276" w:lineRule="auto"/>
        <w:jc w:val="both"/>
        <w:rPr>
          <w:rFonts w:ascii="Arial" w:eastAsia="Arial Nova" w:hAnsi="Arial" w:cs="Arial"/>
          <w:sz w:val="22"/>
          <w:szCs w:val="22"/>
        </w:rPr>
      </w:pPr>
    </w:p>
    <w:p w14:paraId="09900042" w14:textId="77777777" w:rsidR="00EF3065" w:rsidRPr="00EF3065" w:rsidRDefault="00EF3065" w:rsidP="00643CAB">
      <w:pPr>
        <w:spacing w:line="276" w:lineRule="auto"/>
        <w:jc w:val="both"/>
        <w:rPr>
          <w:rFonts w:ascii="Arial" w:eastAsia="Arial Nova" w:hAnsi="Arial" w:cs="Arial"/>
          <w:sz w:val="22"/>
          <w:szCs w:val="22"/>
        </w:rPr>
      </w:pPr>
    </w:p>
    <w:p w14:paraId="3F91C513" w14:textId="77777777" w:rsidR="000C70D8" w:rsidRPr="000C70D8" w:rsidRDefault="000C70D8" w:rsidP="00643CAB">
      <w:pPr>
        <w:spacing w:line="276" w:lineRule="auto"/>
        <w:jc w:val="both"/>
        <w:rPr>
          <w:rFonts w:ascii="Arial" w:eastAsia="Arial Nova" w:hAnsi="Arial" w:cs="Arial"/>
          <w:sz w:val="22"/>
          <w:szCs w:val="22"/>
        </w:rPr>
      </w:pPr>
    </w:p>
    <w:p w14:paraId="524922B6" w14:textId="77777777" w:rsidR="007E2B21" w:rsidRPr="00C96B63" w:rsidRDefault="007E2B21" w:rsidP="00643CAB">
      <w:pPr>
        <w:spacing w:line="276" w:lineRule="auto"/>
        <w:jc w:val="both"/>
        <w:rPr>
          <w:rFonts w:ascii="Arial" w:eastAsia="Arial Nova" w:hAnsi="Arial" w:cs="Arial"/>
          <w:sz w:val="22"/>
          <w:szCs w:val="22"/>
        </w:rPr>
      </w:pPr>
    </w:p>
    <w:p w14:paraId="0D75CFA1" w14:textId="77777777" w:rsidR="007240D1" w:rsidRDefault="007240D1" w:rsidP="00643CAB">
      <w:pPr>
        <w:spacing w:line="276" w:lineRule="auto"/>
        <w:jc w:val="both"/>
        <w:rPr>
          <w:rFonts w:ascii="Arial" w:eastAsia="Arial Nova" w:hAnsi="Arial" w:cs="Arial"/>
          <w:sz w:val="22"/>
          <w:szCs w:val="22"/>
        </w:rPr>
      </w:pPr>
    </w:p>
    <w:p w14:paraId="24542BCA" w14:textId="77777777" w:rsidR="00806CD3" w:rsidRDefault="00806CD3" w:rsidP="00643CAB">
      <w:pPr>
        <w:spacing w:line="276" w:lineRule="auto"/>
        <w:jc w:val="both"/>
        <w:rPr>
          <w:rFonts w:ascii="Arial" w:eastAsia="Arial Nova" w:hAnsi="Arial" w:cs="Arial"/>
          <w:b/>
          <w:bCs/>
          <w:sz w:val="22"/>
          <w:szCs w:val="22"/>
          <w:u w:val="single"/>
        </w:rPr>
      </w:pPr>
    </w:p>
    <w:p w14:paraId="1996E2C9" w14:textId="77777777" w:rsidR="00806CD3" w:rsidRDefault="00806CD3" w:rsidP="00643CAB">
      <w:pPr>
        <w:spacing w:line="276" w:lineRule="auto"/>
        <w:jc w:val="both"/>
        <w:rPr>
          <w:rFonts w:ascii="Arial" w:eastAsia="Arial Nova" w:hAnsi="Arial" w:cs="Arial"/>
          <w:b/>
          <w:bCs/>
          <w:sz w:val="22"/>
          <w:szCs w:val="22"/>
          <w:u w:val="single"/>
        </w:rPr>
      </w:pPr>
    </w:p>
    <w:p w14:paraId="71F475BC" w14:textId="77777777" w:rsidR="00806CD3" w:rsidRDefault="00806CD3" w:rsidP="00643CAB">
      <w:pPr>
        <w:spacing w:line="276" w:lineRule="auto"/>
        <w:jc w:val="both"/>
        <w:rPr>
          <w:rFonts w:ascii="Arial" w:eastAsia="Arial Nova" w:hAnsi="Arial" w:cs="Arial"/>
          <w:b/>
          <w:bCs/>
          <w:sz w:val="22"/>
          <w:szCs w:val="22"/>
          <w:u w:val="single"/>
        </w:rPr>
      </w:pPr>
    </w:p>
    <w:p w14:paraId="502DC471" w14:textId="77777777" w:rsidR="00806CD3" w:rsidRDefault="00806CD3" w:rsidP="00643CAB">
      <w:pPr>
        <w:spacing w:line="276" w:lineRule="auto"/>
        <w:jc w:val="both"/>
        <w:rPr>
          <w:rFonts w:ascii="Arial" w:eastAsia="Arial Nova" w:hAnsi="Arial" w:cs="Arial"/>
          <w:b/>
          <w:bCs/>
          <w:sz w:val="22"/>
          <w:szCs w:val="22"/>
          <w:u w:val="single"/>
        </w:rPr>
      </w:pPr>
    </w:p>
    <w:p w14:paraId="5E3D8B9E" w14:textId="77777777" w:rsidR="00806CD3" w:rsidRDefault="00806CD3" w:rsidP="00643CAB">
      <w:pPr>
        <w:spacing w:line="276" w:lineRule="auto"/>
        <w:jc w:val="both"/>
        <w:rPr>
          <w:rFonts w:ascii="Arial" w:eastAsia="Arial Nova" w:hAnsi="Arial" w:cs="Arial"/>
          <w:b/>
          <w:bCs/>
          <w:sz w:val="22"/>
          <w:szCs w:val="22"/>
          <w:u w:val="single"/>
        </w:rPr>
      </w:pPr>
    </w:p>
    <w:p w14:paraId="0B6D391D" w14:textId="2F2DDCA1" w:rsidR="00C562D8" w:rsidRPr="00876C5E" w:rsidRDefault="00C562D8" w:rsidP="00B94D6D">
      <w:pPr>
        <w:pStyle w:val="Heading1"/>
        <w:rPr>
          <w:rFonts w:ascii="Arial" w:eastAsia="Arial Nova" w:hAnsi="Arial" w:cs="Arial"/>
          <w:b/>
          <w:bCs/>
          <w:u w:val="single"/>
        </w:rPr>
      </w:pPr>
      <w:bookmarkStart w:id="15" w:name="_Toc224562262"/>
      <w:r w:rsidRPr="00876C5E">
        <w:rPr>
          <w:rFonts w:ascii="Arial" w:eastAsia="Arial Nova" w:hAnsi="Arial" w:cs="Arial"/>
          <w:b/>
          <w:bCs/>
          <w:u w:val="single"/>
        </w:rPr>
        <w:t>References</w:t>
      </w:r>
      <w:bookmarkEnd w:id="15"/>
    </w:p>
    <w:p w14:paraId="09BAFD29"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Age UK. (2019) </w:t>
      </w:r>
      <w:r>
        <w:rPr>
          <w:rFonts w:ascii="Arial" w:eastAsia="Arial Nova" w:hAnsi="Arial" w:cs="Arial"/>
          <w:i/>
          <w:iCs/>
          <w:sz w:val="22"/>
          <w:szCs w:val="22"/>
        </w:rPr>
        <w:t xml:space="preserve">Policy Position Paper: Loneliness (England). </w:t>
      </w:r>
      <w:r>
        <w:rPr>
          <w:rFonts w:ascii="Arial" w:eastAsia="Arial Nova" w:hAnsi="Arial" w:cs="Arial"/>
          <w:sz w:val="22"/>
          <w:szCs w:val="22"/>
        </w:rPr>
        <w:t xml:space="preserve">Available at: </w:t>
      </w:r>
      <w:hyperlink r:id="rId8" w:history="1">
        <w:r w:rsidRPr="00D848DE">
          <w:rPr>
            <w:rStyle w:val="Hyperlink"/>
            <w:rFonts w:ascii="Arial" w:eastAsia="Arial Nova" w:hAnsi="Arial" w:cs="Arial"/>
            <w:sz w:val="22"/>
            <w:szCs w:val="22"/>
          </w:rPr>
          <w:t>https://www.ageuk.org.uk/siteassets/documents/policy-positions/health-and-social-wellbeing/ppp_loneliness_and_isolation_uk_,pdf</w:t>
        </w:r>
      </w:hyperlink>
      <w:r>
        <w:rPr>
          <w:rFonts w:ascii="Arial" w:eastAsia="Arial Nova" w:hAnsi="Arial" w:cs="Arial"/>
          <w:sz w:val="22"/>
          <w:szCs w:val="22"/>
        </w:rPr>
        <w:t xml:space="preserve"> (Accessed: 1</w:t>
      </w:r>
      <w:r w:rsidRPr="00C3264A">
        <w:rPr>
          <w:rFonts w:ascii="Arial" w:eastAsia="Arial Nova" w:hAnsi="Arial" w:cs="Arial"/>
          <w:sz w:val="22"/>
          <w:szCs w:val="22"/>
          <w:vertAlign w:val="superscript"/>
        </w:rPr>
        <w:t>st</w:t>
      </w:r>
      <w:r>
        <w:rPr>
          <w:rFonts w:ascii="Arial" w:eastAsia="Arial Nova" w:hAnsi="Arial" w:cs="Arial"/>
          <w:sz w:val="22"/>
          <w:szCs w:val="22"/>
        </w:rPr>
        <w:t xml:space="preserve"> March 2026).</w:t>
      </w:r>
    </w:p>
    <w:p w14:paraId="658EBB73"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Age UK. (2021). </w:t>
      </w:r>
      <w:r>
        <w:rPr>
          <w:rFonts w:ascii="Arial" w:hAnsi="Arial" w:cs="Arial"/>
          <w:i/>
          <w:iCs/>
          <w:sz w:val="22"/>
          <w:szCs w:val="22"/>
        </w:rPr>
        <w:t xml:space="preserve">Later Life in the United Kingdom. </w:t>
      </w:r>
      <w:r>
        <w:rPr>
          <w:rFonts w:ascii="Arial" w:hAnsi="Arial" w:cs="Arial"/>
          <w:sz w:val="22"/>
          <w:szCs w:val="22"/>
        </w:rPr>
        <w:t xml:space="preserve">Available at: </w:t>
      </w:r>
      <w:hyperlink r:id="rId9" w:history="1">
        <w:r w:rsidRPr="00D848DE">
          <w:rPr>
            <w:rStyle w:val="Hyperlink"/>
            <w:rFonts w:ascii="Arial" w:hAnsi="Arial" w:cs="Arial"/>
            <w:sz w:val="22"/>
            <w:szCs w:val="22"/>
          </w:rPr>
          <w:t>https://www.ageuk.org.uk/globalassets/age-uk/documents/reports-and-publications/later_life_uk_factsheet.pdf</w:t>
        </w:r>
      </w:hyperlink>
      <w:r>
        <w:rPr>
          <w:rFonts w:ascii="Arial" w:hAnsi="Arial" w:cs="Arial"/>
          <w:sz w:val="22"/>
          <w:szCs w:val="22"/>
        </w:rPr>
        <w:t xml:space="preserve"> (Accessed: 1</w:t>
      </w:r>
      <w:r w:rsidRPr="0087315D">
        <w:rPr>
          <w:rFonts w:ascii="Arial" w:hAnsi="Arial" w:cs="Arial"/>
          <w:sz w:val="22"/>
          <w:szCs w:val="22"/>
          <w:vertAlign w:val="superscript"/>
        </w:rPr>
        <w:t>st</w:t>
      </w:r>
      <w:r>
        <w:rPr>
          <w:rFonts w:ascii="Arial" w:hAnsi="Arial" w:cs="Arial"/>
          <w:sz w:val="22"/>
          <w:szCs w:val="22"/>
        </w:rPr>
        <w:t xml:space="preserve"> March 2025).</w:t>
      </w:r>
    </w:p>
    <w:p w14:paraId="2FBA1567"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Age UK. (2025). </w:t>
      </w:r>
      <w:r>
        <w:rPr>
          <w:rFonts w:ascii="Arial" w:eastAsia="Arial Nova" w:hAnsi="Arial" w:cs="Arial"/>
          <w:i/>
          <w:iCs/>
          <w:sz w:val="22"/>
          <w:szCs w:val="22"/>
        </w:rPr>
        <w:t xml:space="preserve">Older Men at the Margins: how men experience and combat loneliness and social isolation in later life. </w:t>
      </w:r>
      <w:r>
        <w:rPr>
          <w:rFonts w:ascii="Arial" w:eastAsia="Arial Nova" w:hAnsi="Arial" w:cs="Arial"/>
          <w:sz w:val="22"/>
          <w:szCs w:val="22"/>
        </w:rPr>
        <w:t xml:space="preserve">Available at: </w:t>
      </w:r>
      <w:hyperlink r:id="rId10" w:history="1">
        <w:r w:rsidRPr="00D848DE">
          <w:rPr>
            <w:rStyle w:val="Hyperlink"/>
            <w:rFonts w:ascii="Arial" w:eastAsia="Arial Nova" w:hAnsi="Arial" w:cs="Arial"/>
            <w:sz w:val="22"/>
            <w:szCs w:val="22"/>
          </w:rPr>
          <w:t>https://www.ageuk.org.uk/our-impact/policy-research/older-men-at-the-margins-how-men-combat-loneliness-in-later-life/</w:t>
        </w:r>
      </w:hyperlink>
      <w:r>
        <w:rPr>
          <w:rFonts w:ascii="Arial" w:eastAsia="Arial Nova" w:hAnsi="Arial" w:cs="Arial"/>
          <w:sz w:val="22"/>
          <w:szCs w:val="22"/>
        </w:rPr>
        <w:t xml:space="preserve"> (Accessed: 1</w:t>
      </w:r>
      <w:r w:rsidRPr="00987907">
        <w:rPr>
          <w:rFonts w:ascii="Arial" w:eastAsia="Arial Nova" w:hAnsi="Arial" w:cs="Arial"/>
          <w:sz w:val="22"/>
          <w:szCs w:val="22"/>
          <w:vertAlign w:val="superscript"/>
        </w:rPr>
        <w:t>st</w:t>
      </w:r>
      <w:r>
        <w:rPr>
          <w:rFonts w:ascii="Arial" w:eastAsia="Arial Nova" w:hAnsi="Arial" w:cs="Arial"/>
          <w:sz w:val="22"/>
          <w:szCs w:val="22"/>
        </w:rPr>
        <w:t xml:space="preserve"> March 2026).</w:t>
      </w:r>
    </w:p>
    <w:p w14:paraId="10D3D61B"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Arksey, H. and O’Malley, L. (2005). ‘Scoping studies: towards a methodological framework’, </w:t>
      </w:r>
      <w:r>
        <w:rPr>
          <w:rFonts w:ascii="Arial" w:eastAsia="Arial Nova" w:hAnsi="Arial" w:cs="Arial"/>
          <w:i/>
          <w:iCs/>
          <w:sz w:val="22"/>
          <w:szCs w:val="22"/>
        </w:rPr>
        <w:t xml:space="preserve">International Journal of Social Research Methodology, </w:t>
      </w:r>
      <w:r>
        <w:rPr>
          <w:rFonts w:ascii="Arial" w:eastAsia="Arial Nova" w:hAnsi="Arial" w:cs="Arial"/>
          <w:sz w:val="22"/>
          <w:szCs w:val="22"/>
        </w:rPr>
        <w:t xml:space="preserve">8(1), pp. 19-32. Available at: </w:t>
      </w:r>
      <w:hyperlink r:id="rId11" w:history="1">
        <w:r w:rsidRPr="00D848DE">
          <w:rPr>
            <w:rStyle w:val="Hyperlink"/>
            <w:rFonts w:ascii="Arial" w:eastAsia="Arial Nova" w:hAnsi="Arial" w:cs="Arial"/>
            <w:sz w:val="22"/>
            <w:szCs w:val="22"/>
          </w:rPr>
          <w:t>https://doi.org/10.1080/1364557032000119616</w:t>
        </w:r>
      </w:hyperlink>
      <w:r>
        <w:rPr>
          <w:rFonts w:ascii="Arial" w:eastAsia="Arial Nova" w:hAnsi="Arial" w:cs="Arial"/>
          <w:sz w:val="22"/>
          <w:szCs w:val="22"/>
        </w:rPr>
        <w:t xml:space="preserve"> (Accessed: 25</w:t>
      </w:r>
      <w:r w:rsidRPr="00A6566F">
        <w:rPr>
          <w:rFonts w:ascii="Arial" w:eastAsia="Arial Nova" w:hAnsi="Arial" w:cs="Arial"/>
          <w:sz w:val="22"/>
          <w:szCs w:val="22"/>
          <w:vertAlign w:val="superscript"/>
        </w:rPr>
        <w:t>th</w:t>
      </w:r>
      <w:r>
        <w:rPr>
          <w:rFonts w:ascii="Arial" w:eastAsia="Arial Nova" w:hAnsi="Arial" w:cs="Arial"/>
          <w:sz w:val="22"/>
          <w:szCs w:val="22"/>
        </w:rPr>
        <w:t xml:space="preserve"> Feb 2026).</w:t>
      </w:r>
    </w:p>
    <w:p w14:paraId="29C97A70"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Aveyard, H. (2019). </w:t>
      </w:r>
      <w:bookmarkStart w:id="16" w:name="_Int_sKmhCCVl"/>
      <w:r>
        <w:rPr>
          <w:rFonts w:ascii="Arial" w:hAnsi="Arial" w:cs="Arial"/>
          <w:i/>
          <w:iCs/>
          <w:sz w:val="22"/>
          <w:szCs w:val="22"/>
        </w:rPr>
        <w:t>Doing a literature review in health and social care: A practical guide.</w:t>
      </w:r>
      <w:bookmarkEnd w:id="16"/>
      <w:r>
        <w:rPr>
          <w:rFonts w:ascii="Arial" w:hAnsi="Arial" w:cs="Arial"/>
          <w:i/>
          <w:iCs/>
          <w:sz w:val="22"/>
          <w:szCs w:val="22"/>
        </w:rPr>
        <w:t xml:space="preserve"> </w:t>
      </w:r>
      <w:r>
        <w:rPr>
          <w:rFonts w:ascii="Arial" w:hAnsi="Arial" w:cs="Arial"/>
          <w:sz w:val="22"/>
          <w:szCs w:val="22"/>
        </w:rPr>
        <w:t>4</w:t>
      </w:r>
      <w:r w:rsidRPr="002F1ACF">
        <w:rPr>
          <w:rFonts w:ascii="Arial" w:hAnsi="Arial" w:cs="Arial"/>
          <w:sz w:val="22"/>
          <w:szCs w:val="22"/>
          <w:vertAlign w:val="superscript"/>
        </w:rPr>
        <w:t>th</w:t>
      </w:r>
      <w:r>
        <w:rPr>
          <w:rFonts w:ascii="Arial" w:hAnsi="Arial" w:cs="Arial"/>
          <w:sz w:val="22"/>
          <w:szCs w:val="22"/>
        </w:rPr>
        <w:t xml:space="preserve"> edn. Maidenhead: Open University Press. Available at: </w:t>
      </w:r>
      <w:hyperlink r:id="rId12" w:history="1">
        <w:r w:rsidRPr="00D848DE">
          <w:rPr>
            <w:rStyle w:val="Hyperlink"/>
            <w:rFonts w:ascii="Arial" w:hAnsi="Arial" w:cs="Arial"/>
            <w:sz w:val="22"/>
            <w:szCs w:val="22"/>
          </w:rPr>
          <w:t>https://www.mheducation.co.uk/doing-a-literature-review-in-health-and-social-care-9780335243665</w:t>
        </w:r>
      </w:hyperlink>
      <w:r>
        <w:rPr>
          <w:rFonts w:ascii="Arial" w:hAnsi="Arial" w:cs="Arial"/>
          <w:sz w:val="22"/>
          <w:szCs w:val="22"/>
        </w:rPr>
        <w:t xml:space="preserve"> (Accessed: 2</w:t>
      </w:r>
      <w:r w:rsidRPr="00BF345A">
        <w:rPr>
          <w:rFonts w:ascii="Arial" w:hAnsi="Arial" w:cs="Arial"/>
          <w:sz w:val="22"/>
          <w:szCs w:val="22"/>
          <w:vertAlign w:val="superscript"/>
        </w:rPr>
        <w:t>nd</w:t>
      </w:r>
      <w:r>
        <w:rPr>
          <w:rFonts w:ascii="Arial" w:hAnsi="Arial" w:cs="Arial"/>
          <w:sz w:val="22"/>
          <w:szCs w:val="22"/>
        </w:rPr>
        <w:t xml:space="preserve"> March 2026).</w:t>
      </w:r>
    </w:p>
    <w:p w14:paraId="316AF01B"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Dickens, A.P., Richards, S.H., Greaves, C.J. and Campbell, J.L. (2011). ‘Interventions targeting social isolation in older people: a systematic review’, </w:t>
      </w:r>
      <w:r>
        <w:rPr>
          <w:rFonts w:ascii="Arial" w:hAnsi="Arial" w:cs="Arial"/>
          <w:i/>
          <w:iCs/>
          <w:sz w:val="22"/>
          <w:szCs w:val="22"/>
        </w:rPr>
        <w:t xml:space="preserve">BMC Public Health, </w:t>
      </w:r>
      <w:r>
        <w:rPr>
          <w:rFonts w:ascii="Arial" w:hAnsi="Arial" w:cs="Arial"/>
          <w:sz w:val="22"/>
          <w:szCs w:val="22"/>
        </w:rPr>
        <w:t xml:space="preserve">11, p.647. Available at: </w:t>
      </w:r>
      <w:hyperlink r:id="rId13" w:history="1">
        <w:r w:rsidRPr="00D848DE">
          <w:rPr>
            <w:rStyle w:val="Hyperlink"/>
            <w:rFonts w:ascii="Arial" w:hAnsi="Arial" w:cs="Arial"/>
            <w:sz w:val="22"/>
            <w:szCs w:val="22"/>
          </w:rPr>
          <w:t>https://bmcpublichealth.biomedcentral.com/articles/10.1186/1471-2458-11-647</w:t>
        </w:r>
      </w:hyperlink>
      <w:r>
        <w:rPr>
          <w:rFonts w:ascii="Arial" w:hAnsi="Arial" w:cs="Arial"/>
          <w:sz w:val="22"/>
          <w:szCs w:val="22"/>
        </w:rPr>
        <w:t xml:space="preserve"> (Accessed: 3</w:t>
      </w:r>
      <w:r w:rsidRPr="000666BD">
        <w:rPr>
          <w:rFonts w:ascii="Arial" w:hAnsi="Arial" w:cs="Arial"/>
          <w:sz w:val="22"/>
          <w:szCs w:val="22"/>
          <w:vertAlign w:val="superscript"/>
        </w:rPr>
        <w:t>rd</w:t>
      </w:r>
      <w:r>
        <w:rPr>
          <w:rFonts w:ascii="Arial" w:hAnsi="Arial" w:cs="Arial"/>
          <w:sz w:val="22"/>
          <w:szCs w:val="22"/>
        </w:rPr>
        <w:t xml:space="preserve"> March 2026).</w:t>
      </w:r>
    </w:p>
    <w:p w14:paraId="6E8A1858"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Dodge, R., Daly, A.P., Huyton, J. and Sanders, L.D. (2012). ‘The challenge of defining wellbeing’, </w:t>
      </w:r>
      <w:r>
        <w:rPr>
          <w:rFonts w:ascii="Arial" w:eastAsia="Arial Nova" w:hAnsi="Arial" w:cs="Arial"/>
          <w:i/>
          <w:iCs/>
          <w:sz w:val="22"/>
          <w:szCs w:val="22"/>
        </w:rPr>
        <w:t xml:space="preserve">International Journal of Wellbeing’, </w:t>
      </w:r>
      <w:r>
        <w:rPr>
          <w:rFonts w:ascii="Arial" w:eastAsia="Arial Nova" w:hAnsi="Arial" w:cs="Arial"/>
          <w:sz w:val="22"/>
          <w:szCs w:val="22"/>
        </w:rPr>
        <w:t xml:space="preserve">2(3), pp.222-235. Available at: </w:t>
      </w:r>
      <w:hyperlink r:id="rId14" w:history="1">
        <w:r w:rsidRPr="00D848DE">
          <w:rPr>
            <w:rStyle w:val="Hyperlink"/>
            <w:rFonts w:ascii="Arial" w:eastAsia="Arial Nova" w:hAnsi="Arial" w:cs="Arial"/>
            <w:sz w:val="22"/>
            <w:szCs w:val="22"/>
          </w:rPr>
          <w:t>https://doi.org/10.5502/ijw.v2i3.4</w:t>
        </w:r>
      </w:hyperlink>
      <w:r>
        <w:rPr>
          <w:rFonts w:ascii="Arial" w:eastAsia="Arial Nova" w:hAnsi="Arial" w:cs="Arial"/>
          <w:sz w:val="22"/>
          <w:szCs w:val="22"/>
        </w:rPr>
        <w:t xml:space="preserve"> (Accessed: 25</w:t>
      </w:r>
      <w:r w:rsidRPr="00913B72">
        <w:rPr>
          <w:rFonts w:ascii="Arial" w:eastAsia="Arial Nova" w:hAnsi="Arial" w:cs="Arial"/>
          <w:sz w:val="22"/>
          <w:szCs w:val="22"/>
          <w:vertAlign w:val="superscript"/>
        </w:rPr>
        <w:t>th</w:t>
      </w:r>
      <w:r>
        <w:rPr>
          <w:rFonts w:ascii="Arial" w:eastAsia="Arial Nova" w:hAnsi="Arial" w:cs="Arial"/>
          <w:sz w:val="22"/>
          <w:szCs w:val="22"/>
        </w:rPr>
        <w:t xml:space="preserve"> Feb 2026).</w:t>
      </w:r>
    </w:p>
    <w:p w14:paraId="42D4CE52"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Hajek, A. and Konig, H.H. (2018). ‘Defining loneliness in older adults: protocol for a systematic review’, </w:t>
      </w:r>
      <w:r>
        <w:rPr>
          <w:rFonts w:ascii="Arial" w:hAnsi="Arial" w:cs="Arial"/>
          <w:i/>
          <w:iCs/>
          <w:sz w:val="22"/>
          <w:szCs w:val="22"/>
        </w:rPr>
        <w:t xml:space="preserve">Systematic Reviews, </w:t>
      </w:r>
      <w:r>
        <w:rPr>
          <w:rFonts w:ascii="Arial" w:hAnsi="Arial" w:cs="Arial"/>
          <w:sz w:val="22"/>
          <w:szCs w:val="22"/>
        </w:rPr>
        <w:t xml:space="preserve">7. Available at: </w:t>
      </w:r>
      <w:hyperlink r:id="rId15" w:history="1">
        <w:r w:rsidRPr="00D848DE">
          <w:rPr>
            <w:rStyle w:val="Hyperlink"/>
            <w:rFonts w:ascii="Arial" w:hAnsi="Arial" w:cs="Arial"/>
            <w:sz w:val="22"/>
            <w:szCs w:val="22"/>
          </w:rPr>
          <w:t>https://www.systematicreviewsjournal.biomedcentral.com/articles/10.1186/s13643-018-0935-y</w:t>
        </w:r>
      </w:hyperlink>
      <w:r>
        <w:rPr>
          <w:rFonts w:ascii="Arial" w:hAnsi="Arial" w:cs="Arial"/>
          <w:sz w:val="22"/>
          <w:szCs w:val="22"/>
        </w:rPr>
        <w:t xml:space="preserve"> (Accessed: 3</w:t>
      </w:r>
      <w:r w:rsidRPr="008336CE">
        <w:rPr>
          <w:rFonts w:ascii="Arial" w:hAnsi="Arial" w:cs="Arial"/>
          <w:sz w:val="22"/>
          <w:szCs w:val="22"/>
          <w:vertAlign w:val="superscript"/>
        </w:rPr>
        <w:t>rd</w:t>
      </w:r>
      <w:r>
        <w:rPr>
          <w:rFonts w:ascii="Arial" w:hAnsi="Arial" w:cs="Arial"/>
          <w:sz w:val="22"/>
          <w:szCs w:val="22"/>
        </w:rPr>
        <w:t xml:space="preserve"> March 2026).</w:t>
      </w:r>
    </w:p>
    <w:p w14:paraId="78FBFE6C"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Harkin, L., Stevenson, C., Fino., E, Talbot, C., Stuart, A., Park, M.S.-A., Lay, J., Katz, D., Price, B., &amp; Gooch, D. (2025). </w:t>
      </w:r>
      <w:r>
        <w:rPr>
          <w:rFonts w:ascii="Arial" w:eastAsia="Arial Nova" w:hAnsi="Arial" w:cs="Arial"/>
          <w:i/>
          <w:iCs/>
          <w:sz w:val="22"/>
          <w:szCs w:val="22"/>
        </w:rPr>
        <w:t xml:space="preserve">Older adults can re-appraise loneliness using a social connectivity app: a mixed method intervention study, </w:t>
      </w:r>
      <w:r>
        <w:rPr>
          <w:rFonts w:ascii="Arial" w:eastAsia="Arial Nova" w:hAnsi="Arial" w:cs="Arial"/>
          <w:sz w:val="22"/>
          <w:szCs w:val="22"/>
        </w:rPr>
        <w:t xml:space="preserve">Aging and Mental Health. Available at: </w:t>
      </w:r>
      <w:hyperlink r:id="rId16" w:history="1">
        <w:r w:rsidRPr="00D848DE">
          <w:rPr>
            <w:rStyle w:val="Hyperlink"/>
            <w:rFonts w:ascii="Arial" w:eastAsia="Arial Nova" w:hAnsi="Arial" w:cs="Arial"/>
            <w:sz w:val="22"/>
            <w:szCs w:val="22"/>
          </w:rPr>
          <w:t>https://doi.org/10.1080/13607863.2025.2572017</w:t>
        </w:r>
      </w:hyperlink>
      <w:r>
        <w:rPr>
          <w:rFonts w:ascii="Arial" w:eastAsia="Arial Nova" w:hAnsi="Arial" w:cs="Arial"/>
          <w:sz w:val="22"/>
          <w:szCs w:val="22"/>
        </w:rPr>
        <w:t xml:space="preserve"> (Accessed: 27</w:t>
      </w:r>
      <w:r w:rsidRPr="004D3B42">
        <w:rPr>
          <w:rFonts w:ascii="Arial" w:eastAsia="Arial Nova" w:hAnsi="Arial" w:cs="Arial"/>
          <w:sz w:val="22"/>
          <w:szCs w:val="22"/>
          <w:vertAlign w:val="superscript"/>
        </w:rPr>
        <w:t>th</w:t>
      </w:r>
      <w:r>
        <w:rPr>
          <w:rFonts w:ascii="Arial" w:eastAsia="Arial Nova" w:hAnsi="Arial" w:cs="Arial"/>
          <w:sz w:val="22"/>
          <w:szCs w:val="22"/>
        </w:rPr>
        <w:t xml:space="preserve"> Feb 2026). </w:t>
      </w:r>
    </w:p>
    <w:p w14:paraId="765C5EE1" w14:textId="77777777" w:rsidR="000B7EF0" w:rsidRPr="000A43D4" w:rsidRDefault="000B7EF0" w:rsidP="00643CAB">
      <w:pPr>
        <w:spacing w:line="276" w:lineRule="auto"/>
        <w:jc w:val="both"/>
        <w:rPr>
          <w:rFonts w:ascii="Arial" w:hAnsi="Arial" w:cs="Arial"/>
          <w:sz w:val="22"/>
          <w:szCs w:val="22"/>
        </w:rPr>
      </w:pPr>
      <w:bookmarkStart w:id="17" w:name="_Int_cY4wRAK7"/>
      <w:r>
        <w:rPr>
          <w:rFonts w:ascii="Arial" w:hAnsi="Arial" w:cs="Arial"/>
          <w:sz w:val="22"/>
          <w:szCs w:val="22"/>
        </w:rPr>
        <w:t>Holt-Lunstad, J., Smith, T.B., Baker, M., Harris, T. and Stephenson, D. (2015).</w:t>
      </w:r>
      <w:bookmarkEnd w:id="17"/>
      <w:r>
        <w:rPr>
          <w:rFonts w:ascii="Arial" w:hAnsi="Arial" w:cs="Arial"/>
          <w:sz w:val="22"/>
          <w:szCs w:val="22"/>
        </w:rPr>
        <w:t xml:space="preserve"> ‘Loneliness and social isolation as rick factors for mortality: a meta-analytic review’, </w:t>
      </w:r>
      <w:r>
        <w:rPr>
          <w:rFonts w:ascii="Arial" w:hAnsi="Arial" w:cs="Arial"/>
          <w:i/>
          <w:iCs/>
          <w:sz w:val="22"/>
          <w:szCs w:val="22"/>
        </w:rPr>
        <w:t xml:space="preserve">Perspectives on Psychological Science, </w:t>
      </w:r>
      <w:r>
        <w:rPr>
          <w:rFonts w:ascii="Arial" w:hAnsi="Arial" w:cs="Arial"/>
          <w:sz w:val="22"/>
          <w:szCs w:val="22"/>
        </w:rPr>
        <w:t xml:space="preserve">10(2), pp.227-237. Available at: </w:t>
      </w:r>
      <w:hyperlink r:id="rId17" w:history="1">
        <w:r w:rsidRPr="00D848DE">
          <w:rPr>
            <w:rStyle w:val="Hyperlink"/>
            <w:rFonts w:ascii="Arial" w:hAnsi="Arial" w:cs="Arial"/>
            <w:sz w:val="22"/>
            <w:szCs w:val="22"/>
          </w:rPr>
          <w:t>https://www.journals.sagepub.com/doi/10.1177/1745691614568352</w:t>
        </w:r>
      </w:hyperlink>
      <w:r>
        <w:rPr>
          <w:rFonts w:ascii="Arial" w:hAnsi="Arial" w:cs="Arial"/>
          <w:sz w:val="22"/>
          <w:szCs w:val="22"/>
        </w:rPr>
        <w:t xml:space="preserve"> (Accessed: 3</w:t>
      </w:r>
      <w:r w:rsidRPr="00B739E7">
        <w:rPr>
          <w:rFonts w:ascii="Arial" w:hAnsi="Arial" w:cs="Arial"/>
          <w:sz w:val="22"/>
          <w:szCs w:val="22"/>
          <w:vertAlign w:val="superscript"/>
        </w:rPr>
        <w:t>rd</w:t>
      </w:r>
      <w:r>
        <w:rPr>
          <w:rFonts w:ascii="Arial" w:hAnsi="Arial" w:cs="Arial"/>
          <w:sz w:val="22"/>
          <w:szCs w:val="22"/>
        </w:rPr>
        <w:t xml:space="preserve"> March 2026). </w:t>
      </w:r>
    </w:p>
    <w:p w14:paraId="50B0E270" w14:textId="77777777" w:rsidR="000B7EF0" w:rsidRDefault="000B7EF0" w:rsidP="00643CAB">
      <w:pPr>
        <w:spacing w:line="276" w:lineRule="auto"/>
        <w:jc w:val="both"/>
        <w:rPr>
          <w:rFonts w:ascii="Arial" w:eastAsia="Arial Nova" w:hAnsi="Arial" w:cs="Arial"/>
          <w:sz w:val="22"/>
          <w:szCs w:val="22"/>
        </w:rPr>
      </w:pPr>
      <w:bookmarkStart w:id="18" w:name="_Int_X0JqUn0K"/>
      <w:r>
        <w:rPr>
          <w:rFonts w:ascii="Arial" w:eastAsia="Arial Nova" w:hAnsi="Arial" w:cs="Arial"/>
          <w:sz w:val="22"/>
          <w:szCs w:val="22"/>
        </w:rPr>
        <w:t>Holt-Lunstad, J., Smith, T.B., Baker, M., Harris, T., and Stephenson, D. (2015).</w:t>
      </w:r>
      <w:bookmarkEnd w:id="18"/>
      <w:r>
        <w:rPr>
          <w:rFonts w:ascii="Arial" w:eastAsia="Arial Nova" w:hAnsi="Arial" w:cs="Arial"/>
          <w:sz w:val="22"/>
          <w:szCs w:val="22"/>
        </w:rPr>
        <w:t xml:space="preserve"> ‘Loneliness and social isolation as risk factors for mortality’, </w:t>
      </w:r>
      <w:r>
        <w:rPr>
          <w:rFonts w:ascii="Arial" w:eastAsia="Arial Nova" w:hAnsi="Arial" w:cs="Arial"/>
          <w:i/>
          <w:iCs/>
          <w:sz w:val="22"/>
          <w:szCs w:val="22"/>
        </w:rPr>
        <w:t xml:space="preserve">Perspectives on Psychological Science, </w:t>
      </w:r>
      <w:r>
        <w:rPr>
          <w:rFonts w:ascii="Arial" w:eastAsia="Arial Nova" w:hAnsi="Arial" w:cs="Arial"/>
          <w:sz w:val="22"/>
          <w:szCs w:val="22"/>
        </w:rPr>
        <w:t xml:space="preserve">10(2), pp.227-237. Available at: </w:t>
      </w:r>
      <w:hyperlink r:id="rId18" w:history="1">
        <w:r w:rsidRPr="00D848DE">
          <w:rPr>
            <w:rStyle w:val="Hyperlink"/>
            <w:rFonts w:ascii="Arial" w:eastAsia="Arial Nova" w:hAnsi="Arial" w:cs="Arial"/>
            <w:sz w:val="22"/>
            <w:szCs w:val="22"/>
          </w:rPr>
          <w:t>https://doi.org/10.1177/1745691614568352</w:t>
        </w:r>
      </w:hyperlink>
      <w:r>
        <w:rPr>
          <w:rFonts w:ascii="Arial" w:eastAsia="Arial Nova" w:hAnsi="Arial" w:cs="Arial"/>
          <w:sz w:val="22"/>
          <w:szCs w:val="22"/>
        </w:rPr>
        <w:t xml:space="preserve"> (Accessed on: 25</w:t>
      </w:r>
      <w:r w:rsidRPr="005F59C9">
        <w:rPr>
          <w:rFonts w:ascii="Arial" w:eastAsia="Arial Nova" w:hAnsi="Arial" w:cs="Arial"/>
          <w:sz w:val="22"/>
          <w:szCs w:val="22"/>
          <w:vertAlign w:val="superscript"/>
        </w:rPr>
        <w:t>th</w:t>
      </w:r>
      <w:r>
        <w:rPr>
          <w:rFonts w:ascii="Arial" w:eastAsia="Arial Nova" w:hAnsi="Arial" w:cs="Arial"/>
          <w:sz w:val="22"/>
          <w:szCs w:val="22"/>
        </w:rPr>
        <w:t xml:space="preserve"> Feb 2026). </w:t>
      </w:r>
    </w:p>
    <w:p w14:paraId="2CEBB08A"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House of Commons Library. (2023). </w:t>
      </w:r>
      <w:r>
        <w:rPr>
          <w:rFonts w:ascii="Arial" w:eastAsia="Arial Nova" w:hAnsi="Arial" w:cs="Arial"/>
          <w:i/>
          <w:iCs/>
          <w:sz w:val="22"/>
          <w:szCs w:val="22"/>
        </w:rPr>
        <w:t xml:space="preserve">Loneliness and isolation in elderly and vulnerable people. </w:t>
      </w:r>
      <w:r>
        <w:rPr>
          <w:rFonts w:ascii="Arial" w:eastAsia="Arial Nova" w:hAnsi="Arial" w:cs="Arial"/>
          <w:sz w:val="22"/>
          <w:szCs w:val="22"/>
        </w:rPr>
        <w:t xml:space="preserve">Available at: </w:t>
      </w:r>
      <w:hyperlink r:id="rId19" w:history="1">
        <w:r w:rsidRPr="00D848DE">
          <w:rPr>
            <w:rStyle w:val="Hyperlink"/>
            <w:rFonts w:ascii="Arial" w:eastAsia="Arial Nova" w:hAnsi="Arial" w:cs="Arial"/>
            <w:sz w:val="22"/>
            <w:szCs w:val="22"/>
          </w:rPr>
          <w:t>https://commonslibrary.parliament.uk/research-briefings/cdp-2023-0215</w:t>
        </w:r>
      </w:hyperlink>
      <w:r>
        <w:rPr>
          <w:rFonts w:ascii="Arial" w:eastAsia="Arial Nova" w:hAnsi="Arial" w:cs="Arial"/>
          <w:sz w:val="22"/>
          <w:szCs w:val="22"/>
        </w:rPr>
        <w:t xml:space="preserve"> (Accessed: 1</w:t>
      </w:r>
      <w:r w:rsidRPr="00A918E2">
        <w:rPr>
          <w:rFonts w:ascii="Arial" w:eastAsia="Arial Nova" w:hAnsi="Arial" w:cs="Arial"/>
          <w:sz w:val="22"/>
          <w:szCs w:val="22"/>
          <w:vertAlign w:val="superscript"/>
        </w:rPr>
        <w:t>st</w:t>
      </w:r>
      <w:r>
        <w:rPr>
          <w:rFonts w:ascii="Arial" w:eastAsia="Arial Nova" w:hAnsi="Arial" w:cs="Arial"/>
          <w:sz w:val="22"/>
          <w:szCs w:val="22"/>
        </w:rPr>
        <w:t xml:space="preserve"> March 2026).</w:t>
      </w:r>
    </w:p>
    <w:p w14:paraId="68E06D68"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Jarvis, M. et al. (2023). </w:t>
      </w:r>
      <w:bookmarkStart w:id="19" w:name="_Int_asGK6GEM"/>
      <w:r>
        <w:rPr>
          <w:rFonts w:ascii="Arial" w:hAnsi="Arial" w:cs="Arial"/>
          <w:sz w:val="22"/>
          <w:szCs w:val="22"/>
        </w:rPr>
        <w:t xml:space="preserve">‘What works in interventions targeting loneliness: a systematic review of intervention characteristics’, </w:t>
      </w:r>
      <w:r>
        <w:rPr>
          <w:rFonts w:ascii="Arial" w:hAnsi="Arial" w:cs="Arial"/>
          <w:i/>
          <w:iCs/>
          <w:sz w:val="22"/>
          <w:szCs w:val="22"/>
        </w:rPr>
        <w:t>BMC Public Health.</w:t>
      </w:r>
      <w:bookmarkEnd w:id="19"/>
      <w:r>
        <w:rPr>
          <w:rFonts w:ascii="Arial" w:hAnsi="Arial" w:cs="Arial"/>
          <w:i/>
          <w:iCs/>
          <w:sz w:val="22"/>
          <w:szCs w:val="22"/>
        </w:rPr>
        <w:t xml:space="preserve"> </w:t>
      </w:r>
      <w:r>
        <w:rPr>
          <w:rFonts w:ascii="Arial" w:hAnsi="Arial" w:cs="Arial"/>
          <w:sz w:val="22"/>
          <w:szCs w:val="22"/>
        </w:rPr>
        <w:t xml:space="preserve">Available at: </w:t>
      </w:r>
      <w:r w:rsidRPr="00D848DE">
        <w:rPr>
          <w:rStyle w:val="Hyperlink"/>
          <w:rFonts w:ascii="Arial" w:hAnsi="Arial" w:cs="Arial"/>
          <w:sz w:val="22"/>
          <w:szCs w:val="22"/>
        </w:rPr>
        <w:t>https://www.bmcpublichealth,biomedcentral.com/articles/10.1186/s12889-023-17097-2</w:t>
      </w:r>
      <w:r>
        <w:rPr>
          <w:rFonts w:ascii="Arial" w:hAnsi="Arial" w:cs="Arial"/>
          <w:sz w:val="22"/>
          <w:szCs w:val="22"/>
        </w:rPr>
        <w:t xml:space="preserve"> (Accessed: 3</w:t>
      </w:r>
      <w:r w:rsidRPr="00002DBE">
        <w:rPr>
          <w:rFonts w:ascii="Arial" w:hAnsi="Arial" w:cs="Arial"/>
          <w:sz w:val="22"/>
          <w:szCs w:val="22"/>
          <w:vertAlign w:val="superscript"/>
        </w:rPr>
        <w:t>rd</w:t>
      </w:r>
      <w:r>
        <w:rPr>
          <w:rFonts w:ascii="Arial" w:hAnsi="Arial" w:cs="Arial"/>
          <w:sz w:val="22"/>
          <w:szCs w:val="22"/>
        </w:rPr>
        <w:t xml:space="preserve"> March 2026).</w:t>
      </w:r>
    </w:p>
    <w:p w14:paraId="04D20F5E"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Malcolm, M., Frost, H. and Cowie, J. (2019). ‘Loneliness and social isolation causal association with health-related lifestyle risk in older adults: a systematic review and meta-analysis protocol’, </w:t>
      </w:r>
      <w:r>
        <w:rPr>
          <w:rFonts w:ascii="Arial" w:hAnsi="Arial" w:cs="Arial"/>
          <w:i/>
          <w:iCs/>
          <w:sz w:val="22"/>
          <w:szCs w:val="22"/>
        </w:rPr>
        <w:t xml:space="preserve">Systematic Reviews, </w:t>
      </w:r>
      <w:r>
        <w:rPr>
          <w:rFonts w:ascii="Arial" w:hAnsi="Arial" w:cs="Arial"/>
          <w:sz w:val="22"/>
          <w:szCs w:val="22"/>
        </w:rPr>
        <w:t xml:space="preserve">8, p.48. Available at: </w:t>
      </w:r>
      <w:hyperlink r:id="rId20" w:history="1">
        <w:r w:rsidRPr="00D848DE">
          <w:rPr>
            <w:rStyle w:val="Hyperlink"/>
            <w:rFonts w:ascii="Arial" w:hAnsi="Arial" w:cs="Arial"/>
            <w:sz w:val="22"/>
            <w:szCs w:val="22"/>
          </w:rPr>
          <w:t>https://www.systematicreviewsjournal.biomedcentral.com/articles/10.1186/s13643-019-0968-x</w:t>
        </w:r>
      </w:hyperlink>
      <w:r>
        <w:rPr>
          <w:rFonts w:ascii="Arial" w:hAnsi="Arial" w:cs="Arial"/>
          <w:sz w:val="22"/>
          <w:szCs w:val="22"/>
        </w:rPr>
        <w:t xml:space="preserve">  (Accessed: 3</w:t>
      </w:r>
      <w:r w:rsidRPr="00A2265D">
        <w:rPr>
          <w:rFonts w:ascii="Arial" w:hAnsi="Arial" w:cs="Arial"/>
          <w:sz w:val="22"/>
          <w:szCs w:val="22"/>
          <w:vertAlign w:val="superscript"/>
        </w:rPr>
        <w:t>rd</w:t>
      </w:r>
      <w:r>
        <w:rPr>
          <w:rFonts w:ascii="Arial" w:hAnsi="Arial" w:cs="Arial"/>
          <w:sz w:val="22"/>
          <w:szCs w:val="22"/>
        </w:rPr>
        <w:t xml:space="preserve"> March 2026).</w:t>
      </w:r>
    </w:p>
    <w:p w14:paraId="09A441CC"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Mansfield, L. et al. (2021). A conceptual review of loneliness in adults: qualitative evidence synthesis’, </w:t>
      </w:r>
      <w:r>
        <w:rPr>
          <w:rFonts w:ascii="Arial" w:hAnsi="Arial" w:cs="Arial"/>
          <w:i/>
          <w:iCs/>
          <w:sz w:val="22"/>
          <w:szCs w:val="22"/>
        </w:rPr>
        <w:t>International Journal of Environmental Research and Public Health,</w:t>
      </w:r>
      <w:r>
        <w:rPr>
          <w:rFonts w:ascii="Arial" w:hAnsi="Arial" w:cs="Arial"/>
          <w:sz w:val="22"/>
          <w:szCs w:val="22"/>
        </w:rPr>
        <w:t xml:space="preserve"> 18(21), p.11522. Available at: </w:t>
      </w:r>
      <w:hyperlink r:id="rId21" w:history="1">
        <w:r w:rsidRPr="00D848DE">
          <w:rPr>
            <w:rStyle w:val="Hyperlink"/>
            <w:rFonts w:ascii="Arial" w:hAnsi="Arial" w:cs="Arial"/>
            <w:sz w:val="22"/>
            <w:szCs w:val="22"/>
          </w:rPr>
          <w:t>https://www.mdpi.com/1660-4601/18/21/11522</w:t>
        </w:r>
      </w:hyperlink>
      <w:r>
        <w:rPr>
          <w:rFonts w:ascii="Arial" w:hAnsi="Arial" w:cs="Arial"/>
          <w:sz w:val="22"/>
          <w:szCs w:val="22"/>
        </w:rPr>
        <w:t xml:space="preserve"> (Accessed: 3</w:t>
      </w:r>
      <w:r w:rsidRPr="00DA0298">
        <w:rPr>
          <w:rFonts w:ascii="Arial" w:hAnsi="Arial" w:cs="Arial"/>
          <w:sz w:val="22"/>
          <w:szCs w:val="22"/>
          <w:vertAlign w:val="superscript"/>
        </w:rPr>
        <w:t>rd</w:t>
      </w:r>
      <w:r>
        <w:rPr>
          <w:rFonts w:ascii="Arial" w:hAnsi="Arial" w:cs="Arial"/>
          <w:sz w:val="22"/>
          <w:szCs w:val="22"/>
        </w:rPr>
        <w:t xml:space="preserve"> March 2026).</w:t>
      </w:r>
    </w:p>
    <w:p w14:paraId="7D7CEEDF" w14:textId="7C213D63" w:rsidR="000B7EF0" w:rsidRPr="00F235E8" w:rsidRDefault="000B7EF0" w:rsidP="00643CAB">
      <w:pPr>
        <w:spacing w:line="276" w:lineRule="auto"/>
        <w:jc w:val="both"/>
        <w:rPr>
          <w:rFonts w:ascii="Arial" w:eastAsia="Arial Nova" w:hAnsi="Arial" w:cs="Arial"/>
          <w:sz w:val="22"/>
          <w:szCs w:val="22"/>
        </w:rPr>
      </w:pPr>
      <w:r w:rsidRPr="2DABB7A9">
        <w:rPr>
          <w:rFonts w:ascii="Arial" w:eastAsia="Arial Nova" w:hAnsi="Arial" w:cs="Arial"/>
          <w:sz w:val="22"/>
          <w:szCs w:val="22"/>
        </w:rPr>
        <w:t>Martin</w:t>
      </w:r>
      <w:r w:rsidRPr="679A1DBB">
        <w:rPr>
          <w:rFonts w:ascii="Arial" w:eastAsia="Arial Nova" w:hAnsi="Arial" w:cs="Arial"/>
          <w:sz w:val="22"/>
          <w:szCs w:val="22"/>
        </w:rPr>
        <w:t>,</w:t>
      </w:r>
      <w:r w:rsidRPr="443ED0E3">
        <w:rPr>
          <w:rFonts w:ascii="Arial" w:eastAsia="Arial Nova" w:hAnsi="Arial" w:cs="Arial"/>
          <w:sz w:val="22"/>
          <w:szCs w:val="22"/>
        </w:rPr>
        <w:t xml:space="preserve"> </w:t>
      </w:r>
      <w:r w:rsidR="00FE7F64" w:rsidRPr="443ED0E3">
        <w:rPr>
          <w:rFonts w:ascii="Arial" w:eastAsia="Arial Nova" w:hAnsi="Arial" w:cs="Arial"/>
          <w:sz w:val="22"/>
          <w:szCs w:val="22"/>
        </w:rPr>
        <w:t>A,</w:t>
      </w:r>
      <w:r w:rsidR="00FE7F64" w:rsidRPr="720F776C">
        <w:rPr>
          <w:rFonts w:ascii="Arial" w:eastAsia="Arial Nova" w:hAnsi="Arial" w:cs="Arial"/>
          <w:sz w:val="22"/>
          <w:szCs w:val="22"/>
        </w:rPr>
        <w:t xml:space="preserve"> F.</w:t>
      </w:r>
      <w:r w:rsidRPr="12D591D2">
        <w:rPr>
          <w:rFonts w:ascii="Arial" w:eastAsia="Arial Nova" w:hAnsi="Arial" w:cs="Arial"/>
          <w:sz w:val="22"/>
          <w:szCs w:val="22"/>
        </w:rPr>
        <w:t>,</w:t>
      </w:r>
      <w:r w:rsidRPr="12F6E039">
        <w:rPr>
          <w:rFonts w:ascii="Arial" w:eastAsia="Arial Nova" w:hAnsi="Arial" w:cs="Arial"/>
          <w:sz w:val="22"/>
          <w:szCs w:val="22"/>
        </w:rPr>
        <w:t xml:space="preserve"> </w:t>
      </w:r>
      <w:r w:rsidRPr="137D5B44">
        <w:rPr>
          <w:rFonts w:ascii="Arial" w:eastAsia="Arial Nova" w:hAnsi="Arial" w:cs="Arial"/>
          <w:sz w:val="22"/>
          <w:szCs w:val="22"/>
        </w:rPr>
        <w:t>Smith</w:t>
      </w:r>
      <w:r w:rsidRPr="569F2504">
        <w:rPr>
          <w:rFonts w:ascii="Arial" w:eastAsia="Arial Nova" w:hAnsi="Arial" w:cs="Arial"/>
          <w:sz w:val="22"/>
          <w:szCs w:val="22"/>
        </w:rPr>
        <w:t>,</w:t>
      </w:r>
      <w:r w:rsidRPr="6AAD5555">
        <w:rPr>
          <w:rFonts w:ascii="Arial" w:eastAsia="Arial Nova" w:hAnsi="Arial" w:cs="Arial"/>
          <w:sz w:val="22"/>
          <w:szCs w:val="22"/>
        </w:rPr>
        <w:t xml:space="preserve"> </w:t>
      </w:r>
      <w:r w:rsidRPr="2AE7B50A">
        <w:rPr>
          <w:rFonts w:ascii="Arial" w:eastAsia="Arial Nova" w:hAnsi="Arial" w:cs="Arial"/>
          <w:sz w:val="22"/>
          <w:szCs w:val="22"/>
        </w:rPr>
        <w:t>L.</w:t>
      </w:r>
      <w:r w:rsidRPr="1E8345FD">
        <w:rPr>
          <w:rFonts w:ascii="Arial" w:eastAsia="Arial Nova" w:hAnsi="Arial" w:cs="Arial"/>
          <w:sz w:val="22"/>
          <w:szCs w:val="22"/>
        </w:rPr>
        <w:t>E</w:t>
      </w:r>
      <w:r w:rsidRPr="0C80A534">
        <w:rPr>
          <w:rFonts w:ascii="Arial" w:eastAsia="Arial Nova" w:hAnsi="Arial" w:cs="Arial"/>
          <w:sz w:val="22"/>
          <w:szCs w:val="22"/>
        </w:rPr>
        <w:t>.,</w:t>
      </w:r>
      <w:r w:rsidRPr="28E5DB28">
        <w:rPr>
          <w:rFonts w:ascii="Arial" w:eastAsia="Arial Nova" w:hAnsi="Arial" w:cs="Arial"/>
          <w:sz w:val="22"/>
          <w:szCs w:val="22"/>
        </w:rPr>
        <w:t xml:space="preserve"> </w:t>
      </w:r>
      <w:r w:rsidRPr="755C63A7">
        <w:rPr>
          <w:rFonts w:ascii="Arial" w:eastAsia="Arial Nova" w:hAnsi="Arial" w:cs="Arial"/>
          <w:sz w:val="22"/>
          <w:szCs w:val="22"/>
        </w:rPr>
        <w:t>Brooks</w:t>
      </w:r>
      <w:r w:rsidRPr="6887DD50">
        <w:rPr>
          <w:rFonts w:ascii="Arial" w:eastAsia="Arial Nova" w:hAnsi="Arial" w:cs="Arial"/>
          <w:sz w:val="22"/>
          <w:szCs w:val="22"/>
        </w:rPr>
        <w:t>,</w:t>
      </w:r>
      <w:r w:rsidRPr="388728D6">
        <w:rPr>
          <w:rFonts w:ascii="Arial" w:eastAsia="Arial Nova" w:hAnsi="Arial" w:cs="Arial"/>
          <w:sz w:val="22"/>
          <w:szCs w:val="22"/>
        </w:rPr>
        <w:t xml:space="preserve"> </w:t>
      </w:r>
      <w:r w:rsidRPr="6CFD0C91">
        <w:rPr>
          <w:rFonts w:ascii="Arial" w:eastAsia="Arial Nova" w:hAnsi="Arial" w:cs="Arial"/>
          <w:sz w:val="22"/>
          <w:szCs w:val="22"/>
        </w:rPr>
        <w:t>S.</w:t>
      </w:r>
      <w:r w:rsidRPr="62FC284D">
        <w:rPr>
          <w:rFonts w:ascii="Arial" w:eastAsia="Arial Nova" w:hAnsi="Arial" w:cs="Arial"/>
          <w:sz w:val="22"/>
          <w:szCs w:val="22"/>
        </w:rPr>
        <w:t>K</w:t>
      </w:r>
      <w:r w:rsidRPr="79FEC1E1">
        <w:rPr>
          <w:rFonts w:ascii="Arial" w:eastAsia="Arial Nova" w:hAnsi="Arial" w:cs="Arial"/>
          <w:sz w:val="22"/>
          <w:szCs w:val="22"/>
        </w:rPr>
        <w:t xml:space="preserve">., </w:t>
      </w:r>
      <w:r w:rsidRPr="040612FE">
        <w:rPr>
          <w:rFonts w:ascii="Arial" w:eastAsia="Arial Nova" w:hAnsi="Arial" w:cs="Arial"/>
          <w:sz w:val="22"/>
          <w:szCs w:val="22"/>
        </w:rPr>
        <w:t>Stein</w:t>
      </w:r>
      <w:r w:rsidRPr="131AFB30">
        <w:rPr>
          <w:rFonts w:ascii="Arial" w:eastAsia="Arial Nova" w:hAnsi="Arial" w:cs="Arial"/>
          <w:sz w:val="22"/>
          <w:szCs w:val="22"/>
        </w:rPr>
        <w:t>,</w:t>
      </w:r>
      <w:r w:rsidRPr="6D7F0E15">
        <w:rPr>
          <w:rFonts w:ascii="Arial" w:eastAsia="Arial Nova" w:hAnsi="Arial" w:cs="Arial"/>
          <w:sz w:val="22"/>
          <w:szCs w:val="22"/>
        </w:rPr>
        <w:t xml:space="preserve"> </w:t>
      </w:r>
      <w:r w:rsidR="00B251FB" w:rsidRPr="4345F0FE">
        <w:rPr>
          <w:rFonts w:ascii="Arial" w:eastAsia="Arial Nova" w:hAnsi="Arial" w:cs="Arial"/>
          <w:sz w:val="22"/>
          <w:szCs w:val="22"/>
        </w:rPr>
        <w:t>M,</w:t>
      </w:r>
      <w:r w:rsidR="00B251FB" w:rsidRPr="1DD47C9D">
        <w:rPr>
          <w:rFonts w:ascii="Arial" w:eastAsia="Arial Nova" w:hAnsi="Arial" w:cs="Arial"/>
          <w:sz w:val="22"/>
          <w:szCs w:val="22"/>
        </w:rPr>
        <w:t xml:space="preserve"> V.</w:t>
      </w:r>
      <w:r w:rsidRPr="2BA53A80">
        <w:rPr>
          <w:rFonts w:ascii="Arial" w:eastAsia="Arial Nova" w:hAnsi="Arial" w:cs="Arial"/>
          <w:sz w:val="22"/>
          <w:szCs w:val="22"/>
        </w:rPr>
        <w:t xml:space="preserve">, </w:t>
      </w:r>
      <w:r w:rsidRPr="066BEA9F">
        <w:rPr>
          <w:rFonts w:ascii="Arial" w:eastAsia="Arial Nova" w:hAnsi="Arial" w:cs="Arial"/>
          <w:sz w:val="22"/>
          <w:szCs w:val="22"/>
        </w:rPr>
        <w:t>Davies</w:t>
      </w:r>
      <w:r w:rsidRPr="12023F35">
        <w:rPr>
          <w:rFonts w:ascii="Arial" w:eastAsia="Arial Nova" w:hAnsi="Arial" w:cs="Arial"/>
          <w:sz w:val="22"/>
          <w:szCs w:val="22"/>
        </w:rPr>
        <w:t>,</w:t>
      </w:r>
      <w:r w:rsidRPr="521C8857">
        <w:rPr>
          <w:rFonts w:ascii="Arial" w:eastAsia="Arial Nova" w:hAnsi="Arial" w:cs="Arial"/>
          <w:sz w:val="22"/>
          <w:szCs w:val="22"/>
        </w:rPr>
        <w:t xml:space="preserve"> R.,</w:t>
      </w:r>
      <w:r w:rsidRPr="17445957">
        <w:rPr>
          <w:rFonts w:ascii="Arial" w:eastAsia="Arial Nova" w:hAnsi="Arial" w:cs="Arial"/>
          <w:sz w:val="22"/>
          <w:szCs w:val="22"/>
        </w:rPr>
        <w:t xml:space="preserve"> </w:t>
      </w:r>
      <w:r w:rsidRPr="3E6CDD0B">
        <w:rPr>
          <w:rFonts w:ascii="Arial" w:eastAsia="Arial Nova" w:hAnsi="Arial" w:cs="Arial"/>
          <w:sz w:val="22"/>
          <w:szCs w:val="22"/>
        </w:rPr>
        <w:t>Greenberg</w:t>
      </w:r>
      <w:r w:rsidRPr="6FCA4EB3">
        <w:rPr>
          <w:rFonts w:ascii="Arial" w:eastAsia="Arial Nova" w:hAnsi="Arial" w:cs="Arial"/>
          <w:sz w:val="22"/>
          <w:szCs w:val="22"/>
        </w:rPr>
        <w:t>,</w:t>
      </w:r>
      <w:r w:rsidRPr="2422A393">
        <w:rPr>
          <w:rFonts w:ascii="Arial" w:eastAsia="Arial Nova" w:hAnsi="Arial" w:cs="Arial"/>
          <w:sz w:val="22"/>
          <w:szCs w:val="22"/>
        </w:rPr>
        <w:t xml:space="preserve"> </w:t>
      </w:r>
      <w:r w:rsidRPr="6A2FBDF5">
        <w:rPr>
          <w:rFonts w:ascii="Arial" w:eastAsia="Arial Nova" w:hAnsi="Arial" w:cs="Arial"/>
          <w:sz w:val="22"/>
          <w:szCs w:val="22"/>
        </w:rPr>
        <w:t>N</w:t>
      </w:r>
      <w:r w:rsidRPr="70B5B5E9">
        <w:rPr>
          <w:rFonts w:ascii="Arial" w:eastAsia="Arial Nova" w:hAnsi="Arial" w:cs="Arial"/>
          <w:sz w:val="22"/>
          <w:szCs w:val="22"/>
        </w:rPr>
        <w:t>.</w:t>
      </w:r>
      <w:r w:rsidRPr="3877BDC3">
        <w:rPr>
          <w:rFonts w:ascii="Arial" w:eastAsia="Arial Nova" w:hAnsi="Arial" w:cs="Arial"/>
          <w:sz w:val="22"/>
          <w:szCs w:val="22"/>
        </w:rPr>
        <w:t xml:space="preserve"> &amp;</w:t>
      </w:r>
      <w:r w:rsidRPr="1907F061">
        <w:rPr>
          <w:rFonts w:ascii="Arial" w:eastAsia="Arial Nova" w:hAnsi="Arial" w:cs="Arial"/>
          <w:sz w:val="22"/>
          <w:szCs w:val="22"/>
        </w:rPr>
        <w:t xml:space="preserve"> </w:t>
      </w:r>
      <w:r w:rsidRPr="307EB634">
        <w:rPr>
          <w:rFonts w:ascii="Arial" w:eastAsia="Arial Nova" w:hAnsi="Arial" w:cs="Arial"/>
          <w:sz w:val="22"/>
          <w:szCs w:val="22"/>
        </w:rPr>
        <w:t>Rubin</w:t>
      </w:r>
      <w:r w:rsidRPr="2DBF4C3B">
        <w:rPr>
          <w:rFonts w:ascii="Arial" w:eastAsia="Arial Nova" w:hAnsi="Arial" w:cs="Arial"/>
          <w:sz w:val="22"/>
          <w:szCs w:val="22"/>
        </w:rPr>
        <w:t>,</w:t>
      </w:r>
      <w:r w:rsidRPr="1E99BDF8">
        <w:rPr>
          <w:rFonts w:ascii="Arial" w:eastAsia="Arial Nova" w:hAnsi="Arial" w:cs="Arial"/>
          <w:sz w:val="22"/>
          <w:szCs w:val="22"/>
        </w:rPr>
        <w:t xml:space="preserve"> G</w:t>
      </w:r>
      <w:r w:rsidRPr="20AB1EB9">
        <w:rPr>
          <w:rFonts w:ascii="Arial" w:eastAsia="Arial Nova" w:hAnsi="Arial" w:cs="Arial"/>
          <w:sz w:val="22"/>
          <w:szCs w:val="22"/>
        </w:rPr>
        <w:t>.</w:t>
      </w:r>
      <w:r w:rsidRPr="2C95F6A9">
        <w:rPr>
          <w:rFonts w:ascii="Arial" w:eastAsia="Arial Nova" w:hAnsi="Arial" w:cs="Arial"/>
          <w:sz w:val="22"/>
          <w:szCs w:val="22"/>
        </w:rPr>
        <w:t xml:space="preserve"> J</w:t>
      </w:r>
      <w:r w:rsidRPr="0269763B">
        <w:rPr>
          <w:rFonts w:ascii="Arial" w:eastAsia="Arial Nova" w:hAnsi="Arial" w:cs="Arial"/>
          <w:sz w:val="22"/>
          <w:szCs w:val="22"/>
        </w:rPr>
        <w:t>.</w:t>
      </w:r>
      <w:r w:rsidRPr="131B54D7">
        <w:rPr>
          <w:rFonts w:ascii="Arial" w:eastAsia="Arial Nova" w:hAnsi="Arial" w:cs="Arial"/>
          <w:sz w:val="22"/>
          <w:szCs w:val="22"/>
        </w:rPr>
        <w:t xml:space="preserve"> </w:t>
      </w:r>
      <w:r w:rsidRPr="14C28741">
        <w:rPr>
          <w:rFonts w:ascii="Arial" w:eastAsia="Arial Nova" w:hAnsi="Arial" w:cs="Arial"/>
          <w:sz w:val="22"/>
          <w:szCs w:val="22"/>
        </w:rPr>
        <w:t>(2025</w:t>
      </w:r>
      <w:r w:rsidRPr="58C1C338">
        <w:rPr>
          <w:rFonts w:ascii="Arial" w:eastAsia="Arial Nova" w:hAnsi="Arial" w:cs="Arial"/>
          <w:sz w:val="22"/>
          <w:szCs w:val="22"/>
        </w:rPr>
        <w:t>).</w:t>
      </w:r>
      <w:r w:rsidRPr="0B6109AC">
        <w:rPr>
          <w:rFonts w:ascii="Arial" w:eastAsia="Arial Nova" w:hAnsi="Arial" w:cs="Arial"/>
          <w:sz w:val="22"/>
          <w:szCs w:val="22"/>
        </w:rPr>
        <w:t xml:space="preserve"> </w:t>
      </w:r>
      <w:bookmarkStart w:id="20" w:name="_Int_kuq67YNR"/>
      <w:r>
        <w:rPr>
          <w:rFonts w:ascii="Arial" w:eastAsia="Arial Nova" w:hAnsi="Arial" w:cs="Arial"/>
          <w:i/>
          <w:iCs/>
          <w:sz w:val="22"/>
          <w:szCs w:val="22"/>
        </w:rPr>
        <w:t>The impact of self-isolation on psychological wellbeing in adults and how to reduce it: a systemic review.</w:t>
      </w:r>
      <w:bookmarkEnd w:id="20"/>
      <w:r>
        <w:rPr>
          <w:rFonts w:ascii="Arial" w:eastAsia="Arial Nova" w:hAnsi="Arial" w:cs="Arial"/>
          <w:i/>
          <w:iCs/>
          <w:sz w:val="22"/>
          <w:szCs w:val="22"/>
        </w:rPr>
        <w:t xml:space="preserve"> </w:t>
      </w:r>
      <w:r w:rsidRPr="00F235E8">
        <w:rPr>
          <w:rFonts w:ascii="Arial" w:eastAsia="Arial Nova" w:hAnsi="Arial" w:cs="Arial"/>
          <w:b/>
          <w:bCs/>
          <w:sz w:val="22"/>
          <w:szCs w:val="22"/>
        </w:rPr>
        <w:t>PLos ONE</w:t>
      </w:r>
      <w:r w:rsidRPr="00F235E8">
        <w:rPr>
          <w:rFonts w:ascii="Arial" w:eastAsia="Arial Nova" w:hAnsi="Arial" w:cs="Arial"/>
          <w:sz w:val="22"/>
          <w:szCs w:val="22"/>
        </w:rPr>
        <w:t>,</w:t>
      </w:r>
      <w:r>
        <w:rPr>
          <w:rFonts w:ascii="Arial" w:eastAsia="Arial Nova" w:hAnsi="Arial" w:cs="Arial"/>
          <w:sz w:val="22"/>
          <w:szCs w:val="22"/>
        </w:rPr>
        <w:t xml:space="preserve"> 20(3), e0310851. Available at: </w:t>
      </w:r>
      <w:hyperlink r:id="rId22" w:history="1">
        <w:r w:rsidRPr="00D848DE">
          <w:rPr>
            <w:rStyle w:val="Hyperlink"/>
            <w:rFonts w:ascii="Arial" w:eastAsia="Arial Nova" w:hAnsi="Arial" w:cs="Arial"/>
            <w:sz w:val="22"/>
            <w:szCs w:val="22"/>
          </w:rPr>
          <w:t>https://doi.org/10.1371/journal.pone.0310851</w:t>
        </w:r>
      </w:hyperlink>
      <w:r>
        <w:rPr>
          <w:rFonts w:ascii="Arial" w:eastAsia="Arial Nova" w:hAnsi="Arial" w:cs="Arial"/>
          <w:sz w:val="22"/>
          <w:szCs w:val="22"/>
        </w:rPr>
        <w:t xml:space="preserve"> (Accessed: 26</w:t>
      </w:r>
      <w:r w:rsidRPr="004C62FB">
        <w:rPr>
          <w:rFonts w:ascii="Arial" w:eastAsia="Arial Nova" w:hAnsi="Arial" w:cs="Arial"/>
          <w:sz w:val="22"/>
          <w:szCs w:val="22"/>
          <w:vertAlign w:val="superscript"/>
        </w:rPr>
        <w:t>th</w:t>
      </w:r>
      <w:r>
        <w:rPr>
          <w:rFonts w:ascii="Arial" w:eastAsia="Arial Nova" w:hAnsi="Arial" w:cs="Arial"/>
          <w:sz w:val="22"/>
          <w:szCs w:val="22"/>
        </w:rPr>
        <w:t xml:space="preserve"> Feb 2026). </w:t>
      </w:r>
    </w:p>
    <w:p w14:paraId="3CE4D0F5"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Masi, C.M., Chen, H-Y., Hawkley, L.C. and Cacioppo, J.T. (2022). ‘Interventions associated with reduced loneliness and social isolation in older adults: a systematic review and meta-analysis’, </w:t>
      </w:r>
      <w:r>
        <w:rPr>
          <w:rFonts w:ascii="Arial" w:hAnsi="Arial" w:cs="Arial"/>
          <w:i/>
          <w:iCs/>
          <w:sz w:val="22"/>
          <w:szCs w:val="22"/>
        </w:rPr>
        <w:t xml:space="preserve">JAMA Network Open, </w:t>
      </w:r>
      <w:r>
        <w:rPr>
          <w:rFonts w:ascii="Arial" w:hAnsi="Arial" w:cs="Arial"/>
          <w:sz w:val="22"/>
          <w:szCs w:val="22"/>
        </w:rPr>
        <w:t xml:space="preserve">5 (10). Available at: </w:t>
      </w:r>
      <w:hyperlink r:id="rId23" w:history="1">
        <w:r w:rsidRPr="00D848DE">
          <w:rPr>
            <w:rStyle w:val="Hyperlink"/>
            <w:rFonts w:ascii="Arial" w:hAnsi="Arial" w:cs="Arial"/>
            <w:sz w:val="22"/>
            <w:szCs w:val="22"/>
          </w:rPr>
          <w:t>https://jamanetwork.com/journals/jamanetworkopen/fullarticle/2797399</w:t>
        </w:r>
      </w:hyperlink>
      <w:r>
        <w:rPr>
          <w:rFonts w:ascii="Arial" w:hAnsi="Arial" w:cs="Arial"/>
          <w:sz w:val="22"/>
          <w:szCs w:val="22"/>
        </w:rPr>
        <w:t xml:space="preserve"> (Accessed: 3</w:t>
      </w:r>
      <w:r w:rsidRPr="00072AED">
        <w:rPr>
          <w:rFonts w:ascii="Arial" w:hAnsi="Arial" w:cs="Arial"/>
          <w:sz w:val="22"/>
          <w:szCs w:val="22"/>
          <w:vertAlign w:val="superscript"/>
        </w:rPr>
        <w:t>rd</w:t>
      </w:r>
      <w:r>
        <w:rPr>
          <w:rFonts w:ascii="Arial" w:hAnsi="Arial" w:cs="Arial"/>
          <w:sz w:val="22"/>
          <w:szCs w:val="22"/>
        </w:rPr>
        <w:t xml:space="preserve"> March 2026).</w:t>
      </w:r>
    </w:p>
    <w:p w14:paraId="313108DE"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Mckinlay. A.R., Fancourt, D. &amp; Burton, A. (2021). </w:t>
      </w:r>
      <w:r>
        <w:rPr>
          <w:rFonts w:ascii="Arial" w:eastAsia="Arial Nova" w:hAnsi="Arial" w:cs="Arial"/>
          <w:i/>
          <w:iCs/>
          <w:sz w:val="22"/>
          <w:szCs w:val="22"/>
        </w:rPr>
        <w:t xml:space="preserve">A qualitative study about the mental health and wellbeing of older adults the UK during the COVID-19 pandemic. </w:t>
      </w:r>
      <w:r>
        <w:rPr>
          <w:rFonts w:ascii="Arial" w:eastAsia="Arial Nova" w:hAnsi="Arial" w:cs="Arial"/>
          <w:sz w:val="22"/>
          <w:szCs w:val="22"/>
        </w:rPr>
        <w:t xml:space="preserve">BMC Geriatrics, 21:439. </w:t>
      </w:r>
      <w:r w:rsidRPr="132D19A9">
        <w:rPr>
          <w:rFonts w:ascii="Arial" w:eastAsia="Arial Nova" w:hAnsi="Arial" w:cs="Arial"/>
          <w:sz w:val="22"/>
          <w:szCs w:val="22"/>
        </w:rPr>
        <w:t xml:space="preserve">Available at: </w:t>
      </w:r>
      <w:hyperlink r:id="rId24">
        <w:r w:rsidRPr="132D19A9">
          <w:rPr>
            <w:rStyle w:val="Hyperlink"/>
            <w:rFonts w:ascii="Arial" w:eastAsia="Arial Nova" w:hAnsi="Arial" w:cs="Arial"/>
            <w:sz w:val="22"/>
            <w:szCs w:val="22"/>
          </w:rPr>
          <w:t>https://bmcgeriatr.biomedcentral.com/articles/10.1186/s12877-021-02367-8</w:t>
        </w:r>
      </w:hyperlink>
      <w:r w:rsidRPr="132D19A9">
        <w:rPr>
          <w:rFonts w:ascii="Arial" w:eastAsia="Arial Nova" w:hAnsi="Arial" w:cs="Arial"/>
          <w:sz w:val="22"/>
          <w:szCs w:val="22"/>
        </w:rPr>
        <w:t xml:space="preserve"> (Accessed: 27</w:t>
      </w:r>
      <w:r w:rsidRPr="132D19A9">
        <w:rPr>
          <w:rFonts w:ascii="Arial" w:eastAsia="Arial Nova" w:hAnsi="Arial" w:cs="Arial"/>
          <w:sz w:val="22"/>
          <w:szCs w:val="22"/>
          <w:vertAlign w:val="superscript"/>
        </w:rPr>
        <w:t>th</w:t>
      </w:r>
      <w:r w:rsidRPr="132D19A9">
        <w:rPr>
          <w:rFonts w:ascii="Arial" w:eastAsia="Arial Nova" w:hAnsi="Arial" w:cs="Arial"/>
          <w:sz w:val="22"/>
          <w:szCs w:val="22"/>
        </w:rPr>
        <w:t xml:space="preserve"> Feb</w:t>
      </w:r>
      <w:r>
        <w:rPr>
          <w:rFonts w:ascii="Arial" w:eastAsia="Arial Nova" w:hAnsi="Arial" w:cs="Arial"/>
          <w:sz w:val="22"/>
          <w:szCs w:val="22"/>
        </w:rPr>
        <w:t xml:space="preserve"> </w:t>
      </w:r>
      <w:r w:rsidRPr="132D19A9">
        <w:rPr>
          <w:rFonts w:ascii="Arial" w:eastAsia="Arial Nova" w:hAnsi="Arial" w:cs="Arial"/>
          <w:sz w:val="22"/>
          <w:szCs w:val="22"/>
        </w:rPr>
        <w:t>2026).</w:t>
      </w:r>
    </w:p>
    <w:p w14:paraId="412DF986" w14:textId="5762DDEF"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Milligan, C., Payne, S., Bingley, A. and Cockshott, Z. (2013). </w:t>
      </w:r>
      <w:bookmarkStart w:id="21" w:name="_Int_69haxHr4"/>
      <w:r>
        <w:rPr>
          <w:rFonts w:ascii="Arial" w:hAnsi="Arial" w:cs="Arial"/>
          <w:sz w:val="22"/>
          <w:szCs w:val="22"/>
        </w:rPr>
        <w:t xml:space="preserve">‘Older men and social activity: a scoping review of men’s sheds and other gendered </w:t>
      </w:r>
      <w:r w:rsidR="001902F6">
        <w:rPr>
          <w:rFonts w:ascii="Arial" w:hAnsi="Arial" w:cs="Arial"/>
          <w:sz w:val="22"/>
          <w:szCs w:val="22"/>
        </w:rPr>
        <w:t>activities</w:t>
      </w:r>
      <w:r>
        <w:rPr>
          <w:rFonts w:ascii="Arial" w:hAnsi="Arial" w:cs="Arial"/>
          <w:sz w:val="22"/>
          <w:szCs w:val="22"/>
        </w:rPr>
        <w:t>.</w:t>
      </w:r>
      <w:bookmarkEnd w:id="21"/>
      <w:r>
        <w:rPr>
          <w:rFonts w:ascii="Arial" w:hAnsi="Arial" w:cs="Arial"/>
          <w:sz w:val="22"/>
          <w:szCs w:val="22"/>
        </w:rPr>
        <w:t xml:space="preserve"> </w:t>
      </w:r>
      <w:r>
        <w:rPr>
          <w:rFonts w:ascii="Arial" w:hAnsi="Arial" w:cs="Arial"/>
          <w:i/>
          <w:iCs/>
          <w:sz w:val="22"/>
          <w:szCs w:val="22"/>
        </w:rPr>
        <w:t xml:space="preserve">Ageing Society, </w:t>
      </w:r>
      <w:r>
        <w:rPr>
          <w:rFonts w:ascii="Arial" w:hAnsi="Arial" w:cs="Arial"/>
          <w:sz w:val="22"/>
          <w:szCs w:val="22"/>
        </w:rPr>
        <w:t xml:space="preserve">35(1). Available at: </w:t>
      </w:r>
      <w:hyperlink r:id="rId25" w:history="1">
        <w:r w:rsidRPr="00D848DE">
          <w:rPr>
            <w:rStyle w:val="Hyperlink"/>
            <w:rFonts w:ascii="Arial" w:hAnsi="Arial" w:cs="Arial"/>
            <w:sz w:val="22"/>
            <w:szCs w:val="22"/>
          </w:rPr>
          <w:t>https://www.cambridge.org/core/journals/ageing-and-society-a-scoping-review-of-mens-sheds-and-other-gendered-interventions-</w:t>
        </w:r>
      </w:hyperlink>
      <w:r>
        <w:rPr>
          <w:rFonts w:ascii="Arial" w:hAnsi="Arial" w:cs="Arial"/>
          <w:sz w:val="22"/>
          <w:szCs w:val="22"/>
        </w:rPr>
        <w:t xml:space="preserve"> (Accessed: 3</w:t>
      </w:r>
      <w:r w:rsidRPr="00D629A9">
        <w:rPr>
          <w:rFonts w:ascii="Arial" w:hAnsi="Arial" w:cs="Arial"/>
          <w:sz w:val="22"/>
          <w:szCs w:val="22"/>
          <w:vertAlign w:val="superscript"/>
        </w:rPr>
        <w:t>rd</w:t>
      </w:r>
      <w:r>
        <w:rPr>
          <w:rFonts w:ascii="Arial" w:hAnsi="Arial" w:cs="Arial"/>
          <w:sz w:val="22"/>
          <w:szCs w:val="22"/>
        </w:rPr>
        <w:t xml:space="preserve"> March 2026).</w:t>
      </w:r>
    </w:p>
    <w:p w14:paraId="1BCA7175"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Mind. (2020). </w:t>
      </w:r>
      <w:r>
        <w:rPr>
          <w:rFonts w:ascii="Arial" w:hAnsi="Arial" w:cs="Arial"/>
          <w:i/>
          <w:iCs/>
          <w:sz w:val="22"/>
          <w:szCs w:val="22"/>
        </w:rPr>
        <w:t xml:space="preserve">Men and mental health. </w:t>
      </w:r>
      <w:r>
        <w:rPr>
          <w:rFonts w:ascii="Arial" w:hAnsi="Arial" w:cs="Arial"/>
          <w:sz w:val="22"/>
          <w:szCs w:val="22"/>
        </w:rPr>
        <w:t xml:space="preserve">Available at: </w:t>
      </w:r>
      <w:hyperlink r:id="rId26" w:history="1">
        <w:r w:rsidRPr="00D848DE">
          <w:rPr>
            <w:rStyle w:val="Hyperlink"/>
            <w:rFonts w:ascii="Arial" w:hAnsi="Arial" w:cs="Arial"/>
            <w:sz w:val="22"/>
            <w:szCs w:val="22"/>
          </w:rPr>
          <w:t>https://www.mind.org.uk/media/630726/men_and_mental.pdf</w:t>
        </w:r>
      </w:hyperlink>
      <w:r>
        <w:rPr>
          <w:rFonts w:ascii="Arial" w:hAnsi="Arial" w:cs="Arial"/>
          <w:sz w:val="22"/>
          <w:szCs w:val="22"/>
        </w:rPr>
        <w:t xml:space="preserve"> (Accessed: 1</w:t>
      </w:r>
      <w:r w:rsidRPr="00195140">
        <w:rPr>
          <w:rFonts w:ascii="Arial" w:hAnsi="Arial" w:cs="Arial"/>
          <w:sz w:val="22"/>
          <w:szCs w:val="22"/>
          <w:vertAlign w:val="superscript"/>
        </w:rPr>
        <w:t>st</w:t>
      </w:r>
      <w:r>
        <w:rPr>
          <w:rFonts w:ascii="Arial" w:hAnsi="Arial" w:cs="Arial"/>
          <w:sz w:val="22"/>
          <w:szCs w:val="22"/>
        </w:rPr>
        <w:t xml:space="preserve"> March 2026).</w:t>
      </w:r>
    </w:p>
    <w:p w14:paraId="406F5EEF"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NHS Digital, (2023). </w:t>
      </w:r>
      <w:r>
        <w:rPr>
          <w:rFonts w:ascii="Arial" w:hAnsi="Arial" w:cs="Arial"/>
          <w:i/>
          <w:iCs/>
          <w:sz w:val="22"/>
          <w:szCs w:val="22"/>
        </w:rPr>
        <w:t xml:space="preserve">Digital inclusion. </w:t>
      </w:r>
      <w:r>
        <w:rPr>
          <w:rFonts w:ascii="Arial" w:hAnsi="Arial" w:cs="Arial"/>
          <w:sz w:val="22"/>
          <w:szCs w:val="22"/>
        </w:rPr>
        <w:t xml:space="preserve">Available at: </w:t>
      </w:r>
      <w:hyperlink r:id="rId27" w:history="1">
        <w:r w:rsidRPr="00D848DE">
          <w:rPr>
            <w:rStyle w:val="Hyperlink"/>
            <w:rFonts w:ascii="Arial" w:hAnsi="Arial" w:cs="Arial"/>
            <w:sz w:val="22"/>
            <w:szCs w:val="22"/>
          </w:rPr>
          <w:t>https://digital.nhs.uk/about-nhs-digital/our-work/digital-inclusion</w:t>
        </w:r>
      </w:hyperlink>
      <w:r>
        <w:rPr>
          <w:rFonts w:ascii="Arial" w:hAnsi="Arial" w:cs="Arial"/>
          <w:sz w:val="22"/>
          <w:szCs w:val="22"/>
        </w:rPr>
        <w:t xml:space="preserve"> (Accessed: 1</w:t>
      </w:r>
      <w:r w:rsidRPr="0029536B">
        <w:rPr>
          <w:rFonts w:ascii="Arial" w:hAnsi="Arial" w:cs="Arial"/>
          <w:sz w:val="22"/>
          <w:szCs w:val="22"/>
          <w:vertAlign w:val="superscript"/>
        </w:rPr>
        <w:t>st</w:t>
      </w:r>
      <w:r>
        <w:rPr>
          <w:rFonts w:ascii="Arial" w:hAnsi="Arial" w:cs="Arial"/>
          <w:sz w:val="22"/>
          <w:szCs w:val="22"/>
        </w:rPr>
        <w:t xml:space="preserve"> March 2026).</w:t>
      </w:r>
    </w:p>
    <w:p w14:paraId="0B99D0F7" w14:textId="77777777" w:rsidR="000B7EF0" w:rsidRDefault="000B7EF0" w:rsidP="00643CAB">
      <w:pPr>
        <w:spacing w:line="276" w:lineRule="auto"/>
        <w:jc w:val="both"/>
        <w:rPr>
          <w:rFonts w:ascii="Arial" w:hAnsi="Arial" w:cs="Arial"/>
          <w:sz w:val="22"/>
          <w:szCs w:val="22"/>
        </w:rPr>
      </w:pPr>
      <w:r w:rsidRPr="00D11DF3">
        <w:rPr>
          <w:rFonts w:ascii="Arial" w:hAnsi="Arial" w:cs="Arial"/>
          <w:sz w:val="22"/>
          <w:szCs w:val="22"/>
        </w:rPr>
        <w:t xml:space="preserve">NHS England Digital. (2026). </w:t>
      </w:r>
      <w:r>
        <w:rPr>
          <w:rFonts w:ascii="Arial" w:hAnsi="Arial" w:cs="Arial"/>
          <w:i/>
          <w:iCs/>
          <w:sz w:val="22"/>
          <w:szCs w:val="22"/>
        </w:rPr>
        <w:t xml:space="preserve">The NHS App – </w:t>
      </w:r>
      <w:r>
        <w:rPr>
          <w:rFonts w:ascii="Arial" w:hAnsi="Arial" w:cs="Arial"/>
          <w:sz w:val="22"/>
          <w:szCs w:val="22"/>
        </w:rPr>
        <w:t xml:space="preserve">access NHS services online. Available at: </w:t>
      </w:r>
      <w:hyperlink r:id="rId28" w:history="1">
        <w:r w:rsidRPr="00D848DE">
          <w:rPr>
            <w:rStyle w:val="Hyperlink"/>
            <w:rFonts w:ascii="Arial" w:hAnsi="Arial" w:cs="Arial"/>
            <w:sz w:val="22"/>
            <w:szCs w:val="22"/>
          </w:rPr>
          <w:t>https://www.nhs.uk/nhs-app</w:t>
        </w:r>
      </w:hyperlink>
      <w:r>
        <w:rPr>
          <w:rFonts w:ascii="Arial" w:hAnsi="Arial" w:cs="Arial"/>
          <w:sz w:val="22"/>
          <w:szCs w:val="22"/>
        </w:rPr>
        <w:t xml:space="preserve"> (Accessed: 1</w:t>
      </w:r>
      <w:r w:rsidRPr="007E72C1">
        <w:rPr>
          <w:rFonts w:ascii="Arial" w:hAnsi="Arial" w:cs="Arial"/>
          <w:sz w:val="22"/>
          <w:szCs w:val="22"/>
          <w:vertAlign w:val="superscript"/>
        </w:rPr>
        <w:t>st</w:t>
      </w:r>
      <w:r>
        <w:rPr>
          <w:rFonts w:ascii="Arial" w:hAnsi="Arial" w:cs="Arial"/>
          <w:sz w:val="22"/>
          <w:szCs w:val="22"/>
        </w:rPr>
        <w:t xml:space="preserve"> March 2026).</w:t>
      </w:r>
    </w:p>
    <w:p w14:paraId="26F25AEA"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NIHR SSCR. (2022). </w:t>
      </w:r>
      <w:bookmarkStart w:id="22" w:name="_Int_tPVXZgfa"/>
      <w:r>
        <w:rPr>
          <w:rFonts w:ascii="Arial" w:eastAsia="Arial Nova" w:hAnsi="Arial" w:cs="Arial"/>
          <w:i/>
          <w:iCs/>
          <w:sz w:val="22"/>
          <w:szCs w:val="22"/>
        </w:rPr>
        <w:t>Older men at the margins: a study of older men’s experiences of seeking social engagement and combating loneliness in later life.</w:t>
      </w:r>
      <w:bookmarkEnd w:id="22"/>
      <w:r>
        <w:rPr>
          <w:rFonts w:ascii="Arial" w:eastAsia="Arial Nova" w:hAnsi="Arial" w:cs="Arial"/>
          <w:i/>
          <w:iCs/>
          <w:sz w:val="22"/>
          <w:szCs w:val="22"/>
        </w:rPr>
        <w:t xml:space="preserve"> </w:t>
      </w:r>
      <w:r>
        <w:rPr>
          <w:rFonts w:ascii="Arial" w:eastAsia="Arial Nova" w:hAnsi="Arial" w:cs="Arial"/>
          <w:sz w:val="22"/>
          <w:szCs w:val="22"/>
        </w:rPr>
        <w:t xml:space="preserve">Available at: </w:t>
      </w:r>
      <w:hyperlink r:id="rId29" w:history="1">
        <w:r w:rsidRPr="00D848DE">
          <w:rPr>
            <w:rStyle w:val="Hyperlink"/>
            <w:rFonts w:ascii="Arial" w:eastAsia="Arial Nova" w:hAnsi="Arial" w:cs="Arial"/>
            <w:sz w:val="22"/>
            <w:szCs w:val="22"/>
          </w:rPr>
          <w:t>https://sscr.nihr.ac.uk/research/mental-health/loneliness-older-men/</w:t>
        </w:r>
      </w:hyperlink>
      <w:r>
        <w:rPr>
          <w:rFonts w:ascii="Arial" w:eastAsia="Arial Nova" w:hAnsi="Arial" w:cs="Arial"/>
          <w:sz w:val="22"/>
          <w:szCs w:val="22"/>
        </w:rPr>
        <w:t xml:space="preserve"> (Accessed: 1</w:t>
      </w:r>
      <w:r w:rsidRPr="00A375DE">
        <w:rPr>
          <w:rFonts w:ascii="Arial" w:eastAsia="Arial Nova" w:hAnsi="Arial" w:cs="Arial"/>
          <w:sz w:val="22"/>
          <w:szCs w:val="22"/>
          <w:vertAlign w:val="superscript"/>
        </w:rPr>
        <w:t>st</w:t>
      </w:r>
      <w:r>
        <w:rPr>
          <w:rFonts w:ascii="Arial" w:eastAsia="Arial Nova" w:hAnsi="Arial" w:cs="Arial"/>
          <w:sz w:val="22"/>
          <w:szCs w:val="22"/>
        </w:rPr>
        <w:t xml:space="preserve"> March 2026).</w:t>
      </w:r>
    </w:p>
    <w:p w14:paraId="3A968BEA" w14:textId="090FF71A"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Ratcliffe, J., Galdas, P. &amp; Kanan, M. (2024). </w:t>
      </w:r>
      <w:r>
        <w:rPr>
          <w:rFonts w:ascii="Arial" w:eastAsia="Arial Nova" w:hAnsi="Arial" w:cs="Arial"/>
          <w:i/>
          <w:iCs/>
          <w:sz w:val="22"/>
          <w:szCs w:val="22"/>
        </w:rPr>
        <w:t xml:space="preserve">Older man and loneliness: a </w:t>
      </w:r>
      <w:r w:rsidR="000F4B89">
        <w:rPr>
          <w:rFonts w:ascii="Arial" w:eastAsia="Arial Nova" w:hAnsi="Arial" w:cs="Arial"/>
          <w:i/>
          <w:iCs/>
          <w:sz w:val="22"/>
          <w:szCs w:val="22"/>
        </w:rPr>
        <w:t>cross-sectional</w:t>
      </w:r>
      <w:r>
        <w:rPr>
          <w:rFonts w:ascii="Arial" w:eastAsia="Arial Nova" w:hAnsi="Arial" w:cs="Arial"/>
          <w:i/>
          <w:iCs/>
          <w:sz w:val="22"/>
          <w:szCs w:val="22"/>
        </w:rPr>
        <w:t xml:space="preserve"> study of sex difference in English Longitudinal Study of Ageing. </w:t>
      </w:r>
      <w:r>
        <w:rPr>
          <w:rFonts w:ascii="Arial" w:eastAsia="Arial Nova" w:hAnsi="Arial" w:cs="Arial"/>
          <w:sz w:val="22"/>
          <w:szCs w:val="22"/>
        </w:rPr>
        <w:t xml:space="preserve">BMC Public Health, 24, 345. Available at: </w:t>
      </w:r>
      <w:hyperlink r:id="rId30" w:history="1">
        <w:r w:rsidRPr="00D848DE">
          <w:rPr>
            <w:rStyle w:val="Hyperlink"/>
            <w:rFonts w:ascii="Arial" w:eastAsia="Arial Nova" w:hAnsi="Arial" w:cs="Arial"/>
            <w:sz w:val="22"/>
            <w:szCs w:val="22"/>
          </w:rPr>
          <w:t>https://linkspringer.com/article/10.1186/s12889-024-17892-5</w:t>
        </w:r>
      </w:hyperlink>
      <w:r>
        <w:rPr>
          <w:rFonts w:ascii="Arial" w:eastAsia="Arial Nova" w:hAnsi="Arial" w:cs="Arial"/>
          <w:sz w:val="22"/>
          <w:szCs w:val="22"/>
        </w:rPr>
        <w:t xml:space="preserve"> (Accessed: 27</w:t>
      </w:r>
      <w:r w:rsidRPr="008353F9">
        <w:rPr>
          <w:rFonts w:ascii="Arial" w:eastAsia="Arial Nova" w:hAnsi="Arial" w:cs="Arial"/>
          <w:sz w:val="22"/>
          <w:szCs w:val="22"/>
          <w:vertAlign w:val="superscript"/>
        </w:rPr>
        <w:t>th</w:t>
      </w:r>
      <w:r>
        <w:rPr>
          <w:rFonts w:ascii="Arial" w:eastAsia="Arial Nova" w:hAnsi="Arial" w:cs="Arial"/>
          <w:sz w:val="22"/>
          <w:szCs w:val="22"/>
        </w:rPr>
        <w:t xml:space="preserve"> Feb 2026).</w:t>
      </w:r>
    </w:p>
    <w:p w14:paraId="3C825FBB" w14:textId="03DD1620"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Robertson, </w:t>
      </w:r>
      <w:r w:rsidR="00CF6819">
        <w:rPr>
          <w:rFonts w:ascii="Arial" w:eastAsia="Arial Nova" w:hAnsi="Arial" w:cs="Arial"/>
          <w:sz w:val="22"/>
          <w:szCs w:val="22"/>
        </w:rPr>
        <w:t>S., White</w:t>
      </w:r>
      <w:r>
        <w:rPr>
          <w:rFonts w:ascii="Arial" w:eastAsia="Arial Nova" w:hAnsi="Arial" w:cs="Arial"/>
          <w:sz w:val="22"/>
          <w:szCs w:val="22"/>
        </w:rPr>
        <w:t xml:space="preserve">, A., and Gough, B. (2015). ‘Promoting mental health and wellbeing in men and boys’, </w:t>
      </w:r>
      <w:r>
        <w:rPr>
          <w:rFonts w:ascii="Arial" w:eastAsia="Arial Nova" w:hAnsi="Arial" w:cs="Arial"/>
          <w:i/>
          <w:iCs/>
          <w:sz w:val="22"/>
          <w:szCs w:val="22"/>
        </w:rPr>
        <w:t xml:space="preserve">Journal of Public Mental Health, </w:t>
      </w:r>
      <w:r>
        <w:rPr>
          <w:rFonts w:ascii="Arial" w:eastAsia="Arial Nova" w:hAnsi="Arial" w:cs="Arial"/>
          <w:sz w:val="22"/>
          <w:szCs w:val="22"/>
        </w:rPr>
        <w:t xml:space="preserve">14(1), pp.20-28. Available at: </w:t>
      </w:r>
      <w:hyperlink r:id="rId31" w:history="1">
        <w:r w:rsidRPr="00D848DE">
          <w:rPr>
            <w:rStyle w:val="Hyperlink"/>
            <w:rFonts w:ascii="Arial" w:eastAsia="Arial Nova" w:hAnsi="Arial" w:cs="Arial"/>
            <w:sz w:val="22"/>
            <w:szCs w:val="22"/>
          </w:rPr>
          <w:t>https://doi.org/10.1108/JPMH-08-2014-0030</w:t>
        </w:r>
      </w:hyperlink>
      <w:r>
        <w:rPr>
          <w:rFonts w:ascii="Arial" w:eastAsia="Arial Nova" w:hAnsi="Arial" w:cs="Arial"/>
          <w:sz w:val="22"/>
          <w:szCs w:val="22"/>
        </w:rPr>
        <w:t xml:space="preserve"> (Accessed: 25</w:t>
      </w:r>
      <w:r w:rsidRPr="00495F1A">
        <w:rPr>
          <w:rFonts w:ascii="Arial" w:eastAsia="Arial Nova" w:hAnsi="Arial" w:cs="Arial"/>
          <w:sz w:val="22"/>
          <w:szCs w:val="22"/>
          <w:vertAlign w:val="superscript"/>
        </w:rPr>
        <w:t>th</w:t>
      </w:r>
      <w:r>
        <w:rPr>
          <w:rFonts w:ascii="Arial" w:eastAsia="Arial Nova" w:hAnsi="Arial" w:cs="Arial"/>
          <w:sz w:val="22"/>
          <w:szCs w:val="22"/>
        </w:rPr>
        <w:t xml:space="preserve"> Feb 2026).</w:t>
      </w:r>
    </w:p>
    <w:p w14:paraId="709F6CF6"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Smith, L.E., West, R., Potts, H., W.W. et al. (2021). ‘Knowledge of self-isolation rules in the UK for those who have symptoms of COVID-19: A repeated cross – sectional survey study’, </w:t>
      </w:r>
      <w:r>
        <w:rPr>
          <w:rFonts w:ascii="Arial" w:eastAsia="Arial Nova" w:hAnsi="Arial" w:cs="Arial"/>
          <w:i/>
          <w:iCs/>
          <w:sz w:val="22"/>
          <w:szCs w:val="22"/>
        </w:rPr>
        <w:t xml:space="preserve">International Journal of Environmental Research and Public Health, </w:t>
      </w:r>
      <w:r>
        <w:rPr>
          <w:rFonts w:ascii="Arial" w:eastAsia="Arial Nova" w:hAnsi="Arial" w:cs="Arial"/>
          <w:sz w:val="22"/>
          <w:szCs w:val="22"/>
        </w:rPr>
        <w:t xml:space="preserve">20(3), p.1952. Available at: </w:t>
      </w:r>
      <w:hyperlink r:id="rId32" w:history="1">
        <w:r w:rsidRPr="00D848DE">
          <w:rPr>
            <w:rStyle w:val="Hyperlink"/>
            <w:rFonts w:ascii="Arial" w:eastAsia="Arial Nova" w:hAnsi="Arial" w:cs="Arial"/>
            <w:sz w:val="22"/>
            <w:szCs w:val="22"/>
          </w:rPr>
          <w:t>https://www.mdpi.com/1660-4601/20/3/1952</w:t>
        </w:r>
      </w:hyperlink>
      <w:r>
        <w:rPr>
          <w:rFonts w:ascii="Arial" w:eastAsia="Arial Nova" w:hAnsi="Arial" w:cs="Arial"/>
          <w:sz w:val="22"/>
          <w:szCs w:val="22"/>
        </w:rPr>
        <w:t xml:space="preserve"> (Accessed: 1</w:t>
      </w:r>
      <w:r w:rsidRPr="00C22A08">
        <w:rPr>
          <w:rFonts w:ascii="Arial" w:eastAsia="Arial Nova" w:hAnsi="Arial" w:cs="Arial"/>
          <w:sz w:val="22"/>
          <w:szCs w:val="22"/>
          <w:vertAlign w:val="superscript"/>
        </w:rPr>
        <w:t>st</w:t>
      </w:r>
      <w:r>
        <w:rPr>
          <w:rFonts w:ascii="Arial" w:eastAsia="Arial Nova" w:hAnsi="Arial" w:cs="Arial"/>
          <w:sz w:val="22"/>
          <w:szCs w:val="22"/>
        </w:rPr>
        <w:t xml:space="preserve"> March).</w:t>
      </w:r>
    </w:p>
    <w:p w14:paraId="2F240604"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Su. Y. et al. (2021). ‘Prevalence of loneliness and social isolation among older adults during the COVID-19 pandemic: a systematic review and meta – analysis’, </w:t>
      </w:r>
      <w:r>
        <w:rPr>
          <w:rFonts w:ascii="Arial" w:hAnsi="Arial" w:cs="Arial"/>
          <w:i/>
          <w:iCs/>
          <w:sz w:val="22"/>
          <w:szCs w:val="22"/>
        </w:rPr>
        <w:t xml:space="preserve">International Psychogeriatrics. </w:t>
      </w:r>
      <w:r>
        <w:rPr>
          <w:rFonts w:ascii="Arial" w:hAnsi="Arial" w:cs="Arial"/>
          <w:sz w:val="22"/>
          <w:szCs w:val="22"/>
        </w:rPr>
        <w:t xml:space="preserve">Available at: </w:t>
      </w:r>
      <w:hyperlink r:id="rId33" w:history="1">
        <w:r w:rsidRPr="00D848DE">
          <w:rPr>
            <w:rStyle w:val="Hyperlink"/>
            <w:rFonts w:ascii="Arial" w:hAnsi="Arial" w:cs="Arial"/>
            <w:sz w:val="22"/>
            <w:szCs w:val="22"/>
          </w:rPr>
          <w:t>https://www.cambridge.org/core/jornals/international-psychogeriatrics/article/prevalence-of-loneliness-and-social-isolation-among-older-adults-during-the-covid19-pandemic-a-systematic-review-and-metaanalysis/8B1F4AE61E9CD4402B7EAFA1313C876</w:t>
        </w:r>
      </w:hyperlink>
      <w:r>
        <w:rPr>
          <w:rFonts w:ascii="Arial" w:hAnsi="Arial" w:cs="Arial"/>
          <w:sz w:val="22"/>
          <w:szCs w:val="22"/>
        </w:rPr>
        <w:t xml:space="preserve"> (Accessed: 3</w:t>
      </w:r>
      <w:r w:rsidRPr="007E4A79">
        <w:rPr>
          <w:rFonts w:ascii="Arial" w:hAnsi="Arial" w:cs="Arial"/>
          <w:sz w:val="22"/>
          <w:szCs w:val="22"/>
          <w:vertAlign w:val="superscript"/>
        </w:rPr>
        <w:t>rd</w:t>
      </w:r>
      <w:r>
        <w:rPr>
          <w:rFonts w:ascii="Arial" w:hAnsi="Arial" w:cs="Arial"/>
          <w:sz w:val="22"/>
          <w:szCs w:val="22"/>
        </w:rPr>
        <w:t xml:space="preserve"> March 2026). </w:t>
      </w:r>
    </w:p>
    <w:p w14:paraId="1407899E"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UK Government. (2015). </w:t>
      </w:r>
      <w:r>
        <w:rPr>
          <w:rFonts w:ascii="Arial" w:hAnsi="Arial" w:cs="Arial"/>
          <w:i/>
          <w:iCs/>
          <w:sz w:val="22"/>
          <w:szCs w:val="22"/>
        </w:rPr>
        <w:t xml:space="preserve">Equality Act 2010: guidance. </w:t>
      </w:r>
      <w:r>
        <w:rPr>
          <w:rFonts w:ascii="Arial" w:hAnsi="Arial" w:cs="Arial"/>
          <w:sz w:val="22"/>
          <w:szCs w:val="22"/>
        </w:rPr>
        <w:t xml:space="preserve">Available at: </w:t>
      </w:r>
      <w:hyperlink r:id="rId34" w:history="1">
        <w:r w:rsidRPr="00D848DE">
          <w:rPr>
            <w:rStyle w:val="Hyperlink"/>
            <w:rFonts w:ascii="Arial" w:hAnsi="Arial" w:cs="Arial"/>
            <w:sz w:val="22"/>
            <w:szCs w:val="22"/>
          </w:rPr>
          <w:t>https://www.gov.uk/guidance/equality-act-2010-guidance</w:t>
        </w:r>
      </w:hyperlink>
      <w:r>
        <w:rPr>
          <w:rFonts w:ascii="Arial" w:hAnsi="Arial" w:cs="Arial"/>
          <w:sz w:val="22"/>
          <w:szCs w:val="22"/>
        </w:rPr>
        <w:t xml:space="preserve"> (Accessed: 1</w:t>
      </w:r>
      <w:r w:rsidRPr="00BB3C12">
        <w:rPr>
          <w:rFonts w:ascii="Arial" w:hAnsi="Arial" w:cs="Arial"/>
          <w:sz w:val="22"/>
          <w:szCs w:val="22"/>
          <w:vertAlign w:val="superscript"/>
        </w:rPr>
        <w:t>st</w:t>
      </w:r>
      <w:r>
        <w:rPr>
          <w:rFonts w:ascii="Arial" w:hAnsi="Arial" w:cs="Arial"/>
          <w:sz w:val="22"/>
          <w:szCs w:val="22"/>
        </w:rPr>
        <w:t xml:space="preserve"> March 2026).</w:t>
      </w:r>
    </w:p>
    <w:p w14:paraId="003734CA"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UK Government. (2025). </w:t>
      </w:r>
      <w:r>
        <w:rPr>
          <w:rFonts w:ascii="Arial" w:hAnsi="Arial" w:cs="Arial"/>
          <w:i/>
          <w:iCs/>
          <w:sz w:val="22"/>
          <w:szCs w:val="22"/>
        </w:rPr>
        <w:t xml:space="preserve">Men’s Health: a strategic vision for England. </w:t>
      </w:r>
      <w:r>
        <w:rPr>
          <w:rFonts w:ascii="Arial" w:hAnsi="Arial" w:cs="Arial"/>
          <w:sz w:val="22"/>
          <w:szCs w:val="22"/>
        </w:rPr>
        <w:t xml:space="preserve">Available at: </w:t>
      </w:r>
      <w:r w:rsidRPr="00D848DE">
        <w:rPr>
          <w:rStyle w:val="Hyperlink"/>
          <w:rFonts w:ascii="Arial" w:hAnsi="Arial" w:cs="Arial"/>
          <w:sz w:val="22"/>
          <w:szCs w:val="22"/>
        </w:rPr>
        <w:t>https://www,gov.uk/government/publications/mens-health-strategy-for-england/mens-health-a-strategic-vision-for-england-accessible-version</w:t>
      </w:r>
      <w:r>
        <w:rPr>
          <w:rFonts w:ascii="Arial" w:hAnsi="Arial" w:cs="Arial"/>
          <w:sz w:val="22"/>
          <w:szCs w:val="22"/>
        </w:rPr>
        <w:t xml:space="preserve"> (Accessed: 1</w:t>
      </w:r>
      <w:r w:rsidRPr="005261CD">
        <w:rPr>
          <w:rFonts w:ascii="Arial" w:hAnsi="Arial" w:cs="Arial"/>
          <w:sz w:val="22"/>
          <w:szCs w:val="22"/>
          <w:vertAlign w:val="superscript"/>
        </w:rPr>
        <w:t>st</w:t>
      </w:r>
      <w:r>
        <w:rPr>
          <w:rFonts w:ascii="Arial" w:hAnsi="Arial" w:cs="Arial"/>
          <w:sz w:val="22"/>
          <w:szCs w:val="22"/>
        </w:rPr>
        <w:t xml:space="preserve"> March 2026).</w:t>
      </w:r>
    </w:p>
    <w:p w14:paraId="60F0DA4F"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UK Health Security Agency. (2025). </w:t>
      </w:r>
      <w:r>
        <w:rPr>
          <w:rFonts w:ascii="Arial" w:eastAsia="Arial Nova" w:hAnsi="Arial" w:cs="Arial"/>
          <w:i/>
          <w:iCs/>
          <w:sz w:val="22"/>
          <w:szCs w:val="22"/>
        </w:rPr>
        <w:t xml:space="preserve">The impact of self – isolation on psychological wellbeing. </w:t>
      </w:r>
      <w:r>
        <w:rPr>
          <w:rFonts w:ascii="Arial" w:eastAsia="Arial Nova" w:hAnsi="Arial" w:cs="Arial"/>
          <w:sz w:val="22"/>
          <w:szCs w:val="22"/>
        </w:rPr>
        <w:t xml:space="preserve">Available at: </w:t>
      </w:r>
      <w:hyperlink r:id="rId35" w:history="1">
        <w:r w:rsidRPr="00D848DE">
          <w:rPr>
            <w:rStyle w:val="Hyperlink"/>
            <w:rFonts w:ascii="Arial" w:eastAsia="Arial Nova" w:hAnsi="Arial" w:cs="Arial"/>
            <w:sz w:val="22"/>
            <w:szCs w:val="22"/>
          </w:rPr>
          <w:t>https://research.ukhsa.gov.uk/our-research/self-isolation/</w:t>
        </w:r>
      </w:hyperlink>
      <w:r>
        <w:rPr>
          <w:rFonts w:ascii="Arial" w:eastAsia="Arial Nova" w:hAnsi="Arial" w:cs="Arial"/>
          <w:sz w:val="22"/>
          <w:szCs w:val="22"/>
        </w:rPr>
        <w:t xml:space="preserve"> (Accessed 1</w:t>
      </w:r>
      <w:r w:rsidRPr="00364F46">
        <w:rPr>
          <w:rFonts w:ascii="Arial" w:eastAsia="Arial Nova" w:hAnsi="Arial" w:cs="Arial"/>
          <w:sz w:val="22"/>
          <w:szCs w:val="22"/>
          <w:vertAlign w:val="superscript"/>
        </w:rPr>
        <w:t>st</w:t>
      </w:r>
      <w:r>
        <w:rPr>
          <w:rFonts w:ascii="Arial" w:eastAsia="Arial Nova" w:hAnsi="Arial" w:cs="Arial"/>
          <w:sz w:val="22"/>
          <w:szCs w:val="22"/>
        </w:rPr>
        <w:t xml:space="preserve"> March 2026).</w:t>
      </w:r>
    </w:p>
    <w:p w14:paraId="12F3F9FF"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World Health Organisation. (2014). </w:t>
      </w:r>
      <w:r>
        <w:rPr>
          <w:rFonts w:ascii="Arial" w:eastAsia="Arial Nova" w:hAnsi="Arial" w:cs="Arial"/>
          <w:i/>
          <w:iCs/>
          <w:sz w:val="22"/>
          <w:szCs w:val="22"/>
        </w:rPr>
        <w:t xml:space="preserve">Mental health: a state of well-being. </w:t>
      </w:r>
      <w:r>
        <w:rPr>
          <w:rFonts w:ascii="Arial" w:eastAsia="Arial Nova" w:hAnsi="Arial" w:cs="Arial"/>
          <w:sz w:val="22"/>
          <w:szCs w:val="22"/>
        </w:rPr>
        <w:t xml:space="preserve">Available at: </w:t>
      </w:r>
      <w:hyperlink r:id="rId36" w:history="1">
        <w:r w:rsidRPr="00D848DE">
          <w:rPr>
            <w:rStyle w:val="Hyperlink"/>
            <w:rFonts w:ascii="Arial" w:eastAsia="Arial Nova" w:hAnsi="Arial" w:cs="Arial"/>
            <w:sz w:val="22"/>
            <w:szCs w:val="22"/>
          </w:rPr>
          <w:t>https://www.who.int/features/factfiles/mental_health/en/</w:t>
        </w:r>
      </w:hyperlink>
      <w:r>
        <w:rPr>
          <w:rFonts w:ascii="Arial" w:eastAsia="Arial Nova" w:hAnsi="Arial" w:cs="Arial"/>
          <w:sz w:val="22"/>
          <w:szCs w:val="22"/>
        </w:rPr>
        <w:t xml:space="preserve"> (Accessed: 25</w:t>
      </w:r>
      <w:r w:rsidRPr="00DF0262">
        <w:rPr>
          <w:rFonts w:ascii="Arial" w:eastAsia="Arial Nova" w:hAnsi="Arial" w:cs="Arial"/>
          <w:sz w:val="22"/>
          <w:szCs w:val="22"/>
          <w:vertAlign w:val="superscript"/>
        </w:rPr>
        <w:t>th</w:t>
      </w:r>
      <w:r>
        <w:rPr>
          <w:rFonts w:ascii="Arial" w:eastAsia="Arial Nova" w:hAnsi="Arial" w:cs="Arial"/>
          <w:sz w:val="22"/>
          <w:szCs w:val="22"/>
        </w:rPr>
        <w:t xml:space="preserve"> Feb 2026).</w:t>
      </w:r>
    </w:p>
    <w:p w14:paraId="34CA5FB7" w14:textId="77777777" w:rsidR="000B7EF0" w:rsidRDefault="000B7EF0" w:rsidP="00643CAB">
      <w:pPr>
        <w:spacing w:line="276" w:lineRule="auto"/>
        <w:jc w:val="both"/>
        <w:rPr>
          <w:rFonts w:ascii="Arial" w:eastAsia="Arial Nova" w:hAnsi="Arial" w:cs="Arial"/>
          <w:sz w:val="22"/>
          <w:szCs w:val="22"/>
        </w:rPr>
      </w:pPr>
      <w:r>
        <w:rPr>
          <w:rFonts w:ascii="Arial" w:eastAsia="Arial Nova" w:hAnsi="Arial" w:cs="Arial"/>
          <w:sz w:val="22"/>
          <w:szCs w:val="22"/>
        </w:rPr>
        <w:t xml:space="preserve">World Health Organisation. (2020). </w:t>
      </w:r>
      <w:r>
        <w:rPr>
          <w:rFonts w:ascii="Arial" w:eastAsia="Arial Nova" w:hAnsi="Arial" w:cs="Arial"/>
          <w:i/>
          <w:iCs/>
          <w:sz w:val="22"/>
          <w:szCs w:val="22"/>
        </w:rPr>
        <w:t xml:space="preserve">Considerations for quarantine of individuals in the context of containment for coronavirus disease (COVID-19). </w:t>
      </w:r>
      <w:r>
        <w:rPr>
          <w:rFonts w:ascii="Arial" w:eastAsia="Arial Nova" w:hAnsi="Arial" w:cs="Arial"/>
          <w:sz w:val="22"/>
          <w:szCs w:val="22"/>
        </w:rPr>
        <w:t xml:space="preserve">Available at: </w:t>
      </w:r>
      <w:hyperlink r:id="rId37" w:history="1">
        <w:r w:rsidRPr="00D848DE">
          <w:rPr>
            <w:rStyle w:val="Hyperlink"/>
            <w:rFonts w:ascii="Arial" w:eastAsia="Arial Nova" w:hAnsi="Arial" w:cs="Arial"/>
            <w:sz w:val="22"/>
            <w:szCs w:val="22"/>
          </w:rPr>
          <w:t>https://www.who.int/publications/i/item/WHO-2019-nCoV-IHR_Quarantine-2020.2</w:t>
        </w:r>
      </w:hyperlink>
      <w:r>
        <w:rPr>
          <w:rFonts w:ascii="Arial" w:eastAsia="Arial Nova" w:hAnsi="Arial" w:cs="Arial"/>
          <w:sz w:val="22"/>
          <w:szCs w:val="22"/>
        </w:rPr>
        <w:t xml:space="preserve"> (Accessed 25th Feb 2026).</w:t>
      </w:r>
    </w:p>
    <w:p w14:paraId="52C6AC2C" w14:textId="77777777" w:rsidR="000B7EF0" w:rsidRPr="003574FA" w:rsidRDefault="000B7EF0" w:rsidP="00643CAB">
      <w:pPr>
        <w:spacing w:line="276" w:lineRule="auto"/>
        <w:jc w:val="both"/>
      </w:pPr>
      <w:r>
        <w:rPr>
          <w:rFonts w:ascii="Arial" w:eastAsia="Arial Nova" w:hAnsi="Arial" w:cs="Arial"/>
          <w:sz w:val="22"/>
          <w:szCs w:val="22"/>
        </w:rPr>
        <w:t xml:space="preserve">World Health Organisation. (n.d) </w:t>
      </w:r>
      <w:r>
        <w:rPr>
          <w:rFonts w:ascii="Arial" w:eastAsia="Arial Nova" w:hAnsi="Arial" w:cs="Arial"/>
          <w:i/>
          <w:iCs/>
          <w:sz w:val="22"/>
          <w:szCs w:val="22"/>
        </w:rPr>
        <w:t xml:space="preserve">Reducing social isolation and loneliness among older people. </w:t>
      </w:r>
      <w:r>
        <w:rPr>
          <w:rFonts w:ascii="Arial" w:eastAsia="Arial Nova" w:hAnsi="Arial" w:cs="Arial"/>
          <w:sz w:val="22"/>
          <w:szCs w:val="22"/>
        </w:rPr>
        <w:t xml:space="preserve">Available at: </w:t>
      </w:r>
      <w:hyperlink r:id="rId38" w:history="1">
        <w:r w:rsidRPr="00D848DE">
          <w:rPr>
            <w:rStyle w:val="Hyperlink"/>
            <w:rFonts w:ascii="Arial" w:eastAsia="Arial Nova" w:hAnsi="Arial" w:cs="Arial"/>
            <w:sz w:val="22"/>
            <w:szCs w:val="22"/>
          </w:rPr>
          <w:t>https://www.who.int/activities/</w:t>
        </w:r>
        <w:r w:rsidRPr="00D848DE">
          <w:rPr>
            <w:rStyle w:val="Hyperlink"/>
          </w:rPr>
          <w:t>reducing</w:t>
        </w:r>
        <w:r w:rsidRPr="00D848DE">
          <w:rPr>
            <w:rStyle w:val="Hyperlink"/>
            <w:rFonts w:ascii="Arial" w:eastAsia="Arial Nova" w:hAnsi="Arial" w:cs="Arial"/>
            <w:sz w:val="22"/>
            <w:szCs w:val="22"/>
          </w:rPr>
          <w:t>-social-isolation-and-loneliness-among-older-people</w:t>
        </w:r>
      </w:hyperlink>
      <w:r>
        <w:rPr>
          <w:rFonts w:ascii="Arial" w:eastAsia="Arial Nova" w:hAnsi="Arial" w:cs="Arial"/>
          <w:sz w:val="22"/>
          <w:szCs w:val="22"/>
        </w:rPr>
        <w:t xml:space="preserve"> (Accessed:1st March 2026). </w:t>
      </w:r>
      <w:r>
        <w:t xml:space="preserve"> </w:t>
      </w:r>
    </w:p>
    <w:p w14:paraId="2AC7F2C5" w14:textId="77777777" w:rsidR="000B7EF0" w:rsidRDefault="000B7EF0" w:rsidP="00643CAB">
      <w:pPr>
        <w:spacing w:line="276" w:lineRule="auto"/>
        <w:jc w:val="both"/>
        <w:rPr>
          <w:rFonts w:ascii="Arial" w:hAnsi="Arial" w:cs="Arial"/>
          <w:sz w:val="22"/>
          <w:szCs w:val="22"/>
        </w:rPr>
      </w:pPr>
      <w:r>
        <w:rPr>
          <w:rFonts w:ascii="Arial" w:hAnsi="Arial" w:cs="Arial"/>
          <w:sz w:val="22"/>
          <w:szCs w:val="22"/>
        </w:rPr>
        <w:t xml:space="preserve">Zhang, C. et al. (2023). ‘Psychological interventions for loneliness and social isolation among older adults during medical pandemics: a systematic review and meta-analysis’, </w:t>
      </w:r>
      <w:r>
        <w:rPr>
          <w:rFonts w:ascii="Arial" w:hAnsi="Arial" w:cs="Arial"/>
          <w:i/>
          <w:iCs/>
          <w:sz w:val="22"/>
          <w:szCs w:val="22"/>
        </w:rPr>
        <w:t xml:space="preserve">Age and Ageing, </w:t>
      </w:r>
      <w:r>
        <w:rPr>
          <w:rFonts w:ascii="Arial" w:hAnsi="Arial" w:cs="Arial"/>
          <w:sz w:val="22"/>
          <w:szCs w:val="22"/>
        </w:rPr>
        <w:t xml:space="preserve">52(6). Available at: </w:t>
      </w:r>
      <w:hyperlink r:id="rId39" w:history="1">
        <w:r w:rsidRPr="00D848DE">
          <w:rPr>
            <w:rStyle w:val="Hyperlink"/>
            <w:rFonts w:ascii="Arial" w:hAnsi="Arial" w:cs="Arial"/>
            <w:sz w:val="22"/>
            <w:szCs w:val="22"/>
          </w:rPr>
          <w:t>https://www.academic.oup.com/ageing/article-abstract/52/6/afad076/7192245</w:t>
        </w:r>
      </w:hyperlink>
      <w:r>
        <w:rPr>
          <w:rFonts w:ascii="Arial" w:hAnsi="Arial" w:cs="Arial"/>
          <w:sz w:val="22"/>
          <w:szCs w:val="22"/>
        </w:rPr>
        <w:t xml:space="preserve"> (Accessed 3rd March (2026).</w:t>
      </w:r>
    </w:p>
    <w:p w14:paraId="2A8C597D" w14:textId="16E19110" w:rsidR="008336CE" w:rsidRPr="00E1513A" w:rsidRDefault="008336CE" w:rsidP="00643CAB">
      <w:pPr>
        <w:spacing w:line="276" w:lineRule="auto"/>
        <w:jc w:val="both"/>
        <w:rPr>
          <w:rFonts w:ascii="Arial" w:hAnsi="Arial" w:cs="Arial"/>
          <w:sz w:val="22"/>
          <w:szCs w:val="22"/>
        </w:rPr>
      </w:pPr>
    </w:p>
    <w:p w14:paraId="520D8B3D" w14:textId="77777777" w:rsidR="005A4574" w:rsidRPr="00E51AF7" w:rsidRDefault="005A4574" w:rsidP="00643CAB">
      <w:pPr>
        <w:spacing w:line="276" w:lineRule="auto"/>
        <w:jc w:val="both"/>
        <w:rPr>
          <w:rFonts w:ascii="Arial" w:eastAsia="Arial Nova" w:hAnsi="Arial" w:cs="Arial"/>
          <w:sz w:val="22"/>
          <w:szCs w:val="22"/>
        </w:rPr>
      </w:pPr>
    </w:p>
    <w:p w14:paraId="21B5A485" w14:textId="77777777" w:rsidR="00181B53" w:rsidRPr="00B23775" w:rsidRDefault="00181B53" w:rsidP="00643CAB">
      <w:pPr>
        <w:spacing w:line="276" w:lineRule="auto"/>
        <w:jc w:val="both"/>
        <w:rPr>
          <w:rFonts w:ascii="Arial" w:eastAsia="Arial Nova" w:hAnsi="Arial" w:cs="Arial"/>
          <w:sz w:val="22"/>
          <w:szCs w:val="22"/>
        </w:rPr>
      </w:pPr>
    </w:p>
    <w:sectPr w:rsidR="00181B53" w:rsidRPr="00B23775">
      <w:footerReference w:type="default" r:id="rId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AE560" w14:textId="77777777" w:rsidR="004513B6" w:rsidRDefault="004513B6" w:rsidP="00B136AC">
      <w:pPr>
        <w:spacing w:after="0" w:line="240" w:lineRule="auto"/>
      </w:pPr>
      <w:r>
        <w:separator/>
      </w:r>
    </w:p>
  </w:endnote>
  <w:endnote w:type="continuationSeparator" w:id="0">
    <w:p w14:paraId="0431D0D6" w14:textId="77777777" w:rsidR="004513B6" w:rsidRDefault="004513B6" w:rsidP="00B13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4039111"/>
      <w:docPartObj>
        <w:docPartGallery w:val="Page Numbers (Bottom of Page)"/>
        <w:docPartUnique/>
      </w:docPartObj>
    </w:sdtPr>
    <w:sdtEndPr>
      <w:rPr>
        <w:noProof/>
      </w:rPr>
    </w:sdtEndPr>
    <w:sdtContent>
      <w:p w14:paraId="57131360" w14:textId="391D65E1" w:rsidR="00B136AC" w:rsidRDefault="00B136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2F1115" w14:textId="77777777" w:rsidR="00B136AC" w:rsidRDefault="00B13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26339" w14:textId="77777777" w:rsidR="004513B6" w:rsidRDefault="004513B6" w:rsidP="00B136AC">
      <w:pPr>
        <w:spacing w:after="0" w:line="240" w:lineRule="auto"/>
      </w:pPr>
      <w:r>
        <w:separator/>
      </w:r>
    </w:p>
  </w:footnote>
  <w:footnote w:type="continuationSeparator" w:id="0">
    <w:p w14:paraId="3ABC0719" w14:textId="77777777" w:rsidR="004513B6" w:rsidRDefault="004513B6" w:rsidP="00B136A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kuq67YNR" int2:invalidationBookmarkName="" int2:hashCode="QwIK+FeTfMHa1l" int2:id="CDQWBfmP">
      <int2:state int2:value="Rejected" int2:type="similarity"/>
    </int2:bookmark>
    <int2:bookmark int2:bookmarkName="_Int_X0JqUn0K" int2:invalidationBookmarkName="" int2:hashCode="5QZXf8y9eOCpCl" int2:id="SSURob4k">
      <int2:state int2:value="Rejected" int2:type="similarity"/>
    </int2:bookmark>
    <int2:bookmark int2:bookmarkName="_Int_tPVXZgfa" int2:invalidationBookmarkName="" int2:hashCode="SXVuuASG3jGFwP" int2:id="UpL9nqRw">
      <int2:state int2:value="Rejected" int2:type="similarity"/>
    </int2:bookmark>
    <int2:bookmark int2:bookmarkName="_Int_sKmhCCVl" int2:invalidationBookmarkName="" int2:hashCode="t22ivkHZTK1Puc" int2:id="dilshdcS">
      <int2:state int2:value="Rejected" int2:type="similarity"/>
    </int2:bookmark>
    <int2:bookmark int2:bookmarkName="_Int_69haxHr4" int2:invalidationBookmarkName="" int2:hashCode="5cTyHGRpHbv1Zc" int2:id="hvugRO2H">
      <int2:state int2:value="Rejected" int2:type="similarity"/>
    </int2:bookmark>
    <int2:bookmark int2:bookmarkName="_Int_asGK6GEM" int2:invalidationBookmarkName="" int2:hashCode="TWhndGQvMns4eL" int2:id="nj8RwqsE">
      <int2:state int2:value="Rejected" int2:type="similarity"/>
    </int2:bookmark>
    <int2:bookmark int2:bookmarkName="_Int_cY4wRAK7" int2:invalidationBookmarkName="" int2:hashCode="SriyvQ3AzcHYKr" int2:id="o8QBrC67">
      <int2:state int2:value="Rejected" int2:type="similarity"/>
    </int2:bookmark>
    <int2:bookmark int2:bookmarkName="_Int_c4wSKX8D" int2:invalidationBookmarkName="" int2:hashCode="4RP+QOOrEhMCol" int2:id="sZ2G6JDQ">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7F4F04"/>
    <w:multiLevelType w:val="hybridMultilevel"/>
    <w:tmpl w:val="2572DFEE"/>
    <w:lvl w:ilvl="0" w:tplc="58B23438">
      <w:start w:val="1"/>
      <w:numFmt w:val="bullet"/>
      <w:lvlText w:val=""/>
      <w:lvlJc w:val="left"/>
      <w:pPr>
        <w:ind w:left="720" w:hanging="360"/>
      </w:pPr>
      <w:rPr>
        <w:rFonts w:ascii="Symbol" w:hAnsi="Symbol" w:hint="default"/>
      </w:rPr>
    </w:lvl>
    <w:lvl w:ilvl="1" w:tplc="CB643D08">
      <w:start w:val="1"/>
      <w:numFmt w:val="bullet"/>
      <w:lvlText w:val="o"/>
      <w:lvlJc w:val="left"/>
      <w:pPr>
        <w:ind w:left="1440" w:hanging="360"/>
      </w:pPr>
      <w:rPr>
        <w:rFonts w:ascii="Courier New" w:hAnsi="Courier New" w:hint="default"/>
      </w:rPr>
    </w:lvl>
    <w:lvl w:ilvl="2" w:tplc="DB98D918">
      <w:start w:val="1"/>
      <w:numFmt w:val="bullet"/>
      <w:lvlText w:val=""/>
      <w:lvlJc w:val="left"/>
      <w:pPr>
        <w:ind w:left="2160" w:hanging="360"/>
      </w:pPr>
      <w:rPr>
        <w:rFonts w:ascii="Wingdings" w:hAnsi="Wingdings" w:hint="default"/>
      </w:rPr>
    </w:lvl>
    <w:lvl w:ilvl="3" w:tplc="E5DCAD64">
      <w:start w:val="1"/>
      <w:numFmt w:val="bullet"/>
      <w:lvlText w:val=""/>
      <w:lvlJc w:val="left"/>
      <w:pPr>
        <w:ind w:left="2880" w:hanging="360"/>
      </w:pPr>
      <w:rPr>
        <w:rFonts w:ascii="Symbol" w:hAnsi="Symbol" w:hint="default"/>
      </w:rPr>
    </w:lvl>
    <w:lvl w:ilvl="4" w:tplc="45DEDF54">
      <w:start w:val="1"/>
      <w:numFmt w:val="bullet"/>
      <w:lvlText w:val="o"/>
      <w:lvlJc w:val="left"/>
      <w:pPr>
        <w:ind w:left="3600" w:hanging="360"/>
      </w:pPr>
      <w:rPr>
        <w:rFonts w:ascii="Courier New" w:hAnsi="Courier New" w:hint="default"/>
      </w:rPr>
    </w:lvl>
    <w:lvl w:ilvl="5" w:tplc="1F3A5076">
      <w:start w:val="1"/>
      <w:numFmt w:val="bullet"/>
      <w:lvlText w:val=""/>
      <w:lvlJc w:val="left"/>
      <w:pPr>
        <w:ind w:left="4320" w:hanging="360"/>
      </w:pPr>
      <w:rPr>
        <w:rFonts w:ascii="Wingdings" w:hAnsi="Wingdings" w:hint="default"/>
      </w:rPr>
    </w:lvl>
    <w:lvl w:ilvl="6" w:tplc="108C4530">
      <w:start w:val="1"/>
      <w:numFmt w:val="bullet"/>
      <w:lvlText w:val=""/>
      <w:lvlJc w:val="left"/>
      <w:pPr>
        <w:ind w:left="5040" w:hanging="360"/>
      </w:pPr>
      <w:rPr>
        <w:rFonts w:ascii="Symbol" w:hAnsi="Symbol" w:hint="default"/>
      </w:rPr>
    </w:lvl>
    <w:lvl w:ilvl="7" w:tplc="C09CD364">
      <w:start w:val="1"/>
      <w:numFmt w:val="bullet"/>
      <w:lvlText w:val="o"/>
      <w:lvlJc w:val="left"/>
      <w:pPr>
        <w:ind w:left="5760" w:hanging="360"/>
      </w:pPr>
      <w:rPr>
        <w:rFonts w:ascii="Courier New" w:hAnsi="Courier New" w:hint="default"/>
      </w:rPr>
    </w:lvl>
    <w:lvl w:ilvl="8" w:tplc="1CC4D43C">
      <w:start w:val="1"/>
      <w:numFmt w:val="bullet"/>
      <w:lvlText w:val=""/>
      <w:lvlJc w:val="left"/>
      <w:pPr>
        <w:ind w:left="6480" w:hanging="360"/>
      </w:pPr>
      <w:rPr>
        <w:rFonts w:ascii="Wingdings" w:hAnsi="Wingdings" w:hint="default"/>
      </w:rPr>
    </w:lvl>
  </w:abstractNum>
  <w:abstractNum w:abstractNumId="1" w15:restartNumberingAfterBreak="0">
    <w:nsid w:val="6228D1B5"/>
    <w:multiLevelType w:val="hybridMultilevel"/>
    <w:tmpl w:val="02F271C4"/>
    <w:lvl w:ilvl="0" w:tplc="C79075E6">
      <w:start w:val="1"/>
      <w:numFmt w:val="bullet"/>
      <w:lvlText w:val=""/>
      <w:lvlJc w:val="left"/>
      <w:pPr>
        <w:ind w:left="720" w:hanging="360"/>
      </w:pPr>
      <w:rPr>
        <w:rFonts w:ascii="Symbol" w:hAnsi="Symbol" w:hint="default"/>
      </w:rPr>
    </w:lvl>
    <w:lvl w:ilvl="1" w:tplc="5BF41CD6">
      <w:start w:val="1"/>
      <w:numFmt w:val="bullet"/>
      <w:lvlText w:val="o"/>
      <w:lvlJc w:val="left"/>
      <w:pPr>
        <w:ind w:left="1440" w:hanging="360"/>
      </w:pPr>
      <w:rPr>
        <w:rFonts w:ascii="Courier New" w:hAnsi="Courier New" w:hint="default"/>
      </w:rPr>
    </w:lvl>
    <w:lvl w:ilvl="2" w:tplc="82A0AB46">
      <w:start w:val="1"/>
      <w:numFmt w:val="bullet"/>
      <w:lvlText w:val=""/>
      <w:lvlJc w:val="left"/>
      <w:pPr>
        <w:ind w:left="2160" w:hanging="360"/>
      </w:pPr>
      <w:rPr>
        <w:rFonts w:ascii="Wingdings" w:hAnsi="Wingdings" w:hint="default"/>
      </w:rPr>
    </w:lvl>
    <w:lvl w:ilvl="3" w:tplc="112AD040">
      <w:start w:val="1"/>
      <w:numFmt w:val="bullet"/>
      <w:lvlText w:val=""/>
      <w:lvlJc w:val="left"/>
      <w:pPr>
        <w:ind w:left="2880" w:hanging="360"/>
      </w:pPr>
      <w:rPr>
        <w:rFonts w:ascii="Symbol" w:hAnsi="Symbol" w:hint="default"/>
      </w:rPr>
    </w:lvl>
    <w:lvl w:ilvl="4" w:tplc="D3F27D40">
      <w:start w:val="1"/>
      <w:numFmt w:val="bullet"/>
      <w:lvlText w:val="o"/>
      <w:lvlJc w:val="left"/>
      <w:pPr>
        <w:ind w:left="3600" w:hanging="360"/>
      </w:pPr>
      <w:rPr>
        <w:rFonts w:ascii="Courier New" w:hAnsi="Courier New" w:hint="default"/>
      </w:rPr>
    </w:lvl>
    <w:lvl w:ilvl="5" w:tplc="6A720462">
      <w:start w:val="1"/>
      <w:numFmt w:val="bullet"/>
      <w:lvlText w:val=""/>
      <w:lvlJc w:val="left"/>
      <w:pPr>
        <w:ind w:left="4320" w:hanging="360"/>
      </w:pPr>
      <w:rPr>
        <w:rFonts w:ascii="Wingdings" w:hAnsi="Wingdings" w:hint="default"/>
      </w:rPr>
    </w:lvl>
    <w:lvl w:ilvl="6" w:tplc="A1F26610">
      <w:start w:val="1"/>
      <w:numFmt w:val="bullet"/>
      <w:lvlText w:val=""/>
      <w:lvlJc w:val="left"/>
      <w:pPr>
        <w:ind w:left="5040" w:hanging="360"/>
      </w:pPr>
      <w:rPr>
        <w:rFonts w:ascii="Symbol" w:hAnsi="Symbol" w:hint="default"/>
      </w:rPr>
    </w:lvl>
    <w:lvl w:ilvl="7" w:tplc="FD3A3C0A">
      <w:start w:val="1"/>
      <w:numFmt w:val="bullet"/>
      <w:lvlText w:val="o"/>
      <w:lvlJc w:val="left"/>
      <w:pPr>
        <w:ind w:left="5760" w:hanging="360"/>
      </w:pPr>
      <w:rPr>
        <w:rFonts w:ascii="Courier New" w:hAnsi="Courier New" w:hint="default"/>
      </w:rPr>
    </w:lvl>
    <w:lvl w:ilvl="8" w:tplc="BEE4C0AE">
      <w:start w:val="1"/>
      <w:numFmt w:val="bullet"/>
      <w:lvlText w:val=""/>
      <w:lvlJc w:val="left"/>
      <w:pPr>
        <w:ind w:left="6480" w:hanging="360"/>
      </w:pPr>
      <w:rPr>
        <w:rFonts w:ascii="Wingdings" w:hAnsi="Wingdings" w:hint="default"/>
      </w:rPr>
    </w:lvl>
  </w:abstractNum>
  <w:num w:numId="1" w16cid:durableId="117377485">
    <w:abstractNumId w:val="1"/>
  </w:num>
  <w:num w:numId="2" w16cid:durableId="1389259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B205B9"/>
    <w:rsid w:val="00000661"/>
    <w:rsid w:val="00000C97"/>
    <w:rsid w:val="00001C8B"/>
    <w:rsid w:val="00002DBE"/>
    <w:rsid w:val="00005A14"/>
    <w:rsid w:val="000073BC"/>
    <w:rsid w:val="00007D32"/>
    <w:rsid w:val="00007EC7"/>
    <w:rsid w:val="000112CA"/>
    <w:rsid w:val="00012C18"/>
    <w:rsid w:val="00013765"/>
    <w:rsid w:val="00015037"/>
    <w:rsid w:val="00016A09"/>
    <w:rsid w:val="00016E08"/>
    <w:rsid w:val="000170C5"/>
    <w:rsid w:val="00017577"/>
    <w:rsid w:val="000178BF"/>
    <w:rsid w:val="00020DB0"/>
    <w:rsid w:val="00021882"/>
    <w:rsid w:val="00021BEB"/>
    <w:rsid w:val="00021EEA"/>
    <w:rsid w:val="00024EE6"/>
    <w:rsid w:val="00026422"/>
    <w:rsid w:val="00027A1A"/>
    <w:rsid w:val="000316A9"/>
    <w:rsid w:val="000327EC"/>
    <w:rsid w:val="00033B2E"/>
    <w:rsid w:val="00033E15"/>
    <w:rsid w:val="00035033"/>
    <w:rsid w:val="00035ADF"/>
    <w:rsid w:val="00036849"/>
    <w:rsid w:val="00036BC1"/>
    <w:rsid w:val="000371A3"/>
    <w:rsid w:val="00044437"/>
    <w:rsid w:val="00044848"/>
    <w:rsid w:val="00045802"/>
    <w:rsid w:val="00045B20"/>
    <w:rsid w:val="0004624E"/>
    <w:rsid w:val="0005130E"/>
    <w:rsid w:val="000513C1"/>
    <w:rsid w:val="00053046"/>
    <w:rsid w:val="00061434"/>
    <w:rsid w:val="00061FF4"/>
    <w:rsid w:val="00062420"/>
    <w:rsid w:val="00062BED"/>
    <w:rsid w:val="00063EED"/>
    <w:rsid w:val="00065E11"/>
    <w:rsid w:val="000666BD"/>
    <w:rsid w:val="0007103B"/>
    <w:rsid w:val="00072AED"/>
    <w:rsid w:val="0007363C"/>
    <w:rsid w:val="0007373D"/>
    <w:rsid w:val="00073C86"/>
    <w:rsid w:val="00074CAD"/>
    <w:rsid w:val="00074E82"/>
    <w:rsid w:val="0007606A"/>
    <w:rsid w:val="00076CB0"/>
    <w:rsid w:val="0007786D"/>
    <w:rsid w:val="00080BE6"/>
    <w:rsid w:val="00083B02"/>
    <w:rsid w:val="00083D5E"/>
    <w:rsid w:val="0008479C"/>
    <w:rsid w:val="00084A5A"/>
    <w:rsid w:val="0008692C"/>
    <w:rsid w:val="00086CC6"/>
    <w:rsid w:val="000877C9"/>
    <w:rsid w:val="00087B46"/>
    <w:rsid w:val="0009071E"/>
    <w:rsid w:val="00092071"/>
    <w:rsid w:val="000926C5"/>
    <w:rsid w:val="00093906"/>
    <w:rsid w:val="00095DF7"/>
    <w:rsid w:val="000972AB"/>
    <w:rsid w:val="00097570"/>
    <w:rsid w:val="00097D13"/>
    <w:rsid w:val="000A073D"/>
    <w:rsid w:val="000A18A0"/>
    <w:rsid w:val="000A2521"/>
    <w:rsid w:val="000A43D4"/>
    <w:rsid w:val="000A4750"/>
    <w:rsid w:val="000A49DD"/>
    <w:rsid w:val="000A5F82"/>
    <w:rsid w:val="000B115A"/>
    <w:rsid w:val="000B1251"/>
    <w:rsid w:val="000B1566"/>
    <w:rsid w:val="000B2041"/>
    <w:rsid w:val="000B2FE4"/>
    <w:rsid w:val="000B35D5"/>
    <w:rsid w:val="000B43D5"/>
    <w:rsid w:val="000B5597"/>
    <w:rsid w:val="000B5820"/>
    <w:rsid w:val="000B6370"/>
    <w:rsid w:val="000B7EF0"/>
    <w:rsid w:val="000C0AA7"/>
    <w:rsid w:val="000C3D3A"/>
    <w:rsid w:val="000C58DE"/>
    <w:rsid w:val="000C6793"/>
    <w:rsid w:val="000C6E33"/>
    <w:rsid w:val="000C70D8"/>
    <w:rsid w:val="000C7CC1"/>
    <w:rsid w:val="000D19D1"/>
    <w:rsid w:val="000D1BA1"/>
    <w:rsid w:val="000D2A95"/>
    <w:rsid w:val="000D2CEB"/>
    <w:rsid w:val="000D40A1"/>
    <w:rsid w:val="000D4354"/>
    <w:rsid w:val="000D5DF7"/>
    <w:rsid w:val="000D68F3"/>
    <w:rsid w:val="000E0B20"/>
    <w:rsid w:val="000E5F5D"/>
    <w:rsid w:val="000F03AC"/>
    <w:rsid w:val="000F3BFE"/>
    <w:rsid w:val="000F465A"/>
    <w:rsid w:val="000F4817"/>
    <w:rsid w:val="000F4B89"/>
    <w:rsid w:val="000F4CD2"/>
    <w:rsid w:val="000F5F6B"/>
    <w:rsid w:val="000F64DF"/>
    <w:rsid w:val="000F684E"/>
    <w:rsid w:val="000F6C1B"/>
    <w:rsid w:val="000F6CDB"/>
    <w:rsid w:val="000F77DC"/>
    <w:rsid w:val="00100A7C"/>
    <w:rsid w:val="00101270"/>
    <w:rsid w:val="00101328"/>
    <w:rsid w:val="0010303C"/>
    <w:rsid w:val="00104058"/>
    <w:rsid w:val="00105F70"/>
    <w:rsid w:val="001064BC"/>
    <w:rsid w:val="0010684B"/>
    <w:rsid w:val="00107E82"/>
    <w:rsid w:val="00110E8D"/>
    <w:rsid w:val="001118D4"/>
    <w:rsid w:val="00112993"/>
    <w:rsid w:val="0012052A"/>
    <w:rsid w:val="00120F0D"/>
    <w:rsid w:val="00121DF1"/>
    <w:rsid w:val="00123B69"/>
    <w:rsid w:val="001248EA"/>
    <w:rsid w:val="001261A0"/>
    <w:rsid w:val="00126534"/>
    <w:rsid w:val="00126550"/>
    <w:rsid w:val="001265AF"/>
    <w:rsid w:val="00126932"/>
    <w:rsid w:val="00130073"/>
    <w:rsid w:val="001312A4"/>
    <w:rsid w:val="00131AD5"/>
    <w:rsid w:val="0013259E"/>
    <w:rsid w:val="001331FA"/>
    <w:rsid w:val="0013355B"/>
    <w:rsid w:val="00135BEB"/>
    <w:rsid w:val="00135E0E"/>
    <w:rsid w:val="0014058C"/>
    <w:rsid w:val="00140EF0"/>
    <w:rsid w:val="00141042"/>
    <w:rsid w:val="00141787"/>
    <w:rsid w:val="00141B84"/>
    <w:rsid w:val="00143B60"/>
    <w:rsid w:val="00145918"/>
    <w:rsid w:val="001511ED"/>
    <w:rsid w:val="00153147"/>
    <w:rsid w:val="0015671A"/>
    <w:rsid w:val="001577F4"/>
    <w:rsid w:val="00161E17"/>
    <w:rsid w:val="001640EC"/>
    <w:rsid w:val="00164731"/>
    <w:rsid w:val="00164DF3"/>
    <w:rsid w:val="00166E1A"/>
    <w:rsid w:val="00176835"/>
    <w:rsid w:val="00180EED"/>
    <w:rsid w:val="001818DF"/>
    <w:rsid w:val="00181B53"/>
    <w:rsid w:val="001823D8"/>
    <w:rsid w:val="00182A79"/>
    <w:rsid w:val="00183621"/>
    <w:rsid w:val="001836EB"/>
    <w:rsid w:val="00185B1B"/>
    <w:rsid w:val="001871F7"/>
    <w:rsid w:val="001878DC"/>
    <w:rsid w:val="001902F6"/>
    <w:rsid w:val="001906E2"/>
    <w:rsid w:val="00190BB2"/>
    <w:rsid w:val="00190D18"/>
    <w:rsid w:val="00191C65"/>
    <w:rsid w:val="001938E3"/>
    <w:rsid w:val="001942BB"/>
    <w:rsid w:val="00195140"/>
    <w:rsid w:val="00196117"/>
    <w:rsid w:val="001A0779"/>
    <w:rsid w:val="001A34D7"/>
    <w:rsid w:val="001A358C"/>
    <w:rsid w:val="001A3B55"/>
    <w:rsid w:val="001A430C"/>
    <w:rsid w:val="001A475A"/>
    <w:rsid w:val="001A5182"/>
    <w:rsid w:val="001A6074"/>
    <w:rsid w:val="001A7C00"/>
    <w:rsid w:val="001A7EAA"/>
    <w:rsid w:val="001B15C3"/>
    <w:rsid w:val="001B1917"/>
    <w:rsid w:val="001B1FAF"/>
    <w:rsid w:val="001B20B8"/>
    <w:rsid w:val="001B26DC"/>
    <w:rsid w:val="001B33E2"/>
    <w:rsid w:val="001B4613"/>
    <w:rsid w:val="001B6DAC"/>
    <w:rsid w:val="001B6E48"/>
    <w:rsid w:val="001B70AD"/>
    <w:rsid w:val="001B7E55"/>
    <w:rsid w:val="001C07D2"/>
    <w:rsid w:val="001C0F71"/>
    <w:rsid w:val="001C1231"/>
    <w:rsid w:val="001C1A21"/>
    <w:rsid w:val="001C222D"/>
    <w:rsid w:val="001C2ADB"/>
    <w:rsid w:val="001D0FBD"/>
    <w:rsid w:val="001D2BD5"/>
    <w:rsid w:val="001D46C8"/>
    <w:rsid w:val="001D4E76"/>
    <w:rsid w:val="001D5293"/>
    <w:rsid w:val="001D6E23"/>
    <w:rsid w:val="001D7DB0"/>
    <w:rsid w:val="001E3E8E"/>
    <w:rsid w:val="001E5E5C"/>
    <w:rsid w:val="001F137C"/>
    <w:rsid w:val="001F2C97"/>
    <w:rsid w:val="001F33C5"/>
    <w:rsid w:val="001F341F"/>
    <w:rsid w:val="001F7930"/>
    <w:rsid w:val="002019F6"/>
    <w:rsid w:val="00201D8E"/>
    <w:rsid w:val="002052A8"/>
    <w:rsid w:val="00206694"/>
    <w:rsid w:val="002078F1"/>
    <w:rsid w:val="00207A61"/>
    <w:rsid w:val="00210145"/>
    <w:rsid w:val="002112A4"/>
    <w:rsid w:val="00211795"/>
    <w:rsid w:val="00211BA2"/>
    <w:rsid w:val="00212753"/>
    <w:rsid w:val="002131A6"/>
    <w:rsid w:val="00216840"/>
    <w:rsid w:val="00216EC8"/>
    <w:rsid w:val="00220B19"/>
    <w:rsid w:val="002216A4"/>
    <w:rsid w:val="00221802"/>
    <w:rsid w:val="00222CD3"/>
    <w:rsid w:val="00223572"/>
    <w:rsid w:val="0022360F"/>
    <w:rsid w:val="00224ED7"/>
    <w:rsid w:val="002258A4"/>
    <w:rsid w:val="00227D5B"/>
    <w:rsid w:val="002313FF"/>
    <w:rsid w:val="00231454"/>
    <w:rsid w:val="00231A31"/>
    <w:rsid w:val="002321F8"/>
    <w:rsid w:val="00232E87"/>
    <w:rsid w:val="0023711E"/>
    <w:rsid w:val="0023783C"/>
    <w:rsid w:val="00242C27"/>
    <w:rsid w:val="00242C2B"/>
    <w:rsid w:val="00243A62"/>
    <w:rsid w:val="0024415C"/>
    <w:rsid w:val="00246EAD"/>
    <w:rsid w:val="00246F97"/>
    <w:rsid w:val="00251FB0"/>
    <w:rsid w:val="0025340E"/>
    <w:rsid w:val="00255D52"/>
    <w:rsid w:val="002619F0"/>
    <w:rsid w:val="0026362D"/>
    <w:rsid w:val="0026418E"/>
    <w:rsid w:val="00264539"/>
    <w:rsid w:val="00265E45"/>
    <w:rsid w:val="00267CDC"/>
    <w:rsid w:val="002705BE"/>
    <w:rsid w:val="00271895"/>
    <w:rsid w:val="00271FAE"/>
    <w:rsid w:val="002728AF"/>
    <w:rsid w:val="00272D24"/>
    <w:rsid w:val="002735BF"/>
    <w:rsid w:val="00276277"/>
    <w:rsid w:val="00277E06"/>
    <w:rsid w:val="0028027F"/>
    <w:rsid w:val="002807C4"/>
    <w:rsid w:val="00281E1F"/>
    <w:rsid w:val="002833AF"/>
    <w:rsid w:val="002834C7"/>
    <w:rsid w:val="00283DC3"/>
    <w:rsid w:val="0028662F"/>
    <w:rsid w:val="002867D5"/>
    <w:rsid w:val="0029084A"/>
    <w:rsid w:val="00290D42"/>
    <w:rsid w:val="002918E1"/>
    <w:rsid w:val="00292C5B"/>
    <w:rsid w:val="00293935"/>
    <w:rsid w:val="00294591"/>
    <w:rsid w:val="00294EC8"/>
    <w:rsid w:val="0029536B"/>
    <w:rsid w:val="00296ECB"/>
    <w:rsid w:val="002A00F4"/>
    <w:rsid w:val="002A1EDA"/>
    <w:rsid w:val="002A2858"/>
    <w:rsid w:val="002A28C2"/>
    <w:rsid w:val="002A33EF"/>
    <w:rsid w:val="002A398B"/>
    <w:rsid w:val="002A480A"/>
    <w:rsid w:val="002A5035"/>
    <w:rsid w:val="002A5087"/>
    <w:rsid w:val="002B0E5F"/>
    <w:rsid w:val="002B23EC"/>
    <w:rsid w:val="002B368F"/>
    <w:rsid w:val="002B6BEC"/>
    <w:rsid w:val="002C2C6B"/>
    <w:rsid w:val="002C2D81"/>
    <w:rsid w:val="002C31EB"/>
    <w:rsid w:val="002C3641"/>
    <w:rsid w:val="002C548C"/>
    <w:rsid w:val="002C7426"/>
    <w:rsid w:val="002D075D"/>
    <w:rsid w:val="002D16F4"/>
    <w:rsid w:val="002D2080"/>
    <w:rsid w:val="002D2747"/>
    <w:rsid w:val="002D28B7"/>
    <w:rsid w:val="002D3586"/>
    <w:rsid w:val="002D47BB"/>
    <w:rsid w:val="002D5187"/>
    <w:rsid w:val="002D5955"/>
    <w:rsid w:val="002D6403"/>
    <w:rsid w:val="002D7151"/>
    <w:rsid w:val="002E0190"/>
    <w:rsid w:val="002E17FD"/>
    <w:rsid w:val="002E1A1B"/>
    <w:rsid w:val="002E22D1"/>
    <w:rsid w:val="002E246F"/>
    <w:rsid w:val="002E3EE6"/>
    <w:rsid w:val="002E3F1A"/>
    <w:rsid w:val="002E51C2"/>
    <w:rsid w:val="002E61D7"/>
    <w:rsid w:val="002E6879"/>
    <w:rsid w:val="002E6CD3"/>
    <w:rsid w:val="002E7606"/>
    <w:rsid w:val="002F0378"/>
    <w:rsid w:val="002F0735"/>
    <w:rsid w:val="002F1ACF"/>
    <w:rsid w:val="002F42F6"/>
    <w:rsid w:val="002F51AD"/>
    <w:rsid w:val="002F62A2"/>
    <w:rsid w:val="003006B7"/>
    <w:rsid w:val="00300ABB"/>
    <w:rsid w:val="00301A9E"/>
    <w:rsid w:val="00303D3C"/>
    <w:rsid w:val="00304FB7"/>
    <w:rsid w:val="00305604"/>
    <w:rsid w:val="0031027B"/>
    <w:rsid w:val="0031038D"/>
    <w:rsid w:val="00310407"/>
    <w:rsid w:val="00311667"/>
    <w:rsid w:val="00311EC8"/>
    <w:rsid w:val="00311F37"/>
    <w:rsid w:val="003139FB"/>
    <w:rsid w:val="00314577"/>
    <w:rsid w:val="003146E3"/>
    <w:rsid w:val="00317745"/>
    <w:rsid w:val="0032091C"/>
    <w:rsid w:val="00320C8F"/>
    <w:rsid w:val="00321ECE"/>
    <w:rsid w:val="00321F1A"/>
    <w:rsid w:val="003223D7"/>
    <w:rsid w:val="00322CFD"/>
    <w:rsid w:val="00322FC5"/>
    <w:rsid w:val="00324987"/>
    <w:rsid w:val="00324C51"/>
    <w:rsid w:val="00324DBC"/>
    <w:rsid w:val="00326EDF"/>
    <w:rsid w:val="00330462"/>
    <w:rsid w:val="003310E4"/>
    <w:rsid w:val="00332807"/>
    <w:rsid w:val="003336B5"/>
    <w:rsid w:val="00333C9C"/>
    <w:rsid w:val="003341CF"/>
    <w:rsid w:val="00334589"/>
    <w:rsid w:val="0033484C"/>
    <w:rsid w:val="003400B3"/>
    <w:rsid w:val="003409CA"/>
    <w:rsid w:val="00343048"/>
    <w:rsid w:val="00343588"/>
    <w:rsid w:val="003435F1"/>
    <w:rsid w:val="00343FC0"/>
    <w:rsid w:val="003441F4"/>
    <w:rsid w:val="00346F3F"/>
    <w:rsid w:val="00347758"/>
    <w:rsid w:val="00347841"/>
    <w:rsid w:val="0035134C"/>
    <w:rsid w:val="003574FA"/>
    <w:rsid w:val="00360535"/>
    <w:rsid w:val="003622ED"/>
    <w:rsid w:val="00362B87"/>
    <w:rsid w:val="00363BE5"/>
    <w:rsid w:val="00364069"/>
    <w:rsid w:val="00364F46"/>
    <w:rsid w:val="003664A7"/>
    <w:rsid w:val="003670FA"/>
    <w:rsid w:val="003713B6"/>
    <w:rsid w:val="003716A9"/>
    <w:rsid w:val="00371FFA"/>
    <w:rsid w:val="00372EF0"/>
    <w:rsid w:val="00373C7D"/>
    <w:rsid w:val="00374427"/>
    <w:rsid w:val="00375939"/>
    <w:rsid w:val="00375EBD"/>
    <w:rsid w:val="0037642A"/>
    <w:rsid w:val="0037722F"/>
    <w:rsid w:val="00377B0D"/>
    <w:rsid w:val="00377F54"/>
    <w:rsid w:val="00382D07"/>
    <w:rsid w:val="00383000"/>
    <w:rsid w:val="00383D26"/>
    <w:rsid w:val="0038663E"/>
    <w:rsid w:val="00387AA5"/>
    <w:rsid w:val="00395433"/>
    <w:rsid w:val="00395A17"/>
    <w:rsid w:val="00395CC9"/>
    <w:rsid w:val="003972B4"/>
    <w:rsid w:val="003A3720"/>
    <w:rsid w:val="003A4F0A"/>
    <w:rsid w:val="003A55AA"/>
    <w:rsid w:val="003A64C4"/>
    <w:rsid w:val="003B09B5"/>
    <w:rsid w:val="003B2055"/>
    <w:rsid w:val="003B221E"/>
    <w:rsid w:val="003B2BF6"/>
    <w:rsid w:val="003B56CE"/>
    <w:rsid w:val="003B574C"/>
    <w:rsid w:val="003B5E5D"/>
    <w:rsid w:val="003B65A0"/>
    <w:rsid w:val="003B689A"/>
    <w:rsid w:val="003B778A"/>
    <w:rsid w:val="003C021A"/>
    <w:rsid w:val="003C0AE7"/>
    <w:rsid w:val="003C42E9"/>
    <w:rsid w:val="003C5A44"/>
    <w:rsid w:val="003C5D95"/>
    <w:rsid w:val="003D08E5"/>
    <w:rsid w:val="003D203A"/>
    <w:rsid w:val="003D3DBB"/>
    <w:rsid w:val="003D4109"/>
    <w:rsid w:val="003D4C21"/>
    <w:rsid w:val="003D5A68"/>
    <w:rsid w:val="003D6108"/>
    <w:rsid w:val="003D698A"/>
    <w:rsid w:val="003E12C1"/>
    <w:rsid w:val="003E1F5B"/>
    <w:rsid w:val="003E2336"/>
    <w:rsid w:val="003E3436"/>
    <w:rsid w:val="003E3CB7"/>
    <w:rsid w:val="003E3E6D"/>
    <w:rsid w:val="003E40B5"/>
    <w:rsid w:val="003E422E"/>
    <w:rsid w:val="003E5B02"/>
    <w:rsid w:val="003E7EC9"/>
    <w:rsid w:val="003F2684"/>
    <w:rsid w:val="003F38BF"/>
    <w:rsid w:val="003F3C7D"/>
    <w:rsid w:val="003F483F"/>
    <w:rsid w:val="003F4A7C"/>
    <w:rsid w:val="00402BD9"/>
    <w:rsid w:val="00403D66"/>
    <w:rsid w:val="004042E9"/>
    <w:rsid w:val="00404E5D"/>
    <w:rsid w:val="0040513B"/>
    <w:rsid w:val="004055A6"/>
    <w:rsid w:val="00405750"/>
    <w:rsid w:val="00414C90"/>
    <w:rsid w:val="00415321"/>
    <w:rsid w:val="00417BDE"/>
    <w:rsid w:val="00417E98"/>
    <w:rsid w:val="004231A2"/>
    <w:rsid w:val="00423897"/>
    <w:rsid w:val="004244DD"/>
    <w:rsid w:val="00425D11"/>
    <w:rsid w:val="00425D16"/>
    <w:rsid w:val="00430AE9"/>
    <w:rsid w:val="00432CE0"/>
    <w:rsid w:val="00433999"/>
    <w:rsid w:val="00434D8B"/>
    <w:rsid w:val="004365AA"/>
    <w:rsid w:val="004408D3"/>
    <w:rsid w:val="00440A5E"/>
    <w:rsid w:val="00441972"/>
    <w:rsid w:val="00441AA6"/>
    <w:rsid w:val="00443B0C"/>
    <w:rsid w:val="0044486D"/>
    <w:rsid w:val="004449C9"/>
    <w:rsid w:val="00445982"/>
    <w:rsid w:val="0044779B"/>
    <w:rsid w:val="00447B4A"/>
    <w:rsid w:val="00450593"/>
    <w:rsid w:val="00451228"/>
    <w:rsid w:val="004513B6"/>
    <w:rsid w:val="0045288E"/>
    <w:rsid w:val="00452C53"/>
    <w:rsid w:val="00453B35"/>
    <w:rsid w:val="00454670"/>
    <w:rsid w:val="004557AF"/>
    <w:rsid w:val="00457A0D"/>
    <w:rsid w:val="00460910"/>
    <w:rsid w:val="004616F3"/>
    <w:rsid w:val="00462BBF"/>
    <w:rsid w:val="00463081"/>
    <w:rsid w:val="00463CA8"/>
    <w:rsid w:val="00467880"/>
    <w:rsid w:val="00472525"/>
    <w:rsid w:val="00472BC3"/>
    <w:rsid w:val="00474CAA"/>
    <w:rsid w:val="00475B52"/>
    <w:rsid w:val="004806A0"/>
    <w:rsid w:val="004809AA"/>
    <w:rsid w:val="00481802"/>
    <w:rsid w:val="00483A1B"/>
    <w:rsid w:val="00483A76"/>
    <w:rsid w:val="00490F3B"/>
    <w:rsid w:val="00491759"/>
    <w:rsid w:val="00492480"/>
    <w:rsid w:val="0049258D"/>
    <w:rsid w:val="00494AFC"/>
    <w:rsid w:val="00495D63"/>
    <w:rsid w:val="00495F1A"/>
    <w:rsid w:val="004963EF"/>
    <w:rsid w:val="0049646C"/>
    <w:rsid w:val="00497719"/>
    <w:rsid w:val="004A058F"/>
    <w:rsid w:val="004A25A0"/>
    <w:rsid w:val="004A3241"/>
    <w:rsid w:val="004A68BD"/>
    <w:rsid w:val="004A6D5D"/>
    <w:rsid w:val="004B0AA5"/>
    <w:rsid w:val="004B38A4"/>
    <w:rsid w:val="004B5067"/>
    <w:rsid w:val="004B693D"/>
    <w:rsid w:val="004B6BD7"/>
    <w:rsid w:val="004C03C6"/>
    <w:rsid w:val="004C0B59"/>
    <w:rsid w:val="004C1074"/>
    <w:rsid w:val="004C18B0"/>
    <w:rsid w:val="004C1E42"/>
    <w:rsid w:val="004C2488"/>
    <w:rsid w:val="004C2674"/>
    <w:rsid w:val="004C2DBE"/>
    <w:rsid w:val="004C2F8A"/>
    <w:rsid w:val="004C3C6B"/>
    <w:rsid w:val="004C4003"/>
    <w:rsid w:val="004C62FB"/>
    <w:rsid w:val="004C651B"/>
    <w:rsid w:val="004C760E"/>
    <w:rsid w:val="004C7E1A"/>
    <w:rsid w:val="004D03D0"/>
    <w:rsid w:val="004D09B0"/>
    <w:rsid w:val="004D3415"/>
    <w:rsid w:val="004D3B42"/>
    <w:rsid w:val="004D5838"/>
    <w:rsid w:val="004D5E54"/>
    <w:rsid w:val="004D6C2D"/>
    <w:rsid w:val="004D72EA"/>
    <w:rsid w:val="004D7EBE"/>
    <w:rsid w:val="004E358E"/>
    <w:rsid w:val="004E40EC"/>
    <w:rsid w:val="004E4766"/>
    <w:rsid w:val="004E647B"/>
    <w:rsid w:val="004F1683"/>
    <w:rsid w:val="004F41ED"/>
    <w:rsid w:val="004F41F4"/>
    <w:rsid w:val="004F45CE"/>
    <w:rsid w:val="004F5039"/>
    <w:rsid w:val="004F53A6"/>
    <w:rsid w:val="004F59F2"/>
    <w:rsid w:val="004F7195"/>
    <w:rsid w:val="004F7B7F"/>
    <w:rsid w:val="004F7F92"/>
    <w:rsid w:val="005003E8"/>
    <w:rsid w:val="00501350"/>
    <w:rsid w:val="00501778"/>
    <w:rsid w:val="00502BC3"/>
    <w:rsid w:val="0050307B"/>
    <w:rsid w:val="00503195"/>
    <w:rsid w:val="00503446"/>
    <w:rsid w:val="0050445F"/>
    <w:rsid w:val="00505363"/>
    <w:rsid w:val="00505FA6"/>
    <w:rsid w:val="0050729A"/>
    <w:rsid w:val="0050730C"/>
    <w:rsid w:val="0051001D"/>
    <w:rsid w:val="00510EBC"/>
    <w:rsid w:val="005125A6"/>
    <w:rsid w:val="00512C6C"/>
    <w:rsid w:val="0051303B"/>
    <w:rsid w:val="00517032"/>
    <w:rsid w:val="00517CF9"/>
    <w:rsid w:val="00517F54"/>
    <w:rsid w:val="005209A4"/>
    <w:rsid w:val="00522CEF"/>
    <w:rsid w:val="0052312A"/>
    <w:rsid w:val="0052345C"/>
    <w:rsid w:val="005261CD"/>
    <w:rsid w:val="0052724E"/>
    <w:rsid w:val="00527282"/>
    <w:rsid w:val="0053080D"/>
    <w:rsid w:val="00532800"/>
    <w:rsid w:val="0053281B"/>
    <w:rsid w:val="00533FB9"/>
    <w:rsid w:val="005355CE"/>
    <w:rsid w:val="005362A2"/>
    <w:rsid w:val="0054001D"/>
    <w:rsid w:val="00542081"/>
    <w:rsid w:val="00542A71"/>
    <w:rsid w:val="00544E93"/>
    <w:rsid w:val="00546808"/>
    <w:rsid w:val="00550020"/>
    <w:rsid w:val="00551E1F"/>
    <w:rsid w:val="00552770"/>
    <w:rsid w:val="00554914"/>
    <w:rsid w:val="00561CAF"/>
    <w:rsid w:val="00561D1E"/>
    <w:rsid w:val="00562336"/>
    <w:rsid w:val="0056268F"/>
    <w:rsid w:val="00562779"/>
    <w:rsid w:val="00563001"/>
    <w:rsid w:val="005641C8"/>
    <w:rsid w:val="00564C4B"/>
    <w:rsid w:val="00565873"/>
    <w:rsid w:val="00565E46"/>
    <w:rsid w:val="00567DF7"/>
    <w:rsid w:val="00567FC7"/>
    <w:rsid w:val="00571BC4"/>
    <w:rsid w:val="00571F0C"/>
    <w:rsid w:val="005742E1"/>
    <w:rsid w:val="00582379"/>
    <w:rsid w:val="00582DAE"/>
    <w:rsid w:val="00583322"/>
    <w:rsid w:val="00584DF4"/>
    <w:rsid w:val="00585B55"/>
    <w:rsid w:val="0058F01D"/>
    <w:rsid w:val="00590936"/>
    <w:rsid w:val="00591174"/>
    <w:rsid w:val="00591C63"/>
    <w:rsid w:val="00592399"/>
    <w:rsid w:val="00594662"/>
    <w:rsid w:val="00595E72"/>
    <w:rsid w:val="00596EBD"/>
    <w:rsid w:val="005975D7"/>
    <w:rsid w:val="00597C62"/>
    <w:rsid w:val="005A0FA7"/>
    <w:rsid w:val="005A23A3"/>
    <w:rsid w:val="005A2712"/>
    <w:rsid w:val="005A315F"/>
    <w:rsid w:val="005A4574"/>
    <w:rsid w:val="005A5255"/>
    <w:rsid w:val="005B026F"/>
    <w:rsid w:val="005B0D2C"/>
    <w:rsid w:val="005B330E"/>
    <w:rsid w:val="005B3952"/>
    <w:rsid w:val="005B458D"/>
    <w:rsid w:val="005B7D8F"/>
    <w:rsid w:val="005C0F6C"/>
    <w:rsid w:val="005C19B0"/>
    <w:rsid w:val="005C309F"/>
    <w:rsid w:val="005C6146"/>
    <w:rsid w:val="005C689B"/>
    <w:rsid w:val="005D02D0"/>
    <w:rsid w:val="005D0A90"/>
    <w:rsid w:val="005D3D49"/>
    <w:rsid w:val="005D5102"/>
    <w:rsid w:val="005D5535"/>
    <w:rsid w:val="005E0B7B"/>
    <w:rsid w:val="005E230D"/>
    <w:rsid w:val="005E31AC"/>
    <w:rsid w:val="005E4375"/>
    <w:rsid w:val="005E559C"/>
    <w:rsid w:val="005E5938"/>
    <w:rsid w:val="005E76AD"/>
    <w:rsid w:val="005F143F"/>
    <w:rsid w:val="005F3288"/>
    <w:rsid w:val="005F59C9"/>
    <w:rsid w:val="005F6D5E"/>
    <w:rsid w:val="005F7526"/>
    <w:rsid w:val="005F76AE"/>
    <w:rsid w:val="005F7A12"/>
    <w:rsid w:val="00601180"/>
    <w:rsid w:val="00601958"/>
    <w:rsid w:val="00602D76"/>
    <w:rsid w:val="00605B34"/>
    <w:rsid w:val="006062CF"/>
    <w:rsid w:val="0060663A"/>
    <w:rsid w:val="00606DBC"/>
    <w:rsid w:val="00607FB6"/>
    <w:rsid w:val="00612270"/>
    <w:rsid w:val="00613077"/>
    <w:rsid w:val="0061371D"/>
    <w:rsid w:val="00613754"/>
    <w:rsid w:val="00614A82"/>
    <w:rsid w:val="00615035"/>
    <w:rsid w:val="0062022D"/>
    <w:rsid w:val="00621519"/>
    <w:rsid w:val="006219BB"/>
    <w:rsid w:val="00621B11"/>
    <w:rsid w:val="00621CCD"/>
    <w:rsid w:val="00622581"/>
    <w:rsid w:val="006236B3"/>
    <w:rsid w:val="0062450E"/>
    <w:rsid w:val="00624E54"/>
    <w:rsid w:val="006258A5"/>
    <w:rsid w:val="00625910"/>
    <w:rsid w:val="00625A2B"/>
    <w:rsid w:val="00626908"/>
    <w:rsid w:val="00630F24"/>
    <w:rsid w:val="0063334A"/>
    <w:rsid w:val="006348B8"/>
    <w:rsid w:val="00635F83"/>
    <w:rsid w:val="0063732D"/>
    <w:rsid w:val="006418FE"/>
    <w:rsid w:val="00642A21"/>
    <w:rsid w:val="00643296"/>
    <w:rsid w:val="006432B4"/>
    <w:rsid w:val="00643CAB"/>
    <w:rsid w:val="0064689B"/>
    <w:rsid w:val="006515B6"/>
    <w:rsid w:val="00651A13"/>
    <w:rsid w:val="00651ED8"/>
    <w:rsid w:val="00653E8A"/>
    <w:rsid w:val="00657F92"/>
    <w:rsid w:val="006661CD"/>
    <w:rsid w:val="00666C9B"/>
    <w:rsid w:val="0067031C"/>
    <w:rsid w:val="006703FE"/>
    <w:rsid w:val="006710C1"/>
    <w:rsid w:val="00671109"/>
    <w:rsid w:val="00671D24"/>
    <w:rsid w:val="00671F3A"/>
    <w:rsid w:val="006731C3"/>
    <w:rsid w:val="006743B8"/>
    <w:rsid w:val="00676ED9"/>
    <w:rsid w:val="00677ECC"/>
    <w:rsid w:val="00683E13"/>
    <w:rsid w:val="00684169"/>
    <w:rsid w:val="00686D64"/>
    <w:rsid w:val="006908F1"/>
    <w:rsid w:val="00691CA2"/>
    <w:rsid w:val="006920FD"/>
    <w:rsid w:val="00692C87"/>
    <w:rsid w:val="00693BFD"/>
    <w:rsid w:val="0069412E"/>
    <w:rsid w:val="00694C9B"/>
    <w:rsid w:val="00694D6B"/>
    <w:rsid w:val="00695702"/>
    <w:rsid w:val="00696C1E"/>
    <w:rsid w:val="006970BE"/>
    <w:rsid w:val="00697569"/>
    <w:rsid w:val="006A455D"/>
    <w:rsid w:val="006A5948"/>
    <w:rsid w:val="006B0721"/>
    <w:rsid w:val="006B3069"/>
    <w:rsid w:val="006B393E"/>
    <w:rsid w:val="006C03B2"/>
    <w:rsid w:val="006C19BD"/>
    <w:rsid w:val="006C33ED"/>
    <w:rsid w:val="006C5A92"/>
    <w:rsid w:val="006D3A5C"/>
    <w:rsid w:val="006D3E84"/>
    <w:rsid w:val="006E03B3"/>
    <w:rsid w:val="006E10B9"/>
    <w:rsid w:val="006E1CF2"/>
    <w:rsid w:val="006E2EFB"/>
    <w:rsid w:val="006E3894"/>
    <w:rsid w:val="006E3A7F"/>
    <w:rsid w:val="006E3E13"/>
    <w:rsid w:val="006E4958"/>
    <w:rsid w:val="006E4FFF"/>
    <w:rsid w:val="006E58F3"/>
    <w:rsid w:val="006E5B00"/>
    <w:rsid w:val="006E7371"/>
    <w:rsid w:val="006F07AD"/>
    <w:rsid w:val="006F0863"/>
    <w:rsid w:val="006F10C9"/>
    <w:rsid w:val="006F3670"/>
    <w:rsid w:val="006F3AA9"/>
    <w:rsid w:val="006F66F9"/>
    <w:rsid w:val="00701C67"/>
    <w:rsid w:val="00705A8B"/>
    <w:rsid w:val="00705C74"/>
    <w:rsid w:val="007064C3"/>
    <w:rsid w:val="007066D6"/>
    <w:rsid w:val="00713214"/>
    <w:rsid w:val="00713A00"/>
    <w:rsid w:val="00713E50"/>
    <w:rsid w:val="00714474"/>
    <w:rsid w:val="00715232"/>
    <w:rsid w:val="007169A5"/>
    <w:rsid w:val="00716C40"/>
    <w:rsid w:val="00716E86"/>
    <w:rsid w:val="00717189"/>
    <w:rsid w:val="00717E24"/>
    <w:rsid w:val="00722D62"/>
    <w:rsid w:val="00722ECE"/>
    <w:rsid w:val="007240D1"/>
    <w:rsid w:val="00724884"/>
    <w:rsid w:val="00724CB5"/>
    <w:rsid w:val="00724DB7"/>
    <w:rsid w:val="00725139"/>
    <w:rsid w:val="0072687D"/>
    <w:rsid w:val="00726983"/>
    <w:rsid w:val="007269D3"/>
    <w:rsid w:val="00726A05"/>
    <w:rsid w:val="00727946"/>
    <w:rsid w:val="0073179A"/>
    <w:rsid w:val="007332F5"/>
    <w:rsid w:val="007345EE"/>
    <w:rsid w:val="00741251"/>
    <w:rsid w:val="00743A1E"/>
    <w:rsid w:val="007440FD"/>
    <w:rsid w:val="00744176"/>
    <w:rsid w:val="00744921"/>
    <w:rsid w:val="0074522B"/>
    <w:rsid w:val="00751092"/>
    <w:rsid w:val="00752694"/>
    <w:rsid w:val="0075486C"/>
    <w:rsid w:val="007566DC"/>
    <w:rsid w:val="00760A48"/>
    <w:rsid w:val="00760B48"/>
    <w:rsid w:val="00761E0C"/>
    <w:rsid w:val="0076558A"/>
    <w:rsid w:val="00765AF4"/>
    <w:rsid w:val="00767819"/>
    <w:rsid w:val="0077036E"/>
    <w:rsid w:val="0077326E"/>
    <w:rsid w:val="00773617"/>
    <w:rsid w:val="007741D5"/>
    <w:rsid w:val="00775711"/>
    <w:rsid w:val="007763CA"/>
    <w:rsid w:val="00777252"/>
    <w:rsid w:val="00777558"/>
    <w:rsid w:val="0077793C"/>
    <w:rsid w:val="00777BB8"/>
    <w:rsid w:val="00781839"/>
    <w:rsid w:val="007840A4"/>
    <w:rsid w:val="00784118"/>
    <w:rsid w:val="00785EE7"/>
    <w:rsid w:val="00786558"/>
    <w:rsid w:val="00787A7D"/>
    <w:rsid w:val="00787D50"/>
    <w:rsid w:val="007904F0"/>
    <w:rsid w:val="007910E3"/>
    <w:rsid w:val="00791AAC"/>
    <w:rsid w:val="007922C5"/>
    <w:rsid w:val="007926D5"/>
    <w:rsid w:val="007950E1"/>
    <w:rsid w:val="007954E1"/>
    <w:rsid w:val="007962AC"/>
    <w:rsid w:val="007A0ED5"/>
    <w:rsid w:val="007A3F34"/>
    <w:rsid w:val="007A5633"/>
    <w:rsid w:val="007A7756"/>
    <w:rsid w:val="007A7CD5"/>
    <w:rsid w:val="007B0BA3"/>
    <w:rsid w:val="007B2DBA"/>
    <w:rsid w:val="007B3958"/>
    <w:rsid w:val="007B3A4D"/>
    <w:rsid w:val="007B3D86"/>
    <w:rsid w:val="007B3FA0"/>
    <w:rsid w:val="007B4789"/>
    <w:rsid w:val="007B513C"/>
    <w:rsid w:val="007B532F"/>
    <w:rsid w:val="007B6254"/>
    <w:rsid w:val="007B640F"/>
    <w:rsid w:val="007B70B6"/>
    <w:rsid w:val="007C27CD"/>
    <w:rsid w:val="007C3931"/>
    <w:rsid w:val="007C438B"/>
    <w:rsid w:val="007C48A4"/>
    <w:rsid w:val="007C5FD3"/>
    <w:rsid w:val="007C64E8"/>
    <w:rsid w:val="007C6617"/>
    <w:rsid w:val="007C6879"/>
    <w:rsid w:val="007C7ECB"/>
    <w:rsid w:val="007D05BA"/>
    <w:rsid w:val="007D06C4"/>
    <w:rsid w:val="007D14CF"/>
    <w:rsid w:val="007D25D2"/>
    <w:rsid w:val="007D5367"/>
    <w:rsid w:val="007D55C7"/>
    <w:rsid w:val="007D749A"/>
    <w:rsid w:val="007D76B7"/>
    <w:rsid w:val="007E1552"/>
    <w:rsid w:val="007E2B21"/>
    <w:rsid w:val="007E3CE2"/>
    <w:rsid w:val="007E4A79"/>
    <w:rsid w:val="007E4B2C"/>
    <w:rsid w:val="007E4B38"/>
    <w:rsid w:val="007E4FD2"/>
    <w:rsid w:val="007E5074"/>
    <w:rsid w:val="007E5671"/>
    <w:rsid w:val="007E72C1"/>
    <w:rsid w:val="007E7B0A"/>
    <w:rsid w:val="007E7E38"/>
    <w:rsid w:val="007F1D45"/>
    <w:rsid w:val="007F224F"/>
    <w:rsid w:val="007F34E1"/>
    <w:rsid w:val="007F3A4B"/>
    <w:rsid w:val="007F47D3"/>
    <w:rsid w:val="007F4DF7"/>
    <w:rsid w:val="007F6B1D"/>
    <w:rsid w:val="007F7B03"/>
    <w:rsid w:val="007F7E3B"/>
    <w:rsid w:val="008008FF"/>
    <w:rsid w:val="00800927"/>
    <w:rsid w:val="0080193D"/>
    <w:rsid w:val="00802E87"/>
    <w:rsid w:val="00803CB7"/>
    <w:rsid w:val="00806CB7"/>
    <w:rsid w:val="00806CD3"/>
    <w:rsid w:val="00811204"/>
    <w:rsid w:val="00811226"/>
    <w:rsid w:val="0081190A"/>
    <w:rsid w:val="00811978"/>
    <w:rsid w:val="00812C60"/>
    <w:rsid w:val="00815C27"/>
    <w:rsid w:val="00817462"/>
    <w:rsid w:val="0081759E"/>
    <w:rsid w:val="0081777C"/>
    <w:rsid w:val="008205CE"/>
    <w:rsid w:val="008236FA"/>
    <w:rsid w:val="0082381C"/>
    <w:rsid w:val="00824A5B"/>
    <w:rsid w:val="00825D13"/>
    <w:rsid w:val="008267B8"/>
    <w:rsid w:val="0082721E"/>
    <w:rsid w:val="00827452"/>
    <w:rsid w:val="00832EA0"/>
    <w:rsid w:val="0083321C"/>
    <w:rsid w:val="008336CE"/>
    <w:rsid w:val="0083520B"/>
    <w:rsid w:val="008353D9"/>
    <w:rsid w:val="008353F9"/>
    <w:rsid w:val="00835830"/>
    <w:rsid w:val="008360C0"/>
    <w:rsid w:val="008364C2"/>
    <w:rsid w:val="0083734C"/>
    <w:rsid w:val="00841366"/>
    <w:rsid w:val="00842283"/>
    <w:rsid w:val="00842863"/>
    <w:rsid w:val="00842FF3"/>
    <w:rsid w:val="00843BFD"/>
    <w:rsid w:val="00847E38"/>
    <w:rsid w:val="008506A1"/>
    <w:rsid w:val="0085117B"/>
    <w:rsid w:val="008514EF"/>
    <w:rsid w:val="00851DAD"/>
    <w:rsid w:val="008532B4"/>
    <w:rsid w:val="008535C3"/>
    <w:rsid w:val="00854415"/>
    <w:rsid w:val="00855D50"/>
    <w:rsid w:val="008566ED"/>
    <w:rsid w:val="00856775"/>
    <w:rsid w:val="00856BC1"/>
    <w:rsid w:val="00860E45"/>
    <w:rsid w:val="00863D68"/>
    <w:rsid w:val="00864CC6"/>
    <w:rsid w:val="008667D4"/>
    <w:rsid w:val="008668E0"/>
    <w:rsid w:val="00866974"/>
    <w:rsid w:val="008669F6"/>
    <w:rsid w:val="0086720F"/>
    <w:rsid w:val="0086790D"/>
    <w:rsid w:val="0087012F"/>
    <w:rsid w:val="008705D8"/>
    <w:rsid w:val="0087063E"/>
    <w:rsid w:val="00871F5E"/>
    <w:rsid w:val="0087287F"/>
    <w:rsid w:val="0087315D"/>
    <w:rsid w:val="00873487"/>
    <w:rsid w:val="008734CF"/>
    <w:rsid w:val="0087532E"/>
    <w:rsid w:val="008755DA"/>
    <w:rsid w:val="00875BC8"/>
    <w:rsid w:val="00875E6A"/>
    <w:rsid w:val="00876C5E"/>
    <w:rsid w:val="00877485"/>
    <w:rsid w:val="008775CB"/>
    <w:rsid w:val="0087771D"/>
    <w:rsid w:val="00877D3D"/>
    <w:rsid w:val="0088125B"/>
    <w:rsid w:val="00882F3E"/>
    <w:rsid w:val="00883864"/>
    <w:rsid w:val="00884634"/>
    <w:rsid w:val="00885456"/>
    <w:rsid w:val="00885BCD"/>
    <w:rsid w:val="00886976"/>
    <w:rsid w:val="008900EF"/>
    <w:rsid w:val="00890497"/>
    <w:rsid w:val="008910DA"/>
    <w:rsid w:val="00892A04"/>
    <w:rsid w:val="00892CC2"/>
    <w:rsid w:val="008935CB"/>
    <w:rsid w:val="00893691"/>
    <w:rsid w:val="0089386A"/>
    <w:rsid w:val="00893AE2"/>
    <w:rsid w:val="0089584A"/>
    <w:rsid w:val="00896B4E"/>
    <w:rsid w:val="008971F4"/>
    <w:rsid w:val="008A04E9"/>
    <w:rsid w:val="008A1ACE"/>
    <w:rsid w:val="008A2E09"/>
    <w:rsid w:val="008A46F1"/>
    <w:rsid w:val="008B0334"/>
    <w:rsid w:val="008B1990"/>
    <w:rsid w:val="008B266B"/>
    <w:rsid w:val="008B452C"/>
    <w:rsid w:val="008B452F"/>
    <w:rsid w:val="008B4576"/>
    <w:rsid w:val="008B51F5"/>
    <w:rsid w:val="008B68AE"/>
    <w:rsid w:val="008C0EE6"/>
    <w:rsid w:val="008C38D6"/>
    <w:rsid w:val="008C44D2"/>
    <w:rsid w:val="008C4FBF"/>
    <w:rsid w:val="008C554B"/>
    <w:rsid w:val="008C5D3E"/>
    <w:rsid w:val="008C5DE9"/>
    <w:rsid w:val="008C5F9B"/>
    <w:rsid w:val="008C623B"/>
    <w:rsid w:val="008C706A"/>
    <w:rsid w:val="008D0582"/>
    <w:rsid w:val="008D181E"/>
    <w:rsid w:val="008D2B27"/>
    <w:rsid w:val="008D39FE"/>
    <w:rsid w:val="008D77F5"/>
    <w:rsid w:val="008D79DE"/>
    <w:rsid w:val="008E11DA"/>
    <w:rsid w:val="008E187B"/>
    <w:rsid w:val="008E290C"/>
    <w:rsid w:val="008E2CC0"/>
    <w:rsid w:val="008E3113"/>
    <w:rsid w:val="008E3D89"/>
    <w:rsid w:val="008E46AF"/>
    <w:rsid w:val="008E57D2"/>
    <w:rsid w:val="008E74D9"/>
    <w:rsid w:val="008F1BED"/>
    <w:rsid w:val="008F1C8C"/>
    <w:rsid w:val="008F39BC"/>
    <w:rsid w:val="008F3DCE"/>
    <w:rsid w:val="008F45B4"/>
    <w:rsid w:val="008F500A"/>
    <w:rsid w:val="008F5443"/>
    <w:rsid w:val="008F56C6"/>
    <w:rsid w:val="008F590B"/>
    <w:rsid w:val="008F5AE8"/>
    <w:rsid w:val="008F6BC2"/>
    <w:rsid w:val="00900647"/>
    <w:rsid w:val="00900833"/>
    <w:rsid w:val="0090166B"/>
    <w:rsid w:val="00901B09"/>
    <w:rsid w:val="00902990"/>
    <w:rsid w:val="009035C6"/>
    <w:rsid w:val="0090473C"/>
    <w:rsid w:val="009055A6"/>
    <w:rsid w:val="0090571F"/>
    <w:rsid w:val="00905B85"/>
    <w:rsid w:val="00905CD0"/>
    <w:rsid w:val="00906A5D"/>
    <w:rsid w:val="009073F3"/>
    <w:rsid w:val="009106F5"/>
    <w:rsid w:val="00910928"/>
    <w:rsid w:val="0091107E"/>
    <w:rsid w:val="0091128C"/>
    <w:rsid w:val="00911ADE"/>
    <w:rsid w:val="00911DF0"/>
    <w:rsid w:val="00912979"/>
    <w:rsid w:val="00913B40"/>
    <w:rsid w:val="00913B72"/>
    <w:rsid w:val="00916057"/>
    <w:rsid w:val="0091679B"/>
    <w:rsid w:val="00920E65"/>
    <w:rsid w:val="009219F3"/>
    <w:rsid w:val="00923A29"/>
    <w:rsid w:val="00924785"/>
    <w:rsid w:val="00924DDA"/>
    <w:rsid w:val="00926997"/>
    <w:rsid w:val="00926FBE"/>
    <w:rsid w:val="00927EED"/>
    <w:rsid w:val="009320BB"/>
    <w:rsid w:val="00933DB2"/>
    <w:rsid w:val="00937AE9"/>
    <w:rsid w:val="00940DE9"/>
    <w:rsid w:val="00941517"/>
    <w:rsid w:val="0094174C"/>
    <w:rsid w:val="0094235D"/>
    <w:rsid w:val="0094270C"/>
    <w:rsid w:val="00944E33"/>
    <w:rsid w:val="0094510D"/>
    <w:rsid w:val="00945F32"/>
    <w:rsid w:val="00946811"/>
    <w:rsid w:val="00954315"/>
    <w:rsid w:val="009543CE"/>
    <w:rsid w:val="00955081"/>
    <w:rsid w:val="00956E4C"/>
    <w:rsid w:val="00957787"/>
    <w:rsid w:val="009602CF"/>
    <w:rsid w:val="00960582"/>
    <w:rsid w:val="00960F6B"/>
    <w:rsid w:val="009616B9"/>
    <w:rsid w:val="00962532"/>
    <w:rsid w:val="00964A7A"/>
    <w:rsid w:val="00964C52"/>
    <w:rsid w:val="00964D39"/>
    <w:rsid w:val="00965DDE"/>
    <w:rsid w:val="0096633C"/>
    <w:rsid w:val="009664AD"/>
    <w:rsid w:val="00967D1B"/>
    <w:rsid w:val="00970924"/>
    <w:rsid w:val="0097119B"/>
    <w:rsid w:val="00971C4A"/>
    <w:rsid w:val="00977E53"/>
    <w:rsid w:val="009812A1"/>
    <w:rsid w:val="009812B3"/>
    <w:rsid w:val="0098360B"/>
    <w:rsid w:val="009840D7"/>
    <w:rsid w:val="00985A0E"/>
    <w:rsid w:val="00986DC7"/>
    <w:rsid w:val="00987907"/>
    <w:rsid w:val="00987D08"/>
    <w:rsid w:val="00987DE3"/>
    <w:rsid w:val="00990F86"/>
    <w:rsid w:val="00992786"/>
    <w:rsid w:val="00992C73"/>
    <w:rsid w:val="009938C5"/>
    <w:rsid w:val="00993967"/>
    <w:rsid w:val="00993FA8"/>
    <w:rsid w:val="009946E4"/>
    <w:rsid w:val="00995CF9"/>
    <w:rsid w:val="00996B6C"/>
    <w:rsid w:val="00997D15"/>
    <w:rsid w:val="009A068C"/>
    <w:rsid w:val="009A2F6E"/>
    <w:rsid w:val="009A3072"/>
    <w:rsid w:val="009A697E"/>
    <w:rsid w:val="009A704B"/>
    <w:rsid w:val="009A7903"/>
    <w:rsid w:val="009B05EA"/>
    <w:rsid w:val="009B1980"/>
    <w:rsid w:val="009B7382"/>
    <w:rsid w:val="009C06FB"/>
    <w:rsid w:val="009C164E"/>
    <w:rsid w:val="009C2C03"/>
    <w:rsid w:val="009C63ED"/>
    <w:rsid w:val="009C6ED3"/>
    <w:rsid w:val="009C7DBA"/>
    <w:rsid w:val="009D13F4"/>
    <w:rsid w:val="009D513D"/>
    <w:rsid w:val="009D6C39"/>
    <w:rsid w:val="009D748F"/>
    <w:rsid w:val="009E044C"/>
    <w:rsid w:val="009E15A8"/>
    <w:rsid w:val="009E1B3E"/>
    <w:rsid w:val="009E4D19"/>
    <w:rsid w:val="009E6006"/>
    <w:rsid w:val="009E62A5"/>
    <w:rsid w:val="009E7733"/>
    <w:rsid w:val="009F22FF"/>
    <w:rsid w:val="009F3BDE"/>
    <w:rsid w:val="009F3F5F"/>
    <w:rsid w:val="009F531B"/>
    <w:rsid w:val="009F5CBB"/>
    <w:rsid w:val="009F7AE1"/>
    <w:rsid w:val="00A00503"/>
    <w:rsid w:val="00A00725"/>
    <w:rsid w:val="00A014AD"/>
    <w:rsid w:val="00A01655"/>
    <w:rsid w:val="00A01C8C"/>
    <w:rsid w:val="00A03148"/>
    <w:rsid w:val="00A0398E"/>
    <w:rsid w:val="00A03AC8"/>
    <w:rsid w:val="00A04BB5"/>
    <w:rsid w:val="00A055E9"/>
    <w:rsid w:val="00A05910"/>
    <w:rsid w:val="00A05E4B"/>
    <w:rsid w:val="00A10C80"/>
    <w:rsid w:val="00A11280"/>
    <w:rsid w:val="00A11987"/>
    <w:rsid w:val="00A128D2"/>
    <w:rsid w:val="00A21C7C"/>
    <w:rsid w:val="00A21CA9"/>
    <w:rsid w:val="00A2265D"/>
    <w:rsid w:val="00A24E0B"/>
    <w:rsid w:val="00A272BB"/>
    <w:rsid w:val="00A31B6C"/>
    <w:rsid w:val="00A31BA0"/>
    <w:rsid w:val="00A31DB3"/>
    <w:rsid w:val="00A322D1"/>
    <w:rsid w:val="00A32CA1"/>
    <w:rsid w:val="00A32E37"/>
    <w:rsid w:val="00A33AB0"/>
    <w:rsid w:val="00A33BA3"/>
    <w:rsid w:val="00A34B28"/>
    <w:rsid w:val="00A35C08"/>
    <w:rsid w:val="00A35C5F"/>
    <w:rsid w:val="00A375DE"/>
    <w:rsid w:val="00A405A9"/>
    <w:rsid w:val="00A41146"/>
    <w:rsid w:val="00A41291"/>
    <w:rsid w:val="00A41D1A"/>
    <w:rsid w:val="00A43148"/>
    <w:rsid w:val="00A431AE"/>
    <w:rsid w:val="00A432C3"/>
    <w:rsid w:val="00A445DB"/>
    <w:rsid w:val="00A4469B"/>
    <w:rsid w:val="00A44AF9"/>
    <w:rsid w:val="00A45062"/>
    <w:rsid w:val="00A45852"/>
    <w:rsid w:val="00A45BC8"/>
    <w:rsid w:val="00A46A4D"/>
    <w:rsid w:val="00A52C2E"/>
    <w:rsid w:val="00A536A2"/>
    <w:rsid w:val="00A53AC6"/>
    <w:rsid w:val="00A53AD9"/>
    <w:rsid w:val="00A53F6B"/>
    <w:rsid w:val="00A547E9"/>
    <w:rsid w:val="00A55543"/>
    <w:rsid w:val="00A5682A"/>
    <w:rsid w:val="00A569DD"/>
    <w:rsid w:val="00A60A8C"/>
    <w:rsid w:val="00A638CB"/>
    <w:rsid w:val="00A63C59"/>
    <w:rsid w:val="00A64885"/>
    <w:rsid w:val="00A6566F"/>
    <w:rsid w:val="00A65842"/>
    <w:rsid w:val="00A665BE"/>
    <w:rsid w:val="00A6752C"/>
    <w:rsid w:val="00A7049A"/>
    <w:rsid w:val="00A72323"/>
    <w:rsid w:val="00A72A6B"/>
    <w:rsid w:val="00A72E77"/>
    <w:rsid w:val="00A76CA1"/>
    <w:rsid w:val="00A779D5"/>
    <w:rsid w:val="00A80EC5"/>
    <w:rsid w:val="00A81A27"/>
    <w:rsid w:val="00A81D0D"/>
    <w:rsid w:val="00A842F9"/>
    <w:rsid w:val="00A85795"/>
    <w:rsid w:val="00A87595"/>
    <w:rsid w:val="00A87A8E"/>
    <w:rsid w:val="00A905D1"/>
    <w:rsid w:val="00A9101A"/>
    <w:rsid w:val="00A912B7"/>
    <w:rsid w:val="00A918E2"/>
    <w:rsid w:val="00A91A49"/>
    <w:rsid w:val="00A91B42"/>
    <w:rsid w:val="00A9346F"/>
    <w:rsid w:val="00A93C5B"/>
    <w:rsid w:val="00A94AE1"/>
    <w:rsid w:val="00A96D5D"/>
    <w:rsid w:val="00A978B7"/>
    <w:rsid w:val="00A97A55"/>
    <w:rsid w:val="00A97D56"/>
    <w:rsid w:val="00AA02D5"/>
    <w:rsid w:val="00AA2B81"/>
    <w:rsid w:val="00AA4B54"/>
    <w:rsid w:val="00AA4EB9"/>
    <w:rsid w:val="00AA75D0"/>
    <w:rsid w:val="00AA79CE"/>
    <w:rsid w:val="00AB1832"/>
    <w:rsid w:val="00AB2454"/>
    <w:rsid w:val="00AB549B"/>
    <w:rsid w:val="00AB5E0B"/>
    <w:rsid w:val="00AB7917"/>
    <w:rsid w:val="00AB79EC"/>
    <w:rsid w:val="00AC1443"/>
    <w:rsid w:val="00AC17A7"/>
    <w:rsid w:val="00AC1DB8"/>
    <w:rsid w:val="00AC37D5"/>
    <w:rsid w:val="00AC3CD6"/>
    <w:rsid w:val="00AC4B6E"/>
    <w:rsid w:val="00AC4D5C"/>
    <w:rsid w:val="00AC521E"/>
    <w:rsid w:val="00AC53D5"/>
    <w:rsid w:val="00AC6DF1"/>
    <w:rsid w:val="00AC7CF5"/>
    <w:rsid w:val="00AD092A"/>
    <w:rsid w:val="00AD1059"/>
    <w:rsid w:val="00AD12DC"/>
    <w:rsid w:val="00AD13CA"/>
    <w:rsid w:val="00AD199D"/>
    <w:rsid w:val="00AD19C3"/>
    <w:rsid w:val="00AD2976"/>
    <w:rsid w:val="00AD5CE9"/>
    <w:rsid w:val="00AD6EA0"/>
    <w:rsid w:val="00AE2AA8"/>
    <w:rsid w:val="00AE385D"/>
    <w:rsid w:val="00AE56D2"/>
    <w:rsid w:val="00AE6864"/>
    <w:rsid w:val="00AE794D"/>
    <w:rsid w:val="00AF1B45"/>
    <w:rsid w:val="00AF3188"/>
    <w:rsid w:val="00AF37E8"/>
    <w:rsid w:val="00AF4A4E"/>
    <w:rsid w:val="00AF5B27"/>
    <w:rsid w:val="00B00D69"/>
    <w:rsid w:val="00B0141C"/>
    <w:rsid w:val="00B017C0"/>
    <w:rsid w:val="00B046E3"/>
    <w:rsid w:val="00B04CBB"/>
    <w:rsid w:val="00B058B1"/>
    <w:rsid w:val="00B0765E"/>
    <w:rsid w:val="00B10C00"/>
    <w:rsid w:val="00B12E93"/>
    <w:rsid w:val="00B12E99"/>
    <w:rsid w:val="00B13498"/>
    <w:rsid w:val="00B136AC"/>
    <w:rsid w:val="00B14A20"/>
    <w:rsid w:val="00B1663F"/>
    <w:rsid w:val="00B175D4"/>
    <w:rsid w:val="00B17FAA"/>
    <w:rsid w:val="00B20906"/>
    <w:rsid w:val="00B217E7"/>
    <w:rsid w:val="00B21BB8"/>
    <w:rsid w:val="00B225F8"/>
    <w:rsid w:val="00B230A3"/>
    <w:rsid w:val="00B23775"/>
    <w:rsid w:val="00B24026"/>
    <w:rsid w:val="00B2464E"/>
    <w:rsid w:val="00B251FB"/>
    <w:rsid w:val="00B27132"/>
    <w:rsid w:val="00B274FF"/>
    <w:rsid w:val="00B27D25"/>
    <w:rsid w:val="00B30008"/>
    <w:rsid w:val="00B30A28"/>
    <w:rsid w:val="00B30F22"/>
    <w:rsid w:val="00B30FCC"/>
    <w:rsid w:val="00B32E9C"/>
    <w:rsid w:val="00B33D27"/>
    <w:rsid w:val="00B34326"/>
    <w:rsid w:val="00B34C12"/>
    <w:rsid w:val="00B350F8"/>
    <w:rsid w:val="00B355F5"/>
    <w:rsid w:val="00B35EB9"/>
    <w:rsid w:val="00B361A9"/>
    <w:rsid w:val="00B36341"/>
    <w:rsid w:val="00B36899"/>
    <w:rsid w:val="00B36957"/>
    <w:rsid w:val="00B3749A"/>
    <w:rsid w:val="00B375A4"/>
    <w:rsid w:val="00B42DD0"/>
    <w:rsid w:val="00B43B55"/>
    <w:rsid w:val="00B44AED"/>
    <w:rsid w:val="00B45463"/>
    <w:rsid w:val="00B4556A"/>
    <w:rsid w:val="00B45D14"/>
    <w:rsid w:val="00B527D1"/>
    <w:rsid w:val="00B5323C"/>
    <w:rsid w:val="00B53697"/>
    <w:rsid w:val="00B53C1D"/>
    <w:rsid w:val="00B55FCC"/>
    <w:rsid w:val="00B56608"/>
    <w:rsid w:val="00B61155"/>
    <w:rsid w:val="00B63702"/>
    <w:rsid w:val="00B6393C"/>
    <w:rsid w:val="00B63E76"/>
    <w:rsid w:val="00B648CB"/>
    <w:rsid w:val="00B64D56"/>
    <w:rsid w:val="00B65B74"/>
    <w:rsid w:val="00B72FFD"/>
    <w:rsid w:val="00B739E7"/>
    <w:rsid w:val="00B73C42"/>
    <w:rsid w:val="00B74EBE"/>
    <w:rsid w:val="00B760BE"/>
    <w:rsid w:val="00B765E3"/>
    <w:rsid w:val="00B77714"/>
    <w:rsid w:val="00B81D6E"/>
    <w:rsid w:val="00B81DD6"/>
    <w:rsid w:val="00B820DA"/>
    <w:rsid w:val="00B835CC"/>
    <w:rsid w:val="00B844F4"/>
    <w:rsid w:val="00B845DA"/>
    <w:rsid w:val="00B85323"/>
    <w:rsid w:val="00B86D86"/>
    <w:rsid w:val="00B87BFB"/>
    <w:rsid w:val="00B90670"/>
    <w:rsid w:val="00B91126"/>
    <w:rsid w:val="00B91423"/>
    <w:rsid w:val="00B9190E"/>
    <w:rsid w:val="00B9190F"/>
    <w:rsid w:val="00B92B1C"/>
    <w:rsid w:val="00B94814"/>
    <w:rsid w:val="00B94D6D"/>
    <w:rsid w:val="00B97071"/>
    <w:rsid w:val="00B97080"/>
    <w:rsid w:val="00BA2072"/>
    <w:rsid w:val="00BA3712"/>
    <w:rsid w:val="00BA38D2"/>
    <w:rsid w:val="00BA5E5F"/>
    <w:rsid w:val="00BB1874"/>
    <w:rsid w:val="00BB2C69"/>
    <w:rsid w:val="00BB2DFE"/>
    <w:rsid w:val="00BB3053"/>
    <w:rsid w:val="00BB3C12"/>
    <w:rsid w:val="00BB45E7"/>
    <w:rsid w:val="00BB50F5"/>
    <w:rsid w:val="00BB5131"/>
    <w:rsid w:val="00BB5307"/>
    <w:rsid w:val="00BB5545"/>
    <w:rsid w:val="00BB6122"/>
    <w:rsid w:val="00BB6154"/>
    <w:rsid w:val="00BB63A7"/>
    <w:rsid w:val="00BB6B67"/>
    <w:rsid w:val="00BB7689"/>
    <w:rsid w:val="00BB7FDA"/>
    <w:rsid w:val="00BC1113"/>
    <w:rsid w:val="00BC1A7D"/>
    <w:rsid w:val="00BC1D0E"/>
    <w:rsid w:val="00BC2744"/>
    <w:rsid w:val="00BC2C6D"/>
    <w:rsid w:val="00BC49CC"/>
    <w:rsid w:val="00BC74B4"/>
    <w:rsid w:val="00BD065E"/>
    <w:rsid w:val="00BD1A57"/>
    <w:rsid w:val="00BD47BC"/>
    <w:rsid w:val="00BD5323"/>
    <w:rsid w:val="00BD5E21"/>
    <w:rsid w:val="00BE0073"/>
    <w:rsid w:val="00BE1CDD"/>
    <w:rsid w:val="00BE346F"/>
    <w:rsid w:val="00BE4219"/>
    <w:rsid w:val="00BE4285"/>
    <w:rsid w:val="00BE44F0"/>
    <w:rsid w:val="00BE49EC"/>
    <w:rsid w:val="00BE4BE0"/>
    <w:rsid w:val="00BE708A"/>
    <w:rsid w:val="00BF1364"/>
    <w:rsid w:val="00BF2805"/>
    <w:rsid w:val="00BF2AB1"/>
    <w:rsid w:val="00BF345A"/>
    <w:rsid w:val="00BF371E"/>
    <w:rsid w:val="00BF43C1"/>
    <w:rsid w:val="00BF4ED5"/>
    <w:rsid w:val="00BF5084"/>
    <w:rsid w:val="00BF5A97"/>
    <w:rsid w:val="00BF5DAB"/>
    <w:rsid w:val="00BF5EEF"/>
    <w:rsid w:val="00BF6D0F"/>
    <w:rsid w:val="00C02873"/>
    <w:rsid w:val="00C02B65"/>
    <w:rsid w:val="00C0341C"/>
    <w:rsid w:val="00C0394E"/>
    <w:rsid w:val="00C039D3"/>
    <w:rsid w:val="00C07DCC"/>
    <w:rsid w:val="00C11470"/>
    <w:rsid w:val="00C11BD0"/>
    <w:rsid w:val="00C1338D"/>
    <w:rsid w:val="00C13D3E"/>
    <w:rsid w:val="00C144FA"/>
    <w:rsid w:val="00C167E7"/>
    <w:rsid w:val="00C20B4A"/>
    <w:rsid w:val="00C21867"/>
    <w:rsid w:val="00C21B08"/>
    <w:rsid w:val="00C22A08"/>
    <w:rsid w:val="00C23840"/>
    <w:rsid w:val="00C24944"/>
    <w:rsid w:val="00C2689C"/>
    <w:rsid w:val="00C26DD9"/>
    <w:rsid w:val="00C2729E"/>
    <w:rsid w:val="00C3016D"/>
    <w:rsid w:val="00C312AF"/>
    <w:rsid w:val="00C316E0"/>
    <w:rsid w:val="00C31D85"/>
    <w:rsid w:val="00C31E08"/>
    <w:rsid w:val="00C32533"/>
    <w:rsid w:val="00C3264A"/>
    <w:rsid w:val="00C34B3D"/>
    <w:rsid w:val="00C34CD5"/>
    <w:rsid w:val="00C35748"/>
    <w:rsid w:val="00C36409"/>
    <w:rsid w:val="00C4003C"/>
    <w:rsid w:val="00C406DF"/>
    <w:rsid w:val="00C408D5"/>
    <w:rsid w:val="00C40D9F"/>
    <w:rsid w:val="00C412D7"/>
    <w:rsid w:val="00C41EA9"/>
    <w:rsid w:val="00C42916"/>
    <w:rsid w:val="00C43121"/>
    <w:rsid w:val="00C50F75"/>
    <w:rsid w:val="00C51D0A"/>
    <w:rsid w:val="00C51F25"/>
    <w:rsid w:val="00C552DA"/>
    <w:rsid w:val="00C562D8"/>
    <w:rsid w:val="00C57F9A"/>
    <w:rsid w:val="00C62D74"/>
    <w:rsid w:val="00C640E4"/>
    <w:rsid w:val="00C64696"/>
    <w:rsid w:val="00C66B46"/>
    <w:rsid w:val="00C66BB6"/>
    <w:rsid w:val="00C67002"/>
    <w:rsid w:val="00C7027F"/>
    <w:rsid w:val="00C703AF"/>
    <w:rsid w:val="00C72601"/>
    <w:rsid w:val="00C744A8"/>
    <w:rsid w:val="00C749D9"/>
    <w:rsid w:val="00C7612C"/>
    <w:rsid w:val="00C76700"/>
    <w:rsid w:val="00C77685"/>
    <w:rsid w:val="00C77CB9"/>
    <w:rsid w:val="00C77EEC"/>
    <w:rsid w:val="00C81A72"/>
    <w:rsid w:val="00C821A5"/>
    <w:rsid w:val="00C82B14"/>
    <w:rsid w:val="00C82E2F"/>
    <w:rsid w:val="00C83162"/>
    <w:rsid w:val="00C84EC0"/>
    <w:rsid w:val="00C851CC"/>
    <w:rsid w:val="00C862F0"/>
    <w:rsid w:val="00C86846"/>
    <w:rsid w:val="00C86B13"/>
    <w:rsid w:val="00C86E75"/>
    <w:rsid w:val="00C86F4F"/>
    <w:rsid w:val="00C92556"/>
    <w:rsid w:val="00C92B2C"/>
    <w:rsid w:val="00C96B63"/>
    <w:rsid w:val="00C97AF2"/>
    <w:rsid w:val="00CA0F69"/>
    <w:rsid w:val="00CA1088"/>
    <w:rsid w:val="00CA1F1F"/>
    <w:rsid w:val="00CA3962"/>
    <w:rsid w:val="00CA3DA4"/>
    <w:rsid w:val="00CA3E04"/>
    <w:rsid w:val="00CA46FC"/>
    <w:rsid w:val="00CA6FD4"/>
    <w:rsid w:val="00CA700D"/>
    <w:rsid w:val="00CB148C"/>
    <w:rsid w:val="00CB1B2C"/>
    <w:rsid w:val="00CB1B47"/>
    <w:rsid w:val="00CB34BE"/>
    <w:rsid w:val="00CB47AD"/>
    <w:rsid w:val="00CB5E17"/>
    <w:rsid w:val="00CB6689"/>
    <w:rsid w:val="00CC110D"/>
    <w:rsid w:val="00CC1AC1"/>
    <w:rsid w:val="00CC4C96"/>
    <w:rsid w:val="00CC4E62"/>
    <w:rsid w:val="00CC4F8F"/>
    <w:rsid w:val="00CC575A"/>
    <w:rsid w:val="00CC7758"/>
    <w:rsid w:val="00CD02EA"/>
    <w:rsid w:val="00CD1BDE"/>
    <w:rsid w:val="00CD31C9"/>
    <w:rsid w:val="00CE19A0"/>
    <w:rsid w:val="00CE3717"/>
    <w:rsid w:val="00CE39BB"/>
    <w:rsid w:val="00CE4472"/>
    <w:rsid w:val="00CE586F"/>
    <w:rsid w:val="00CE671F"/>
    <w:rsid w:val="00CE6B91"/>
    <w:rsid w:val="00CE6F95"/>
    <w:rsid w:val="00CE709E"/>
    <w:rsid w:val="00CF2128"/>
    <w:rsid w:val="00CF2F19"/>
    <w:rsid w:val="00CF3148"/>
    <w:rsid w:val="00CF3ABC"/>
    <w:rsid w:val="00CF60B2"/>
    <w:rsid w:val="00CF6819"/>
    <w:rsid w:val="00D00D01"/>
    <w:rsid w:val="00D03146"/>
    <w:rsid w:val="00D0358D"/>
    <w:rsid w:val="00D036AB"/>
    <w:rsid w:val="00D0391D"/>
    <w:rsid w:val="00D05A7E"/>
    <w:rsid w:val="00D05AA7"/>
    <w:rsid w:val="00D064EF"/>
    <w:rsid w:val="00D07CDA"/>
    <w:rsid w:val="00D10D50"/>
    <w:rsid w:val="00D11DF3"/>
    <w:rsid w:val="00D13181"/>
    <w:rsid w:val="00D1413A"/>
    <w:rsid w:val="00D152CB"/>
    <w:rsid w:val="00D154D9"/>
    <w:rsid w:val="00D16792"/>
    <w:rsid w:val="00D20280"/>
    <w:rsid w:val="00D21374"/>
    <w:rsid w:val="00D215FC"/>
    <w:rsid w:val="00D21AB7"/>
    <w:rsid w:val="00D21F1A"/>
    <w:rsid w:val="00D23C28"/>
    <w:rsid w:val="00D253AF"/>
    <w:rsid w:val="00D25E46"/>
    <w:rsid w:val="00D303A3"/>
    <w:rsid w:val="00D3215E"/>
    <w:rsid w:val="00D32994"/>
    <w:rsid w:val="00D335C4"/>
    <w:rsid w:val="00D34DE6"/>
    <w:rsid w:val="00D370CE"/>
    <w:rsid w:val="00D378CF"/>
    <w:rsid w:val="00D40534"/>
    <w:rsid w:val="00D41C60"/>
    <w:rsid w:val="00D447DB"/>
    <w:rsid w:val="00D45BAC"/>
    <w:rsid w:val="00D5064B"/>
    <w:rsid w:val="00D50D86"/>
    <w:rsid w:val="00D51C1E"/>
    <w:rsid w:val="00D52E9E"/>
    <w:rsid w:val="00D53368"/>
    <w:rsid w:val="00D53C12"/>
    <w:rsid w:val="00D53E59"/>
    <w:rsid w:val="00D6017F"/>
    <w:rsid w:val="00D604E1"/>
    <w:rsid w:val="00D611F2"/>
    <w:rsid w:val="00D629A9"/>
    <w:rsid w:val="00D66EB2"/>
    <w:rsid w:val="00D72BA2"/>
    <w:rsid w:val="00D7380E"/>
    <w:rsid w:val="00D74449"/>
    <w:rsid w:val="00D7599E"/>
    <w:rsid w:val="00D75F85"/>
    <w:rsid w:val="00D76352"/>
    <w:rsid w:val="00D815BE"/>
    <w:rsid w:val="00D82323"/>
    <w:rsid w:val="00D828CD"/>
    <w:rsid w:val="00D83CC0"/>
    <w:rsid w:val="00D843FD"/>
    <w:rsid w:val="00D86021"/>
    <w:rsid w:val="00D90405"/>
    <w:rsid w:val="00D91E6F"/>
    <w:rsid w:val="00D92922"/>
    <w:rsid w:val="00D92C37"/>
    <w:rsid w:val="00D94AD9"/>
    <w:rsid w:val="00DA0298"/>
    <w:rsid w:val="00DA02AE"/>
    <w:rsid w:val="00DA129E"/>
    <w:rsid w:val="00DA1AC0"/>
    <w:rsid w:val="00DA289C"/>
    <w:rsid w:val="00DA47B1"/>
    <w:rsid w:val="00DA57E9"/>
    <w:rsid w:val="00DA6B43"/>
    <w:rsid w:val="00DA7C18"/>
    <w:rsid w:val="00DB0083"/>
    <w:rsid w:val="00DB010F"/>
    <w:rsid w:val="00DB018E"/>
    <w:rsid w:val="00DB05FB"/>
    <w:rsid w:val="00DB1BF0"/>
    <w:rsid w:val="00DB2A60"/>
    <w:rsid w:val="00DB2EC6"/>
    <w:rsid w:val="00DB3F34"/>
    <w:rsid w:val="00DB5DDD"/>
    <w:rsid w:val="00DB63F2"/>
    <w:rsid w:val="00DB669A"/>
    <w:rsid w:val="00DB69D2"/>
    <w:rsid w:val="00DC122C"/>
    <w:rsid w:val="00DC4214"/>
    <w:rsid w:val="00DC6461"/>
    <w:rsid w:val="00DC67CB"/>
    <w:rsid w:val="00DD07A2"/>
    <w:rsid w:val="00DD1671"/>
    <w:rsid w:val="00DD18CD"/>
    <w:rsid w:val="00DD31DA"/>
    <w:rsid w:val="00DD52FA"/>
    <w:rsid w:val="00DD647B"/>
    <w:rsid w:val="00DD6651"/>
    <w:rsid w:val="00DD6D75"/>
    <w:rsid w:val="00DE0F80"/>
    <w:rsid w:val="00DE445A"/>
    <w:rsid w:val="00DE693E"/>
    <w:rsid w:val="00DE6E12"/>
    <w:rsid w:val="00DE7A19"/>
    <w:rsid w:val="00DF0262"/>
    <w:rsid w:val="00DF251A"/>
    <w:rsid w:val="00DF2A76"/>
    <w:rsid w:val="00DF321A"/>
    <w:rsid w:val="00DF3E7C"/>
    <w:rsid w:val="00DF482B"/>
    <w:rsid w:val="00DF5157"/>
    <w:rsid w:val="00E00059"/>
    <w:rsid w:val="00E00C4A"/>
    <w:rsid w:val="00E00C9F"/>
    <w:rsid w:val="00E01167"/>
    <w:rsid w:val="00E045CA"/>
    <w:rsid w:val="00E04F09"/>
    <w:rsid w:val="00E068CD"/>
    <w:rsid w:val="00E11969"/>
    <w:rsid w:val="00E135D8"/>
    <w:rsid w:val="00E14D1B"/>
    <w:rsid w:val="00E1513A"/>
    <w:rsid w:val="00E15689"/>
    <w:rsid w:val="00E159BD"/>
    <w:rsid w:val="00E15C44"/>
    <w:rsid w:val="00E164DB"/>
    <w:rsid w:val="00E16E8F"/>
    <w:rsid w:val="00E16EED"/>
    <w:rsid w:val="00E17472"/>
    <w:rsid w:val="00E17567"/>
    <w:rsid w:val="00E20092"/>
    <w:rsid w:val="00E21CE3"/>
    <w:rsid w:val="00E22547"/>
    <w:rsid w:val="00E24591"/>
    <w:rsid w:val="00E24B90"/>
    <w:rsid w:val="00E30EE9"/>
    <w:rsid w:val="00E314AE"/>
    <w:rsid w:val="00E35D9A"/>
    <w:rsid w:val="00E36347"/>
    <w:rsid w:val="00E414B8"/>
    <w:rsid w:val="00E421BD"/>
    <w:rsid w:val="00E4267C"/>
    <w:rsid w:val="00E43A12"/>
    <w:rsid w:val="00E4435E"/>
    <w:rsid w:val="00E4781B"/>
    <w:rsid w:val="00E50663"/>
    <w:rsid w:val="00E515BE"/>
    <w:rsid w:val="00E518AB"/>
    <w:rsid w:val="00E51AF7"/>
    <w:rsid w:val="00E52053"/>
    <w:rsid w:val="00E5276B"/>
    <w:rsid w:val="00E53313"/>
    <w:rsid w:val="00E54FF7"/>
    <w:rsid w:val="00E554CD"/>
    <w:rsid w:val="00E558A6"/>
    <w:rsid w:val="00E5613D"/>
    <w:rsid w:val="00E56406"/>
    <w:rsid w:val="00E5703B"/>
    <w:rsid w:val="00E57AE3"/>
    <w:rsid w:val="00E60028"/>
    <w:rsid w:val="00E6486D"/>
    <w:rsid w:val="00E650C4"/>
    <w:rsid w:val="00E764B5"/>
    <w:rsid w:val="00E82DE2"/>
    <w:rsid w:val="00E854C6"/>
    <w:rsid w:val="00E868FC"/>
    <w:rsid w:val="00E86EE4"/>
    <w:rsid w:val="00E86FA3"/>
    <w:rsid w:val="00E8711D"/>
    <w:rsid w:val="00E87C4E"/>
    <w:rsid w:val="00E90266"/>
    <w:rsid w:val="00E910FD"/>
    <w:rsid w:val="00E91504"/>
    <w:rsid w:val="00E9310D"/>
    <w:rsid w:val="00E946A8"/>
    <w:rsid w:val="00E94791"/>
    <w:rsid w:val="00E94FFB"/>
    <w:rsid w:val="00E95744"/>
    <w:rsid w:val="00E96F23"/>
    <w:rsid w:val="00EA00B0"/>
    <w:rsid w:val="00EA104A"/>
    <w:rsid w:val="00EA2B71"/>
    <w:rsid w:val="00EA2D54"/>
    <w:rsid w:val="00EA363D"/>
    <w:rsid w:val="00EA4A01"/>
    <w:rsid w:val="00EA4D2C"/>
    <w:rsid w:val="00EA7D57"/>
    <w:rsid w:val="00EB0094"/>
    <w:rsid w:val="00EB3B5F"/>
    <w:rsid w:val="00EB580B"/>
    <w:rsid w:val="00EB77F8"/>
    <w:rsid w:val="00EC1D1F"/>
    <w:rsid w:val="00EC230D"/>
    <w:rsid w:val="00EC3960"/>
    <w:rsid w:val="00EC5B35"/>
    <w:rsid w:val="00EC5D02"/>
    <w:rsid w:val="00EC6CDD"/>
    <w:rsid w:val="00ED2E6F"/>
    <w:rsid w:val="00ED42FC"/>
    <w:rsid w:val="00ED4EC5"/>
    <w:rsid w:val="00ED5CF4"/>
    <w:rsid w:val="00ED6123"/>
    <w:rsid w:val="00ED6F90"/>
    <w:rsid w:val="00EE1DD8"/>
    <w:rsid w:val="00EE2BB8"/>
    <w:rsid w:val="00EE4BD6"/>
    <w:rsid w:val="00EE5031"/>
    <w:rsid w:val="00EE50DE"/>
    <w:rsid w:val="00EE532D"/>
    <w:rsid w:val="00EE5555"/>
    <w:rsid w:val="00EE6409"/>
    <w:rsid w:val="00EF031E"/>
    <w:rsid w:val="00EF2009"/>
    <w:rsid w:val="00EF22FE"/>
    <w:rsid w:val="00EF27A8"/>
    <w:rsid w:val="00EF2BA9"/>
    <w:rsid w:val="00EF3065"/>
    <w:rsid w:val="00EF6599"/>
    <w:rsid w:val="00F01763"/>
    <w:rsid w:val="00F034EA"/>
    <w:rsid w:val="00F03A7C"/>
    <w:rsid w:val="00F04901"/>
    <w:rsid w:val="00F05C26"/>
    <w:rsid w:val="00F06086"/>
    <w:rsid w:val="00F06229"/>
    <w:rsid w:val="00F06971"/>
    <w:rsid w:val="00F0776B"/>
    <w:rsid w:val="00F11F18"/>
    <w:rsid w:val="00F15FA3"/>
    <w:rsid w:val="00F16A70"/>
    <w:rsid w:val="00F16FE1"/>
    <w:rsid w:val="00F17203"/>
    <w:rsid w:val="00F17908"/>
    <w:rsid w:val="00F17AFE"/>
    <w:rsid w:val="00F17DCD"/>
    <w:rsid w:val="00F20484"/>
    <w:rsid w:val="00F227D9"/>
    <w:rsid w:val="00F235E8"/>
    <w:rsid w:val="00F245C1"/>
    <w:rsid w:val="00F255DF"/>
    <w:rsid w:val="00F26085"/>
    <w:rsid w:val="00F26A04"/>
    <w:rsid w:val="00F26EC7"/>
    <w:rsid w:val="00F311B6"/>
    <w:rsid w:val="00F31D13"/>
    <w:rsid w:val="00F31D4A"/>
    <w:rsid w:val="00F320CC"/>
    <w:rsid w:val="00F32EA1"/>
    <w:rsid w:val="00F33449"/>
    <w:rsid w:val="00F33981"/>
    <w:rsid w:val="00F33E69"/>
    <w:rsid w:val="00F341C3"/>
    <w:rsid w:val="00F424E0"/>
    <w:rsid w:val="00F4263D"/>
    <w:rsid w:val="00F427FD"/>
    <w:rsid w:val="00F4292F"/>
    <w:rsid w:val="00F4296B"/>
    <w:rsid w:val="00F4296D"/>
    <w:rsid w:val="00F45942"/>
    <w:rsid w:val="00F46D55"/>
    <w:rsid w:val="00F47D49"/>
    <w:rsid w:val="00F50C6E"/>
    <w:rsid w:val="00F51BA5"/>
    <w:rsid w:val="00F53C48"/>
    <w:rsid w:val="00F54576"/>
    <w:rsid w:val="00F54960"/>
    <w:rsid w:val="00F54C39"/>
    <w:rsid w:val="00F54C7B"/>
    <w:rsid w:val="00F5777E"/>
    <w:rsid w:val="00F57A05"/>
    <w:rsid w:val="00F61B8E"/>
    <w:rsid w:val="00F6307D"/>
    <w:rsid w:val="00F63DB3"/>
    <w:rsid w:val="00F64887"/>
    <w:rsid w:val="00F64F38"/>
    <w:rsid w:val="00F65B52"/>
    <w:rsid w:val="00F65FCC"/>
    <w:rsid w:val="00F6654D"/>
    <w:rsid w:val="00F70673"/>
    <w:rsid w:val="00F73988"/>
    <w:rsid w:val="00F750E5"/>
    <w:rsid w:val="00F81ED2"/>
    <w:rsid w:val="00F835BC"/>
    <w:rsid w:val="00F848E9"/>
    <w:rsid w:val="00F84AB1"/>
    <w:rsid w:val="00F873D6"/>
    <w:rsid w:val="00F87B4F"/>
    <w:rsid w:val="00F90E8A"/>
    <w:rsid w:val="00F91E01"/>
    <w:rsid w:val="00F939A1"/>
    <w:rsid w:val="00F9482E"/>
    <w:rsid w:val="00F94DCD"/>
    <w:rsid w:val="00F9573E"/>
    <w:rsid w:val="00F968C4"/>
    <w:rsid w:val="00F96F4B"/>
    <w:rsid w:val="00F96F4F"/>
    <w:rsid w:val="00F970E5"/>
    <w:rsid w:val="00F978B4"/>
    <w:rsid w:val="00FA0741"/>
    <w:rsid w:val="00FA0A77"/>
    <w:rsid w:val="00FA1A4D"/>
    <w:rsid w:val="00FA2BA8"/>
    <w:rsid w:val="00FA3B66"/>
    <w:rsid w:val="00FA5202"/>
    <w:rsid w:val="00FA67DE"/>
    <w:rsid w:val="00FB0927"/>
    <w:rsid w:val="00FB0A92"/>
    <w:rsid w:val="00FB17AD"/>
    <w:rsid w:val="00FB48D5"/>
    <w:rsid w:val="00FB4BB3"/>
    <w:rsid w:val="00FB5692"/>
    <w:rsid w:val="00FB6733"/>
    <w:rsid w:val="00FB7D53"/>
    <w:rsid w:val="00FB7E9E"/>
    <w:rsid w:val="00FC23BC"/>
    <w:rsid w:val="00FC269A"/>
    <w:rsid w:val="00FC2C76"/>
    <w:rsid w:val="00FC3091"/>
    <w:rsid w:val="00FC5961"/>
    <w:rsid w:val="00FC69D5"/>
    <w:rsid w:val="00FC7557"/>
    <w:rsid w:val="00FC79FA"/>
    <w:rsid w:val="00FC7BD4"/>
    <w:rsid w:val="00FD00FA"/>
    <w:rsid w:val="00FD24C1"/>
    <w:rsid w:val="00FD27DF"/>
    <w:rsid w:val="00FD2D54"/>
    <w:rsid w:val="00FD61F6"/>
    <w:rsid w:val="00FE16CA"/>
    <w:rsid w:val="00FE1D1D"/>
    <w:rsid w:val="00FE4077"/>
    <w:rsid w:val="00FE7F64"/>
    <w:rsid w:val="00FF0A4B"/>
    <w:rsid w:val="00FF1C02"/>
    <w:rsid w:val="00FF23D2"/>
    <w:rsid w:val="00FF3F1C"/>
    <w:rsid w:val="00FF405A"/>
    <w:rsid w:val="00FF5B55"/>
    <w:rsid w:val="00FF640F"/>
    <w:rsid w:val="013ED78B"/>
    <w:rsid w:val="01814A93"/>
    <w:rsid w:val="0269763B"/>
    <w:rsid w:val="03138194"/>
    <w:rsid w:val="037755A0"/>
    <w:rsid w:val="03D45F80"/>
    <w:rsid w:val="040612FE"/>
    <w:rsid w:val="04643CE4"/>
    <w:rsid w:val="04928CDF"/>
    <w:rsid w:val="04FAE001"/>
    <w:rsid w:val="058071AE"/>
    <w:rsid w:val="0668D28C"/>
    <w:rsid w:val="066BEA9F"/>
    <w:rsid w:val="06EC6E94"/>
    <w:rsid w:val="075A833A"/>
    <w:rsid w:val="077CC419"/>
    <w:rsid w:val="084AB896"/>
    <w:rsid w:val="0860004A"/>
    <w:rsid w:val="088F13FD"/>
    <w:rsid w:val="08AF6B03"/>
    <w:rsid w:val="08DC24AF"/>
    <w:rsid w:val="08E17859"/>
    <w:rsid w:val="08F0D9B6"/>
    <w:rsid w:val="0B12D60B"/>
    <w:rsid w:val="0B6109AC"/>
    <w:rsid w:val="0B962630"/>
    <w:rsid w:val="0C4D04F6"/>
    <w:rsid w:val="0C80A534"/>
    <w:rsid w:val="10127707"/>
    <w:rsid w:val="10215DF0"/>
    <w:rsid w:val="10361D87"/>
    <w:rsid w:val="112BB5B7"/>
    <w:rsid w:val="12023F35"/>
    <w:rsid w:val="1210E21D"/>
    <w:rsid w:val="12733516"/>
    <w:rsid w:val="12D591D2"/>
    <w:rsid w:val="12F6E039"/>
    <w:rsid w:val="131AFB30"/>
    <w:rsid w:val="131B54D7"/>
    <w:rsid w:val="132D19A9"/>
    <w:rsid w:val="137D5B44"/>
    <w:rsid w:val="14C28741"/>
    <w:rsid w:val="17071CB8"/>
    <w:rsid w:val="17445957"/>
    <w:rsid w:val="179703A3"/>
    <w:rsid w:val="187F99A6"/>
    <w:rsid w:val="18E47481"/>
    <w:rsid w:val="1907F061"/>
    <w:rsid w:val="193B17C3"/>
    <w:rsid w:val="1A4F1675"/>
    <w:rsid w:val="1A67BC7A"/>
    <w:rsid w:val="1AA010F1"/>
    <w:rsid w:val="1AAFB34C"/>
    <w:rsid w:val="1ACA1FCC"/>
    <w:rsid w:val="1CA8A0CE"/>
    <w:rsid w:val="1DD47C9D"/>
    <w:rsid w:val="1E8345FD"/>
    <w:rsid w:val="1E839106"/>
    <w:rsid w:val="1E99BDF8"/>
    <w:rsid w:val="1F7F58E9"/>
    <w:rsid w:val="20AB1EB9"/>
    <w:rsid w:val="2375C843"/>
    <w:rsid w:val="2422A393"/>
    <w:rsid w:val="24242755"/>
    <w:rsid w:val="2680D6C5"/>
    <w:rsid w:val="28836BF7"/>
    <w:rsid w:val="28B167FE"/>
    <w:rsid w:val="28E5DB28"/>
    <w:rsid w:val="2A2EFE85"/>
    <w:rsid w:val="2A36145D"/>
    <w:rsid w:val="2AC130AC"/>
    <w:rsid w:val="2AC192B6"/>
    <w:rsid w:val="2AE7B50A"/>
    <w:rsid w:val="2BA53A80"/>
    <w:rsid w:val="2C95F6A9"/>
    <w:rsid w:val="2DABB7A9"/>
    <w:rsid w:val="2DBF4C3B"/>
    <w:rsid w:val="2E09B741"/>
    <w:rsid w:val="2EC62DBB"/>
    <w:rsid w:val="2F14E7EE"/>
    <w:rsid w:val="2FF82255"/>
    <w:rsid w:val="307EB634"/>
    <w:rsid w:val="31E55E7C"/>
    <w:rsid w:val="325FF38C"/>
    <w:rsid w:val="32A75B5C"/>
    <w:rsid w:val="32AFB42A"/>
    <w:rsid w:val="33D8FE8E"/>
    <w:rsid w:val="33E3A666"/>
    <w:rsid w:val="341423B7"/>
    <w:rsid w:val="3436EFAE"/>
    <w:rsid w:val="34508881"/>
    <w:rsid w:val="362CBD64"/>
    <w:rsid w:val="374FA51F"/>
    <w:rsid w:val="3877BDC3"/>
    <w:rsid w:val="388728D6"/>
    <w:rsid w:val="38D48D24"/>
    <w:rsid w:val="394400D5"/>
    <w:rsid w:val="3C669E43"/>
    <w:rsid w:val="3E6CDD0B"/>
    <w:rsid w:val="40821204"/>
    <w:rsid w:val="41DDAB0D"/>
    <w:rsid w:val="4254D458"/>
    <w:rsid w:val="4345F0FE"/>
    <w:rsid w:val="443ED0E3"/>
    <w:rsid w:val="44BCAA10"/>
    <w:rsid w:val="4728DCFD"/>
    <w:rsid w:val="47566964"/>
    <w:rsid w:val="47C3618E"/>
    <w:rsid w:val="47E82912"/>
    <w:rsid w:val="49A95AE1"/>
    <w:rsid w:val="4A2082A4"/>
    <w:rsid w:val="4B8B3C06"/>
    <w:rsid w:val="4B8D8B40"/>
    <w:rsid w:val="4BE182FB"/>
    <w:rsid w:val="4C7B79B1"/>
    <w:rsid w:val="4C9509BD"/>
    <w:rsid w:val="4CA760D4"/>
    <w:rsid w:val="4D843C59"/>
    <w:rsid w:val="4DD1AB98"/>
    <w:rsid w:val="4EF830F0"/>
    <w:rsid w:val="4F07CD31"/>
    <w:rsid w:val="501B4BDB"/>
    <w:rsid w:val="509D604B"/>
    <w:rsid w:val="515217D7"/>
    <w:rsid w:val="51B205B9"/>
    <w:rsid w:val="521C8857"/>
    <w:rsid w:val="5264DAF7"/>
    <w:rsid w:val="537B368A"/>
    <w:rsid w:val="53B521B6"/>
    <w:rsid w:val="54F56138"/>
    <w:rsid w:val="55137519"/>
    <w:rsid w:val="552C262A"/>
    <w:rsid w:val="569F2504"/>
    <w:rsid w:val="57727B8B"/>
    <w:rsid w:val="5789A531"/>
    <w:rsid w:val="581211BF"/>
    <w:rsid w:val="58C1C338"/>
    <w:rsid w:val="59115B34"/>
    <w:rsid w:val="59226327"/>
    <w:rsid w:val="5B956428"/>
    <w:rsid w:val="5BA1CA9B"/>
    <w:rsid w:val="5CE7BBD8"/>
    <w:rsid w:val="5D96BAD0"/>
    <w:rsid w:val="62218906"/>
    <w:rsid w:val="62A41E6F"/>
    <w:rsid w:val="62FC284D"/>
    <w:rsid w:val="63AF9666"/>
    <w:rsid w:val="65ADFDDF"/>
    <w:rsid w:val="65B038DF"/>
    <w:rsid w:val="661F5D2B"/>
    <w:rsid w:val="675D6872"/>
    <w:rsid w:val="676D1835"/>
    <w:rsid w:val="679A1DBB"/>
    <w:rsid w:val="682EB74E"/>
    <w:rsid w:val="685128D1"/>
    <w:rsid w:val="6879654B"/>
    <w:rsid w:val="6887DD50"/>
    <w:rsid w:val="68CCE28A"/>
    <w:rsid w:val="6A2FBDF5"/>
    <w:rsid w:val="6A65CD16"/>
    <w:rsid w:val="6AAD5555"/>
    <w:rsid w:val="6B18534A"/>
    <w:rsid w:val="6BEB1A73"/>
    <w:rsid w:val="6CFD0C91"/>
    <w:rsid w:val="6D7F0E15"/>
    <w:rsid w:val="6D9837C7"/>
    <w:rsid w:val="6DE5E436"/>
    <w:rsid w:val="6F45B685"/>
    <w:rsid w:val="6FC990BD"/>
    <w:rsid w:val="6FCA4EB3"/>
    <w:rsid w:val="6FF1246D"/>
    <w:rsid w:val="70B5B5E9"/>
    <w:rsid w:val="70F52FC8"/>
    <w:rsid w:val="712A075A"/>
    <w:rsid w:val="720F776C"/>
    <w:rsid w:val="73641427"/>
    <w:rsid w:val="73726FA2"/>
    <w:rsid w:val="739543FF"/>
    <w:rsid w:val="73EE047F"/>
    <w:rsid w:val="751105C8"/>
    <w:rsid w:val="755C63A7"/>
    <w:rsid w:val="7752CEAD"/>
    <w:rsid w:val="78577D8C"/>
    <w:rsid w:val="79FEC1E1"/>
    <w:rsid w:val="7C0783A5"/>
    <w:rsid w:val="7E77A63B"/>
    <w:rsid w:val="7F64B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205B9"/>
  <w15:chartTrackingRefBased/>
  <w15:docId w15:val="{39627CB4-D083-4771-87B9-2E8B66991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D6D"/>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39543FF"/>
    <w:pPr>
      <w:ind w:left="720"/>
      <w:contextualSpacing/>
    </w:pPr>
  </w:style>
  <w:style w:type="character" w:styleId="Hyperlink">
    <w:name w:val="Hyperlink"/>
    <w:basedOn w:val="DefaultParagraphFont"/>
    <w:uiPriority w:val="99"/>
    <w:unhideWhenUsed/>
    <w:rsid w:val="002A00F4"/>
    <w:rPr>
      <w:color w:val="467886" w:themeColor="hyperlink"/>
      <w:u w:val="single"/>
    </w:rPr>
  </w:style>
  <w:style w:type="character" w:styleId="UnresolvedMention">
    <w:name w:val="Unresolved Mention"/>
    <w:basedOn w:val="DefaultParagraphFont"/>
    <w:uiPriority w:val="99"/>
    <w:semiHidden/>
    <w:unhideWhenUsed/>
    <w:rsid w:val="002A00F4"/>
    <w:rPr>
      <w:color w:val="605E5C"/>
      <w:shd w:val="clear" w:color="auto" w:fill="E1DFDD"/>
    </w:rPr>
  </w:style>
  <w:style w:type="character" w:styleId="FollowedHyperlink">
    <w:name w:val="FollowedHyperlink"/>
    <w:basedOn w:val="DefaultParagraphFont"/>
    <w:uiPriority w:val="99"/>
    <w:semiHidden/>
    <w:unhideWhenUsed/>
    <w:rsid w:val="00902990"/>
    <w:rPr>
      <w:color w:val="96607D" w:themeColor="followedHyperlink"/>
      <w:u w:val="single"/>
    </w:rPr>
  </w:style>
  <w:style w:type="table" w:styleId="TableGrid">
    <w:name w:val="Table Grid"/>
    <w:basedOn w:val="TableNormal"/>
    <w:uiPriority w:val="39"/>
    <w:rsid w:val="00063E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3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6AC"/>
  </w:style>
  <w:style w:type="paragraph" w:styleId="Footer">
    <w:name w:val="footer"/>
    <w:basedOn w:val="Normal"/>
    <w:link w:val="FooterChar"/>
    <w:uiPriority w:val="99"/>
    <w:unhideWhenUsed/>
    <w:rsid w:val="00B13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6AC"/>
  </w:style>
  <w:style w:type="character" w:customStyle="1" w:styleId="Heading1Char">
    <w:name w:val="Heading 1 Char"/>
    <w:basedOn w:val="DefaultParagraphFont"/>
    <w:link w:val="Heading1"/>
    <w:uiPriority w:val="9"/>
    <w:rsid w:val="00B94D6D"/>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BA2072"/>
    <w:pPr>
      <w:spacing w:line="259" w:lineRule="auto"/>
      <w:outlineLvl w:val="9"/>
    </w:pPr>
    <w:rPr>
      <w:lang w:val="en-US" w:eastAsia="en-US"/>
    </w:rPr>
  </w:style>
  <w:style w:type="paragraph" w:styleId="TOC1">
    <w:name w:val="toc 1"/>
    <w:basedOn w:val="Normal"/>
    <w:next w:val="Normal"/>
    <w:autoRedefine/>
    <w:uiPriority w:val="39"/>
    <w:unhideWhenUsed/>
    <w:rsid w:val="00BA20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mcpublichealth.biomedcentral.com/articles/10.1186/1471-2458-11-647" TargetMode="External"/><Relationship Id="rId18" Type="http://schemas.openxmlformats.org/officeDocument/2006/relationships/hyperlink" Target="https://doi.org/10.1177/1745691614568352" TargetMode="External"/><Relationship Id="rId26" Type="http://schemas.openxmlformats.org/officeDocument/2006/relationships/hyperlink" Target="https://www.mind.org.uk/media/630726/men_and_mental.pdf" TargetMode="External"/><Relationship Id="rId39" Type="http://schemas.openxmlformats.org/officeDocument/2006/relationships/hyperlink" Target="https://www.academic.oup.com/ageing/article-abstract/52/6/afad076/7192245" TargetMode="External"/><Relationship Id="rId21" Type="http://schemas.openxmlformats.org/officeDocument/2006/relationships/hyperlink" Target="https://www.mdpi.com/1660-4601/18/21/11522" TargetMode="External"/><Relationship Id="rId34" Type="http://schemas.openxmlformats.org/officeDocument/2006/relationships/hyperlink" Target="https://www.gov.uk/guidance/equality-act-2010-guidance"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13607863.2025.2572017" TargetMode="External"/><Relationship Id="rId20" Type="http://schemas.openxmlformats.org/officeDocument/2006/relationships/hyperlink" Target="https://www.systematicreviewsjournal.biomedcentral.com/articles/10.1186/s13643-019-0968-x" TargetMode="External"/><Relationship Id="rId29" Type="http://schemas.openxmlformats.org/officeDocument/2006/relationships/hyperlink" Target="https://sscr.nihr.ac.uk/research/mental-health/loneliness-older-me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4557032000119616" TargetMode="External"/><Relationship Id="rId24" Type="http://schemas.openxmlformats.org/officeDocument/2006/relationships/hyperlink" Target="https://bmcgeriatr.biomedcentral.com/articles/10.1186/s12877-021-02367-8" TargetMode="External"/><Relationship Id="rId32" Type="http://schemas.openxmlformats.org/officeDocument/2006/relationships/hyperlink" Target="https://www.mdpi.com/1660-4601/20/3/1952" TargetMode="External"/><Relationship Id="rId37" Type="http://schemas.openxmlformats.org/officeDocument/2006/relationships/hyperlink" Target="https://www.who.int/publications/i/item/WHO-2019-nCoV-IHR_Quarantine-2020.2"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ystematicreviewsjournal.biomedcentral.com/articles/10.1186/s13643-018-0935-y" TargetMode="External"/><Relationship Id="rId23" Type="http://schemas.openxmlformats.org/officeDocument/2006/relationships/hyperlink" Target="https://jamanetwork.com/journals/jamanetworkopen/fullarticle/2797399" TargetMode="External"/><Relationship Id="rId28" Type="http://schemas.openxmlformats.org/officeDocument/2006/relationships/hyperlink" Target="https://www.nhs.uk/nhs-app" TargetMode="External"/><Relationship Id="rId36" Type="http://schemas.openxmlformats.org/officeDocument/2006/relationships/hyperlink" Target="https://www.who.int/features/factfiles/mental_health/en/" TargetMode="External"/><Relationship Id="rId10" Type="http://schemas.openxmlformats.org/officeDocument/2006/relationships/hyperlink" Target="https://www.ageuk.org.uk/our-impact/policy-research/older-men-at-the-margins-how-men-combat-loneliness-in-later-life/" TargetMode="External"/><Relationship Id="rId19" Type="http://schemas.openxmlformats.org/officeDocument/2006/relationships/hyperlink" Target="https://commonslibrary.parliament.uk/research-briefings/cdp-2023-0215" TargetMode="External"/><Relationship Id="rId31" Type="http://schemas.openxmlformats.org/officeDocument/2006/relationships/hyperlink" Target="https://doi.org/10.1108/JPMH-08-2014-0030" TargetMode="External"/><Relationship Id="rId4" Type="http://schemas.openxmlformats.org/officeDocument/2006/relationships/settings" Target="settings.xml"/><Relationship Id="rId9" Type="http://schemas.openxmlformats.org/officeDocument/2006/relationships/hyperlink" Target="https://www.ageuk.org.uk/globalassets/age-uk/documents/reports-and-publications/later_life_uk_factsheet.pdf" TargetMode="External"/><Relationship Id="rId14" Type="http://schemas.openxmlformats.org/officeDocument/2006/relationships/hyperlink" Target="https://doi.org/10.5502/ijw.v2i3.4" TargetMode="External"/><Relationship Id="rId22" Type="http://schemas.openxmlformats.org/officeDocument/2006/relationships/hyperlink" Target="https://doi.org/10.1371/journal.pone.0310851" TargetMode="External"/><Relationship Id="rId27" Type="http://schemas.openxmlformats.org/officeDocument/2006/relationships/hyperlink" Target="https://digital.nhs.uk/about-nhs-digital/our-work/digital-inclusion" TargetMode="External"/><Relationship Id="rId30" Type="http://schemas.openxmlformats.org/officeDocument/2006/relationships/hyperlink" Target="https://linkspringer.com/article/10.1186/s12889-024-17892-5" TargetMode="External"/><Relationship Id="rId35" Type="http://schemas.openxmlformats.org/officeDocument/2006/relationships/hyperlink" Target="https://research.ukhsa.gov.uk/our-research/self-isolation/" TargetMode="External"/><Relationship Id="rId43" Type="http://schemas.microsoft.com/office/2020/10/relationships/intelligence" Target="intelligence2.xml"/><Relationship Id="rId8" Type="http://schemas.openxmlformats.org/officeDocument/2006/relationships/hyperlink" Target="https://www.ageuk.org.uk/siteassets/documents/policy-positions/health-and-social-wellbeing/ppp_loneliness_and_isolation_uk_,pdf" TargetMode="External"/><Relationship Id="rId3" Type="http://schemas.openxmlformats.org/officeDocument/2006/relationships/styles" Target="styles.xml"/><Relationship Id="rId12" Type="http://schemas.openxmlformats.org/officeDocument/2006/relationships/hyperlink" Target="https://www.mheducation.co.uk/doing-a-literature-review-in-health-and-social-care-9780335243665" TargetMode="External"/><Relationship Id="rId17" Type="http://schemas.openxmlformats.org/officeDocument/2006/relationships/hyperlink" Target="https://www.journals.sagepub.com/doi/10.1177/1745691614568352" TargetMode="External"/><Relationship Id="rId25" Type="http://schemas.openxmlformats.org/officeDocument/2006/relationships/hyperlink" Target="https://www.cambridge.org/core/journals/ageing-and-society-a-scoping-review-of-mens-sheds-and-other-gendered-interventions-" TargetMode="External"/><Relationship Id="rId33" Type="http://schemas.openxmlformats.org/officeDocument/2006/relationships/hyperlink" Target="https://www.cambridge.org/core/jornals/international-psychogeriatrics/article/prevalence-of-loneliness-and-social-isolation-among-older-adults-during-the-covid19-pandemic-a-systematic-review-and-metaanalysis/8B1F4AE61E9CD4402B7EAFA1313C876" TargetMode="External"/><Relationship Id="rId38" Type="http://schemas.openxmlformats.org/officeDocument/2006/relationships/hyperlink" Target="https://www.who.int/activities/reducing-social-isolation-and-loneliness-among-older-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0E10F-31AE-4135-BC4D-EFDA9777F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Pages>
  <Words>6147</Words>
  <Characters>35042</Characters>
  <Application>Microsoft Office Word</Application>
  <DocSecurity>4</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41107</CharactersWithSpaces>
  <SharedDoc>false</SharedDoc>
  <HLinks>
    <vt:vector size="270" baseType="variant">
      <vt:variant>
        <vt:i4>5505041</vt:i4>
      </vt:variant>
      <vt:variant>
        <vt:i4>174</vt:i4>
      </vt:variant>
      <vt:variant>
        <vt:i4>0</vt:i4>
      </vt:variant>
      <vt:variant>
        <vt:i4>5</vt:i4>
      </vt:variant>
      <vt:variant>
        <vt:lpwstr>https://www.academic.oup.com/ageing/article-abstract/52/6/afad076/7192245</vt:lpwstr>
      </vt:variant>
      <vt:variant>
        <vt:lpwstr/>
      </vt:variant>
      <vt:variant>
        <vt:i4>2818086</vt:i4>
      </vt:variant>
      <vt:variant>
        <vt:i4>171</vt:i4>
      </vt:variant>
      <vt:variant>
        <vt:i4>0</vt:i4>
      </vt:variant>
      <vt:variant>
        <vt:i4>5</vt:i4>
      </vt:variant>
      <vt:variant>
        <vt:lpwstr>https://www.who.int/activities/reducing-social-isolation-and-loneliness-among-older-people</vt:lpwstr>
      </vt:variant>
      <vt:variant>
        <vt:lpwstr/>
      </vt:variant>
      <vt:variant>
        <vt:i4>720959</vt:i4>
      </vt:variant>
      <vt:variant>
        <vt:i4>168</vt:i4>
      </vt:variant>
      <vt:variant>
        <vt:i4>0</vt:i4>
      </vt:variant>
      <vt:variant>
        <vt:i4>5</vt:i4>
      </vt:variant>
      <vt:variant>
        <vt:lpwstr>https://www.who.int/publications/i/item/WHO-2019-nCoV-IHR_Quarantine-2020.2</vt:lpwstr>
      </vt:variant>
      <vt:variant>
        <vt:lpwstr/>
      </vt:variant>
      <vt:variant>
        <vt:i4>3473418</vt:i4>
      </vt:variant>
      <vt:variant>
        <vt:i4>165</vt:i4>
      </vt:variant>
      <vt:variant>
        <vt:i4>0</vt:i4>
      </vt:variant>
      <vt:variant>
        <vt:i4>5</vt:i4>
      </vt:variant>
      <vt:variant>
        <vt:lpwstr>https://www.who.int/features/factfiles/mental_health/en/</vt:lpwstr>
      </vt:variant>
      <vt:variant>
        <vt:lpwstr/>
      </vt:variant>
      <vt:variant>
        <vt:i4>6750243</vt:i4>
      </vt:variant>
      <vt:variant>
        <vt:i4>162</vt:i4>
      </vt:variant>
      <vt:variant>
        <vt:i4>0</vt:i4>
      </vt:variant>
      <vt:variant>
        <vt:i4>5</vt:i4>
      </vt:variant>
      <vt:variant>
        <vt:lpwstr>https://research.ukhsa.gov.uk/our-research/self-isolation/</vt:lpwstr>
      </vt:variant>
      <vt:variant>
        <vt:lpwstr/>
      </vt:variant>
      <vt:variant>
        <vt:i4>6291574</vt:i4>
      </vt:variant>
      <vt:variant>
        <vt:i4>159</vt:i4>
      </vt:variant>
      <vt:variant>
        <vt:i4>0</vt:i4>
      </vt:variant>
      <vt:variant>
        <vt:i4>5</vt:i4>
      </vt:variant>
      <vt:variant>
        <vt:lpwstr>https://www.gov.uk/guidance/equality-act-2010-guidance</vt:lpwstr>
      </vt:variant>
      <vt:variant>
        <vt:lpwstr/>
      </vt:variant>
      <vt:variant>
        <vt:i4>6881397</vt:i4>
      </vt:variant>
      <vt:variant>
        <vt:i4>156</vt:i4>
      </vt:variant>
      <vt:variant>
        <vt:i4>0</vt:i4>
      </vt:variant>
      <vt:variant>
        <vt:i4>5</vt:i4>
      </vt:variant>
      <vt:variant>
        <vt:lpwstr>https://www.cambridge.org/core/jornals/international-psychogeriatrics/article/prevalence-of-loneliness-and-social-isolation-among-older-adults-during-the-covid19-pandemic-a-systematic-review-and-metaanalysis/8B1F4AE61E9CD4402B7EAFA1313C876</vt:lpwstr>
      </vt:variant>
      <vt:variant>
        <vt:lpwstr/>
      </vt:variant>
      <vt:variant>
        <vt:i4>6225945</vt:i4>
      </vt:variant>
      <vt:variant>
        <vt:i4>153</vt:i4>
      </vt:variant>
      <vt:variant>
        <vt:i4>0</vt:i4>
      </vt:variant>
      <vt:variant>
        <vt:i4>5</vt:i4>
      </vt:variant>
      <vt:variant>
        <vt:lpwstr>https://www.mdpi.com/1660-4601/20/3/1952</vt:lpwstr>
      </vt:variant>
      <vt:variant>
        <vt:lpwstr/>
      </vt:variant>
      <vt:variant>
        <vt:i4>1114207</vt:i4>
      </vt:variant>
      <vt:variant>
        <vt:i4>150</vt:i4>
      </vt:variant>
      <vt:variant>
        <vt:i4>0</vt:i4>
      </vt:variant>
      <vt:variant>
        <vt:i4>5</vt:i4>
      </vt:variant>
      <vt:variant>
        <vt:lpwstr>https://doi.org/10.1108/JPMH-08-2014-0030</vt:lpwstr>
      </vt:variant>
      <vt:variant>
        <vt:lpwstr/>
      </vt:variant>
      <vt:variant>
        <vt:i4>7471207</vt:i4>
      </vt:variant>
      <vt:variant>
        <vt:i4>147</vt:i4>
      </vt:variant>
      <vt:variant>
        <vt:i4>0</vt:i4>
      </vt:variant>
      <vt:variant>
        <vt:i4>5</vt:i4>
      </vt:variant>
      <vt:variant>
        <vt:lpwstr>https://linkspringer.com/article/10.1186/s12889-024-17892-5</vt:lpwstr>
      </vt:variant>
      <vt:variant>
        <vt:lpwstr/>
      </vt:variant>
      <vt:variant>
        <vt:i4>327757</vt:i4>
      </vt:variant>
      <vt:variant>
        <vt:i4>144</vt:i4>
      </vt:variant>
      <vt:variant>
        <vt:i4>0</vt:i4>
      </vt:variant>
      <vt:variant>
        <vt:i4>5</vt:i4>
      </vt:variant>
      <vt:variant>
        <vt:lpwstr>https://sscr.nihr.ac.uk/research/mental-health/loneliness-older-men/</vt:lpwstr>
      </vt:variant>
      <vt:variant>
        <vt:lpwstr/>
      </vt:variant>
      <vt:variant>
        <vt:i4>6881330</vt:i4>
      </vt:variant>
      <vt:variant>
        <vt:i4>141</vt:i4>
      </vt:variant>
      <vt:variant>
        <vt:i4>0</vt:i4>
      </vt:variant>
      <vt:variant>
        <vt:i4>5</vt:i4>
      </vt:variant>
      <vt:variant>
        <vt:lpwstr>https://www.nhs.uk/nhs-app</vt:lpwstr>
      </vt:variant>
      <vt:variant>
        <vt:lpwstr/>
      </vt:variant>
      <vt:variant>
        <vt:i4>6946940</vt:i4>
      </vt:variant>
      <vt:variant>
        <vt:i4>138</vt:i4>
      </vt:variant>
      <vt:variant>
        <vt:i4>0</vt:i4>
      </vt:variant>
      <vt:variant>
        <vt:i4>5</vt:i4>
      </vt:variant>
      <vt:variant>
        <vt:lpwstr>https://digital.nhs.uk/about-nhs-digital/our-work/digital-inclusion</vt:lpwstr>
      </vt:variant>
      <vt:variant>
        <vt:lpwstr/>
      </vt:variant>
      <vt:variant>
        <vt:i4>2621487</vt:i4>
      </vt:variant>
      <vt:variant>
        <vt:i4>135</vt:i4>
      </vt:variant>
      <vt:variant>
        <vt:i4>0</vt:i4>
      </vt:variant>
      <vt:variant>
        <vt:i4>5</vt:i4>
      </vt:variant>
      <vt:variant>
        <vt:lpwstr>https://www.mind.org.uk/media/630726/men_and_mental.pdf</vt:lpwstr>
      </vt:variant>
      <vt:variant>
        <vt:lpwstr/>
      </vt:variant>
      <vt:variant>
        <vt:i4>3276840</vt:i4>
      </vt:variant>
      <vt:variant>
        <vt:i4>132</vt:i4>
      </vt:variant>
      <vt:variant>
        <vt:i4>0</vt:i4>
      </vt:variant>
      <vt:variant>
        <vt:i4>5</vt:i4>
      </vt:variant>
      <vt:variant>
        <vt:lpwstr>https://www.cambridge.org/core/journals/ageing-and-society-a-scoping-review-of-mens-sheds-and-other-gendered-interventions-</vt:lpwstr>
      </vt:variant>
      <vt:variant>
        <vt:lpwstr/>
      </vt:variant>
      <vt:variant>
        <vt:i4>1441816</vt:i4>
      </vt:variant>
      <vt:variant>
        <vt:i4>129</vt:i4>
      </vt:variant>
      <vt:variant>
        <vt:i4>0</vt:i4>
      </vt:variant>
      <vt:variant>
        <vt:i4>5</vt:i4>
      </vt:variant>
      <vt:variant>
        <vt:lpwstr>https://bmcgeriatr.biomedcentral.com/articles/10.1186/s12877-021-02367-8</vt:lpwstr>
      </vt:variant>
      <vt:variant>
        <vt:lpwstr/>
      </vt:variant>
      <vt:variant>
        <vt:i4>983128</vt:i4>
      </vt:variant>
      <vt:variant>
        <vt:i4>126</vt:i4>
      </vt:variant>
      <vt:variant>
        <vt:i4>0</vt:i4>
      </vt:variant>
      <vt:variant>
        <vt:i4>5</vt:i4>
      </vt:variant>
      <vt:variant>
        <vt:lpwstr>https://jamanetwork.com/journals/jamanetworkopen/fullarticle/2797399</vt:lpwstr>
      </vt:variant>
      <vt:variant>
        <vt:lpwstr/>
      </vt:variant>
      <vt:variant>
        <vt:i4>4456515</vt:i4>
      </vt:variant>
      <vt:variant>
        <vt:i4>123</vt:i4>
      </vt:variant>
      <vt:variant>
        <vt:i4>0</vt:i4>
      </vt:variant>
      <vt:variant>
        <vt:i4>5</vt:i4>
      </vt:variant>
      <vt:variant>
        <vt:lpwstr>https://doi.org/10.1371/journal.pone.0310851</vt:lpwstr>
      </vt:variant>
      <vt:variant>
        <vt:lpwstr/>
      </vt:variant>
      <vt:variant>
        <vt:i4>8323128</vt:i4>
      </vt:variant>
      <vt:variant>
        <vt:i4>120</vt:i4>
      </vt:variant>
      <vt:variant>
        <vt:i4>0</vt:i4>
      </vt:variant>
      <vt:variant>
        <vt:i4>5</vt:i4>
      </vt:variant>
      <vt:variant>
        <vt:lpwstr>https://www.mdpi.com/1660-4601/18/21/11522</vt:lpwstr>
      </vt:variant>
      <vt:variant>
        <vt:lpwstr/>
      </vt:variant>
      <vt:variant>
        <vt:i4>1048651</vt:i4>
      </vt:variant>
      <vt:variant>
        <vt:i4>117</vt:i4>
      </vt:variant>
      <vt:variant>
        <vt:i4>0</vt:i4>
      </vt:variant>
      <vt:variant>
        <vt:i4>5</vt:i4>
      </vt:variant>
      <vt:variant>
        <vt:lpwstr>https://www.systematicreviewsjournal.biomedcentral.com/articles/10.1186/s13643-019-0968-x</vt:lpwstr>
      </vt:variant>
      <vt:variant>
        <vt:lpwstr/>
      </vt:variant>
      <vt:variant>
        <vt:i4>1376340</vt:i4>
      </vt:variant>
      <vt:variant>
        <vt:i4>114</vt:i4>
      </vt:variant>
      <vt:variant>
        <vt:i4>0</vt:i4>
      </vt:variant>
      <vt:variant>
        <vt:i4>5</vt:i4>
      </vt:variant>
      <vt:variant>
        <vt:lpwstr>https://commonslibrary.parliament.uk/research-briefings/cdp-2023-0215</vt:lpwstr>
      </vt:variant>
      <vt:variant>
        <vt:lpwstr/>
      </vt:variant>
      <vt:variant>
        <vt:i4>1704023</vt:i4>
      </vt:variant>
      <vt:variant>
        <vt:i4>111</vt:i4>
      </vt:variant>
      <vt:variant>
        <vt:i4>0</vt:i4>
      </vt:variant>
      <vt:variant>
        <vt:i4>5</vt:i4>
      </vt:variant>
      <vt:variant>
        <vt:lpwstr>https://doi.org/10.1177/1745691614568352</vt:lpwstr>
      </vt:variant>
      <vt:variant>
        <vt:lpwstr/>
      </vt:variant>
      <vt:variant>
        <vt:i4>5242889</vt:i4>
      </vt:variant>
      <vt:variant>
        <vt:i4>108</vt:i4>
      </vt:variant>
      <vt:variant>
        <vt:i4>0</vt:i4>
      </vt:variant>
      <vt:variant>
        <vt:i4>5</vt:i4>
      </vt:variant>
      <vt:variant>
        <vt:lpwstr>https://www.journals.sagepub.com/doi/10.1177/1745691614568352</vt:lpwstr>
      </vt:variant>
      <vt:variant>
        <vt:lpwstr/>
      </vt:variant>
      <vt:variant>
        <vt:i4>720962</vt:i4>
      </vt:variant>
      <vt:variant>
        <vt:i4>105</vt:i4>
      </vt:variant>
      <vt:variant>
        <vt:i4>0</vt:i4>
      </vt:variant>
      <vt:variant>
        <vt:i4>5</vt:i4>
      </vt:variant>
      <vt:variant>
        <vt:lpwstr>https://doi.org/10.1080/13607863.2025.2572017</vt:lpwstr>
      </vt:variant>
      <vt:variant>
        <vt:lpwstr/>
      </vt:variant>
      <vt:variant>
        <vt:i4>1310790</vt:i4>
      </vt:variant>
      <vt:variant>
        <vt:i4>102</vt:i4>
      </vt:variant>
      <vt:variant>
        <vt:i4>0</vt:i4>
      </vt:variant>
      <vt:variant>
        <vt:i4>5</vt:i4>
      </vt:variant>
      <vt:variant>
        <vt:lpwstr>https://www.systematicreviewsjournal.biomedcentral.com/articles/10.1186/s13643-018-0935-y</vt:lpwstr>
      </vt:variant>
      <vt:variant>
        <vt:lpwstr/>
      </vt:variant>
      <vt:variant>
        <vt:i4>6684786</vt:i4>
      </vt:variant>
      <vt:variant>
        <vt:i4>99</vt:i4>
      </vt:variant>
      <vt:variant>
        <vt:i4>0</vt:i4>
      </vt:variant>
      <vt:variant>
        <vt:i4>5</vt:i4>
      </vt:variant>
      <vt:variant>
        <vt:lpwstr>https://doi.org/10.5502/ijw.v2i3.4</vt:lpwstr>
      </vt:variant>
      <vt:variant>
        <vt:lpwstr/>
      </vt:variant>
      <vt:variant>
        <vt:i4>3735597</vt:i4>
      </vt:variant>
      <vt:variant>
        <vt:i4>96</vt:i4>
      </vt:variant>
      <vt:variant>
        <vt:i4>0</vt:i4>
      </vt:variant>
      <vt:variant>
        <vt:i4>5</vt:i4>
      </vt:variant>
      <vt:variant>
        <vt:lpwstr>https://bmcpublichealth.biomedcentral.com/articles/10.1186/1471-2458-11-647</vt:lpwstr>
      </vt:variant>
      <vt:variant>
        <vt:lpwstr/>
      </vt:variant>
      <vt:variant>
        <vt:i4>4128817</vt:i4>
      </vt:variant>
      <vt:variant>
        <vt:i4>93</vt:i4>
      </vt:variant>
      <vt:variant>
        <vt:i4>0</vt:i4>
      </vt:variant>
      <vt:variant>
        <vt:i4>5</vt:i4>
      </vt:variant>
      <vt:variant>
        <vt:lpwstr>https://www.mheducation.co.uk/doing-a-literature-review-in-health-and-social-care-9780335243665</vt:lpwstr>
      </vt:variant>
      <vt:variant>
        <vt:lpwstr/>
      </vt:variant>
      <vt:variant>
        <vt:i4>2228331</vt:i4>
      </vt:variant>
      <vt:variant>
        <vt:i4>90</vt:i4>
      </vt:variant>
      <vt:variant>
        <vt:i4>0</vt:i4>
      </vt:variant>
      <vt:variant>
        <vt:i4>5</vt:i4>
      </vt:variant>
      <vt:variant>
        <vt:lpwstr>https://doi.org/10.1080/1364557032000119616</vt:lpwstr>
      </vt:variant>
      <vt:variant>
        <vt:lpwstr/>
      </vt:variant>
      <vt:variant>
        <vt:i4>1966080</vt:i4>
      </vt:variant>
      <vt:variant>
        <vt:i4>87</vt:i4>
      </vt:variant>
      <vt:variant>
        <vt:i4>0</vt:i4>
      </vt:variant>
      <vt:variant>
        <vt:i4>5</vt:i4>
      </vt:variant>
      <vt:variant>
        <vt:lpwstr>https://www.ageuk.org.uk/our-impact/policy-research/older-men-at-the-margins-how-men-combat-loneliness-in-later-life/</vt:lpwstr>
      </vt:variant>
      <vt:variant>
        <vt:lpwstr/>
      </vt:variant>
      <vt:variant>
        <vt:i4>3014721</vt:i4>
      </vt:variant>
      <vt:variant>
        <vt:i4>84</vt:i4>
      </vt:variant>
      <vt:variant>
        <vt:i4>0</vt:i4>
      </vt:variant>
      <vt:variant>
        <vt:i4>5</vt:i4>
      </vt:variant>
      <vt:variant>
        <vt:lpwstr>https://www.ageuk.org.uk/globalassets/age-uk/documents/reports-and-publications/later_life_uk_factsheet.pdf</vt:lpwstr>
      </vt:variant>
      <vt:variant>
        <vt:lpwstr/>
      </vt:variant>
      <vt:variant>
        <vt:i4>5636207</vt:i4>
      </vt:variant>
      <vt:variant>
        <vt:i4>81</vt:i4>
      </vt:variant>
      <vt:variant>
        <vt:i4>0</vt:i4>
      </vt:variant>
      <vt:variant>
        <vt:i4>5</vt:i4>
      </vt:variant>
      <vt:variant>
        <vt:lpwstr>https://www.ageuk.org.uk/siteassets/documents/policy-positions/health-and-social-wellbeing/ppp_loneliness_and_isolation_uk_,pdf</vt:lpwstr>
      </vt:variant>
      <vt:variant>
        <vt:lpwstr/>
      </vt:variant>
      <vt:variant>
        <vt:i4>1310770</vt:i4>
      </vt:variant>
      <vt:variant>
        <vt:i4>74</vt:i4>
      </vt:variant>
      <vt:variant>
        <vt:i4>0</vt:i4>
      </vt:variant>
      <vt:variant>
        <vt:i4>5</vt:i4>
      </vt:variant>
      <vt:variant>
        <vt:lpwstr/>
      </vt:variant>
      <vt:variant>
        <vt:lpwstr>_Toc224562262</vt:lpwstr>
      </vt:variant>
      <vt:variant>
        <vt:i4>1310770</vt:i4>
      </vt:variant>
      <vt:variant>
        <vt:i4>68</vt:i4>
      </vt:variant>
      <vt:variant>
        <vt:i4>0</vt:i4>
      </vt:variant>
      <vt:variant>
        <vt:i4>5</vt:i4>
      </vt:variant>
      <vt:variant>
        <vt:lpwstr/>
      </vt:variant>
      <vt:variant>
        <vt:lpwstr>_Toc224562261</vt:lpwstr>
      </vt:variant>
      <vt:variant>
        <vt:i4>1310770</vt:i4>
      </vt:variant>
      <vt:variant>
        <vt:i4>62</vt:i4>
      </vt:variant>
      <vt:variant>
        <vt:i4>0</vt:i4>
      </vt:variant>
      <vt:variant>
        <vt:i4>5</vt:i4>
      </vt:variant>
      <vt:variant>
        <vt:lpwstr/>
      </vt:variant>
      <vt:variant>
        <vt:lpwstr>_Toc224562260</vt:lpwstr>
      </vt:variant>
      <vt:variant>
        <vt:i4>1507378</vt:i4>
      </vt:variant>
      <vt:variant>
        <vt:i4>56</vt:i4>
      </vt:variant>
      <vt:variant>
        <vt:i4>0</vt:i4>
      </vt:variant>
      <vt:variant>
        <vt:i4>5</vt:i4>
      </vt:variant>
      <vt:variant>
        <vt:lpwstr/>
      </vt:variant>
      <vt:variant>
        <vt:lpwstr>_Toc224562259</vt:lpwstr>
      </vt:variant>
      <vt:variant>
        <vt:i4>1507378</vt:i4>
      </vt:variant>
      <vt:variant>
        <vt:i4>50</vt:i4>
      </vt:variant>
      <vt:variant>
        <vt:i4>0</vt:i4>
      </vt:variant>
      <vt:variant>
        <vt:i4>5</vt:i4>
      </vt:variant>
      <vt:variant>
        <vt:lpwstr/>
      </vt:variant>
      <vt:variant>
        <vt:lpwstr>_Toc224562258</vt:lpwstr>
      </vt:variant>
      <vt:variant>
        <vt:i4>1507378</vt:i4>
      </vt:variant>
      <vt:variant>
        <vt:i4>44</vt:i4>
      </vt:variant>
      <vt:variant>
        <vt:i4>0</vt:i4>
      </vt:variant>
      <vt:variant>
        <vt:i4>5</vt:i4>
      </vt:variant>
      <vt:variant>
        <vt:lpwstr/>
      </vt:variant>
      <vt:variant>
        <vt:lpwstr>_Toc224562257</vt:lpwstr>
      </vt:variant>
      <vt:variant>
        <vt:i4>1507378</vt:i4>
      </vt:variant>
      <vt:variant>
        <vt:i4>38</vt:i4>
      </vt:variant>
      <vt:variant>
        <vt:i4>0</vt:i4>
      </vt:variant>
      <vt:variant>
        <vt:i4>5</vt:i4>
      </vt:variant>
      <vt:variant>
        <vt:lpwstr/>
      </vt:variant>
      <vt:variant>
        <vt:lpwstr>_Toc224562256</vt:lpwstr>
      </vt:variant>
      <vt:variant>
        <vt:i4>1507378</vt:i4>
      </vt:variant>
      <vt:variant>
        <vt:i4>32</vt:i4>
      </vt:variant>
      <vt:variant>
        <vt:i4>0</vt:i4>
      </vt:variant>
      <vt:variant>
        <vt:i4>5</vt:i4>
      </vt:variant>
      <vt:variant>
        <vt:lpwstr/>
      </vt:variant>
      <vt:variant>
        <vt:lpwstr>_Toc224562255</vt:lpwstr>
      </vt:variant>
      <vt:variant>
        <vt:i4>1507378</vt:i4>
      </vt:variant>
      <vt:variant>
        <vt:i4>26</vt:i4>
      </vt:variant>
      <vt:variant>
        <vt:i4>0</vt:i4>
      </vt:variant>
      <vt:variant>
        <vt:i4>5</vt:i4>
      </vt:variant>
      <vt:variant>
        <vt:lpwstr/>
      </vt:variant>
      <vt:variant>
        <vt:lpwstr>_Toc224562254</vt:lpwstr>
      </vt:variant>
      <vt:variant>
        <vt:i4>1507378</vt:i4>
      </vt:variant>
      <vt:variant>
        <vt:i4>20</vt:i4>
      </vt:variant>
      <vt:variant>
        <vt:i4>0</vt:i4>
      </vt:variant>
      <vt:variant>
        <vt:i4>5</vt:i4>
      </vt:variant>
      <vt:variant>
        <vt:lpwstr/>
      </vt:variant>
      <vt:variant>
        <vt:lpwstr>_Toc224562253</vt:lpwstr>
      </vt:variant>
      <vt:variant>
        <vt:i4>1507378</vt:i4>
      </vt:variant>
      <vt:variant>
        <vt:i4>14</vt:i4>
      </vt:variant>
      <vt:variant>
        <vt:i4>0</vt:i4>
      </vt:variant>
      <vt:variant>
        <vt:i4>5</vt:i4>
      </vt:variant>
      <vt:variant>
        <vt:lpwstr/>
      </vt:variant>
      <vt:variant>
        <vt:lpwstr>_Toc224562252</vt:lpwstr>
      </vt:variant>
      <vt:variant>
        <vt:i4>1507378</vt:i4>
      </vt:variant>
      <vt:variant>
        <vt:i4>8</vt:i4>
      </vt:variant>
      <vt:variant>
        <vt:i4>0</vt:i4>
      </vt:variant>
      <vt:variant>
        <vt:i4>5</vt:i4>
      </vt:variant>
      <vt:variant>
        <vt:lpwstr/>
      </vt:variant>
      <vt:variant>
        <vt:lpwstr>_Toc224562251</vt:lpwstr>
      </vt:variant>
      <vt:variant>
        <vt:i4>1507378</vt:i4>
      </vt:variant>
      <vt:variant>
        <vt:i4>2</vt:i4>
      </vt:variant>
      <vt:variant>
        <vt:i4>0</vt:i4>
      </vt:variant>
      <vt:variant>
        <vt:i4>5</vt:i4>
      </vt:variant>
      <vt:variant>
        <vt:lpwstr/>
      </vt:variant>
      <vt:variant>
        <vt:lpwstr>_Toc224562250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Sufina Begum (2213097)</dc:creator>
  <cp:keywords/>
  <dc:description/>
  <cp:lastModifiedBy>Sufina Begum (2213097)</cp:lastModifiedBy>
  <cp:revision>1930</cp:revision>
  <dcterms:created xsi:type="dcterms:W3CDTF">2026-02-24T03:38:00Z</dcterms:created>
  <dcterms:modified xsi:type="dcterms:W3CDTF">2026-03-16T14:05:00Z</dcterms:modified>
</cp:coreProperties>
</file>