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F3AB1" w14:textId="77777777" w:rsidR="000957AD" w:rsidRDefault="000957AD">
      <w:pPr>
        <w:pStyle w:val="Title"/>
        <w:spacing w:line="360" w:lineRule="auto"/>
        <w:jc w:val="center"/>
        <w:rPr>
          <w:rFonts w:ascii="Times New Roman" w:eastAsia="Times New Roman" w:hAnsi="Times New Roman" w:cs="Times New Roman"/>
          <w:b/>
          <w:sz w:val="36"/>
          <w:szCs w:val="36"/>
          <w:lang w:val="en-GB"/>
        </w:rPr>
      </w:pPr>
      <w:bookmarkStart w:id="0" w:name="_ss9i4tca6iaw" w:colFirst="0" w:colLast="0"/>
      <w:bookmarkEnd w:id="0"/>
    </w:p>
    <w:p w14:paraId="1EEF3AB2" w14:textId="77777777" w:rsidR="000957AD" w:rsidRDefault="000957AD">
      <w:pPr>
        <w:pStyle w:val="Title"/>
        <w:spacing w:line="360" w:lineRule="auto"/>
        <w:jc w:val="center"/>
        <w:rPr>
          <w:rFonts w:ascii="Times New Roman" w:eastAsia="Times New Roman" w:hAnsi="Times New Roman" w:cs="Times New Roman"/>
          <w:b/>
          <w:sz w:val="36"/>
          <w:szCs w:val="36"/>
          <w:lang w:val="en-GB"/>
        </w:rPr>
      </w:pPr>
    </w:p>
    <w:p w14:paraId="1EEF3AB3" w14:textId="77777777" w:rsidR="000957AD" w:rsidRDefault="000957AD">
      <w:pPr>
        <w:pStyle w:val="Title"/>
        <w:spacing w:line="360" w:lineRule="auto"/>
        <w:jc w:val="center"/>
        <w:rPr>
          <w:rFonts w:ascii="Times New Roman" w:eastAsia="Times New Roman" w:hAnsi="Times New Roman" w:cs="Times New Roman"/>
          <w:b/>
          <w:sz w:val="36"/>
          <w:szCs w:val="36"/>
          <w:lang w:val="en-GB"/>
        </w:rPr>
      </w:pPr>
    </w:p>
    <w:p w14:paraId="1EEF3AB4" w14:textId="77777777" w:rsidR="000957AD" w:rsidRDefault="000957AD">
      <w:pPr>
        <w:pStyle w:val="Title"/>
        <w:spacing w:line="360" w:lineRule="auto"/>
        <w:jc w:val="center"/>
        <w:rPr>
          <w:rFonts w:ascii="Times New Roman" w:eastAsia="Times New Roman" w:hAnsi="Times New Roman" w:cs="Times New Roman"/>
          <w:b/>
          <w:sz w:val="36"/>
          <w:szCs w:val="36"/>
          <w:lang w:val="en-GB"/>
        </w:rPr>
      </w:pPr>
    </w:p>
    <w:p w14:paraId="1EEF3AB5" w14:textId="77777777" w:rsidR="000957AD" w:rsidRDefault="000957AD">
      <w:pPr>
        <w:pStyle w:val="Title"/>
        <w:spacing w:line="360" w:lineRule="auto"/>
        <w:jc w:val="center"/>
        <w:rPr>
          <w:rFonts w:ascii="Times New Roman" w:eastAsia="Times New Roman" w:hAnsi="Times New Roman" w:cs="Times New Roman"/>
          <w:b/>
          <w:sz w:val="36"/>
          <w:szCs w:val="36"/>
          <w:lang w:val="en-GB"/>
        </w:rPr>
      </w:pPr>
    </w:p>
    <w:p w14:paraId="1EEF3AB6" w14:textId="77777777" w:rsidR="000957AD" w:rsidRDefault="000957AD">
      <w:pPr>
        <w:pStyle w:val="Title"/>
        <w:spacing w:line="360" w:lineRule="auto"/>
        <w:jc w:val="center"/>
        <w:rPr>
          <w:rFonts w:ascii="Times New Roman" w:eastAsia="Times New Roman" w:hAnsi="Times New Roman" w:cs="Times New Roman"/>
          <w:b/>
          <w:sz w:val="36"/>
          <w:szCs w:val="36"/>
          <w:lang w:val="en-GB"/>
        </w:rPr>
      </w:pPr>
    </w:p>
    <w:p w14:paraId="1EEF3AB7" w14:textId="77777777" w:rsidR="000957AD" w:rsidRDefault="000957AD">
      <w:pPr>
        <w:pStyle w:val="Title"/>
        <w:spacing w:line="360" w:lineRule="auto"/>
        <w:jc w:val="center"/>
        <w:rPr>
          <w:rFonts w:ascii="Times New Roman" w:eastAsia="Times New Roman" w:hAnsi="Times New Roman" w:cs="Times New Roman"/>
          <w:b/>
          <w:sz w:val="36"/>
          <w:szCs w:val="36"/>
          <w:lang w:val="en-GB"/>
        </w:rPr>
      </w:pPr>
    </w:p>
    <w:p w14:paraId="1EEF3AB8" w14:textId="77777777" w:rsidR="000957AD" w:rsidRDefault="000957AD">
      <w:pPr>
        <w:pStyle w:val="Title"/>
        <w:spacing w:line="360" w:lineRule="auto"/>
        <w:jc w:val="center"/>
        <w:rPr>
          <w:rFonts w:ascii="Times New Roman" w:eastAsia="Times New Roman" w:hAnsi="Times New Roman" w:cs="Times New Roman"/>
          <w:b/>
          <w:sz w:val="36"/>
          <w:szCs w:val="36"/>
          <w:lang w:val="en-GB"/>
        </w:rPr>
      </w:pPr>
    </w:p>
    <w:p w14:paraId="1EEF3AB9" w14:textId="77777777" w:rsidR="000957AD" w:rsidRDefault="000957AD">
      <w:pPr>
        <w:pStyle w:val="Title"/>
        <w:spacing w:line="360" w:lineRule="auto"/>
        <w:jc w:val="center"/>
        <w:rPr>
          <w:rFonts w:ascii="Times New Roman" w:eastAsia="Times New Roman" w:hAnsi="Times New Roman" w:cs="Times New Roman"/>
          <w:b/>
          <w:sz w:val="36"/>
          <w:szCs w:val="36"/>
          <w:lang w:val="en-GB"/>
        </w:rPr>
      </w:pPr>
    </w:p>
    <w:p w14:paraId="1EEF3ABA" w14:textId="6BF6DC90" w:rsidR="008A7339" w:rsidRDefault="00A65D0F">
      <w:pPr>
        <w:pStyle w:val="Title"/>
        <w:spacing w:line="360" w:lineRule="auto"/>
        <w:jc w:val="center"/>
        <w:rPr>
          <w:rFonts w:ascii="Times New Roman" w:eastAsia="Times New Roman" w:hAnsi="Times New Roman" w:cs="Times New Roman"/>
          <w:b/>
          <w:sz w:val="32"/>
          <w:szCs w:val="36"/>
          <w:u w:val="single"/>
          <w:lang w:val="en-GB"/>
        </w:rPr>
      </w:pPr>
      <w:r w:rsidRPr="000957AD">
        <w:rPr>
          <w:rFonts w:ascii="Times New Roman" w:eastAsia="Times New Roman" w:hAnsi="Times New Roman" w:cs="Times New Roman"/>
          <w:b/>
          <w:sz w:val="32"/>
          <w:szCs w:val="36"/>
          <w:u w:val="single"/>
          <w:lang w:val="en-GB"/>
        </w:rPr>
        <w:t>Developing Emotional Intelligence for the Workplace</w:t>
      </w:r>
    </w:p>
    <w:p w14:paraId="78787A38" w14:textId="77777777" w:rsidR="004A02B4" w:rsidRPr="004A02B4" w:rsidRDefault="004A02B4" w:rsidP="004A02B4">
      <w:pPr>
        <w:pStyle w:val="Normal1"/>
        <w:rPr>
          <w:lang w:val="en-GB"/>
        </w:rPr>
      </w:pPr>
    </w:p>
    <w:p w14:paraId="1EEF3ABB" w14:textId="447B9396" w:rsidR="008A7339" w:rsidRPr="00DB13D8" w:rsidRDefault="008A7339">
      <w:pPr>
        <w:pStyle w:val="Title"/>
        <w:spacing w:line="360" w:lineRule="auto"/>
        <w:jc w:val="center"/>
        <w:rPr>
          <w:b/>
          <w:iCs/>
          <w:sz w:val="24"/>
          <w:szCs w:val="24"/>
          <w:lang w:val="en-GB"/>
        </w:rPr>
      </w:pPr>
      <w:r w:rsidRPr="00DB13D8">
        <w:rPr>
          <w:b/>
          <w:iCs/>
          <w:sz w:val="24"/>
          <w:szCs w:val="24"/>
          <w:lang w:val="en-GB"/>
        </w:rPr>
        <w:t>Student Name:</w:t>
      </w:r>
      <w:r w:rsidR="00DB13D8">
        <w:rPr>
          <w:b/>
          <w:iCs/>
          <w:sz w:val="24"/>
          <w:szCs w:val="24"/>
          <w:lang w:val="en-GB"/>
        </w:rPr>
        <w:t xml:space="preserve"> Laurentiu Corodescu</w:t>
      </w:r>
    </w:p>
    <w:p w14:paraId="1EEF3ABC" w14:textId="3DDCBCBB" w:rsidR="008A7339" w:rsidRPr="00DB13D8" w:rsidRDefault="008A7339">
      <w:pPr>
        <w:pStyle w:val="Title"/>
        <w:spacing w:line="360" w:lineRule="auto"/>
        <w:jc w:val="center"/>
        <w:rPr>
          <w:b/>
          <w:iCs/>
          <w:sz w:val="24"/>
          <w:szCs w:val="24"/>
          <w:lang w:val="en-GB"/>
        </w:rPr>
      </w:pPr>
      <w:r w:rsidRPr="00DB13D8">
        <w:rPr>
          <w:b/>
          <w:iCs/>
          <w:sz w:val="24"/>
          <w:szCs w:val="24"/>
          <w:lang w:val="en-GB"/>
        </w:rPr>
        <w:t xml:space="preserve">Student </w:t>
      </w:r>
      <w:r w:rsidR="00DB13D8">
        <w:rPr>
          <w:b/>
          <w:iCs/>
          <w:sz w:val="24"/>
          <w:szCs w:val="24"/>
          <w:lang w:val="en-GB"/>
        </w:rPr>
        <w:t>Number</w:t>
      </w:r>
      <w:r w:rsidRPr="00DB13D8">
        <w:rPr>
          <w:b/>
          <w:iCs/>
          <w:sz w:val="24"/>
          <w:szCs w:val="24"/>
          <w:lang w:val="en-GB"/>
        </w:rPr>
        <w:t>:</w:t>
      </w:r>
      <w:r w:rsidR="00DB13D8">
        <w:rPr>
          <w:b/>
          <w:iCs/>
          <w:sz w:val="24"/>
          <w:szCs w:val="24"/>
          <w:lang w:val="en-GB"/>
        </w:rPr>
        <w:t xml:space="preserve"> 2024420</w:t>
      </w:r>
    </w:p>
    <w:p w14:paraId="1EEF3ABD" w14:textId="2F6F4FE5" w:rsidR="008A7339" w:rsidRPr="00DB13D8" w:rsidRDefault="00DB13D8">
      <w:pPr>
        <w:pStyle w:val="Title"/>
        <w:spacing w:line="360" w:lineRule="auto"/>
        <w:jc w:val="center"/>
        <w:rPr>
          <w:b/>
          <w:iCs/>
          <w:sz w:val="24"/>
          <w:szCs w:val="24"/>
          <w:lang w:val="en-GB"/>
        </w:rPr>
      </w:pPr>
      <w:r>
        <w:rPr>
          <w:b/>
          <w:iCs/>
          <w:sz w:val="24"/>
          <w:szCs w:val="24"/>
          <w:lang w:val="en-GB"/>
        </w:rPr>
        <w:t>Module No</w:t>
      </w:r>
      <w:r w:rsidR="008A7339" w:rsidRPr="00DB13D8">
        <w:rPr>
          <w:b/>
          <w:iCs/>
          <w:sz w:val="24"/>
          <w:szCs w:val="24"/>
          <w:lang w:val="en-GB"/>
        </w:rPr>
        <w:t>:</w:t>
      </w:r>
      <w:r>
        <w:rPr>
          <w:b/>
          <w:iCs/>
          <w:sz w:val="24"/>
          <w:szCs w:val="24"/>
          <w:lang w:val="en-GB"/>
        </w:rPr>
        <w:t xml:space="preserve"> BMSK6006</w:t>
      </w:r>
    </w:p>
    <w:p w14:paraId="1EEF3ABE" w14:textId="00279744" w:rsidR="008A7339" w:rsidRPr="00DB13D8" w:rsidRDefault="00DB13D8">
      <w:pPr>
        <w:pStyle w:val="Title"/>
        <w:spacing w:line="360" w:lineRule="auto"/>
        <w:jc w:val="center"/>
        <w:rPr>
          <w:b/>
          <w:iCs/>
          <w:sz w:val="24"/>
          <w:szCs w:val="24"/>
          <w:lang w:val="en-GB"/>
        </w:rPr>
      </w:pPr>
      <w:r>
        <w:rPr>
          <w:b/>
          <w:iCs/>
          <w:sz w:val="24"/>
          <w:szCs w:val="24"/>
          <w:lang w:val="en-GB"/>
        </w:rPr>
        <w:t>Module Title</w:t>
      </w:r>
      <w:r w:rsidR="008A7339" w:rsidRPr="00DB13D8">
        <w:rPr>
          <w:b/>
          <w:iCs/>
          <w:sz w:val="24"/>
          <w:szCs w:val="24"/>
          <w:lang w:val="en-GB"/>
        </w:rPr>
        <w:t>:</w:t>
      </w:r>
      <w:r>
        <w:rPr>
          <w:b/>
          <w:iCs/>
          <w:sz w:val="24"/>
          <w:szCs w:val="24"/>
          <w:lang w:val="en-GB"/>
        </w:rPr>
        <w:t xml:space="preserve"> Developing Emotional Intelligence Skills for the Workplace</w:t>
      </w:r>
    </w:p>
    <w:p w14:paraId="1EEF3ABF" w14:textId="77777777" w:rsidR="007F7900" w:rsidRPr="00835C0A" w:rsidRDefault="00A65D0F">
      <w:pPr>
        <w:pStyle w:val="Title"/>
        <w:spacing w:line="360" w:lineRule="auto"/>
        <w:jc w:val="center"/>
        <w:rPr>
          <w:rFonts w:ascii="Times New Roman" w:eastAsia="Times New Roman" w:hAnsi="Times New Roman" w:cs="Times New Roman"/>
          <w:b/>
          <w:sz w:val="36"/>
          <w:szCs w:val="36"/>
          <w:lang w:val="en-GB"/>
        </w:rPr>
      </w:pPr>
      <w:r w:rsidRPr="00835C0A">
        <w:rPr>
          <w:lang w:val="en-GB"/>
        </w:rPr>
        <w:br w:type="page"/>
      </w:r>
    </w:p>
    <w:sdt>
      <w:sdtPr>
        <w:rPr>
          <w:rFonts w:ascii="Arial" w:eastAsia="Arial" w:hAnsi="Arial" w:cs="Arial"/>
          <w:b w:val="0"/>
          <w:bCs w:val="0"/>
          <w:color w:val="auto"/>
          <w:sz w:val="22"/>
          <w:szCs w:val="22"/>
          <w:lang w:val="en-GB"/>
        </w:rPr>
        <w:id w:val="25192214"/>
        <w:docPartObj>
          <w:docPartGallery w:val="Table of Contents"/>
          <w:docPartUnique/>
        </w:docPartObj>
      </w:sdtPr>
      <w:sdtEndPr>
        <w:rPr>
          <w:rFonts w:ascii="Times New Roman" w:hAnsi="Times New Roman" w:cs="Times New Roman"/>
          <w:sz w:val="24"/>
          <w:szCs w:val="24"/>
        </w:rPr>
      </w:sdtEndPr>
      <w:sdtContent>
        <w:p w14:paraId="1EEF3AC3" w14:textId="77777777" w:rsidR="00604B17" w:rsidRPr="00835C0A" w:rsidRDefault="00604B17" w:rsidP="00604B17">
          <w:pPr>
            <w:pStyle w:val="TOCHeading"/>
            <w:jc w:val="center"/>
            <w:rPr>
              <w:lang w:val="en-GB"/>
            </w:rPr>
          </w:pPr>
          <w:r w:rsidRPr="00835C0A">
            <w:rPr>
              <w:rFonts w:ascii="Times New Roman" w:hAnsi="Times New Roman" w:cs="Times New Roman"/>
              <w:color w:val="000000" w:themeColor="text1"/>
              <w:sz w:val="24"/>
              <w:szCs w:val="24"/>
              <w:lang w:val="en-GB"/>
            </w:rPr>
            <w:t>Table of Contents</w:t>
          </w:r>
        </w:p>
        <w:p w14:paraId="1EEF3AC4" w14:textId="77777777" w:rsidR="00604B17" w:rsidRPr="00835C0A" w:rsidRDefault="00604B17" w:rsidP="00604B17">
          <w:pPr>
            <w:pStyle w:val="TOC1"/>
            <w:tabs>
              <w:tab w:val="right" w:leader="dot" w:pos="9019"/>
            </w:tabs>
            <w:spacing w:line="360" w:lineRule="auto"/>
            <w:jc w:val="both"/>
            <w:rPr>
              <w:rFonts w:ascii="Times New Roman" w:hAnsi="Times New Roman" w:cs="Times New Roman"/>
              <w:noProof/>
              <w:sz w:val="24"/>
              <w:szCs w:val="24"/>
              <w:lang w:val="en-GB"/>
            </w:rPr>
          </w:pPr>
          <w:r w:rsidRPr="00835C0A">
            <w:rPr>
              <w:rFonts w:ascii="Times New Roman" w:hAnsi="Times New Roman" w:cs="Times New Roman"/>
              <w:sz w:val="24"/>
              <w:szCs w:val="24"/>
              <w:lang w:val="en-GB"/>
            </w:rPr>
            <w:fldChar w:fldCharType="begin"/>
          </w:r>
          <w:r w:rsidRPr="00835C0A">
            <w:rPr>
              <w:rFonts w:ascii="Times New Roman" w:hAnsi="Times New Roman" w:cs="Times New Roman"/>
              <w:sz w:val="24"/>
              <w:szCs w:val="24"/>
              <w:lang w:val="en-GB"/>
            </w:rPr>
            <w:instrText xml:space="preserve"> TOC \o "1-3" \h \z \u </w:instrText>
          </w:r>
          <w:r w:rsidRPr="00835C0A">
            <w:rPr>
              <w:rFonts w:ascii="Times New Roman" w:hAnsi="Times New Roman" w:cs="Times New Roman"/>
              <w:sz w:val="24"/>
              <w:szCs w:val="24"/>
              <w:lang w:val="en-GB"/>
            </w:rPr>
            <w:fldChar w:fldCharType="separate"/>
          </w:r>
          <w:hyperlink w:anchor="_Toc129793706" w:history="1">
            <w:r w:rsidRPr="00835C0A">
              <w:rPr>
                <w:rStyle w:val="Hyperlink"/>
                <w:rFonts w:ascii="Times New Roman" w:hAnsi="Times New Roman" w:cs="Times New Roman"/>
                <w:noProof/>
                <w:sz w:val="24"/>
                <w:szCs w:val="24"/>
                <w:lang w:val="en-GB"/>
              </w:rPr>
              <w:t>Introduction</w:t>
            </w:r>
            <w:r w:rsidRPr="00835C0A">
              <w:rPr>
                <w:rFonts w:ascii="Times New Roman" w:hAnsi="Times New Roman" w:cs="Times New Roman"/>
                <w:noProof/>
                <w:webHidden/>
                <w:sz w:val="24"/>
                <w:szCs w:val="24"/>
                <w:lang w:val="en-GB"/>
              </w:rPr>
              <w:tab/>
            </w:r>
            <w:r w:rsidRPr="00835C0A">
              <w:rPr>
                <w:rFonts w:ascii="Times New Roman" w:hAnsi="Times New Roman" w:cs="Times New Roman"/>
                <w:noProof/>
                <w:webHidden/>
                <w:sz w:val="24"/>
                <w:szCs w:val="24"/>
                <w:lang w:val="en-GB"/>
              </w:rPr>
              <w:fldChar w:fldCharType="begin"/>
            </w:r>
            <w:r w:rsidRPr="00835C0A">
              <w:rPr>
                <w:rFonts w:ascii="Times New Roman" w:hAnsi="Times New Roman" w:cs="Times New Roman"/>
                <w:noProof/>
                <w:webHidden/>
                <w:sz w:val="24"/>
                <w:szCs w:val="24"/>
                <w:lang w:val="en-GB"/>
              </w:rPr>
              <w:instrText xml:space="preserve"> PAGEREF _Toc129793706 \h </w:instrText>
            </w:r>
            <w:r w:rsidRPr="00835C0A">
              <w:rPr>
                <w:rFonts w:ascii="Times New Roman" w:hAnsi="Times New Roman" w:cs="Times New Roman"/>
                <w:noProof/>
                <w:webHidden/>
                <w:sz w:val="24"/>
                <w:szCs w:val="24"/>
                <w:lang w:val="en-GB"/>
              </w:rPr>
            </w:r>
            <w:r w:rsidRPr="00835C0A">
              <w:rPr>
                <w:rFonts w:ascii="Times New Roman" w:hAnsi="Times New Roman" w:cs="Times New Roman"/>
                <w:noProof/>
                <w:webHidden/>
                <w:sz w:val="24"/>
                <w:szCs w:val="24"/>
                <w:lang w:val="en-GB"/>
              </w:rPr>
              <w:fldChar w:fldCharType="separate"/>
            </w:r>
            <w:r w:rsidRPr="00835C0A">
              <w:rPr>
                <w:rFonts w:ascii="Times New Roman" w:hAnsi="Times New Roman" w:cs="Times New Roman"/>
                <w:noProof/>
                <w:webHidden/>
                <w:sz w:val="24"/>
                <w:szCs w:val="24"/>
                <w:lang w:val="en-GB"/>
              </w:rPr>
              <w:t>4</w:t>
            </w:r>
            <w:r w:rsidRPr="00835C0A">
              <w:rPr>
                <w:rFonts w:ascii="Times New Roman" w:hAnsi="Times New Roman" w:cs="Times New Roman"/>
                <w:noProof/>
                <w:webHidden/>
                <w:sz w:val="24"/>
                <w:szCs w:val="24"/>
                <w:lang w:val="en-GB"/>
              </w:rPr>
              <w:fldChar w:fldCharType="end"/>
            </w:r>
          </w:hyperlink>
        </w:p>
        <w:p w14:paraId="1EEF3AC5"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07" w:history="1">
            <w:r w:rsidR="00604B17" w:rsidRPr="00835C0A">
              <w:rPr>
                <w:rStyle w:val="Hyperlink"/>
                <w:rFonts w:ascii="Times New Roman" w:hAnsi="Times New Roman" w:cs="Times New Roman"/>
                <w:noProof/>
                <w:sz w:val="24"/>
                <w:szCs w:val="24"/>
                <w:lang w:val="en-GB"/>
              </w:rPr>
              <w:t>Workforce development</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_Toc129793707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4</w:t>
            </w:r>
            <w:r w:rsidR="00604B17" w:rsidRPr="00835C0A">
              <w:rPr>
                <w:rFonts w:ascii="Times New Roman" w:hAnsi="Times New Roman" w:cs="Times New Roman"/>
                <w:noProof/>
                <w:webHidden/>
                <w:sz w:val="24"/>
                <w:szCs w:val="24"/>
                <w:lang w:val="en-GB"/>
              </w:rPr>
              <w:fldChar w:fldCharType="end"/>
            </w:r>
          </w:hyperlink>
        </w:p>
        <w:p w14:paraId="1EEF3AC6"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08" w:history="1">
            <w:r w:rsidR="00604B17" w:rsidRPr="00835C0A">
              <w:rPr>
                <w:rStyle w:val="Hyperlink"/>
                <w:rFonts w:ascii="Times New Roman" w:hAnsi="Times New Roman" w:cs="Times New Roman"/>
                <w:noProof/>
                <w:sz w:val="24"/>
                <w:szCs w:val="24"/>
                <w:lang w:val="en-GB"/>
              </w:rPr>
              <w:t>Explore concepts of emotional intelligence and its relevance to the workplace</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_Toc129793708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4</w:t>
            </w:r>
            <w:r w:rsidR="00604B17" w:rsidRPr="00835C0A">
              <w:rPr>
                <w:rFonts w:ascii="Times New Roman" w:hAnsi="Times New Roman" w:cs="Times New Roman"/>
                <w:noProof/>
                <w:webHidden/>
                <w:sz w:val="24"/>
                <w:szCs w:val="24"/>
                <w:lang w:val="en-GB"/>
              </w:rPr>
              <w:fldChar w:fldCharType="end"/>
            </w:r>
          </w:hyperlink>
        </w:p>
        <w:p w14:paraId="1EEF3AC7"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09" w:history="1">
            <w:r w:rsidR="00604B17" w:rsidRPr="00835C0A">
              <w:rPr>
                <w:rStyle w:val="Hyperlink"/>
                <w:rFonts w:ascii="Times New Roman" w:hAnsi="Times New Roman" w:cs="Times New Roman"/>
                <w:noProof/>
                <w:sz w:val="24"/>
                <w:szCs w:val="24"/>
                <w:lang w:val="en-GB"/>
              </w:rPr>
              <w:t>Critically evaluate theories of emotional intelligence and their relevance to the workforce development and business performance</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_Toc129793709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6</w:t>
            </w:r>
            <w:r w:rsidR="00604B17" w:rsidRPr="00835C0A">
              <w:rPr>
                <w:rFonts w:ascii="Times New Roman" w:hAnsi="Times New Roman" w:cs="Times New Roman"/>
                <w:noProof/>
                <w:webHidden/>
                <w:sz w:val="24"/>
                <w:szCs w:val="24"/>
                <w:lang w:val="en-GB"/>
              </w:rPr>
              <w:fldChar w:fldCharType="end"/>
            </w:r>
          </w:hyperlink>
        </w:p>
        <w:p w14:paraId="1EEF3AC8"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10" w:history="1">
            <w:r w:rsidR="00604B17" w:rsidRPr="00835C0A">
              <w:rPr>
                <w:rStyle w:val="Hyperlink"/>
                <w:rFonts w:ascii="Times New Roman" w:hAnsi="Times New Roman" w:cs="Times New Roman"/>
                <w:noProof/>
                <w:sz w:val="24"/>
                <w:szCs w:val="24"/>
                <w:lang w:val="en-GB"/>
              </w:rPr>
              <w:t>Understand and apply of models of emotional intelligence and evaluate theorists</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_Toc129793710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9</w:t>
            </w:r>
            <w:r w:rsidR="00604B17" w:rsidRPr="00835C0A">
              <w:rPr>
                <w:rFonts w:ascii="Times New Roman" w:hAnsi="Times New Roman" w:cs="Times New Roman"/>
                <w:noProof/>
                <w:webHidden/>
                <w:sz w:val="24"/>
                <w:szCs w:val="24"/>
                <w:lang w:val="en-GB"/>
              </w:rPr>
              <w:fldChar w:fldCharType="end"/>
            </w:r>
          </w:hyperlink>
        </w:p>
        <w:p w14:paraId="1EEF3AC9"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11" w:history="1">
            <w:r w:rsidR="00604B17" w:rsidRPr="00835C0A">
              <w:rPr>
                <w:rStyle w:val="Hyperlink"/>
                <w:rFonts w:ascii="Times New Roman" w:hAnsi="Times New Roman" w:cs="Times New Roman"/>
                <w:noProof/>
                <w:sz w:val="24"/>
                <w:szCs w:val="24"/>
                <w:lang w:val="en-GB"/>
              </w:rPr>
              <w:t>Critically appraise the importance of emotional intelligence and mindfulness in the workplace</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_Toc129793711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10</w:t>
            </w:r>
            <w:r w:rsidR="00604B17" w:rsidRPr="00835C0A">
              <w:rPr>
                <w:rFonts w:ascii="Times New Roman" w:hAnsi="Times New Roman" w:cs="Times New Roman"/>
                <w:noProof/>
                <w:webHidden/>
                <w:sz w:val="24"/>
                <w:szCs w:val="24"/>
                <w:lang w:val="en-GB"/>
              </w:rPr>
              <w:fldChar w:fldCharType="end"/>
            </w:r>
          </w:hyperlink>
        </w:p>
        <w:p w14:paraId="1EEF3ACA"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12" w:history="1">
            <w:r w:rsidR="00604B17" w:rsidRPr="00835C0A">
              <w:rPr>
                <w:rStyle w:val="Hyperlink"/>
                <w:rFonts w:ascii="Times New Roman" w:hAnsi="Times New Roman" w:cs="Times New Roman"/>
                <w:noProof/>
                <w:sz w:val="24"/>
                <w:szCs w:val="24"/>
                <w:lang w:val="en-GB"/>
              </w:rPr>
              <w:t xml:space="preserve">Theories of emotional intelligence and mindfulness to review the effect of emotions </w:t>
            </w:r>
            <w:r w:rsidR="00604B17" w:rsidRPr="00835C0A">
              <w:rPr>
                <w:rStyle w:val="Hyperlink"/>
                <w:rFonts w:ascii="Times New Roman" w:eastAsia="Times New Roman" w:hAnsi="Times New Roman" w:cs="Times New Roman"/>
                <w:noProof/>
                <w:sz w:val="24"/>
                <w:szCs w:val="24"/>
                <w:lang w:val="en-GB"/>
              </w:rPr>
              <w:t>on your workplace performance</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_Toc129793712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11</w:t>
            </w:r>
            <w:r w:rsidR="00604B17" w:rsidRPr="00835C0A">
              <w:rPr>
                <w:rFonts w:ascii="Times New Roman" w:hAnsi="Times New Roman" w:cs="Times New Roman"/>
                <w:noProof/>
                <w:webHidden/>
                <w:sz w:val="24"/>
                <w:szCs w:val="24"/>
                <w:lang w:val="en-GB"/>
              </w:rPr>
              <w:fldChar w:fldCharType="end"/>
            </w:r>
          </w:hyperlink>
        </w:p>
        <w:p w14:paraId="1EEF3ACB"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13" w:history="1">
            <w:r w:rsidR="00604B17" w:rsidRPr="00835C0A">
              <w:rPr>
                <w:rStyle w:val="Hyperlink"/>
                <w:rFonts w:ascii="Times New Roman" w:hAnsi="Times New Roman" w:cs="Times New Roman"/>
                <w:noProof/>
                <w:sz w:val="24"/>
                <w:szCs w:val="24"/>
                <w:lang w:val="en-GB"/>
              </w:rPr>
              <w:t>Critical evaluation of the relation of workforce development with EI theories (examples from own workplace)</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_Toc129793713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13</w:t>
            </w:r>
            <w:r w:rsidR="00604B17" w:rsidRPr="00835C0A">
              <w:rPr>
                <w:rFonts w:ascii="Times New Roman" w:hAnsi="Times New Roman" w:cs="Times New Roman"/>
                <w:noProof/>
                <w:webHidden/>
                <w:sz w:val="24"/>
                <w:szCs w:val="24"/>
                <w:lang w:val="en-GB"/>
              </w:rPr>
              <w:fldChar w:fldCharType="end"/>
            </w:r>
          </w:hyperlink>
        </w:p>
        <w:p w14:paraId="1EEF3ACC"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14" w:history="1">
            <w:r w:rsidR="00604B17" w:rsidRPr="00835C0A">
              <w:rPr>
                <w:rStyle w:val="Hyperlink"/>
                <w:rFonts w:ascii="Times New Roman" w:hAnsi="Times New Roman" w:cs="Times New Roman"/>
                <w:noProof/>
                <w:sz w:val="24"/>
                <w:szCs w:val="24"/>
                <w:lang w:val="en-GB"/>
              </w:rPr>
              <w:t>Aspects of mindfulness</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_Toc129793714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14</w:t>
            </w:r>
            <w:r w:rsidR="00604B17" w:rsidRPr="00835C0A">
              <w:rPr>
                <w:rFonts w:ascii="Times New Roman" w:hAnsi="Times New Roman" w:cs="Times New Roman"/>
                <w:noProof/>
                <w:webHidden/>
                <w:sz w:val="24"/>
                <w:szCs w:val="24"/>
                <w:lang w:val="en-GB"/>
              </w:rPr>
              <w:fldChar w:fldCharType="end"/>
            </w:r>
          </w:hyperlink>
        </w:p>
        <w:p w14:paraId="1EEF3ACD"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15" w:history="1">
            <w:r w:rsidR="00604B17" w:rsidRPr="00835C0A">
              <w:rPr>
                <w:rStyle w:val="Hyperlink"/>
                <w:rFonts w:ascii="Times New Roman" w:hAnsi="Times New Roman" w:cs="Times New Roman"/>
                <w:noProof/>
                <w:sz w:val="24"/>
                <w:szCs w:val="24"/>
                <w:lang w:val="en-GB"/>
              </w:rPr>
              <w:t>Discussion of the main mindfulness theorists</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_Toc129793715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14</w:t>
            </w:r>
            <w:r w:rsidR="00604B17" w:rsidRPr="00835C0A">
              <w:rPr>
                <w:rFonts w:ascii="Times New Roman" w:hAnsi="Times New Roman" w:cs="Times New Roman"/>
                <w:noProof/>
                <w:webHidden/>
                <w:sz w:val="24"/>
                <w:szCs w:val="24"/>
                <w:lang w:val="en-GB"/>
              </w:rPr>
              <w:fldChar w:fldCharType="end"/>
            </w:r>
          </w:hyperlink>
        </w:p>
        <w:p w14:paraId="1EEF3ACE"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16" w:history="1">
            <w:r w:rsidR="00604B17" w:rsidRPr="00835C0A">
              <w:rPr>
                <w:rStyle w:val="Hyperlink"/>
                <w:rFonts w:ascii="Times New Roman" w:hAnsi="Times New Roman" w:cs="Times New Roman"/>
                <w:noProof/>
                <w:sz w:val="24"/>
                <w:szCs w:val="24"/>
                <w:lang w:val="en-GB"/>
              </w:rPr>
              <w:t>Impact of both mindfulness and E.I. on your own workplace performance</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_Toc129793716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15</w:t>
            </w:r>
            <w:r w:rsidR="00604B17" w:rsidRPr="00835C0A">
              <w:rPr>
                <w:rFonts w:ascii="Times New Roman" w:hAnsi="Times New Roman" w:cs="Times New Roman"/>
                <w:noProof/>
                <w:webHidden/>
                <w:sz w:val="24"/>
                <w:szCs w:val="24"/>
                <w:lang w:val="en-GB"/>
              </w:rPr>
              <w:fldChar w:fldCharType="end"/>
            </w:r>
          </w:hyperlink>
        </w:p>
        <w:p w14:paraId="1EEF3ACF"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17" w:history="1">
            <w:r w:rsidR="00604B17" w:rsidRPr="00835C0A">
              <w:rPr>
                <w:rStyle w:val="Hyperlink"/>
                <w:rFonts w:ascii="Times New Roman" w:hAnsi="Times New Roman" w:cs="Times New Roman"/>
                <w:noProof/>
                <w:sz w:val="24"/>
                <w:szCs w:val="24"/>
                <w:lang w:val="en-GB"/>
              </w:rPr>
              <w:t>Theoretical discussions related to mindfulness</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_Toc129793717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16</w:t>
            </w:r>
            <w:r w:rsidR="00604B17" w:rsidRPr="00835C0A">
              <w:rPr>
                <w:rFonts w:ascii="Times New Roman" w:hAnsi="Times New Roman" w:cs="Times New Roman"/>
                <w:noProof/>
                <w:webHidden/>
                <w:sz w:val="24"/>
                <w:szCs w:val="24"/>
                <w:lang w:val="en-GB"/>
              </w:rPr>
              <w:fldChar w:fldCharType="end"/>
            </w:r>
          </w:hyperlink>
        </w:p>
        <w:p w14:paraId="1EEF3AD0"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18" w:history="1">
            <w:r w:rsidR="00604B17" w:rsidRPr="00835C0A">
              <w:rPr>
                <w:rStyle w:val="Hyperlink"/>
                <w:rFonts w:ascii="Times New Roman" w:hAnsi="Times New Roman" w:cs="Times New Roman"/>
                <w:noProof/>
                <w:sz w:val="24"/>
                <w:szCs w:val="24"/>
                <w:lang w:val="en-GB"/>
              </w:rPr>
              <w:t>How does Mindfulness fit with Emotional Intelligence, are they complementary? Examples</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_Toc129793718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17</w:t>
            </w:r>
            <w:r w:rsidR="00604B17" w:rsidRPr="00835C0A">
              <w:rPr>
                <w:rFonts w:ascii="Times New Roman" w:hAnsi="Times New Roman" w:cs="Times New Roman"/>
                <w:noProof/>
                <w:webHidden/>
                <w:sz w:val="24"/>
                <w:szCs w:val="24"/>
                <w:lang w:val="en-GB"/>
              </w:rPr>
              <w:fldChar w:fldCharType="end"/>
            </w:r>
          </w:hyperlink>
        </w:p>
        <w:p w14:paraId="1EEF3AD1"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19" w:history="1">
            <w:r w:rsidR="00604B17" w:rsidRPr="00835C0A">
              <w:rPr>
                <w:rStyle w:val="Hyperlink"/>
                <w:rFonts w:ascii="Times New Roman" w:hAnsi="Times New Roman" w:cs="Times New Roman"/>
                <w:noProof/>
                <w:sz w:val="24"/>
                <w:szCs w:val="24"/>
                <w:lang w:val="en-GB"/>
              </w:rPr>
              <w:t>How can/do they help you understand your own emotions and their effect on your Workplace performance? What does your review expose?</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_Toc129793719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18</w:t>
            </w:r>
            <w:r w:rsidR="00604B17" w:rsidRPr="00835C0A">
              <w:rPr>
                <w:rFonts w:ascii="Times New Roman" w:hAnsi="Times New Roman" w:cs="Times New Roman"/>
                <w:noProof/>
                <w:webHidden/>
                <w:sz w:val="24"/>
                <w:szCs w:val="24"/>
                <w:lang w:val="en-GB"/>
              </w:rPr>
              <w:fldChar w:fldCharType="end"/>
            </w:r>
          </w:hyperlink>
        </w:p>
        <w:p w14:paraId="1EEF3AD2"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20" w:history="1">
            <w:r w:rsidR="00604B17" w:rsidRPr="00835C0A">
              <w:rPr>
                <w:rStyle w:val="Hyperlink"/>
                <w:rFonts w:ascii="Times New Roman" w:hAnsi="Times New Roman" w:cs="Times New Roman"/>
                <w:noProof/>
                <w:sz w:val="24"/>
                <w:szCs w:val="24"/>
                <w:lang w:val="en-GB"/>
              </w:rPr>
              <w:t>Conclusion</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_Toc129793720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18</w:t>
            </w:r>
            <w:r w:rsidR="00604B17" w:rsidRPr="00835C0A">
              <w:rPr>
                <w:rFonts w:ascii="Times New Roman" w:hAnsi="Times New Roman" w:cs="Times New Roman"/>
                <w:noProof/>
                <w:webHidden/>
                <w:sz w:val="24"/>
                <w:szCs w:val="24"/>
                <w:lang w:val="en-GB"/>
              </w:rPr>
              <w:fldChar w:fldCharType="end"/>
            </w:r>
          </w:hyperlink>
        </w:p>
        <w:p w14:paraId="1EEF3AD3" w14:textId="77777777" w:rsidR="00604B17" w:rsidRPr="00835C0A" w:rsidRDefault="00000000" w:rsidP="00604B17">
          <w:pPr>
            <w:pStyle w:val="TOC1"/>
            <w:tabs>
              <w:tab w:val="right" w:leader="dot" w:pos="9019"/>
            </w:tabs>
            <w:spacing w:line="360" w:lineRule="auto"/>
            <w:jc w:val="both"/>
            <w:rPr>
              <w:rFonts w:ascii="Times New Roman" w:hAnsi="Times New Roman" w:cs="Times New Roman"/>
              <w:noProof/>
              <w:sz w:val="24"/>
              <w:szCs w:val="24"/>
              <w:lang w:val="en-GB"/>
            </w:rPr>
          </w:pPr>
          <w:hyperlink w:anchor="_Toc129793721" w:history="1">
            <w:r w:rsidR="00604B17" w:rsidRPr="00835C0A">
              <w:rPr>
                <w:rStyle w:val="Hyperlink"/>
                <w:rFonts w:ascii="Times New Roman" w:hAnsi="Times New Roman" w:cs="Times New Roman"/>
                <w:noProof/>
                <w:sz w:val="24"/>
                <w:szCs w:val="24"/>
                <w:lang w:val="en-GB"/>
              </w:rPr>
              <w:t>References</w:t>
            </w:r>
            <w:r w:rsidR="00604B17" w:rsidRPr="00835C0A">
              <w:rPr>
                <w:rFonts w:ascii="Times New Roman" w:hAnsi="Times New Roman" w:cs="Times New Roman"/>
                <w:noProof/>
                <w:webHidden/>
                <w:sz w:val="24"/>
                <w:szCs w:val="24"/>
                <w:lang w:val="en-GB"/>
              </w:rPr>
              <w:tab/>
            </w:r>
            <w:r w:rsidR="00604B17" w:rsidRPr="00835C0A">
              <w:rPr>
                <w:rFonts w:ascii="Times New Roman" w:hAnsi="Times New Roman" w:cs="Times New Roman"/>
                <w:noProof/>
                <w:webHidden/>
                <w:sz w:val="24"/>
                <w:szCs w:val="24"/>
                <w:lang w:val="en-GB"/>
              </w:rPr>
              <w:fldChar w:fldCharType="begin"/>
            </w:r>
            <w:r w:rsidR="00604B17" w:rsidRPr="00835C0A">
              <w:rPr>
                <w:rFonts w:ascii="Times New Roman" w:hAnsi="Times New Roman" w:cs="Times New Roman"/>
                <w:noProof/>
                <w:webHidden/>
                <w:sz w:val="24"/>
                <w:szCs w:val="24"/>
                <w:lang w:val="en-GB"/>
              </w:rPr>
              <w:instrText xml:space="preserve"> PAGEREF _Toc129793721 \h </w:instrText>
            </w:r>
            <w:r w:rsidR="00604B17" w:rsidRPr="00835C0A">
              <w:rPr>
                <w:rFonts w:ascii="Times New Roman" w:hAnsi="Times New Roman" w:cs="Times New Roman"/>
                <w:noProof/>
                <w:webHidden/>
                <w:sz w:val="24"/>
                <w:szCs w:val="24"/>
                <w:lang w:val="en-GB"/>
              </w:rPr>
            </w:r>
            <w:r w:rsidR="00604B17" w:rsidRPr="00835C0A">
              <w:rPr>
                <w:rFonts w:ascii="Times New Roman" w:hAnsi="Times New Roman" w:cs="Times New Roman"/>
                <w:noProof/>
                <w:webHidden/>
                <w:sz w:val="24"/>
                <w:szCs w:val="24"/>
                <w:lang w:val="en-GB"/>
              </w:rPr>
              <w:fldChar w:fldCharType="separate"/>
            </w:r>
            <w:r w:rsidR="00604B17" w:rsidRPr="00835C0A">
              <w:rPr>
                <w:rFonts w:ascii="Times New Roman" w:hAnsi="Times New Roman" w:cs="Times New Roman"/>
                <w:noProof/>
                <w:webHidden/>
                <w:sz w:val="24"/>
                <w:szCs w:val="24"/>
                <w:lang w:val="en-GB"/>
              </w:rPr>
              <w:t>19</w:t>
            </w:r>
            <w:r w:rsidR="00604B17" w:rsidRPr="00835C0A">
              <w:rPr>
                <w:rFonts w:ascii="Times New Roman" w:hAnsi="Times New Roman" w:cs="Times New Roman"/>
                <w:noProof/>
                <w:webHidden/>
                <w:sz w:val="24"/>
                <w:szCs w:val="24"/>
                <w:lang w:val="en-GB"/>
              </w:rPr>
              <w:fldChar w:fldCharType="end"/>
            </w:r>
          </w:hyperlink>
        </w:p>
        <w:p w14:paraId="1EEF3AD4" w14:textId="77777777" w:rsidR="00604B17" w:rsidRPr="00835C0A" w:rsidRDefault="00604B17" w:rsidP="00604B17">
          <w:pPr>
            <w:spacing w:line="360" w:lineRule="auto"/>
            <w:jc w:val="both"/>
            <w:rPr>
              <w:rFonts w:ascii="Times New Roman" w:hAnsi="Times New Roman" w:cs="Times New Roman"/>
              <w:sz w:val="24"/>
              <w:szCs w:val="24"/>
              <w:lang w:val="en-GB"/>
            </w:rPr>
          </w:pPr>
          <w:r w:rsidRPr="00835C0A">
            <w:rPr>
              <w:rFonts w:ascii="Times New Roman" w:hAnsi="Times New Roman" w:cs="Times New Roman"/>
              <w:sz w:val="24"/>
              <w:szCs w:val="24"/>
              <w:lang w:val="en-GB"/>
            </w:rPr>
            <w:fldChar w:fldCharType="end"/>
          </w:r>
        </w:p>
      </w:sdtContent>
    </w:sdt>
    <w:p w14:paraId="1EEF3AD5" w14:textId="77777777" w:rsidR="000E3094" w:rsidRPr="00835C0A" w:rsidRDefault="000E3094" w:rsidP="00604B17">
      <w:pPr>
        <w:spacing w:line="360" w:lineRule="auto"/>
        <w:jc w:val="both"/>
        <w:rPr>
          <w:rFonts w:ascii="Times New Roman" w:eastAsia="Times New Roman" w:hAnsi="Times New Roman" w:cs="Times New Roman"/>
          <w:b/>
          <w:sz w:val="24"/>
          <w:szCs w:val="24"/>
          <w:lang w:val="en-GB"/>
        </w:rPr>
      </w:pPr>
      <w:r w:rsidRPr="00835C0A">
        <w:rPr>
          <w:rFonts w:ascii="Times New Roman" w:eastAsia="Times New Roman" w:hAnsi="Times New Roman" w:cs="Times New Roman"/>
          <w:b/>
          <w:sz w:val="24"/>
          <w:szCs w:val="24"/>
          <w:lang w:val="en-GB"/>
        </w:rPr>
        <w:br w:type="page"/>
      </w:r>
    </w:p>
    <w:p w14:paraId="1EEF3AD6" w14:textId="77777777" w:rsidR="007F7900" w:rsidRPr="00363383" w:rsidRDefault="008A7339" w:rsidP="000E3094">
      <w:pPr>
        <w:pStyle w:val="Heading1"/>
        <w:rPr>
          <w:rFonts w:ascii="Arial" w:hAnsi="Arial"/>
          <w:color w:val="000000" w:themeColor="text1"/>
          <w:szCs w:val="24"/>
          <w:lang w:val="en-GB"/>
        </w:rPr>
      </w:pPr>
      <w:bookmarkStart w:id="1" w:name="_Toc129793706"/>
      <w:r w:rsidRPr="00363383">
        <w:rPr>
          <w:rFonts w:ascii="Arial" w:hAnsi="Arial"/>
          <w:color w:val="000000" w:themeColor="text1"/>
          <w:szCs w:val="24"/>
          <w:lang w:val="en-GB"/>
        </w:rPr>
        <w:lastRenderedPageBreak/>
        <w:t>Introduction</w:t>
      </w:r>
      <w:bookmarkEnd w:id="1"/>
    </w:p>
    <w:p w14:paraId="1EEF3AD7" w14:textId="35C9DBB1"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As stated by Bar </w:t>
      </w:r>
      <w:r w:rsidR="00720B5F" w:rsidRPr="00363383">
        <w:rPr>
          <w:rFonts w:eastAsia="Times New Roman"/>
          <w:iCs/>
          <w:color w:val="000000" w:themeColor="text1"/>
          <w:sz w:val="24"/>
          <w:szCs w:val="24"/>
          <w:lang w:val="en-GB"/>
        </w:rPr>
        <w:t>et a</w:t>
      </w:r>
      <w:r w:rsidR="00266FFF" w:rsidRPr="00363383">
        <w:rPr>
          <w:rFonts w:eastAsia="Times New Roman"/>
          <w:iCs/>
          <w:color w:val="000000" w:themeColor="text1"/>
          <w:sz w:val="24"/>
          <w:szCs w:val="24"/>
          <w:lang w:val="en-GB"/>
        </w:rPr>
        <w:t>l</w:t>
      </w:r>
      <w:r w:rsidR="00720B5F" w:rsidRPr="00363383">
        <w:rPr>
          <w:rFonts w:eastAsia="Times New Roman"/>
          <w:iCs/>
          <w:color w:val="000000" w:themeColor="text1"/>
          <w:sz w:val="24"/>
          <w:szCs w:val="24"/>
          <w:lang w:val="en-GB"/>
        </w:rPr>
        <w:t>.,</w:t>
      </w:r>
      <w:r w:rsidRPr="00363383">
        <w:rPr>
          <w:rFonts w:eastAsia="Times New Roman"/>
          <w:color w:val="000000" w:themeColor="text1"/>
          <w:sz w:val="24"/>
          <w:szCs w:val="24"/>
          <w:lang w:val="en-GB"/>
        </w:rPr>
        <w:t xml:space="preserve"> (2000), emotional intelligence is the ability in order to understand as well as manage people’s own emotions in a positive way in order to relieve stress, communicate effectively, and mitigate challenges systematically. Researchers have stated that there are five elements of emotional </w:t>
      </w:r>
      <w:proofErr w:type="gramStart"/>
      <w:r w:rsidRPr="00363383">
        <w:rPr>
          <w:rFonts w:eastAsia="Times New Roman"/>
          <w:color w:val="000000" w:themeColor="text1"/>
          <w:sz w:val="24"/>
          <w:szCs w:val="24"/>
          <w:lang w:val="en-GB"/>
        </w:rPr>
        <w:t>intelligence</w:t>
      </w:r>
      <w:proofErr w:type="gramEnd"/>
      <w:r w:rsidRPr="00363383">
        <w:rPr>
          <w:rFonts w:eastAsia="Times New Roman"/>
          <w:color w:val="000000" w:themeColor="text1"/>
          <w:sz w:val="24"/>
          <w:szCs w:val="24"/>
          <w:lang w:val="en-GB"/>
        </w:rPr>
        <w:t xml:space="preserve"> and these are self-awareness, motivation, self-regulation, empathy as well as social skills. Emotional intelligence is helpful to understand as well as manage emotions in a proper way. It has been observed that emotional intelligence skill is </w:t>
      </w:r>
      <w:proofErr w:type="gramStart"/>
      <w:r w:rsidRPr="00363383">
        <w:rPr>
          <w:rFonts w:eastAsia="Times New Roman"/>
          <w:color w:val="000000" w:themeColor="text1"/>
          <w:sz w:val="24"/>
          <w:szCs w:val="24"/>
          <w:lang w:val="en-GB"/>
        </w:rPr>
        <w:t>actually linked</w:t>
      </w:r>
      <w:proofErr w:type="gramEnd"/>
      <w:r w:rsidRPr="00363383">
        <w:rPr>
          <w:rFonts w:eastAsia="Times New Roman"/>
          <w:color w:val="000000" w:themeColor="text1"/>
          <w:sz w:val="24"/>
          <w:szCs w:val="24"/>
          <w:lang w:val="en-GB"/>
        </w:rPr>
        <w:t xml:space="preserve"> in order to a range of advantages including academic achievement, decision-making abilities as well as total success in life. </w:t>
      </w:r>
    </w:p>
    <w:p w14:paraId="1EEF3AD8" w14:textId="77777777" w:rsidR="007F7900" w:rsidRPr="00363383" w:rsidRDefault="008A7339" w:rsidP="000E3094">
      <w:pPr>
        <w:pStyle w:val="Heading1"/>
        <w:rPr>
          <w:rFonts w:ascii="Arial" w:hAnsi="Arial"/>
          <w:color w:val="000000" w:themeColor="text1"/>
          <w:szCs w:val="24"/>
          <w:lang w:val="en-GB"/>
        </w:rPr>
      </w:pPr>
      <w:bookmarkStart w:id="2" w:name="_Toc129793707"/>
      <w:r w:rsidRPr="00363383">
        <w:rPr>
          <w:rFonts w:ascii="Arial" w:hAnsi="Arial"/>
          <w:color w:val="000000" w:themeColor="text1"/>
          <w:szCs w:val="24"/>
          <w:lang w:val="en-GB"/>
        </w:rPr>
        <w:t>Workforce development</w:t>
      </w:r>
      <w:bookmarkEnd w:id="2"/>
    </w:p>
    <w:p w14:paraId="1EEF3AD9"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According to Chaskalson (2011), workforce development from the societal perspective is </w:t>
      </w:r>
      <w:proofErr w:type="gramStart"/>
      <w:r w:rsidRPr="00363383">
        <w:rPr>
          <w:rFonts w:eastAsia="Times New Roman"/>
          <w:color w:val="000000" w:themeColor="text1"/>
          <w:sz w:val="24"/>
          <w:szCs w:val="24"/>
          <w:lang w:val="en-GB"/>
        </w:rPr>
        <w:t>actually stated</w:t>
      </w:r>
      <w:proofErr w:type="gramEnd"/>
      <w:r w:rsidRPr="00363383">
        <w:rPr>
          <w:rFonts w:eastAsia="Times New Roman"/>
          <w:color w:val="000000" w:themeColor="text1"/>
          <w:sz w:val="24"/>
          <w:szCs w:val="24"/>
          <w:lang w:val="en-GB"/>
        </w:rPr>
        <w:t xml:space="preserve"> as initiatives which educate as well as train each person in order to meet the requirements of present as well as future business as well as industry to maintain a sustainable competitive economic environment in a proper way. It can be said that the main aim of workforce development is to foster prosperity for communities as well as businesses. It is known that in practice, workforce development is providing training to staff members to enhance their skills and knowledge in their corresponding fields. Workforce development is helpful to increase the productivity as well as efficiency of an organization in a systematic way. Workforce development is also helpful in make a positive work culture in the organization. For staff members, workforce development offers a cost-effective way in order to gain new skills as well as earn additional degrees and certifications. It is found that workforce development helps in order to identify present trends as well as predict future workforce structures which can help in order to meet service delivery needs. It could lead in order to the development as well as the implementation of skill sets in order to increase social inclusion. </w:t>
      </w:r>
    </w:p>
    <w:p w14:paraId="1EEF3ADA" w14:textId="77777777" w:rsidR="007F7900" w:rsidRPr="00363383" w:rsidRDefault="00A65D0F" w:rsidP="000E3094">
      <w:pPr>
        <w:pStyle w:val="Heading1"/>
        <w:rPr>
          <w:rFonts w:ascii="Arial" w:hAnsi="Arial"/>
          <w:color w:val="000000" w:themeColor="text1"/>
          <w:szCs w:val="24"/>
          <w:lang w:val="en-GB"/>
        </w:rPr>
      </w:pPr>
      <w:bookmarkStart w:id="3" w:name="_Toc129793708"/>
      <w:r w:rsidRPr="00363383">
        <w:rPr>
          <w:rFonts w:ascii="Arial" w:hAnsi="Arial"/>
          <w:color w:val="000000" w:themeColor="text1"/>
          <w:szCs w:val="24"/>
          <w:lang w:val="en-GB"/>
        </w:rPr>
        <w:t>Explore concepts of emotional intelligence and it</w:t>
      </w:r>
      <w:r w:rsidR="008A7339" w:rsidRPr="00363383">
        <w:rPr>
          <w:rFonts w:ascii="Arial" w:hAnsi="Arial"/>
          <w:color w:val="000000" w:themeColor="text1"/>
          <w:szCs w:val="24"/>
          <w:lang w:val="en-GB"/>
        </w:rPr>
        <w:t>s relevance to the workplace</w:t>
      </w:r>
      <w:bookmarkEnd w:id="3"/>
    </w:p>
    <w:p w14:paraId="1EEF3ADB" w14:textId="1BFDD89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Emotional intelligence is summative of some abilities, competencies as well as skills which </w:t>
      </w:r>
      <w:proofErr w:type="gramStart"/>
      <w:r w:rsidRPr="00363383">
        <w:rPr>
          <w:rFonts w:eastAsia="Times New Roman"/>
          <w:color w:val="000000" w:themeColor="text1"/>
          <w:sz w:val="24"/>
          <w:szCs w:val="24"/>
          <w:lang w:val="en-GB"/>
        </w:rPr>
        <w:t>actually signify</w:t>
      </w:r>
      <w:proofErr w:type="gramEnd"/>
      <w:r w:rsidRPr="00363383">
        <w:rPr>
          <w:rFonts w:eastAsia="Times New Roman"/>
          <w:color w:val="000000" w:themeColor="text1"/>
          <w:sz w:val="24"/>
          <w:szCs w:val="24"/>
          <w:lang w:val="en-GB"/>
        </w:rPr>
        <w:t xml:space="preserve"> a set of knowledge to cope with life in an effective way. It can be said that EI is also related to both personal as well as professional growth of individuals </w:t>
      </w:r>
      <w:r w:rsidRPr="00363383">
        <w:rPr>
          <w:rFonts w:eastAsia="Times New Roman"/>
          <w:color w:val="000000" w:themeColor="text1"/>
          <w:sz w:val="24"/>
          <w:szCs w:val="24"/>
          <w:lang w:val="en-GB"/>
        </w:rPr>
        <w:lastRenderedPageBreak/>
        <w:t xml:space="preserve">who have to make decisions under stressful as well as difficult conditions (Goleman, 2005). </w:t>
      </w:r>
    </w:p>
    <w:p w14:paraId="746AD0AD" w14:textId="40D4630D" w:rsidR="00266FFF" w:rsidRPr="00363383" w:rsidRDefault="00266FFF">
      <w:pPr>
        <w:pStyle w:val="Normal1"/>
        <w:spacing w:line="360" w:lineRule="auto"/>
        <w:jc w:val="both"/>
        <w:rPr>
          <w:rFonts w:eastAsia="Times New Roman"/>
          <w:color w:val="000000" w:themeColor="text1"/>
          <w:sz w:val="24"/>
          <w:szCs w:val="24"/>
          <w:lang w:val="en-GB"/>
        </w:rPr>
      </w:pPr>
    </w:p>
    <w:p w14:paraId="2EE8BA46" w14:textId="77777777" w:rsidR="00266FFF" w:rsidRPr="00363383" w:rsidRDefault="00266FFF">
      <w:pPr>
        <w:pStyle w:val="Normal1"/>
        <w:spacing w:line="360" w:lineRule="auto"/>
        <w:jc w:val="both"/>
        <w:rPr>
          <w:rFonts w:eastAsia="Times New Roman"/>
          <w:color w:val="000000" w:themeColor="text1"/>
          <w:sz w:val="24"/>
          <w:szCs w:val="24"/>
          <w:lang w:val="en-GB"/>
        </w:rPr>
      </w:pPr>
    </w:p>
    <w:p w14:paraId="1EEF3ADC"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Concepts</w:t>
      </w:r>
    </w:p>
    <w:p w14:paraId="1EEF3ADD" w14:textId="313ECD06"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EI is defined by psychological theorists as the ability in order to learn new things in any situation. As stated by Singh (2006), It can be said that the cognitive abilities of each individual in order to learn from experiences. Researchers have stated that emotional intelligence is controlled through perceiving emotions, using emotions, managing emotions as well as understanding emotions in a proper way. </w:t>
      </w:r>
    </w:p>
    <w:p w14:paraId="514C1E7E" w14:textId="77777777" w:rsidR="00266FFF" w:rsidRPr="00363383" w:rsidRDefault="00266FFF">
      <w:pPr>
        <w:pStyle w:val="Normal1"/>
        <w:spacing w:line="360" w:lineRule="auto"/>
        <w:jc w:val="both"/>
        <w:rPr>
          <w:rFonts w:eastAsia="Times New Roman"/>
          <w:color w:val="000000" w:themeColor="text1"/>
          <w:sz w:val="24"/>
          <w:szCs w:val="24"/>
          <w:lang w:val="en-GB"/>
        </w:rPr>
      </w:pPr>
    </w:p>
    <w:p w14:paraId="1EEF3ADE"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Components of EI</w:t>
      </w:r>
    </w:p>
    <w:p w14:paraId="1EEF3ADF"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Self-awareness</w:t>
      </w:r>
    </w:p>
    <w:p w14:paraId="1EEF3AE0"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Self-awareness is one of the major components of EI. It has been observed that a person with emotional self-awareness is generally receptive in order to as well as able to learn from critical situations. </w:t>
      </w:r>
    </w:p>
    <w:p w14:paraId="1EEF3AE1"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Self-regulation</w:t>
      </w:r>
    </w:p>
    <w:p w14:paraId="1EEF3AE2" w14:textId="77777777" w:rsidR="007F7900" w:rsidRPr="00363383" w:rsidRDefault="008A7339">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As stated by Covey (2004</w:t>
      </w:r>
      <w:r w:rsidR="00A65D0F" w:rsidRPr="00363383">
        <w:rPr>
          <w:rFonts w:eastAsia="Times New Roman"/>
          <w:color w:val="000000" w:themeColor="text1"/>
          <w:sz w:val="24"/>
          <w:szCs w:val="24"/>
          <w:lang w:val="en-GB"/>
        </w:rPr>
        <w:t>), People with high emotional intelligence could exercise restraint as well as control if expressing their emotions in a proper way.</w:t>
      </w:r>
    </w:p>
    <w:p w14:paraId="1EEF3AE3"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Motivation</w:t>
      </w:r>
    </w:p>
    <w:p w14:paraId="1EEF3AE4"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Motivation is another element of </w:t>
      </w:r>
      <w:proofErr w:type="gramStart"/>
      <w:r w:rsidRPr="00363383">
        <w:rPr>
          <w:rFonts w:eastAsia="Times New Roman"/>
          <w:color w:val="000000" w:themeColor="text1"/>
          <w:sz w:val="24"/>
          <w:szCs w:val="24"/>
          <w:lang w:val="en-GB"/>
        </w:rPr>
        <w:t>EI</w:t>
      </w:r>
      <w:proofErr w:type="gramEnd"/>
      <w:r w:rsidRPr="00363383">
        <w:rPr>
          <w:rFonts w:eastAsia="Times New Roman"/>
          <w:color w:val="000000" w:themeColor="text1"/>
          <w:sz w:val="24"/>
          <w:szCs w:val="24"/>
          <w:lang w:val="en-GB"/>
        </w:rPr>
        <w:t xml:space="preserve"> and it can be said that people with high emotional intelligence are actually self-motivated as well as driven by an inner ambition rather than being affected by an outside force in a proper way.</w:t>
      </w:r>
    </w:p>
    <w:p w14:paraId="1EEF3AE5"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Empathy</w:t>
      </w:r>
    </w:p>
    <w:p w14:paraId="1EEF3AE6"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Researchers have stated that an empathic person has compassion as well as could connect with other people on an emotional level helping them respond genuinely in order to other people’s concerns. </w:t>
      </w:r>
    </w:p>
    <w:p w14:paraId="1EEF3AE7"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Social skills</w:t>
      </w:r>
    </w:p>
    <w:p w14:paraId="1EEF3AE8" w14:textId="618048CE"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It has been observed that </w:t>
      </w:r>
      <w:r w:rsidR="008A7339" w:rsidRPr="00363383">
        <w:rPr>
          <w:rFonts w:eastAsia="Times New Roman"/>
          <w:color w:val="000000" w:themeColor="text1"/>
          <w:sz w:val="24"/>
          <w:szCs w:val="24"/>
          <w:lang w:val="en-GB"/>
        </w:rPr>
        <w:t>people,</w:t>
      </w:r>
      <w:r w:rsidRPr="00363383">
        <w:rPr>
          <w:rFonts w:eastAsia="Times New Roman"/>
          <w:color w:val="000000" w:themeColor="text1"/>
          <w:sz w:val="24"/>
          <w:szCs w:val="24"/>
          <w:lang w:val="en-GB"/>
        </w:rPr>
        <w:t xml:space="preserve"> who have actual EI, could make trust with other people as well as be able in order to quickly gain respect from other people in a proper way. </w:t>
      </w:r>
    </w:p>
    <w:p w14:paraId="1175EB05" w14:textId="77777777" w:rsidR="00871CD2" w:rsidRPr="00363383" w:rsidRDefault="00871CD2">
      <w:pPr>
        <w:pStyle w:val="Normal1"/>
        <w:spacing w:line="360" w:lineRule="auto"/>
        <w:jc w:val="both"/>
        <w:rPr>
          <w:rFonts w:eastAsia="Times New Roman"/>
          <w:color w:val="000000" w:themeColor="text1"/>
          <w:sz w:val="24"/>
          <w:szCs w:val="24"/>
          <w:lang w:val="en-GB"/>
        </w:rPr>
      </w:pPr>
    </w:p>
    <w:p w14:paraId="1EEF3AE9"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Emotional intelligence in the workplace</w:t>
      </w:r>
    </w:p>
    <w:p w14:paraId="1EEF3AEA"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lastRenderedPageBreak/>
        <w:t xml:space="preserve">As cited by Chaskalson, (2011), employers </w:t>
      </w:r>
      <w:proofErr w:type="gramStart"/>
      <w:r w:rsidRPr="00363383">
        <w:rPr>
          <w:rFonts w:eastAsia="Times New Roman"/>
          <w:color w:val="000000" w:themeColor="text1"/>
          <w:sz w:val="24"/>
          <w:szCs w:val="24"/>
          <w:lang w:val="en-GB"/>
        </w:rPr>
        <w:t>actually consider</w:t>
      </w:r>
      <w:proofErr w:type="gramEnd"/>
      <w:r w:rsidRPr="00363383">
        <w:rPr>
          <w:rFonts w:eastAsia="Times New Roman"/>
          <w:color w:val="000000" w:themeColor="text1"/>
          <w:sz w:val="24"/>
          <w:szCs w:val="24"/>
          <w:lang w:val="en-GB"/>
        </w:rPr>
        <w:t xml:space="preserve"> staff as well as job candidates’ E.I. when creating human-resources-oriented decisions. For instance, HRM often asks specific questions in order to determine emotional intelligence in the procedures of hiring in order to decide which candidate would be perfect for the job as well as the organization's culture in a proper way. HRM also considers emotional intelligence if determining the potentiality of leadership skills as well as if pay raises are </w:t>
      </w:r>
      <w:proofErr w:type="gramStart"/>
      <w:r w:rsidRPr="00363383">
        <w:rPr>
          <w:rFonts w:eastAsia="Times New Roman"/>
          <w:color w:val="000000" w:themeColor="text1"/>
          <w:sz w:val="24"/>
          <w:szCs w:val="24"/>
          <w:lang w:val="en-GB"/>
        </w:rPr>
        <w:t>actually being</w:t>
      </w:r>
      <w:proofErr w:type="gramEnd"/>
      <w:r w:rsidRPr="00363383">
        <w:rPr>
          <w:rFonts w:eastAsia="Times New Roman"/>
          <w:color w:val="000000" w:themeColor="text1"/>
          <w:sz w:val="24"/>
          <w:szCs w:val="24"/>
          <w:lang w:val="en-GB"/>
        </w:rPr>
        <w:t xml:space="preserve"> considered for staff members. It can be said that a person in a leadership position is also helpful to improve the quality of the work culture. Healthy communication produces common goals across the business. </w:t>
      </w:r>
    </w:p>
    <w:p w14:paraId="1EEF3AEB" w14:textId="73C5CCAB" w:rsidR="007F7900" w:rsidRPr="00363383" w:rsidRDefault="00A65D0F" w:rsidP="000E3094">
      <w:pPr>
        <w:pStyle w:val="Heading1"/>
        <w:rPr>
          <w:rFonts w:ascii="Arial" w:hAnsi="Arial"/>
          <w:color w:val="000000" w:themeColor="text1"/>
          <w:szCs w:val="24"/>
          <w:lang w:val="en-GB"/>
        </w:rPr>
      </w:pPr>
      <w:bookmarkStart w:id="4" w:name="_Toc129793709"/>
      <w:r w:rsidRPr="00363383">
        <w:rPr>
          <w:rFonts w:ascii="Arial" w:hAnsi="Arial"/>
          <w:color w:val="000000" w:themeColor="text1"/>
          <w:szCs w:val="24"/>
          <w:lang w:val="en-GB"/>
        </w:rPr>
        <w:t>Critically evaluate theories of emotional intelligence and their relevance to the workforce</w:t>
      </w:r>
      <w:r w:rsidR="000E3094" w:rsidRPr="00363383">
        <w:rPr>
          <w:rFonts w:ascii="Arial" w:hAnsi="Arial"/>
          <w:color w:val="000000" w:themeColor="text1"/>
          <w:szCs w:val="24"/>
          <w:lang w:val="en-GB"/>
        </w:rPr>
        <w:t xml:space="preserve"> development</w:t>
      </w:r>
      <w:r w:rsidR="008A7339" w:rsidRPr="00363383">
        <w:rPr>
          <w:rFonts w:ascii="Arial" w:hAnsi="Arial"/>
          <w:color w:val="000000" w:themeColor="text1"/>
          <w:szCs w:val="24"/>
          <w:lang w:val="en-GB"/>
        </w:rPr>
        <w:t xml:space="preserve"> and business performance</w:t>
      </w:r>
      <w:bookmarkEnd w:id="4"/>
    </w:p>
    <w:p w14:paraId="0649C29F" w14:textId="77777777" w:rsidR="00871CD2" w:rsidRPr="00363383" w:rsidRDefault="00871CD2" w:rsidP="00871CD2">
      <w:pPr>
        <w:pStyle w:val="Normal1"/>
        <w:rPr>
          <w:color w:val="000000" w:themeColor="text1"/>
          <w:sz w:val="24"/>
          <w:szCs w:val="24"/>
          <w:lang w:val="en-GB"/>
        </w:rPr>
      </w:pPr>
    </w:p>
    <w:p w14:paraId="1EEF3AEC" w14:textId="77777777" w:rsidR="007F7900" w:rsidRPr="00363383" w:rsidRDefault="00A65D0F">
      <w:pPr>
        <w:pStyle w:val="Normal1"/>
        <w:spacing w:line="360" w:lineRule="auto"/>
        <w:jc w:val="both"/>
        <w:rPr>
          <w:rFonts w:eastAsia="Times New Roman"/>
          <w:b/>
          <w:color w:val="000000" w:themeColor="text1"/>
          <w:sz w:val="24"/>
          <w:szCs w:val="24"/>
          <w:lang w:val="en-GB"/>
        </w:rPr>
      </w:pPr>
      <w:r w:rsidRPr="00363383">
        <w:rPr>
          <w:rFonts w:eastAsia="Times New Roman"/>
          <w:b/>
          <w:color w:val="000000" w:themeColor="text1"/>
          <w:sz w:val="24"/>
          <w:szCs w:val="24"/>
          <w:lang w:val="en-GB"/>
        </w:rPr>
        <w:t xml:space="preserve">The ability base model </w:t>
      </w:r>
    </w:p>
    <w:p w14:paraId="1EEF3AED"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The ability base model </w:t>
      </w:r>
      <w:proofErr w:type="gramStart"/>
      <w:r w:rsidRPr="00363383">
        <w:rPr>
          <w:rFonts w:eastAsia="Times New Roman"/>
          <w:color w:val="000000" w:themeColor="text1"/>
          <w:sz w:val="24"/>
          <w:szCs w:val="24"/>
          <w:lang w:val="en-GB"/>
        </w:rPr>
        <w:t>actually defines</w:t>
      </w:r>
      <w:proofErr w:type="gramEnd"/>
      <w:r w:rsidRPr="00363383">
        <w:rPr>
          <w:rFonts w:eastAsia="Times New Roman"/>
          <w:color w:val="000000" w:themeColor="text1"/>
          <w:sz w:val="24"/>
          <w:szCs w:val="24"/>
          <w:lang w:val="en-GB"/>
        </w:rPr>
        <w:t xml:space="preserve"> E.I. in terms of ability, other than a trait as well as a characteristic (Cherniss and Goleman, 2001). This model also proposes four major types of emotional abilities and these are emotional perceptions, emotional use, emotional understanding as well as emotional understanding. It has been observed that a central difference between ability-based models as well as mixed models is that the mental ability models generally attempt in order to focus purely on emotions that actually manage this situation in a proper way. </w:t>
      </w:r>
    </w:p>
    <w:p w14:paraId="1EEF3AEE"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Emotional perception</w:t>
      </w:r>
    </w:p>
    <w:p w14:paraId="1EEF3AEF"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Emotional perception is actually referred to as the ability of individuals in order to recognize people’s own emotions as well as to understand the emotions expressed by other people (Segal).</w:t>
      </w:r>
    </w:p>
    <w:p w14:paraId="1EEF3AF0"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Emotional Use</w:t>
      </w:r>
    </w:p>
    <w:p w14:paraId="1EEF3AF1"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Emotional use is one of the major types of emotional abilities and the ability in order to use one’s emotions is associated with the skill of leveraging emotions in order to increase people’s thinking in a proper way.</w:t>
      </w:r>
    </w:p>
    <w:p w14:paraId="1EEF3AF2"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 xml:space="preserve"> Emotional understanding</w:t>
      </w:r>
    </w:p>
    <w:p w14:paraId="1EEF3AF3" w14:textId="2D953C6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Emotional understanding </w:t>
      </w:r>
      <w:proofErr w:type="gramStart"/>
      <w:r w:rsidRPr="00363383">
        <w:rPr>
          <w:rFonts w:eastAsia="Times New Roman"/>
          <w:color w:val="000000" w:themeColor="text1"/>
          <w:sz w:val="24"/>
          <w:szCs w:val="24"/>
          <w:lang w:val="en-GB"/>
        </w:rPr>
        <w:t>actually refers</w:t>
      </w:r>
      <w:proofErr w:type="gramEnd"/>
      <w:r w:rsidRPr="00363383">
        <w:rPr>
          <w:rFonts w:eastAsia="Times New Roman"/>
          <w:color w:val="000000" w:themeColor="text1"/>
          <w:sz w:val="24"/>
          <w:szCs w:val="24"/>
          <w:lang w:val="en-GB"/>
        </w:rPr>
        <w:t xml:space="preserve"> in order to apply the particular information which actually several emotions offer as well as knowing how that might impact the </w:t>
      </w:r>
      <w:r w:rsidR="008A3A6B" w:rsidRPr="00363383">
        <w:rPr>
          <w:rFonts w:eastAsia="Times New Roman"/>
          <w:color w:val="000000" w:themeColor="text1"/>
          <w:sz w:val="24"/>
          <w:szCs w:val="24"/>
          <w:lang w:val="en-GB"/>
        </w:rPr>
        <w:t>behaviour</w:t>
      </w:r>
      <w:r w:rsidRPr="00363383">
        <w:rPr>
          <w:rFonts w:eastAsia="Times New Roman"/>
          <w:color w:val="000000" w:themeColor="text1"/>
          <w:sz w:val="24"/>
          <w:szCs w:val="24"/>
          <w:lang w:val="en-GB"/>
        </w:rPr>
        <w:t xml:space="preserve"> of the person in an effective way. </w:t>
      </w:r>
    </w:p>
    <w:p w14:paraId="1EEF3AF4"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Emotional management</w:t>
      </w:r>
    </w:p>
    <w:p w14:paraId="1EEF3AF5"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lastRenderedPageBreak/>
        <w:t xml:space="preserve">Emotional management also refers to the ability of an individual in order to self-regulate emotions as well as to regulate other people’s emotions in a proper way. It can be said that a person with a high level of this ability could harness positive emotions as well as manage them in a systematic way. Emotional engagement is helping to understand the situation of the workplace in a proper way. </w:t>
      </w:r>
    </w:p>
    <w:p w14:paraId="1EEF3AF6" w14:textId="77777777" w:rsidR="007F7900" w:rsidRPr="00363383" w:rsidRDefault="007F7900">
      <w:pPr>
        <w:pStyle w:val="Normal1"/>
        <w:spacing w:line="360" w:lineRule="auto"/>
        <w:jc w:val="both"/>
        <w:rPr>
          <w:rFonts w:eastAsia="Times New Roman"/>
          <w:color w:val="000000" w:themeColor="text1"/>
          <w:sz w:val="24"/>
          <w:szCs w:val="24"/>
          <w:lang w:val="en-GB"/>
        </w:rPr>
      </w:pPr>
    </w:p>
    <w:p w14:paraId="1EEF3AF7" w14:textId="77777777" w:rsidR="007F7900" w:rsidRPr="00363383" w:rsidRDefault="00A65D0F">
      <w:pPr>
        <w:pStyle w:val="Normal1"/>
        <w:spacing w:line="360" w:lineRule="auto"/>
        <w:jc w:val="center"/>
        <w:rPr>
          <w:rFonts w:eastAsia="Times New Roman"/>
          <w:color w:val="000000" w:themeColor="text1"/>
          <w:sz w:val="24"/>
          <w:szCs w:val="24"/>
          <w:lang w:val="en-GB"/>
        </w:rPr>
      </w:pPr>
      <w:r w:rsidRPr="00363383">
        <w:rPr>
          <w:rFonts w:eastAsia="Times New Roman"/>
          <w:noProof/>
          <w:color w:val="000000" w:themeColor="text1"/>
          <w:sz w:val="24"/>
          <w:szCs w:val="24"/>
          <w:lang w:val="en-IN" w:eastAsia="en-IN"/>
        </w:rPr>
        <w:drawing>
          <wp:inline distT="114300" distB="114300" distL="114300" distR="114300" wp14:anchorId="1EEF3B74" wp14:editId="1EEF3B75">
            <wp:extent cx="5731200" cy="42037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1200" cy="4203700"/>
                    </a:xfrm>
                    <a:prstGeom prst="rect">
                      <a:avLst/>
                    </a:prstGeom>
                    <a:ln/>
                  </pic:spPr>
                </pic:pic>
              </a:graphicData>
            </a:graphic>
          </wp:inline>
        </w:drawing>
      </w:r>
    </w:p>
    <w:p w14:paraId="1EEF3AF8" w14:textId="77777777" w:rsidR="007F7900" w:rsidRPr="00363383" w:rsidRDefault="00A65D0F">
      <w:pPr>
        <w:pStyle w:val="Normal1"/>
        <w:spacing w:line="360" w:lineRule="auto"/>
        <w:jc w:val="center"/>
        <w:rPr>
          <w:rFonts w:eastAsia="Times New Roman"/>
          <w:b/>
          <w:color w:val="000000" w:themeColor="text1"/>
          <w:sz w:val="24"/>
          <w:szCs w:val="24"/>
          <w:lang w:val="en-GB"/>
        </w:rPr>
      </w:pPr>
      <w:r w:rsidRPr="00363383">
        <w:rPr>
          <w:rFonts w:eastAsia="Times New Roman"/>
          <w:b/>
          <w:color w:val="000000" w:themeColor="text1"/>
          <w:sz w:val="24"/>
          <w:szCs w:val="24"/>
          <w:lang w:val="en-GB"/>
        </w:rPr>
        <w:t>Figure 1: EI model</w:t>
      </w:r>
    </w:p>
    <w:p w14:paraId="1EEF3AF9" w14:textId="77777777" w:rsidR="007F7900" w:rsidRPr="00363383" w:rsidRDefault="00A65D0F">
      <w:pPr>
        <w:pStyle w:val="Normal1"/>
        <w:spacing w:line="360" w:lineRule="auto"/>
        <w:jc w:val="center"/>
        <w:rPr>
          <w:rFonts w:eastAsia="Times New Roman"/>
          <w:color w:val="000000" w:themeColor="text1"/>
          <w:sz w:val="24"/>
          <w:szCs w:val="24"/>
          <w:lang w:val="en-GB"/>
        </w:rPr>
      </w:pPr>
      <w:r w:rsidRPr="00363383">
        <w:rPr>
          <w:rFonts w:eastAsia="Times New Roman"/>
          <w:color w:val="000000" w:themeColor="text1"/>
          <w:sz w:val="24"/>
          <w:szCs w:val="24"/>
          <w:lang w:val="en-GB"/>
        </w:rPr>
        <w:t>(Sources: link.springer.com.2023)</w:t>
      </w:r>
    </w:p>
    <w:p w14:paraId="1EEF3AFA"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 </w:t>
      </w:r>
    </w:p>
    <w:p w14:paraId="1EEF3AFB" w14:textId="77777777" w:rsidR="007F7900" w:rsidRPr="00363383" w:rsidRDefault="00A65D0F">
      <w:pPr>
        <w:pStyle w:val="Normal1"/>
        <w:spacing w:line="360" w:lineRule="auto"/>
        <w:jc w:val="both"/>
        <w:rPr>
          <w:rFonts w:eastAsia="Times New Roman"/>
          <w:b/>
          <w:color w:val="000000" w:themeColor="text1"/>
          <w:sz w:val="24"/>
          <w:szCs w:val="24"/>
          <w:lang w:val="en-GB"/>
        </w:rPr>
      </w:pPr>
      <w:r w:rsidRPr="00363383">
        <w:rPr>
          <w:rFonts w:eastAsia="Times New Roman"/>
          <w:b/>
          <w:color w:val="000000" w:themeColor="text1"/>
          <w:sz w:val="24"/>
          <w:szCs w:val="24"/>
          <w:lang w:val="en-GB"/>
        </w:rPr>
        <w:t>The trait model of EI</w:t>
      </w:r>
    </w:p>
    <w:p w14:paraId="1EEF3AFC"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Trait emotional intelligence </w:t>
      </w:r>
      <w:proofErr w:type="gramStart"/>
      <w:r w:rsidRPr="00363383">
        <w:rPr>
          <w:rFonts w:eastAsia="Times New Roman"/>
          <w:color w:val="000000" w:themeColor="text1"/>
          <w:sz w:val="24"/>
          <w:szCs w:val="24"/>
          <w:lang w:val="en-GB"/>
        </w:rPr>
        <w:t>actually refers</w:t>
      </w:r>
      <w:proofErr w:type="gramEnd"/>
      <w:r w:rsidRPr="00363383">
        <w:rPr>
          <w:rFonts w:eastAsia="Times New Roman"/>
          <w:color w:val="000000" w:themeColor="text1"/>
          <w:sz w:val="24"/>
          <w:szCs w:val="24"/>
          <w:lang w:val="en-GB"/>
        </w:rPr>
        <w:t xml:space="preserve"> in order to a constellation of emotional self-perceptions that is located at the lower level of personality hierarchies as well as integrates these affective aspects of personality in a proper way. The trait model is a recent model of emotional </w:t>
      </w:r>
      <w:proofErr w:type="gramStart"/>
      <w:r w:rsidRPr="00363383">
        <w:rPr>
          <w:rFonts w:eastAsia="Times New Roman"/>
          <w:color w:val="000000" w:themeColor="text1"/>
          <w:sz w:val="24"/>
          <w:szCs w:val="24"/>
          <w:lang w:val="en-GB"/>
        </w:rPr>
        <w:t>intelligence</w:t>
      </w:r>
      <w:proofErr w:type="gramEnd"/>
      <w:r w:rsidRPr="00363383">
        <w:rPr>
          <w:rFonts w:eastAsia="Times New Roman"/>
          <w:color w:val="000000" w:themeColor="text1"/>
          <w:sz w:val="24"/>
          <w:szCs w:val="24"/>
          <w:lang w:val="en-GB"/>
        </w:rPr>
        <w:t xml:space="preserve"> and it makes a break from the concepts which EI is ability based as well as proposed that people have, as part of their personality. It can be said that EI is helping to maintain a positive work culture in an organization. This model argues that people have emotional self-perceptions as well as traits which </w:t>
      </w:r>
      <w:r w:rsidRPr="00363383">
        <w:rPr>
          <w:rFonts w:eastAsia="Times New Roman"/>
          <w:color w:val="000000" w:themeColor="text1"/>
          <w:sz w:val="24"/>
          <w:szCs w:val="24"/>
          <w:lang w:val="en-GB"/>
        </w:rPr>
        <w:lastRenderedPageBreak/>
        <w:t xml:space="preserve">form part of their personality (Kanesan and </w:t>
      </w:r>
      <w:proofErr w:type="spellStart"/>
      <w:r w:rsidRPr="00363383">
        <w:rPr>
          <w:rFonts w:eastAsia="Times New Roman"/>
          <w:color w:val="000000" w:themeColor="text1"/>
          <w:sz w:val="24"/>
          <w:szCs w:val="24"/>
          <w:lang w:val="en-GB"/>
        </w:rPr>
        <w:t>Fauzan</w:t>
      </w:r>
      <w:proofErr w:type="spellEnd"/>
      <w:r w:rsidRPr="00363383">
        <w:rPr>
          <w:rFonts w:eastAsia="Times New Roman"/>
          <w:color w:val="000000" w:themeColor="text1"/>
          <w:sz w:val="24"/>
          <w:szCs w:val="24"/>
          <w:lang w:val="en-GB"/>
        </w:rPr>
        <w:t xml:space="preserve">, 2019, p. 1). It has been observed that these are </w:t>
      </w:r>
      <w:proofErr w:type="gramStart"/>
      <w:r w:rsidRPr="00363383">
        <w:rPr>
          <w:rFonts w:eastAsia="Times New Roman"/>
          <w:color w:val="000000" w:themeColor="text1"/>
          <w:sz w:val="24"/>
          <w:szCs w:val="24"/>
          <w:lang w:val="en-GB"/>
        </w:rPr>
        <w:t>actually self-</w:t>
      </w:r>
      <w:proofErr w:type="gramEnd"/>
      <w:r w:rsidRPr="00363383">
        <w:rPr>
          <w:rFonts w:eastAsia="Times New Roman"/>
          <w:color w:val="000000" w:themeColor="text1"/>
          <w:sz w:val="24"/>
          <w:szCs w:val="24"/>
          <w:lang w:val="en-GB"/>
        </w:rPr>
        <w:t xml:space="preserve">identified by the person in a systematic way. </w:t>
      </w:r>
    </w:p>
    <w:p w14:paraId="1EEF3AFD" w14:textId="77777777" w:rsidR="007F7900" w:rsidRPr="00363383" w:rsidRDefault="00A65D0F">
      <w:pPr>
        <w:pStyle w:val="Normal1"/>
        <w:spacing w:line="360" w:lineRule="auto"/>
        <w:jc w:val="both"/>
        <w:rPr>
          <w:rFonts w:eastAsia="Times New Roman"/>
          <w:b/>
          <w:color w:val="000000" w:themeColor="text1"/>
          <w:sz w:val="24"/>
          <w:szCs w:val="24"/>
          <w:lang w:val="en-GB"/>
        </w:rPr>
      </w:pPr>
      <w:r w:rsidRPr="00363383">
        <w:rPr>
          <w:rFonts w:eastAsia="Times New Roman"/>
          <w:b/>
          <w:color w:val="000000" w:themeColor="text1"/>
          <w:sz w:val="24"/>
          <w:szCs w:val="24"/>
          <w:lang w:val="en-GB"/>
        </w:rPr>
        <w:t xml:space="preserve">Mixed Models of EI </w:t>
      </w:r>
      <w:r w:rsidRPr="00363383">
        <w:rPr>
          <w:rFonts w:eastAsia="Times New Roman"/>
          <w:b/>
          <w:color w:val="000000" w:themeColor="text1"/>
          <w:sz w:val="24"/>
          <w:szCs w:val="24"/>
          <w:lang w:val="en-GB"/>
        </w:rPr>
        <w:tab/>
      </w:r>
    </w:p>
    <w:p w14:paraId="1EEF3AFE" w14:textId="22667032"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Researchers have stated that mixed models of EI are those which combine the ability with characteristics of personality. It can be said that the mixed model </w:t>
      </w:r>
      <w:proofErr w:type="gramStart"/>
      <w:r w:rsidRPr="00363383">
        <w:rPr>
          <w:rFonts w:eastAsia="Times New Roman"/>
          <w:color w:val="000000" w:themeColor="text1"/>
          <w:sz w:val="24"/>
          <w:szCs w:val="24"/>
          <w:lang w:val="en-GB"/>
        </w:rPr>
        <w:t>actually combines</w:t>
      </w:r>
      <w:proofErr w:type="gramEnd"/>
      <w:r w:rsidRPr="00363383">
        <w:rPr>
          <w:rFonts w:eastAsia="Times New Roman"/>
          <w:color w:val="000000" w:themeColor="text1"/>
          <w:sz w:val="24"/>
          <w:szCs w:val="24"/>
          <w:lang w:val="en-GB"/>
        </w:rPr>
        <w:t xml:space="preserve"> lots of emotional intelligence qualities and these may include skills, traits as well as other special qualities. In the mixed model, there is Bar-On’s model as well as </w:t>
      </w:r>
      <w:proofErr w:type="spellStart"/>
      <w:r w:rsidRPr="00363383">
        <w:rPr>
          <w:rFonts w:eastAsia="Times New Roman"/>
          <w:color w:val="000000" w:themeColor="text1"/>
          <w:sz w:val="24"/>
          <w:szCs w:val="24"/>
          <w:lang w:val="en-GB"/>
        </w:rPr>
        <w:t>Gloeman’s</w:t>
      </w:r>
      <w:proofErr w:type="spellEnd"/>
      <w:r w:rsidRPr="00363383">
        <w:rPr>
          <w:rFonts w:eastAsia="Times New Roman"/>
          <w:color w:val="000000" w:themeColor="text1"/>
          <w:sz w:val="24"/>
          <w:szCs w:val="24"/>
          <w:lang w:val="en-GB"/>
        </w:rPr>
        <w:t xml:space="preserve"> competence model. Bar-on model is one type that is acknowledged in order to have coined the term ‘emotional quotient’ as a measure of E.I (Martí </w:t>
      </w:r>
      <w:r w:rsidR="00871CD2" w:rsidRPr="00363383">
        <w:rPr>
          <w:rFonts w:eastAsia="Times New Roman"/>
          <w:iCs/>
          <w:color w:val="000000" w:themeColor="text1"/>
          <w:sz w:val="24"/>
          <w:szCs w:val="24"/>
          <w:lang w:val="en-GB"/>
        </w:rPr>
        <w:t>et al.</w:t>
      </w:r>
      <w:r w:rsidRPr="00363383">
        <w:rPr>
          <w:rFonts w:eastAsia="Times New Roman"/>
          <w:i/>
          <w:color w:val="000000" w:themeColor="text1"/>
          <w:sz w:val="24"/>
          <w:szCs w:val="24"/>
          <w:lang w:val="en-GB"/>
        </w:rPr>
        <w:t>,</w:t>
      </w:r>
      <w:r w:rsidRPr="00363383">
        <w:rPr>
          <w:rFonts w:eastAsia="Times New Roman"/>
          <w:color w:val="000000" w:themeColor="text1"/>
          <w:sz w:val="24"/>
          <w:szCs w:val="24"/>
          <w:lang w:val="en-GB"/>
        </w:rPr>
        <w:t xml:space="preserve"> 2019, p. 12). On the other hand, </w:t>
      </w:r>
      <w:proofErr w:type="spellStart"/>
      <w:r w:rsidRPr="00363383">
        <w:rPr>
          <w:rFonts w:eastAsia="Times New Roman"/>
          <w:color w:val="000000" w:themeColor="text1"/>
          <w:sz w:val="24"/>
          <w:szCs w:val="24"/>
          <w:lang w:val="en-GB"/>
        </w:rPr>
        <w:t>Gloman’s</w:t>
      </w:r>
      <w:proofErr w:type="spellEnd"/>
      <w:r w:rsidRPr="00363383">
        <w:rPr>
          <w:rFonts w:eastAsia="Times New Roman"/>
          <w:color w:val="000000" w:themeColor="text1"/>
          <w:sz w:val="24"/>
          <w:szCs w:val="24"/>
          <w:lang w:val="en-GB"/>
        </w:rPr>
        <w:t xml:space="preserve"> competence model </w:t>
      </w:r>
      <w:proofErr w:type="gramStart"/>
      <w:r w:rsidRPr="00363383">
        <w:rPr>
          <w:rFonts w:eastAsia="Times New Roman"/>
          <w:color w:val="000000" w:themeColor="text1"/>
          <w:sz w:val="24"/>
          <w:szCs w:val="24"/>
          <w:lang w:val="en-GB"/>
        </w:rPr>
        <w:t>actually conceptualizes</w:t>
      </w:r>
      <w:proofErr w:type="gramEnd"/>
      <w:r w:rsidRPr="00363383">
        <w:rPr>
          <w:rFonts w:eastAsia="Times New Roman"/>
          <w:color w:val="000000" w:themeColor="text1"/>
          <w:sz w:val="24"/>
          <w:szCs w:val="24"/>
          <w:lang w:val="en-GB"/>
        </w:rPr>
        <w:t xml:space="preserve"> emotional intelligence as a large area of disposition as well as competencies ranging from individual traits in order to learning abilities. </w:t>
      </w:r>
    </w:p>
    <w:p w14:paraId="4EEAEE27" w14:textId="77777777" w:rsidR="00871CD2" w:rsidRPr="00363383" w:rsidRDefault="00871CD2">
      <w:pPr>
        <w:pStyle w:val="Normal1"/>
        <w:spacing w:line="360" w:lineRule="auto"/>
        <w:jc w:val="both"/>
        <w:rPr>
          <w:rFonts w:eastAsia="Times New Roman"/>
          <w:color w:val="000000" w:themeColor="text1"/>
          <w:sz w:val="24"/>
          <w:szCs w:val="24"/>
          <w:lang w:val="en-GB"/>
        </w:rPr>
      </w:pPr>
    </w:p>
    <w:p w14:paraId="1EEF3AFF"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Aspects of the business performance that EI impacts</w:t>
      </w:r>
    </w:p>
    <w:p w14:paraId="1EEF3B00"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Enhancing collaboration and productivity</w:t>
      </w:r>
    </w:p>
    <w:p w14:paraId="1EEF3B01"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 study has shown that empathy </w:t>
      </w:r>
      <w:proofErr w:type="gramStart"/>
      <w:r w:rsidRPr="00363383">
        <w:rPr>
          <w:rFonts w:eastAsia="Times New Roman"/>
          <w:color w:val="000000" w:themeColor="text1"/>
          <w:sz w:val="24"/>
          <w:szCs w:val="24"/>
          <w:lang w:val="en-GB"/>
        </w:rPr>
        <w:t>actually enhances</w:t>
      </w:r>
      <w:proofErr w:type="gramEnd"/>
      <w:r w:rsidRPr="00363383">
        <w:rPr>
          <w:rFonts w:eastAsia="Times New Roman"/>
          <w:color w:val="000000" w:themeColor="text1"/>
          <w:sz w:val="24"/>
          <w:szCs w:val="24"/>
          <w:lang w:val="en-GB"/>
        </w:rPr>
        <w:t xml:space="preserve"> collaboration as well as productivity among teams. It can be said that people with empathy </w:t>
      </w:r>
      <w:proofErr w:type="gramStart"/>
      <w:r w:rsidRPr="00363383">
        <w:rPr>
          <w:rFonts w:eastAsia="Times New Roman"/>
          <w:color w:val="000000" w:themeColor="text1"/>
          <w:sz w:val="24"/>
          <w:szCs w:val="24"/>
          <w:lang w:val="en-GB"/>
        </w:rPr>
        <w:t>actually understand</w:t>
      </w:r>
      <w:proofErr w:type="gramEnd"/>
      <w:r w:rsidRPr="00363383">
        <w:rPr>
          <w:rFonts w:eastAsia="Times New Roman"/>
          <w:color w:val="000000" w:themeColor="text1"/>
          <w:sz w:val="24"/>
          <w:szCs w:val="24"/>
          <w:lang w:val="en-GB"/>
        </w:rPr>
        <w:t xml:space="preserve"> how others feel, so the business would grow in a proper way.</w:t>
      </w:r>
    </w:p>
    <w:p w14:paraId="1EEF3B02"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Reducing Miscommunication</w:t>
      </w:r>
    </w:p>
    <w:p w14:paraId="1EEF3B03"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Effective emotional intelligence is helping to reduce miscommunication in the work field as well as improve the communication strategy among the staff members of the company that </w:t>
      </w:r>
      <w:proofErr w:type="gramStart"/>
      <w:r w:rsidRPr="00363383">
        <w:rPr>
          <w:rFonts w:eastAsia="Times New Roman"/>
          <w:color w:val="000000" w:themeColor="text1"/>
          <w:sz w:val="24"/>
          <w:szCs w:val="24"/>
          <w:lang w:val="en-GB"/>
        </w:rPr>
        <w:t>actually helps</w:t>
      </w:r>
      <w:proofErr w:type="gramEnd"/>
      <w:r w:rsidRPr="00363383">
        <w:rPr>
          <w:rFonts w:eastAsia="Times New Roman"/>
          <w:color w:val="000000" w:themeColor="text1"/>
          <w:sz w:val="24"/>
          <w:szCs w:val="24"/>
          <w:lang w:val="en-GB"/>
        </w:rPr>
        <w:t xml:space="preserve"> to grow the business in a systematic way. </w:t>
      </w:r>
    </w:p>
    <w:p w14:paraId="1EEF3B04"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Promoting teamwork and relationship</w:t>
      </w:r>
    </w:p>
    <w:p w14:paraId="1EEF3B05"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Teamwork and relationships are improved through EI in business performance. It has been observed that potential recruits </w:t>
      </w:r>
      <w:proofErr w:type="gramStart"/>
      <w:r w:rsidRPr="00363383">
        <w:rPr>
          <w:rFonts w:eastAsia="Times New Roman"/>
          <w:color w:val="000000" w:themeColor="text1"/>
          <w:sz w:val="24"/>
          <w:szCs w:val="24"/>
          <w:lang w:val="en-GB"/>
        </w:rPr>
        <w:t>actually demonstrate</w:t>
      </w:r>
      <w:proofErr w:type="gramEnd"/>
      <w:r w:rsidRPr="00363383">
        <w:rPr>
          <w:rFonts w:eastAsia="Times New Roman"/>
          <w:color w:val="000000" w:themeColor="text1"/>
          <w:sz w:val="24"/>
          <w:szCs w:val="24"/>
          <w:lang w:val="en-GB"/>
        </w:rPr>
        <w:t xml:space="preserve"> a high level of E.I. in a proper way. </w:t>
      </w:r>
    </w:p>
    <w:p w14:paraId="1EEF3B06"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 xml:space="preserve">Improve </w:t>
      </w:r>
      <w:proofErr w:type="gramStart"/>
      <w:r w:rsidRPr="00363383">
        <w:rPr>
          <w:rFonts w:eastAsia="Times New Roman"/>
          <w:i/>
          <w:color w:val="000000" w:themeColor="text1"/>
          <w:sz w:val="24"/>
          <w:szCs w:val="24"/>
          <w:lang w:val="en-GB"/>
        </w:rPr>
        <w:t>efficiencies</w:t>
      </w:r>
      <w:proofErr w:type="gramEnd"/>
    </w:p>
    <w:p w14:paraId="1EEF3B07" w14:textId="25BF2CA8"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Efficiencies of business are properly developed through emotional </w:t>
      </w:r>
      <w:proofErr w:type="gramStart"/>
      <w:r w:rsidRPr="00363383">
        <w:rPr>
          <w:rFonts w:eastAsia="Times New Roman"/>
          <w:color w:val="000000" w:themeColor="text1"/>
          <w:sz w:val="24"/>
          <w:szCs w:val="24"/>
          <w:lang w:val="en-GB"/>
        </w:rPr>
        <w:t>intelligence</w:t>
      </w:r>
      <w:proofErr w:type="gramEnd"/>
      <w:r w:rsidRPr="00363383">
        <w:rPr>
          <w:rFonts w:eastAsia="Times New Roman"/>
          <w:color w:val="000000" w:themeColor="text1"/>
          <w:sz w:val="24"/>
          <w:szCs w:val="24"/>
          <w:lang w:val="en-GB"/>
        </w:rPr>
        <w:t xml:space="preserve"> and these are also helpful to complete tasks more efficiently. </w:t>
      </w:r>
    </w:p>
    <w:p w14:paraId="3220DE62" w14:textId="77777777" w:rsidR="00871CD2" w:rsidRPr="00363383" w:rsidRDefault="00871CD2">
      <w:pPr>
        <w:pStyle w:val="Normal1"/>
        <w:spacing w:line="360" w:lineRule="auto"/>
        <w:jc w:val="both"/>
        <w:rPr>
          <w:rFonts w:eastAsia="Times New Roman"/>
          <w:color w:val="000000" w:themeColor="text1"/>
          <w:sz w:val="24"/>
          <w:szCs w:val="24"/>
          <w:lang w:val="en-GB"/>
        </w:rPr>
      </w:pPr>
    </w:p>
    <w:p w14:paraId="1EEF3B08"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 xml:space="preserve">Critically evaluate the relevance of E.I. theories to BP </w:t>
      </w:r>
    </w:p>
    <w:p w14:paraId="1EEF3B09" w14:textId="5F0AD5FC"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Emotional intelligence is playing a vital role in the business performance of </w:t>
      </w:r>
      <w:r w:rsidR="00D77336"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EI is helping to handle stress as well as perform the staff members' work in a proper manner. Effective intelligence is helping to achieve the short-term as well </w:t>
      </w:r>
      <w:r w:rsidRPr="00363383">
        <w:rPr>
          <w:rFonts w:eastAsia="Times New Roman"/>
          <w:color w:val="000000" w:themeColor="text1"/>
          <w:sz w:val="24"/>
          <w:szCs w:val="24"/>
          <w:lang w:val="en-GB"/>
        </w:rPr>
        <w:lastRenderedPageBreak/>
        <w:t xml:space="preserve">as long-term goals of </w:t>
      </w:r>
      <w:r w:rsidR="00D77336"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The greater motivation of employees of </w:t>
      </w:r>
      <w:r w:rsidR="00D77336"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is achieved through emotional intelligence and it also helping in order to understand their own emotions as well as those of their co-workers. Healthy communication is </w:t>
      </w:r>
      <w:proofErr w:type="gramStart"/>
      <w:r w:rsidRPr="00363383">
        <w:rPr>
          <w:rFonts w:eastAsia="Times New Roman"/>
          <w:color w:val="000000" w:themeColor="text1"/>
          <w:sz w:val="24"/>
          <w:szCs w:val="24"/>
          <w:lang w:val="en-GB"/>
        </w:rPr>
        <w:t>followed</w:t>
      </w:r>
      <w:proofErr w:type="gramEnd"/>
      <w:r w:rsidRPr="00363383">
        <w:rPr>
          <w:rFonts w:eastAsia="Times New Roman"/>
          <w:color w:val="000000" w:themeColor="text1"/>
          <w:sz w:val="24"/>
          <w:szCs w:val="24"/>
          <w:lang w:val="en-GB"/>
        </w:rPr>
        <w:t xml:space="preserve"> and it is possible for applying emotional intelligence in the business performances of this company. Through EI the productivity of this company is improved in a systematic way. </w:t>
      </w:r>
    </w:p>
    <w:p w14:paraId="1EEF3B0A" w14:textId="77777777" w:rsidR="007F7900" w:rsidRPr="00363383" w:rsidRDefault="007F7900">
      <w:pPr>
        <w:pStyle w:val="Normal1"/>
        <w:spacing w:line="360" w:lineRule="auto"/>
        <w:jc w:val="both"/>
        <w:rPr>
          <w:rFonts w:eastAsia="Times New Roman"/>
          <w:b/>
          <w:color w:val="000000" w:themeColor="text1"/>
          <w:sz w:val="24"/>
          <w:szCs w:val="24"/>
          <w:lang w:val="en-GB"/>
        </w:rPr>
      </w:pPr>
    </w:p>
    <w:p w14:paraId="1EEF3B0B" w14:textId="77777777" w:rsidR="007F7900" w:rsidRPr="00363383" w:rsidRDefault="00A65D0F" w:rsidP="00A862C0">
      <w:pPr>
        <w:pStyle w:val="Heading1"/>
        <w:rPr>
          <w:rFonts w:ascii="Arial" w:hAnsi="Arial"/>
          <w:color w:val="000000" w:themeColor="text1"/>
          <w:szCs w:val="24"/>
          <w:lang w:val="en-GB"/>
        </w:rPr>
      </w:pPr>
      <w:bookmarkStart w:id="5" w:name="_Toc129793710"/>
      <w:r w:rsidRPr="00363383">
        <w:rPr>
          <w:rFonts w:ascii="Arial" w:hAnsi="Arial"/>
          <w:color w:val="000000" w:themeColor="text1"/>
          <w:szCs w:val="24"/>
          <w:lang w:val="en-GB"/>
        </w:rPr>
        <w:t xml:space="preserve">Understand and apply of models of emotional intelligence and evaluate </w:t>
      </w:r>
      <w:proofErr w:type="gramStart"/>
      <w:r w:rsidRPr="00363383">
        <w:rPr>
          <w:rFonts w:ascii="Arial" w:hAnsi="Arial"/>
          <w:color w:val="000000" w:themeColor="text1"/>
          <w:szCs w:val="24"/>
          <w:lang w:val="en-GB"/>
        </w:rPr>
        <w:t>theorists</w:t>
      </w:r>
      <w:bookmarkEnd w:id="5"/>
      <w:proofErr w:type="gramEnd"/>
    </w:p>
    <w:p w14:paraId="1EEF3B0C"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According to Hay, (1993), Daniel Goelman’s emotional intelligence theory is based on the clear recognition of five key elements that form the basis of emotional intelligence followed by a range of skills that can be developed and improved. The application of emotional intelligence is far-reaching and can assist an individual in achieving self-awareness, equality and objectivity to improve results in workplace culture and employee satisfaction. The below figure illustrates the EI competency model developed by Goelman, wherein the directional relationship between four variables of the EI is demonstrated. According to Goleman, (2020), self-awareness leads to self-management as well as entails an individual with the ability to depict efficient relationship management which is then a subsidiary of gaining higher social recognition. Subsequently, it also details the distinct aspects an individual needs to cater to develop efficiency along the four paradigms. For </w:t>
      </w:r>
      <w:proofErr w:type="gramStart"/>
      <w:r w:rsidRPr="00363383">
        <w:rPr>
          <w:rFonts w:eastAsia="Times New Roman"/>
          <w:color w:val="000000" w:themeColor="text1"/>
          <w:sz w:val="24"/>
          <w:szCs w:val="24"/>
          <w:lang w:val="en-GB"/>
        </w:rPr>
        <w:t>instance</w:t>
      </w:r>
      <w:proofErr w:type="gramEnd"/>
      <w:r w:rsidRPr="00363383">
        <w:rPr>
          <w:rFonts w:eastAsia="Times New Roman"/>
          <w:color w:val="000000" w:themeColor="text1"/>
          <w:sz w:val="24"/>
          <w:szCs w:val="24"/>
          <w:lang w:val="en-GB"/>
        </w:rPr>
        <w:t xml:space="preserve"> to develop self-awareness an individual requires to work towards progression on the front of emotional self-awareness by building on the imperative of accurate self-assessment. Similarly, relationship management enables an individual to influence others </w:t>
      </w:r>
      <w:proofErr w:type="gramStart"/>
      <w:r w:rsidRPr="00363383">
        <w:rPr>
          <w:rFonts w:eastAsia="Times New Roman"/>
          <w:color w:val="000000" w:themeColor="text1"/>
          <w:sz w:val="24"/>
          <w:szCs w:val="24"/>
          <w:lang w:val="en-GB"/>
        </w:rPr>
        <w:t>through the use of</w:t>
      </w:r>
      <w:proofErr w:type="gramEnd"/>
      <w:r w:rsidRPr="00363383">
        <w:rPr>
          <w:rFonts w:eastAsia="Times New Roman"/>
          <w:color w:val="000000" w:themeColor="text1"/>
          <w:sz w:val="24"/>
          <w:szCs w:val="24"/>
          <w:lang w:val="en-GB"/>
        </w:rPr>
        <w:t xml:space="preserve"> inspirational leadership to build bonds and enhance collaboration among the team. </w:t>
      </w:r>
    </w:p>
    <w:p w14:paraId="1EEF3B0D" w14:textId="77777777" w:rsidR="007F7900" w:rsidRPr="00363383" w:rsidRDefault="00A65D0F">
      <w:pPr>
        <w:pStyle w:val="Normal1"/>
        <w:spacing w:line="360" w:lineRule="auto"/>
        <w:jc w:val="center"/>
        <w:rPr>
          <w:rFonts w:eastAsia="Times New Roman"/>
          <w:color w:val="000000" w:themeColor="text1"/>
          <w:sz w:val="24"/>
          <w:szCs w:val="24"/>
          <w:lang w:val="en-GB"/>
        </w:rPr>
      </w:pPr>
      <w:r w:rsidRPr="00363383">
        <w:rPr>
          <w:rFonts w:eastAsia="Times New Roman"/>
          <w:noProof/>
          <w:color w:val="000000" w:themeColor="text1"/>
          <w:sz w:val="24"/>
          <w:szCs w:val="24"/>
          <w:lang w:val="en-IN" w:eastAsia="en-IN"/>
        </w:rPr>
        <w:lastRenderedPageBreak/>
        <w:drawing>
          <wp:inline distT="114300" distB="114300" distL="114300" distR="114300" wp14:anchorId="1EEF3B76" wp14:editId="1EEF3B77">
            <wp:extent cx="4367213" cy="282200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67213" cy="2822003"/>
                    </a:xfrm>
                    <a:prstGeom prst="rect">
                      <a:avLst/>
                    </a:prstGeom>
                    <a:ln/>
                  </pic:spPr>
                </pic:pic>
              </a:graphicData>
            </a:graphic>
          </wp:inline>
        </w:drawing>
      </w:r>
    </w:p>
    <w:p w14:paraId="1EEF3B0E" w14:textId="77777777" w:rsidR="007F7900" w:rsidRPr="00363383" w:rsidRDefault="00A65D0F">
      <w:pPr>
        <w:pStyle w:val="Normal1"/>
        <w:spacing w:line="360" w:lineRule="auto"/>
        <w:jc w:val="center"/>
        <w:rPr>
          <w:rFonts w:eastAsia="Times New Roman"/>
          <w:b/>
          <w:color w:val="000000" w:themeColor="text1"/>
          <w:sz w:val="24"/>
          <w:szCs w:val="24"/>
          <w:lang w:val="en-GB"/>
        </w:rPr>
      </w:pPr>
      <w:r w:rsidRPr="00363383">
        <w:rPr>
          <w:rFonts w:eastAsia="Times New Roman"/>
          <w:b/>
          <w:color w:val="000000" w:themeColor="text1"/>
          <w:sz w:val="24"/>
          <w:szCs w:val="24"/>
          <w:lang w:val="en-GB"/>
        </w:rPr>
        <w:t xml:space="preserve">Figure 2: Goelman’s EI competency model </w:t>
      </w:r>
    </w:p>
    <w:p w14:paraId="1EEF3B0F" w14:textId="2348C4AF" w:rsidR="007F7900" w:rsidRPr="00363383" w:rsidRDefault="00A65D0F">
      <w:pPr>
        <w:pStyle w:val="Normal1"/>
        <w:spacing w:line="360" w:lineRule="auto"/>
        <w:jc w:val="center"/>
        <w:rPr>
          <w:rFonts w:eastAsia="Times New Roman"/>
          <w:color w:val="000000" w:themeColor="text1"/>
          <w:sz w:val="24"/>
          <w:szCs w:val="24"/>
          <w:lang w:val="en-GB"/>
        </w:rPr>
      </w:pPr>
      <w:r w:rsidRPr="00363383">
        <w:rPr>
          <w:rFonts w:eastAsia="Times New Roman"/>
          <w:color w:val="000000" w:themeColor="text1"/>
          <w:sz w:val="24"/>
          <w:szCs w:val="24"/>
          <w:lang w:val="en-GB"/>
        </w:rPr>
        <w:t>(Source: Taken from the weekly materials)</w:t>
      </w:r>
    </w:p>
    <w:p w14:paraId="39AE27DF" w14:textId="77777777" w:rsidR="00871CD2" w:rsidRPr="00363383" w:rsidRDefault="00871CD2">
      <w:pPr>
        <w:pStyle w:val="Normal1"/>
        <w:spacing w:line="360" w:lineRule="auto"/>
        <w:jc w:val="center"/>
        <w:rPr>
          <w:rFonts w:eastAsia="Times New Roman"/>
          <w:color w:val="000000" w:themeColor="text1"/>
          <w:sz w:val="24"/>
          <w:szCs w:val="24"/>
          <w:lang w:val="en-GB"/>
        </w:rPr>
      </w:pPr>
    </w:p>
    <w:p w14:paraId="1EEF3B10" w14:textId="693C55A0" w:rsidR="007F7900" w:rsidRPr="00363383" w:rsidRDefault="00871CD2">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V</w:t>
      </w:r>
      <w:r w:rsidR="00A65D0F" w:rsidRPr="00363383">
        <w:rPr>
          <w:rFonts w:eastAsia="Times New Roman"/>
          <w:b/>
          <w:i/>
          <w:color w:val="000000" w:themeColor="text1"/>
          <w:sz w:val="24"/>
          <w:szCs w:val="24"/>
          <w:lang w:val="en-GB"/>
        </w:rPr>
        <w:t xml:space="preserve">iew on workforce </w:t>
      </w:r>
      <w:proofErr w:type="gramStart"/>
      <w:r w:rsidR="00A65D0F" w:rsidRPr="00363383">
        <w:rPr>
          <w:rFonts w:eastAsia="Times New Roman"/>
          <w:b/>
          <w:i/>
          <w:color w:val="000000" w:themeColor="text1"/>
          <w:sz w:val="24"/>
          <w:szCs w:val="24"/>
          <w:lang w:val="en-GB"/>
        </w:rPr>
        <w:t>development</w:t>
      </w:r>
      <w:proofErr w:type="gramEnd"/>
    </w:p>
    <w:p w14:paraId="1EEF3B11" w14:textId="4AADBD22"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As opined by Singh, (2006), workforce development from the societal-centric perspective is defined as initiatives which are undertaken to train and educate individuals to suffice the current and future needs of the business for developing a sustainable competitive environment. It is considered an essential component of community economic development and critical during the current financial crisis in contemporary times. As argued by Cherniss and Goleman, (2001), the premise of workforce development in organisations is that it enables individuals to make significant contributions to their respective professional space. Moreover, such initiatives in the past have focussed on the needs of individual organisations however in the current times working to develop a deep understanding of the workforce needs is considered more significant. </w:t>
      </w:r>
    </w:p>
    <w:p w14:paraId="063D8B4F" w14:textId="77777777" w:rsidR="00871CD2" w:rsidRPr="00363383" w:rsidRDefault="00871CD2">
      <w:pPr>
        <w:pStyle w:val="Normal1"/>
        <w:spacing w:line="360" w:lineRule="auto"/>
        <w:jc w:val="both"/>
        <w:rPr>
          <w:rFonts w:eastAsia="Times New Roman"/>
          <w:color w:val="000000" w:themeColor="text1"/>
          <w:sz w:val="24"/>
          <w:szCs w:val="24"/>
          <w:lang w:val="en-GB"/>
        </w:rPr>
      </w:pPr>
    </w:p>
    <w:p w14:paraId="1EEF3B12"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 xml:space="preserve">Individuals in agreement with the </w:t>
      </w:r>
      <w:proofErr w:type="gramStart"/>
      <w:r w:rsidRPr="00363383">
        <w:rPr>
          <w:rFonts w:eastAsia="Times New Roman"/>
          <w:b/>
          <w:i/>
          <w:color w:val="000000" w:themeColor="text1"/>
          <w:sz w:val="24"/>
          <w:szCs w:val="24"/>
          <w:lang w:val="en-GB"/>
        </w:rPr>
        <w:t>aforementioned definitions</w:t>
      </w:r>
      <w:proofErr w:type="gramEnd"/>
      <w:r w:rsidRPr="00363383">
        <w:rPr>
          <w:rFonts w:eastAsia="Times New Roman"/>
          <w:b/>
          <w:i/>
          <w:color w:val="000000" w:themeColor="text1"/>
          <w:sz w:val="24"/>
          <w:szCs w:val="24"/>
          <w:lang w:val="en-GB"/>
        </w:rPr>
        <w:t xml:space="preserve"> </w:t>
      </w:r>
    </w:p>
    <w:p w14:paraId="1EEF3B13"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color w:val="000000" w:themeColor="text1"/>
          <w:sz w:val="24"/>
          <w:szCs w:val="24"/>
          <w:lang w:val="en-GB"/>
        </w:rPr>
        <w:t xml:space="preserve">The management and institutional educators are in high agreement with the changing dynamics of workforce development as detailed above. The focus has now shifted towards an individualistic approach where employee needs are being taken into consideration. It asserts the viewpoint of influencer leadership and enables the </w:t>
      </w:r>
      <w:r w:rsidRPr="00363383">
        <w:rPr>
          <w:rFonts w:eastAsia="Times New Roman"/>
          <w:color w:val="000000" w:themeColor="text1"/>
          <w:sz w:val="24"/>
          <w:szCs w:val="24"/>
          <w:lang w:val="en-GB"/>
        </w:rPr>
        <w:lastRenderedPageBreak/>
        <w:t xml:space="preserve">management to avail the employees of adequate opportunities for personal and professional growth while progressing towards competitive leverage. </w:t>
      </w:r>
    </w:p>
    <w:p w14:paraId="1EEF3B14" w14:textId="77777777" w:rsidR="007F7900" w:rsidRPr="00363383" w:rsidRDefault="00A65D0F" w:rsidP="00A862C0">
      <w:pPr>
        <w:pStyle w:val="Heading1"/>
        <w:rPr>
          <w:rFonts w:ascii="Arial" w:hAnsi="Arial"/>
          <w:color w:val="000000" w:themeColor="text1"/>
          <w:szCs w:val="24"/>
          <w:lang w:val="en-GB"/>
        </w:rPr>
      </w:pPr>
      <w:bookmarkStart w:id="6" w:name="_Toc129793711"/>
      <w:r w:rsidRPr="00363383">
        <w:rPr>
          <w:rFonts w:ascii="Arial" w:hAnsi="Arial"/>
          <w:color w:val="000000" w:themeColor="text1"/>
          <w:szCs w:val="24"/>
          <w:lang w:val="en-GB"/>
        </w:rPr>
        <w:t xml:space="preserve">Critically appraise the importance of emotional intelligence and </w:t>
      </w:r>
      <w:r w:rsidR="00A862C0" w:rsidRPr="00363383">
        <w:rPr>
          <w:rFonts w:ascii="Arial" w:hAnsi="Arial"/>
          <w:color w:val="000000" w:themeColor="text1"/>
          <w:szCs w:val="24"/>
          <w:lang w:val="en-GB"/>
        </w:rPr>
        <w:t>mindfulness in the workplace</w:t>
      </w:r>
      <w:bookmarkEnd w:id="6"/>
    </w:p>
    <w:p w14:paraId="1EEF3B15" w14:textId="77777777" w:rsidR="007F7900" w:rsidRPr="00363383" w:rsidRDefault="00A65D0F">
      <w:pPr>
        <w:pStyle w:val="Normal1"/>
        <w:spacing w:line="360" w:lineRule="auto"/>
        <w:jc w:val="center"/>
        <w:rPr>
          <w:rFonts w:eastAsia="Times New Roman"/>
          <w:b/>
          <w:color w:val="000000" w:themeColor="text1"/>
          <w:sz w:val="24"/>
          <w:szCs w:val="24"/>
          <w:lang w:val="en-GB"/>
        </w:rPr>
      </w:pPr>
      <w:r w:rsidRPr="00363383">
        <w:rPr>
          <w:rFonts w:eastAsia="Times New Roman"/>
          <w:b/>
          <w:noProof/>
          <w:color w:val="000000" w:themeColor="text1"/>
          <w:sz w:val="24"/>
          <w:szCs w:val="24"/>
          <w:lang w:val="en-IN" w:eastAsia="en-IN"/>
        </w:rPr>
        <w:drawing>
          <wp:inline distT="114300" distB="114300" distL="114300" distR="114300" wp14:anchorId="1EEF3B78" wp14:editId="1EEF3B79">
            <wp:extent cx="4993064" cy="1725178"/>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993064" cy="1725178"/>
                    </a:xfrm>
                    <a:prstGeom prst="rect">
                      <a:avLst/>
                    </a:prstGeom>
                    <a:ln w="12700">
                      <a:solidFill>
                        <a:srgbClr val="000000"/>
                      </a:solidFill>
                      <a:prstDash val="solid"/>
                    </a:ln>
                  </pic:spPr>
                </pic:pic>
              </a:graphicData>
            </a:graphic>
          </wp:inline>
        </w:drawing>
      </w:r>
    </w:p>
    <w:p w14:paraId="1EEF3B16" w14:textId="77777777" w:rsidR="007F7900" w:rsidRPr="00363383" w:rsidRDefault="00A65D0F">
      <w:pPr>
        <w:pStyle w:val="Normal1"/>
        <w:spacing w:line="360" w:lineRule="auto"/>
        <w:jc w:val="center"/>
        <w:rPr>
          <w:rFonts w:eastAsia="Times New Roman"/>
          <w:b/>
          <w:color w:val="000000" w:themeColor="text1"/>
          <w:sz w:val="24"/>
          <w:szCs w:val="24"/>
          <w:lang w:val="en-GB"/>
        </w:rPr>
      </w:pPr>
      <w:r w:rsidRPr="00363383">
        <w:rPr>
          <w:rFonts w:eastAsia="Times New Roman"/>
          <w:b/>
          <w:color w:val="000000" w:themeColor="text1"/>
          <w:sz w:val="24"/>
          <w:szCs w:val="24"/>
          <w:lang w:val="en-GB"/>
        </w:rPr>
        <w:t>Figure 3: Emotional intelligence’s importance in business performance</w:t>
      </w:r>
    </w:p>
    <w:p w14:paraId="1EEF3B17" w14:textId="77777777" w:rsidR="007F7900" w:rsidRPr="00363383" w:rsidRDefault="00A65D0F">
      <w:pPr>
        <w:pStyle w:val="Normal1"/>
        <w:spacing w:line="360" w:lineRule="auto"/>
        <w:jc w:val="center"/>
        <w:rPr>
          <w:rFonts w:eastAsia="Times New Roman"/>
          <w:color w:val="000000" w:themeColor="text1"/>
          <w:sz w:val="24"/>
          <w:szCs w:val="24"/>
          <w:lang w:val="en-GB"/>
        </w:rPr>
      </w:pPr>
      <w:r w:rsidRPr="00363383">
        <w:rPr>
          <w:rFonts w:eastAsia="Times New Roman"/>
          <w:color w:val="000000" w:themeColor="text1"/>
          <w:sz w:val="24"/>
          <w:szCs w:val="24"/>
          <w:lang w:val="en-GB"/>
        </w:rPr>
        <w:t>(Sources: Taken from materials)</w:t>
      </w:r>
    </w:p>
    <w:p w14:paraId="1EEF3B18" w14:textId="77777777" w:rsidR="007F7900" w:rsidRPr="00363383" w:rsidRDefault="00A65D0F">
      <w:pPr>
        <w:pStyle w:val="Normal1"/>
        <w:spacing w:line="360" w:lineRule="auto"/>
        <w:jc w:val="center"/>
        <w:rPr>
          <w:rFonts w:eastAsia="Times New Roman"/>
          <w:b/>
          <w:color w:val="000000" w:themeColor="text1"/>
          <w:sz w:val="24"/>
          <w:szCs w:val="24"/>
          <w:lang w:val="en-GB"/>
        </w:rPr>
      </w:pPr>
      <w:r w:rsidRPr="00363383">
        <w:rPr>
          <w:rFonts w:eastAsia="Times New Roman"/>
          <w:b/>
          <w:color w:val="000000" w:themeColor="text1"/>
          <w:sz w:val="24"/>
          <w:szCs w:val="24"/>
          <w:lang w:val="en-GB"/>
        </w:rPr>
        <w:t xml:space="preserve"> </w:t>
      </w:r>
    </w:p>
    <w:p w14:paraId="1EEF3B19"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 xml:space="preserve">Emotional intelligence </w:t>
      </w:r>
    </w:p>
    <w:p w14:paraId="1EEF3B1A"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Emotional intelligence is very important nowadays in an organization to improve efficiency in a systematic way. It is playing a crucial role in the workplace as well as significantly impacts how the </w:t>
      </w:r>
      <w:r w:rsidR="00A862C0" w:rsidRPr="00363383">
        <w:rPr>
          <w:rFonts w:eastAsia="Times New Roman"/>
          <w:color w:val="000000" w:themeColor="text1"/>
          <w:sz w:val="24"/>
          <w:szCs w:val="24"/>
          <w:lang w:val="en-GB"/>
        </w:rPr>
        <w:t>staffs interact</w:t>
      </w:r>
      <w:r w:rsidRPr="00363383">
        <w:rPr>
          <w:rFonts w:eastAsia="Times New Roman"/>
          <w:color w:val="000000" w:themeColor="text1"/>
          <w:sz w:val="24"/>
          <w:szCs w:val="24"/>
          <w:lang w:val="en-GB"/>
        </w:rPr>
        <w:t xml:space="preserve"> with one another as well as handles stress properly. </w:t>
      </w:r>
    </w:p>
    <w:p w14:paraId="1EEF3B1B"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Making a positive work culture</w:t>
      </w:r>
    </w:p>
    <w:p w14:paraId="1EEF3B1C"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Emotional intelligence is helping to make a positive work culture in an </w:t>
      </w:r>
      <w:proofErr w:type="gramStart"/>
      <w:r w:rsidRPr="00363383">
        <w:rPr>
          <w:rFonts w:eastAsia="Times New Roman"/>
          <w:color w:val="000000" w:themeColor="text1"/>
          <w:sz w:val="24"/>
          <w:szCs w:val="24"/>
          <w:lang w:val="en-GB"/>
        </w:rPr>
        <w:t>organization</w:t>
      </w:r>
      <w:proofErr w:type="gramEnd"/>
      <w:r w:rsidRPr="00363383">
        <w:rPr>
          <w:rFonts w:eastAsia="Times New Roman"/>
          <w:color w:val="000000" w:themeColor="text1"/>
          <w:sz w:val="24"/>
          <w:szCs w:val="24"/>
          <w:lang w:val="en-GB"/>
        </w:rPr>
        <w:t xml:space="preserve"> and it has been found that effective work culture is helping to increase the efficiency of an organization properly. </w:t>
      </w:r>
    </w:p>
    <w:p w14:paraId="1EEF3B1D"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 xml:space="preserve">Understand </w:t>
      </w:r>
      <w:proofErr w:type="gramStart"/>
      <w:r w:rsidRPr="00363383">
        <w:rPr>
          <w:rFonts w:eastAsia="Times New Roman"/>
          <w:i/>
          <w:color w:val="000000" w:themeColor="text1"/>
          <w:sz w:val="24"/>
          <w:szCs w:val="24"/>
          <w:lang w:val="en-GB"/>
        </w:rPr>
        <w:t>communication</w:t>
      </w:r>
      <w:proofErr w:type="gramEnd"/>
    </w:p>
    <w:p w14:paraId="1EEF3B1E"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Emotional intelligence </w:t>
      </w:r>
      <w:r w:rsidR="00A862C0" w:rsidRPr="00363383">
        <w:rPr>
          <w:rFonts w:eastAsia="Times New Roman"/>
          <w:color w:val="000000" w:themeColor="text1"/>
          <w:sz w:val="24"/>
          <w:szCs w:val="24"/>
          <w:lang w:val="en-GB"/>
        </w:rPr>
        <w:t>is</w:t>
      </w:r>
      <w:r w:rsidRPr="00363383">
        <w:rPr>
          <w:rFonts w:eastAsia="Times New Roman"/>
          <w:color w:val="000000" w:themeColor="text1"/>
          <w:sz w:val="24"/>
          <w:szCs w:val="24"/>
          <w:lang w:val="en-GB"/>
        </w:rPr>
        <w:t xml:space="preserve"> helping to improve the communication skills of staff members of an organization. Staff members can understand their colleagues' decisions as well as interact in a proper way to improve the productivity of an organization.</w:t>
      </w:r>
    </w:p>
    <w:p w14:paraId="1EEF3B1F"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 xml:space="preserve">Improve efficiency in a proper </w:t>
      </w:r>
      <w:proofErr w:type="gramStart"/>
      <w:r w:rsidRPr="00363383">
        <w:rPr>
          <w:rFonts w:eastAsia="Times New Roman"/>
          <w:i/>
          <w:color w:val="000000" w:themeColor="text1"/>
          <w:sz w:val="24"/>
          <w:szCs w:val="24"/>
          <w:lang w:val="en-GB"/>
        </w:rPr>
        <w:t>way</w:t>
      </w:r>
      <w:proofErr w:type="gramEnd"/>
    </w:p>
    <w:p w14:paraId="1EEF3B20"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EI is helping to improve the efficiency of an organization </w:t>
      </w:r>
      <w:proofErr w:type="gramStart"/>
      <w:r w:rsidRPr="00363383">
        <w:rPr>
          <w:rFonts w:eastAsia="Times New Roman"/>
          <w:color w:val="000000" w:themeColor="text1"/>
          <w:sz w:val="24"/>
          <w:szCs w:val="24"/>
          <w:lang w:val="en-GB"/>
        </w:rPr>
        <w:t>and also</w:t>
      </w:r>
      <w:proofErr w:type="gramEnd"/>
      <w:r w:rsidRPr="00363383">
        <w:rPr>
          <w:rFonts w:eastAsia="Times New Roman"/>
          <w:color w:val="000000" w:themeColor="text1"/>
          <w:sz w:val="24"/>
          <w:szCs w:val="24"/>
          <w:lang w:val="en-GB"/>
        </w:rPr>
        <w:t xml:space="preserve"> helps to complete any work in a timely manner.</w:t>
      </w:r>
    </w:p>
    <w:p w14:paraId="1EEF3B21"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 xml:space="preserve">Improve job </w:t>
      </w:r>
      <w:proofErr w:type="gramStart"/>
      <w:r w:rsidRPr="00363383">
        <w:rPr>
          <w:rFonts w:eastAsia="Times New Roman"/>
          <w:i/>
          <w:color w:val="000000" w:themeColor="text1"/>
          <w:sz w:val="24"/>
          <w:szCs w:val="24"/>
          <w:lang w:val="en-GB"/>
        </w:rPr>
        <w:t>satisfaction</w:t>
      </w:r>
      <w:proofErr w:type="gramEnd"/>
    </w:p>
    <w:p w14:paraId="1EEF3B22" w14:textId="021613E5"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lastRenderedPageBreak/>
        <w:t xml:space="preserve">Several studies have shown that through EI, the productivity of staff members is increased in a systematic way as well as employee turnover rate would become lower. </w:t>
      </w:r>
    </w:p>
    <w:p w14:paraId="2405E287" w14:textId="77777777" w:rsidR="00871CD2" w:rsidRPr="00363383" w:rsidRDefault="00871CD2">
      <w:pPr>
        <w:pStyle w:val="Normal1"/>
        <w:spacing w:line="360" w:lineRule="auto"/>
        <w:jc w:val="both"/>
        <w:rPr>
          <w:rFonts w:eastAsia="Times New Roman"/>
          <w:color w:val="000000" w:themeColor="text1"/>
          <w:sz w:val="24"/>
          <w:szCs w:val="24"/>
          <w:lang w:val="en-GB"/>
        </w:rPr>
      </w:pPr>
    </w:p>
    <w:p w14:paraId="1EEF3B23"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Mindfulness</w:t>
      </w:r>
    </w:p>
    <w:p w14:paraId="1EEF3B24" w14:textId="6787C64E"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As stated by Jha and Stanley (2010</w:t>
      </w:r>
      <w:r w:rsidR="00984579" w:rsidRPr="00363383">
        <w:rPr>
          <w:rFonts w:eastAsia="Times New Roman"/>
          <w:color w:val="000000" w:themeColor="text1"/>
          <w:sz w:val="24"/>
          <w:szCs w:val="24"/>
          <w:lang w:val="en-GB"/>
        </w:rPr>
        <w:t>,</w:t>
      </w:r>
      <w:r w:rsidRPr="00363383">
        <w:rPr>
          <w:rFonts w:eastAsia="Times New Roman"/>
          <w:color w:val="000000" w:themeColor="text1"/>
          <w:sz w:val="24"/>
          <w:szCs w:val="24"/>
          <w:lang w:val="en-GB"/>
        </w:rPr>
        <w:t xml:space="preserve"> p. 54), mindfulness is also playing a vital role in an organization in the present time. It has been observed that mindfulness provides staff members permission as well as space in order to think with resilience as well as self-awareness. Researchers have shown that mindfulness practices could help in order to enhance staff’s ability to regulate emotions, and reduce stress, anxiety as well as depression properly. Mindfulness improves concentration as well as mental </w:t>
      </w:r>
      <w:proofErr w:type="gramStart"/>
      <w:r w:rsidRPr="00363383">
        <w:rPr>
          <w:rFonts w:eastAsia="Times New Roman"/>
          <w:color w:val="000000" w:themeColor="text1"/>
          <w:sz w:val="24"/>
          <w:szCs w:val="24"/>
          <w:lang w:val="en-GB"/>
        </w:rPr>
        <w:t>clarity</w:t>
      </w:r>
      <w:proofErr w:type="gramEnd"/>
      <w:r w:rsidRPr="00363383">
        <w:rPr>
          <w:rFonts w:eastAsia="Times New Roman"/>
          <w:color w:val="000000" w:themeColor="text1"/>
          <w:sz w:val="24"/>
          <w:szCs w:val="24"/>
          <w:lang w:val="en-GB"/>
        </w:rPr>
        <w:t xml:space="preserve"> so the productivity of the company is developed in an effective way. According to Farb </w:t>
      </w:r>
      <w:r w:rsidR="008A3A6B" w:rsidRPr="00363383">
        <w:rPr>
          <w:rFonts w:eastAsia="Times New Roman"/>
          <w:iCs/>
          <w:color w:val="000000" w:themeColor="text1"/>
          <w:sz w:val="24"/>
          <w:szCs w:val="24"/>
          <w:lang w:val="en-GB"/>
        </w:rPr>
        <w:t>et al.,</w:t>
      </w:r>
      <w:r w:rsidRPr="00363383">
        <w:rPr>
          <w:rFonts w:eastAsia="Times New Roman"/>
          <w:color w:val="000000" w:themeColor="text1"/>
          <w:sz w:val="24"/>
          <w:szCs w:val="24"/>
          <w:lang w:val="en-GB"/>
        </w:rPr>
        <w:t xml:space="preserve"> (2007, p. 313), staff members can learn in order to react to uncertainty with acceptance as well as become more aware of the present situation of the workplace. Mindfulness is also helpful to enhance the creativity of the workers in the proper way. </w:t>
      </w:r>
    </w:p>
    <w:p w14:paraId="1EEF3B25" w14:textId="77777777" w:rsidR="007F7900" w:rsidRPr="00363383" w:rsidRDefault="00A65D0F" w:rsidP="00A862C0">
      <w:pPr>
        <w:pStyle w:val="Heading1"/>
        <w:rPr>
          <w:rFonts w:ascii="Arial" w:hAnsi="Arial"/>
          <w:color w:val="000000" w:themeColor="text1"/>
          <w:szCs w:val="24"/>
          <w:lang w:val="en-GB"/>
        </w:rPr>
      </w:pPr>
      <w:bookmarkStart w:id="7" w:name="_Toc129793712"/>
      <w:r w:rsidRPr="00363383">
        <w:rPr>
          <w:rFonts w:ascii="Arial" w:hAnsi="Arial"/>
          <w:color w:val="000000" w:themeColor="text1"/>
          <w:szCs w:val="24"/>
          <w:lang w:val="en-GB"/>
        </w:rPr>
        <w:t>Theories of emotional intelligence and mindfulness to review the effect of emotions</w:t>
      </w:r>
      <w:r w:rsidR="00A862C0" w:rsidRPr="00363383">
        <w:rPr>
          <w:rFonts w:ascii="Arial" w:hAnsi="Arial"/>
          <w:color w:val="000000" w:themeColor="text1"/>
          <w:szCs w:val="24"/>
          <w:lang w:val="en-GB"/>
        </w:rPr>
        <w:t xml:space="preserve"> </w:t>
      </w:r>
      <w:r w:rsidR="00A862C0" w:rsidRPr="00363383">
        <w:rPr>
          <w:rFonts w:ascii="Arial" w:eastAsia="Times New Roman" w:hAnsi="Arial"/>
          <w:color w:val="000000" w:themeColor="text1"/>
          <w:szCs w:val="24"/>
          <w:lang w:val="en-GB"/>
        </w:rPr>
        <w:t>on</w:t>
      </w:r>
      <w:r w:rsidRPr="00363383">
        <w:rPr>
          <w:rFonts w:ascii="Arial" w:eastAsia="Times New Roman" w:hAnsi="Arial"/>
          <w:color w:val="000000" w:themeColor="text1"/>
          <w:szCs w:val="24"/>
          <w:lang w:val="en-GB"/>
        </w:rPr>
        <w:t xml:space="preserve"> your workplace </w:t>
      </w:r>
      <w:proofErr w:type="gramStart"/>
      <w:r w:rsidRPr="00363383">
        <w:rPr>
          <w:rFonts w:ascii="Arial" w:eastAsia="Times New Roman" w:hAnsi="Arial"/>
          <w:color w:val="000000" w:themeColor="text1"/>
          <w:szCs w:val="24"/>
          <w:lang w:val="en-GB"/>
        </w:rPr>
        <w:t>performance</w:t>
      </w:r>
      <w:bookmarkEnd w:id="7"/>
      <w:proofErr w:type="gramEnd"/>
    </w:p>
    <w:p w14:paraId="1EEF3B26"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 xml:space="preserve">Theories of emotional intelligence and its effect on workplace performance </w:t>
      </w:r>
    </w:p>
    <w:p w14:paraId="1EEF3B27"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As opined by Harris, (1995), the theories related to emotional intelligence acquaint an individual with adequate information regarding the distinct practices of developing coherence through self-awareness. Goel’s EI competency model depicts the </w:t>
      </w:r>
      <w:proofErr w:type="gramStart"/>
      <w:r w:rsidRPr="00363383">
        <w:rPr>
          <w:rFonts w:eastAsia="Times New Roman"/>
          <w:color w:val="000000" w:themeColor="text1"/>
          <w:sz w:val="24"/>
          <w:szCs w:val="24"/>
          <w:lang w:val="en-GB"/>
        </w:rPr>
        <w:t>manner in which</w:t>
      </w:r>
      <w:proofErr w:type="gramEnd"/>
      <w:r w:rsidRPr="00363383">
        <w:rPr>
          <w:rFonts w:eastAsia="Times New Roman"/>
          <w:color w:val="000000" w:themeColor="text1"/>
          <w:sz w:val="24"/>
          <w:szCs w:val="24"/>
          <w:lang w:val="en-GB"/>
        </w:rPr>
        <w:t xml:space="preserve"> self-awareness can lead an individual towards relationship management and career progression. Similarly, the ability, traits and mixed models of EI further support the imperative of self-awareness as a paradigm towards EI development.</w:t>
      </w:r>
    </w:p>
    <w:p w14:paraId="1EEF3B28" w14:textId="10D02094"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As a senior-level employee at </w:t>
      </w:r>
      <w:r w:rsidR="00984579"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I have observed that using the theories of EI has a profound impact on the aspects of workforce performance. The key attribute of this is reflected in the enhanced team collaboration that I </w:t>
      </w:r>
      <w:proofErr w:type="gramStart"/>
      <w:r w:rsidRPr="00363383">
        <w:rPr>
          <w:rFonts w:eastAsia="Times New Roman"/>
          <w:color w:val="000000" w:themeColor="text1"/>
          <w:sz w:val="24"/>
          <w:szCs w:val="24"/>
          <w:lang w:val="en-GB"/>
        </w:rPr>
        <w:t>am able to</w:t>
      </w:r>
      <w:proofErr w:type="gramEnd"/>
      <w:r w:rsidRPr="00363383">
        <w:rPr>
          <w:rFonts w:eastAsia="Times New Roman"/>
          <w:color w:val="000000" w:themeColor="text1"/>
          <w:sz w:val="24"/>
          <w:szCs w:val="24"/>
          <w:lang w:val="en-GB"/>
        </w:rPr>
        <w:t xml:space="preserve"> garner while pushing the team members towards their full potential to achieve annual sales targets. In my belief, the most influential model of EI has been the traits model which has enabled me to analyse my stance on five distinct dimensions, emotional autonomy, regulation, awareness, social competence and competence for life. The five dimensions enable me to identify the key shortcomings that exist in me when faced with adverse situations and the possible measures that I need to undertake to mitigate </w:t>
      </w:r>
      <w:r w:rsidRPr="00363383">
        <w:rPr>
          <w:rFonts w:eastAsia="Times New Roman"/>
          <w:color w:val="000000" w:themeColor="text1"/>
          <w:sz w:val="24"/>
          <w:szCs w:val="24"/>
          <w:lang w:val="en-GB"/>
        </w:rPr>
        <w:lastRenderedPageBreak/>
        <w:t xml:space="preserve">them. Moreover, the inclusion of metrics of social engagement through social competence and emotional regulation further assists me in discharging my managerial duties in coherence with the team members at the firm. </w:t>
      </w:r>
    </w:p>
    <w:p w14:paraId="1B7E757B" w14:textId="77777777" w:rsidR="00871CD2" w:rsidRPr="00363383" w:rsidRDefault="00871CD2">
      <w:pPr>
        <w:pStyle w:val="Normal1"/>
        <w:spacing w:line="360" w:lineRule="auto"/>
        <w:jc w:val="both"/>
        <w:rPr>
          <w:rFonts w:eastAsia="Times New Roman"/>
          <w:color w:val="000000" w:themeColor="text1"/>
          <w:sz w:val="24"/>
          <w:szCs w:val="24"/>
          <w:lang w:val="en-GB"/>
        </w:rPr>
      </w:pPr>
    </w:p>
    <w:p w14:paraId="1EEF3B29"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 xml:space="preserve">Theories of mindfulness and its effect on workplace performance </w:t>
      </w:r>
    </w:p>
    <w:p w14:paraId="1EEF3B2A"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According to Covey, (2004), the theories related to mindfulness concern clear awareness of an individual’s outer as well as inner world including sensations, emotions or actions as they exist around an individual at any given moment. Over the years the mindfulness nature has been evaluated and developed </w:t>
      </w:r>
      <w:proofErr w:type="gramStart"/>
      <w:r w:rsidRPr="00363383">
        <w:rPr>
          <w:rFonts w:eastAsia="Times New Roman"/>
          <w:color w:val="000000" w:themeColor="text1"/>
          <w:sz w:val="24"/>
          <w:szCs w:val="24"/>
          <w:lang w:val="en-GB"/>
        </w:rPr>
        <w:t>through the use of</w:t>
      </w:r>
      <w:proofErr w:type="gramEnd"/>
      <w:r w:rsidRPr="00363383">
        <w:rPr>
          <w:rFonts w:eastAsia="Times New Roman"/>
          <w:color w:val="000000" w:themeColor="text1"/>
          <w:sz w:val="24"/>
          <w:szCs w:val="24"/>
          <w:lang w:val="en-GB"/>
        </w:rPr>
        <w:t xml:space="preserve"> psychological and religious interpretations. The measures of mindfulness reflect the diversity of definitions, along with self-report scales ranging in complexity from one factor. Subsequently, the adherence to distinct mindfulness practices such as mindful walking, eating, and minute and daily tasks have been advocated as appropriate steps towards the progression of an individual. </w:t>
      </w:r>
    </w:p>
    <w:p w14:paraId="1EEF3B2B" w14:textId="53A5DBB8"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The mindfulness strategy in use by my </w:t>
      </w:r>
      <w:r w:rsidR="00871CD2" w:rsidRPr="00363383">
        <w:rPr>
          <w:rFonts w:eastAsia="Times New Roman"/>
          <w:color w:val="000000" w:themeColor="text1"/>
          <w:sz w:val="24"/>
          <w:szCs w:val="24"/>
          <w:lang w:val="en-GB"/>
        </w:rPr>
        <w:t>organisation is</w:t>
      </w:r>
      <w:r w:rsidRPr="00363383">
        <w:rPr>
          <w:rFonts w:eastAsia="Times New Roman"/>
          <w:color w:val="000000" w:themeColor="text1"/>
          <w:sz w:val="24"/>
          <w:szCs w:val="24"/>
          <w:lang w:val="en-GB"/>
        </w:rPr>
        <w:t xml:space="preserve"> comprehensive in nature and is directed at reducing individual stress levels through the introduction of company support programs. The Mindfulness-based stress reduction initiative was a commendable step taken in this direction wherein the mental health and well-being of the employees were the </w:t>
      </w:r>
      <w:proofErr w:type="gramStart"/>
      <w:r w:rsidRPr="00363383">
        <w:rPr>
          <w:rFonts w:eastAsia="Times New Roman"/>
          <w:color w:val="000000" w:themeColor="text1"/>
          <w:sz w:val="24"/>
          <w:szCs w:val="24"/>
          <w:lang w:val="en-GB"/>
        </w:rPr>
        <w:t>main focus</w:t>
      </w:r>
      <w:proofErr w:type="gramEnd"/>
      <w:r w:rsidRPr="00363383">
        <w:rPr>
          <w:rFonts w:eastAsia="Times New Roman"/>
          <w:color w:val="000000" w:themeColor="text1"/>
          <w:sz w:val="24"/>
          <w:szCs w:val="24"/>
          <w:lang w:val="en-GB"/>
        </w:rPr>
        <w:t xml:space="preserve">. The company conducted an internal review which depicted that mental stress was the key issue that the entity had been facing among its employee base and therefore to alleviate their stress levels the </w:t>
      </w:r>
      <w:proofErr w:type="gramStart"/>
      <w:r w:rsidRPr="00363383">
        <w:rPr>
          <w:rFonts w:eastAsia="Times New Roman"/>
          <w:color w:val="000000" w:themeColor="text1"/>
          <w:sz w:val="24"/>
          <w:szCs w:val="24"/>
          <w:lang w:val="en-GB"/>
        </w:rPr>
        <w:t>aforementioned event</w:t>
      </w:r>
      <w:proofErr w:type="gramEnd"/>
      <w:r w:rsidRPr="00363383">
        <w:rPr>
          <w:rFonts w:eastAsia="Times New Roman"/>
          <w:color w:val="000000" w:themeColor="text1"/>
          <w:sz w:val="24"/>
          <w:szCs w:val="24"/>
          <w:lang w:val="en-GB"/>
        </w:rPr>
        <w:t xml:space="preserve"> had been conducted. Positive results were aggregated post the program in which I actively took part to learn about the various techniques to enhance mindfulness. In my understanding, I have learnt that adherence to certain systematic procedures assists an individual in garnering a positive approach towards mindfulness and improving their workplace performance to a considerable extent. </w:t>
      </w:r>
    </w:p>
    <w:p w14:paraId="1EEF3B2C" w14:textId="77777777" w:rsidR="007F7900" w:rsidRPr="00363383" w:rsidRDefault="00A65D0F" w:rsidP="00A862C0">
      <w:pPr>
        <w:pStyle w:val="Heading1"/>
        <w:rPr>
          <w:rFonts w:ascii="Arial" w:hAnsi="Arial"/>
          <w:color w:val="000000" w:themeColor="text1"/>
          <w:szCs w:val="24"/>
          <w:lang w:val="en-GB"/>
        </w:rPr>
      </w:pPr>
      <w:bookmarkStart w:id="8" w:name="_Toc129793713"/>
      <w:r w:rsidRPr="00363383">
        <w:rPr>
          <w:rFonts w:ascii="Arial" w:hAnsi="Arial"/>
          <w:color w:val="000000" w:themeColor="text1"/>
          <w:szCs w:val="24"/>
          <w:lang w:val="en-GB"/>
        </w:rPr>
        <w:t>Critical evaluation of the relation of workforce development with EI theories (examples from own workplace)</w:t>
      </w:r>
      <w:bookmarkEnd w:id="8"/>
    </w:p>
    <w:p w14:paraId="1EEF3B2D"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As mentioned by Chaskalson, (2011), workforce development and EI are correlated concepts due to the assistance that the latter provides in the purview of the former. The aspect of EI enables an individual to develop effective relationships among their employees, cultivate a healthy culture within the workplace and promote the </w:t>
      </w:r>
      <w:r w:rsidRPr="00363383">
        <w:rPr>
          <w:rFonts w:eastAsia="Times New Roman"/>
          <w:color w:val="000000" w:themeColor="text1"/>
          <w:sz w:val="24"/>
          <w:szCs w:val="24"/>
          <w:lang w:val="en-GB"/>
        </w:rPr>
        <w:lastRenderedPageBreak/>
        <w:t xml:space="preserve">applicability of self-accountability. The development of EI in the context of distinct theories has been interlinked with the idea of improved decision-making, interpersonal relationships, risk-taking, problem-solving and several other behaviours which are associated with effective performance at work. It is to be ascertained that both individuals and the organisation are at a benefit when the metric of EI is developed. The progression of the individual on the fronts of self-awareness and accountability accounts for their personal development which in turn impacts their performance within the organisation. </w:t>
      </w:r>
    </w:p>
    <w:p w14:paraId="1EEF3B2E"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According to </w:t>
      </w:r>
      <w:proofErr w:type="spellStart"/>
      <w:r w:rsidRPr="00363383">
        <w:rPr>
          <w:rFonts w:eastAsia="Times New Roman"/>
          <w:color w:val="000000" w:themeColor="text1"/>
          <w:sz w:val="24"/>
          <w:szCs w:val="24"/>
          <w:lang w:val="en-GB"/>
        </w:rPr>
        <w:t>Meires</w:t>
      </w:r>
      <w:proofErr w:type="spellEnd"/>
      <w:r w:rsidRPr="00363383">
        <w:rPr>
          <w:rFonts w:eastAsia="Times New Roman"/>
          <w:color w:val="000000" w:themeColor="text1"/>
          <w:sz w:val="24"/>
          <w:szCs w:val="24"/>
          <w:lang w:val="en-GB"/>
        </w:rPr>
        <w:t xml:space="preserve">, (2018, p. 153), the various theories related to EI are driven by the imperative of improving personal traits towards managing stress at the workplace through the development of emotional resilience. For instance, the ability model of EI emphasises EI being a narrow set of interconnected objectively measured emotional and cognitive abilities that enable an individual to perceive, comprehend and facilitate the emotions of others. It empowers an individual with greater awareness regarding their environment and entrusts them with the ability to be a part of a positive work culture which forms the root cause of innovation and collaboration at the workplace. Similarly, the trait model of EI is largely focused on the improvement and development of specific personality traits which can assist individuals in perceiving as well as regulating information, (Forbes Magazine, 2019). The theory advocates that emotional traits and self-perceptions influence the </w:t>
      </w:r>
      <w:proofErr w:type="gramStart"/>
      <w:r w:rsidRPr="00363383">
        <w:rPr>
          <w:rFonts w:eastAsia="Times New Roman"/>
          <w:color w:val="000000" w:themeColor="text1"/>
          <w:sz w:val="24"/>
          <w:szCs w:val="24"/>
          <w:lang w:val="en-GB"/>
        </w:rPr>
        <w:t>manner in which</w:t>
      </w:r>
      <w:proofErr w:type="gramEnd"/>
      <w:r w:rsidRPr="00363383">
        <w:rPr>
          <w:rFonts w:eastAsia="Times New Roman"/>
          <w:color w:val="000000" w:themeColor="text1"/>
          <w:sz w:val="24"/>
          <w:szCs w:val="24"/>
          <w:lang w:val="en-GB"/>
        </w:rPr>
        <w:t xml:space="preserve"> an individual depicts emotional intelligence.</w:t>
      </w:r>
    </w:p>
    <w:p w14:paraId="1EEF3B2F" w14:textId="30B1FD11" w:rsidR="007F7900" w:rsidRPr="00363383" w:rsidRDefault="00A65D0F">
      <w:pPr>
        <w:pStyle w:val="Normal1"/>
        <w:spacing w:line="360" w:lineRule="auto"/>
        <w:jc w:val="both"/>
        <w:rPr>
          <w:rFonts w:eastAsia="Times New Roman"/>
          <w:b/>
          <w:color w:val="000000" w:themeColor="text1"/>
          <w:sz w:val="24"/>
          <w:szCs w:val="24"/>
          <w:lang w:val="en-GB"/>
        </w:rPr>
      </w:pPr>
      <w:r w:rsidRPr="00363383">
        <w:rPr>
          <w:rFonts w:eastAsia="Times New Roman"/>
          <w:color w:val="000000" w:themeColor="text1"/>
          <w:sz w:val="24"/>
          <w:szCs w:val="24"/>
          <w:lang w:val="en-GB"/>
        </w:rPr>
        <w:t xml:space="preserve">The understanding of this aspect of the EI theories has assisted me in </w:t>
      </w:r>
      <w:proofErr w:type="gramStart"/>
      <w:r w:rsidRPr="00363383">
        <w:rPr>
          <w:rFonts w:eastAsia="Times New Roman"/>
          <w:color w:val="000000" w:themeColor="text1"/>
          <w:sz w:val="24"/>
          <w:szCs w:val="24"/>
          <w:lang w:val="en-GB"/>
        </w:rPr>
        <w:t>taking into account</w:t>
      </w:r>
      <w:proofErr w:type="gramEnd"/>
      <w:r w:rsidRPr="00363383">
        <w:rPr>
          <w:rFonts w:eastAsia="Times New Roman"/>
          <w:color w:val="000000" w:themeColor="text1"/>
          <w:sz w:val="24"/>
          <w:szCs w:val="24"/>
          <w:lang w:val="en-GB"/>
        </w:rPr>
        <w:t xml:space="preserve"> the motivations and emotions of other team members. I have realised that different team members within my </w:t>
      </w:r>
      <w:r w:rsidR="00C37971"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team have distinct views on subjects and are driven by self-perceptions while depicting opinions. Therefore, to mitigate the differences and promote the idea of a healthy work culture I generally tend to cater to the distinct views of the team members. In order to achieve this </w:t>
      </w:r>
      <w:r w:rsidR="003F44A6" w:rsidRPr="00363383">
        <w:rPr>
          <w:rFonts w:eastAsia="Times New Roman"/>
          <w:color w:val="000000" w:themeColor="text1"/>
          <w:sz w:val="24"/>
          <w:szCs w:val="24"/>
          <w:lang w:val="en-GB"/>
        </w:rPr>
        <w:t>prospect,</w:t>
      </w:r>
      <w:r w:rsidRPr="00363383">
        <w:rPr>
          <w:rFonts w:eastAsia="Times New Roman"/>
          <w:color w:val="000000" w:themeColor="text1"/>
          <w:sz w:val="24"/>
          <w:szCs w:val="24"/>
          <w:lang w:val="en-GB"/>
        </w:rPr>
        <w:t xml:space="preserve"> I deploy a trait theory model to recognise the specific personal attributes which need to be developed to enhance the emotional intelligence of individuals. It enables me to cater to individually assist the team members towards improving emotional resilience as well as productivity increase. </w:t>
      </w:r>
    </w:p>
    <w:p w14:paraId="1EEF3B30" w14:textId="77777777" w:rsidR="007F7900" w:rsidRPr="00363383" w:rsidRDefault="000E3094" w:rsidP="00A862C0">
      <w:pPr>
        <w:pStyle w:val="Heading1"/>
        <w:rPr>
          <w:rFonts w:ascii="Arial" w:hAnsi="Arial"/>
          <w:color w:val="000000" w:themeColor="text1"/>
          <w:szCs w:val="24"/>
          <w:lang w:val="en-GB"/>
        </w:rPr>
      </w:pPr>
      <w:bookmarkStart w:id="9" w:name="_Toc129793714"/>
      <w:r w:rsidRPr="00363383">
        <w:rPr>
          <w:rFonts w:ascii="Arial" w:hAnsi="Arial"/>
          <w:color w:val="000000" w:themeColor="text1"/>
          <w:szCs w:val="24"/>
          <w:lang w:val="en-GB"/>
        </w:rPr>
        <w:lastRenderedPageBreak/>
        <w:t>Aspects of mindfulness</w:t>
      </w:r>
      <w:bookmarkEnd w:id="9"/>
    </w:p>
    <w:p w14:paraId="1EEF3B31"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Mindfulness is playing an important role in both professional as well as personal life. It can be said that awareness arises from paying attention to any purpose in the current situation, without judgment. Researchers have stated that there are components of </w:t>
      </w:r>
      <w:proofErr w:type="gramStart"/>
      <w:r w:rsidRPr="00363383">
        <w:rPr>
          <w:rFonts w:eastAsia="Times New Roman"/>
          <w:color w:val="000000" w:themeColor="text1"/>
          <w:sz w:val="24"/>
          <w:szCs w:val="24"/>
          <w:lang w:val="en-GB"/>
        </w:rPr>
        <w:t>mindfulness</w:t>
      </w:r>
      <w:proofErr w:type="gramEnd"/>
      <w:r w:rsidRPr="00363383">
        <w:rPr>
          <w:rFonts w:eastAsia="Times New Roman"/>
          <w:color w:val="000000" w:themeColor="text1"/>
          <w:sz w:val="24"/>
          <w:szCs w:val="24"/>
          <w:lang w:val="en-GB"/>
        </w:rPr>
        <w:t xml:space="preserve"> and these are intention, attention as well as attitude. Developing steady as well as non-reactive attention is sometimes radically separate from the way people are in the world. </w:t>
      </w:r>
    </w:p>
    <w:p w14:paraId="1EEF3B32" w14:textId="77777777" w:rsidR="007F7900" w:rsidRPr="00363383" w:rsidRDefault="00A65D0F">
      <w:pPr>
        <w:pStyle w:val="Normal1"/>
        <w:spacing w:line="360" w:lineRule="auto"/>
        <w:jc w:val="both"/>
        <w:rPr>
          <w:rFonts w:eastAsia="Times New Roman"/>
          <w:i/>
          <w:color w:val="000000" w:themeColor="text1"/>
          <w:sz w:val="24"/>
          <w:szCs w:val="24"/>
          <w:lang w:val="en-GB"/>
        </w:rPr>
      </w:pPr>
      <w:proofErr w:type="gramStart"/>
      <w:r w:rsidRPr="00363383">
        <w:rPr>
          <w:rFonts w:eastAsia="Times New Roman"/>
          <w:i/>
          <w:color w:val="000000" w:themeColor="text1"/>
          <w:sz w:val="24"/>
          <w:szCs w:val="24"/>
          <w:lang w:val="en-GB"/>
        </w:rPr>
        <w:t>Non Judgemental</w:t>
      </w:r>
      <w:proofErr w:type="gramEnd"/>
      <w:r w:rsidRPr="00363383">
        <w:rPr>
          <w:rFonts w:eastAsia="Times New Roman"/>
          <w:i/>
          <w:color w:val="000000" w:themeColor="text1"/>
          <w:sz w:val="24"/>
          <w:szCs w:val="24"/>
          <w:lang w:val="en-GB"/>
        </w:rPr>
        <w:t xml:space="preserve"> observation</w:t>
      </w:r>
    </w:p>
    <w:p w14:paraId="1EEF3B33"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Mindfulness associates with the ability in order to observe a person's own experiences without getting caught up in allocating judgment in order to do any of this. This is about cultivating an attitude of taking an active as well as curious interest in things in a systematic way. </w:t>
      </w:r>
    </w:p>
    <w:p w14:paraId="1EEF3B34"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Acceptance</w:t>
      </w:r>
    </w:p>
    <w:p w14:paraId="1EEF3B35"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Acceptance is associates noticing if people are experiencing unpleasant or difficult thoughts, feelings as well as sensations and taking an active stance towards these. It can be said that mindfulness </w:t>
      </w:r>
      <w:proofErr w:type="gramStart"/>
      <w:r w:rsidRPr="00363383">
        <w:rPr>
          <w:rFonts w:eastAsia="Times New Roman"/>
          <w:color w:val="000000" w:themeColor="text1"/>
          <w:sz w:val="24"/>
          <w:szCs w:val="24"/>
          <w:lang w:val="en-GB"/>
        </w:rPr>
        <w:t>actually permits</w:t>
      </w:r>
      <w:proofErr w:type="gramEnd"/>
      <w:r w:rsidRPr="00363383">
        <w:rPr>
          <w:rFonts w:eastAsia="Times New Roman"/>
          <w:color w:val="000000" w:themeColor="text1"/>
          <w:sz w:val="24"/>
          <w:szCs w:val="24"/>
          <w:lang w:val="en-GB"/>
        </w:rPr>
        <w:t xml:space="preserve"> people in order to sit with uncomfortable thoughts as well as feelings with a greater sense of calm as well as resistance. </w:t>
      </w:r>
    </w:p>
    <w:p w14:paraId="1EEF3B36"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Nonconceptual Awareness</w:t>
      </w:r>
    </w:p>
    <w:p w14:paraId="1EEF3B37"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Through mindfulness, people have the opportunity in order to experience what this is like in order to observe all things as if for the very first time. It has been observed that it permits people to look upon the familiar as well as unfamiliar with a pair of fresh eyes as well as curiosity. </w:t>
      </w:r>
    </w:p>
    <w:p w14:paraId="1EEF3B38" w14:textId="77777777" w:rsidR="007F7900" w:rsidRPr="00363383" w:rsidRDefault="00A65D0F" w:rsidP="00A862C0">
      <w:pPr>
        <w:pStyle w:val="Heading1"/>
        <w:rPr>
          <w:rFonts w:ascii="Arial" w:hAnsi="Arial"/>
          <w:color w:val="000000" w:themeColor="text1"/>
          <w:szCs w:val="24"/>
          <w:lang w:val="en-GB"/>
        </w:rPr>
      </w:pPr>
      <w:bookmarkStart w:id="10" w:name="_Toc129793715"/>
      <w:r w:rsidRPr="00363383">
        <w:rPr>
          <w:rFonts w:ascii="Arial" w:hAnsi="Arial"/>
          <w:color w:val="000000" w:themeColor="text1"/>
          <w:szCs w:val="24"/>
          <w:lang w:val="en-GB"/>
        </w:rPr>
        <w:t>Discussion of th</w:t>
      </w:r>
      <w:r w:rsidR="000E3094" w:rsidRPr="00363383">
        <w:rPr>
          <w:rFonts w:ascii="Arial" w:hAnsi="Arial"/>
          <w:color w:val="000000" w:themeColor="text1"/>
          <w:szCs w:val="24"/>
          <w:lang w:val="en-GB"/>
        </w:rPr>
        <w:t>e main mindfulness theorists</w:t>
      </w:r>
      <w:bookmarkEnd w:id="10"/>
    </w:p>
    <w:p w14:paraId="1EEF3B39"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Authors' view on mindfulness</w:t>
      </w:r>
    </w:p>
    <w:p w14:paraId="1EEF3B3A"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As stated by Tan (2014), mindfulness is the quality of being conscious or aware of something. It can be said that a mental state is achieved to focus one’s awareness on the current moment and helps to calm the mind in a proper way. It has been observed that mindfulness is the opposite of rushing and helps to increase the concentration power of people. There are seven principles of </w:t>
      </w:r>
      <w:proofErr w:type="gramStart"/>
      <w:r w:rsidRPr="00363383">
        <w:rPr>
          <w:rFonts w:eastAsia="Times New Roman"/>
          <w:color w:val="000000" w:themeColor="text1"/>
          <w:sz w:val="24"/>
          <w:szCs w:val="24"/>
          <w:lang w:val="en-GB"/>
        </w:rPr>
        <w:t>mindfulness</w:t>
      </w:r>
      <w:proofErr w:type="gramEnd"/>
      <w:r w:rsidRPr="00363383">
        <w:rPr>
          <w:rFonts w:eastAsia="Times New Roman"/>
          <w:color w:val="000000" w:themeColor="text1"/>
          <w:sz w:val="24"/>
          <w:szCs w:val="24"/>
          <w:lang w:val="en-GB"/>
        </w:rPr>
        <w:t xml:space="preserve"> and these are non-judging, patience, the mental state of beginners, trust, acceptance, </w:t>
      </w:r>
      <w:r w:rsidR="000E3094" w:rsidRPr="00363383">
        <w:rPr>
          <w:rFonts w:eastAsia="Times New Roman"/>
          <w:color w:val="000000" w:themeColor="text1"/>
          <w:sz w:val="24"/>
          <w:szCs w:val="24"/>
          <w:lang w:val="en-GB"/>
        </w:rPr>
        <w:t>and non</w:t>
      </w:r>
      <w:r w:rsidRPr="00363383">
        <w:rPr>
          <w:rFonts w:eastAsia="Times New Roman"/>
          <w:color w:val="000000" w:themeColor="text1"/>
          <w:sz w:val="24"/>
          <w:szCs w:val="24"/>
          <w:lang w:val="en-GB"/>
        </w:rPr>
        <w:t xml:space="preserve">-striving as well as letting go. According to Williams and Penman (2011), mindfulness is the primary human ability in order to be fully present, aware of where people are as well as what </w:t>
      </w:r>
      <w:r w:rsidRPr="00363383">
        <w:rPr>
          <w:rFonts w:eastAsia="Times New Roman"/>
          <w:color w:val="000000" w:themeColor="text1"/>
          <w:sz w:val="24"/>
          <w:szCs w:val="24"/>
          <w:lang w:val="en-GB"/>
        </w:rPr>
        <w:lastRenderedPageBreak/>
        <w:t xml:space="preserve">they are doing, and not overly reactive to what is going on around them in a proper way.   </w:t>
      </w:r>
    </w:p>
    <w:p w14:paraId="1EEF3B3B"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Intention</w:t>
      </w:r>
    </w:p>
    <w:p w14:paraId="1EEF3B3C"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Intention </w:t>
      </w:r>
      <w:proofErr w:type="gramStart"/>
      <w:r w:rsidRPr="00363383">
        <w:rPr>
          <w:rFonts w:eastAsia="Times New Roman"/>
          <w:color w:val="000000" w:themeColor="text1"/>
          <w:sz w:val="24"/>
          <w:szCs w:val="24"/>
          <w:lang w:val="en-GB"/>
        </w:rPr>
        <w:t>actually refers</w:t>
      </w:r>
      <w:proofErr w:type="gramEnd"/>
      <w:r w:rsidRPr="00363383">
        <w:rPr>
          <w:rFonts w:eastAsia="Times New Roman"/>
          <w:color w:val="000000" w:themeColor="text1"/>
          <w:sz w:val="24"/>
          <w:szCs w:val="24"/>
          <w:lang w:val="en-GB"/>
        </w:rPr>
        <w:t xml:space="preserve"> to how people use their heart as their compass, directing as well as reflecting their most profound hopes as well as values in a systematic way. </w:t>
      </w:r>
    </w:p>
    <w:p w14:paraId="1EEF3B3D"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Attention</w:t>
      </w:r>
    </w:p>
    <w:p w14:paraId="1EEF3B3E" w14:textId="2161E505"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Attention in mindfulness </w:t>
      </w:r>
      <w:proofErr w:type="gramStart"/>
      <w:r w:rsidRPr="00363383">
        <w:rPr>
          <w:rFonts w:eastAsia="Times New Roman"/>
          <w:color w:val="000000" w:themeColor="text1"/>
          <w:sz w:val="24"/>
          <w:szCs w:val="24"/>
          <w:lang w:val="en-GB"/>
        </w:rPr>
        <w:t>actually refers</w:t>
      </w:r>
      <w:proofErr w:type="gramEnd"/>
      <w:r w:rsidRPr="00363383">
        <w:rPr>
          <w:rFonts w:eastAsia="Times New Roman"/>
          <w:color w:val="000000" w:themeColor="text1"/>
          <w:sz w:val="24"/>
          <w:szCs w:val="24"/>
          <w:lang w:val="en-GB"/>
        </w:rPr>
        <w:t xml:space="preserve"> to training as well as grounding people’s minds in the current situation</w:t>
      </w:r>
      <w:r w:rsidR="00B51B43">
        <w:rPr>
          <w:rFonts w:eastAsia="Times New Roman"/>
          <w:color w:val="000000" w:themeColor="text1"/>
          <w:sz w:val="24"/>
          <w:szCs w:val="24"/>
          <w:lang w:val="en-GB"/>
        </w:rPr>
        <w:t>.</w:t>
      </w:r>
    </w:p>
    <w:p w14:paraId="1EEF3B3F" w14:textId="77777777" w:rsidR="007F7900" w:rsidRPr="00363383" w:rsidRDefault="00A65D0F">
      <w:pPr>
        <w:pStyle w:val="Normal1"/>
        <w:spacing w:line="360" w:lineRule="auto"/>
        <w:jc w:val="both"/>
        <w:rPr>
          <w:rFonts w:eastAsia="Times New Roman"/>
          <w:i/>
          <w:color w:val="000000" w:themeColor="text1"/>
          <w:sz w:val="24"/>
          <w:szCs w:val="24"/>
          <w:lang w:val="en-GB"/>
        </w:rPr>
      </w:pPr>
      <w:r w:rsidRPr="00363383">
        <w:rPr>
          <w:rFonts w:eastAsia="Times New Roman"/>
          <w:i/>
          <w:color w:val="000000" w:themeColor="text1"/>
          <w:sz w:val="24"/>
          <w:szCs w:val="24"/>
          <w:lang w:val="en-GB"/>
        </w:rPr>
        <w:t>Attitude</w:t>
      </w:r>
    </w:p>
    <w:p w14:paraId="1EEF3B40"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It has been denoted that attitude is a state of action where people pay attention with an attitude of compassion as well as curiosity properly. </w:t>
      </w:r>
    </w:p>
    <w:p w14:paraId="1EEF3B41" w14:textId="36A04792"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It has been observed that mindfulness could help people escape the vicious cycle of negative thinking, permitting people in order to step outside the chattering negative self-talk as well as their reactive impulses as well as emotions (</w:t>
      </w:r>
      <w:proofErr w:type="gramStart"/>
      <w:r w:rsidRPr="00363383">
        <w:rPr>
          <w:rFonts w:eastAsia="Times New Roman"/>
          <w:color w:val="000000" w:themeColor="text1"/>
          <w:sz w:val="24"/>
          <w:szCs w:val="24"/>
          <w:lang w:val="en-GB"/>
        </w:rPr>
        <w:t xml:space="preserve">MacCann,  </w:t>
      </w:r>
      <w:r w:rsidRPr="00363383">
        <w:rPr>
          <w:rFonts w:eastAsia="Times New Roman"/>
          <w:i/>
          <w:color w:val="000000" w:themeColor="text1"/>
          <w:sz w:val="24"/>
          <w:szCs w:val="24"/>
          <w:lang w:val="en-GB"/>
        </w:rPr>
        <w:t>et al.</w:t>
      </w:r>
      <w:proofErr w:type="gramEnd"/>
      <w:r w:rsidRPr="00363383">
        <w:rPr>
          <w:rFonts w:eastAsia="Times New Roman"/>
          <w:i/>
          <w:color w:val="000000" w:themeColor="text1"/>
          <w:sz w:val="24"/>
          <w:szCs w:val="24"/>
          <w:lang w:val="en-GB"/>
        </w:rPr>
        <w:t xml:space="preserve">, </w:t>
      </w:r>
      <w:r w:rsidRPr="00363383">
        <w:rPr>
          <w:rFonts w:eastAsia="Times New Roman"/>
          <w:color w:val="000000" w:themeColor="text1"/>
          <w:sz w:val="24"/>
          <w:szCs w:val="24"/>
          <w:lang w:val="en-GB"/>
        </w:rPr>
        <w:t xml:space="preserve">2020, p. 150). It is known that workplace environments are an enhancing source of stress as well as anxiety and might benefit the most from the positive effect of mindfulness training. </w:t>
      </w:r>
    </w:p>
    <w:p w14:paraId="3DE66E0D" w14:textId="77777777" w:rsidR="001706EF" w:rsidRPr="00363383" w:rsidRDefault="001706EF">
      <w:pPr>
        <w:pStyle w:val="Normal1"/>
        <w:spacing w:line="360" w:lineRule="auto"/>
        <w:jc w:val="both"/>
        <w:rPr>
          <w:rFonts w:eastAsia="Times New Roman"/>
          <w:color w:val="000000" w:themeColor="text1"/>
          <w:sz w:val="24"/>
          <w:szCs w:val="24"/>
          <w:lang w:val="en-GB"/>
        </w:rPr>
      </w:pPr>
    </w:p>
    <w:p w14:paraId="1EEF3B42"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 xml:space="preserve">Individuals in agreement with the </w:t>
      </w:r>
      <w:proofErr w:type="gramStart"/>
      <w:r w:rsidRPr="00363383">
        <w:rPr>
          <w:rFonts w:eastAsia="Times New Roman"/>
          <w:b/>
          <w:i/>
          <w:color w:val="000000" w:themeColor="text1"/>
          <w:sz w:val="24"/>
          <w:szCs w:val="24"/>
          <w:lang w:val="en-GB"/>
        </w:rPr>
        <w:t>aforementioned definitions</w:t>
      </w:r>
      <w:proofErr w:type="gramEnd"/>
      <w:r w:rsidRPr="00363383">
        <w:rPr>
          <w:rFonts w:eastAsia="Times New Roman"/>
          <w:b/>
          <w:i/>
          <w:color w:val="000000" w:themeColor="text1"/>
          <w:sz w:val="24"/>
          <w:szCs w:val="24"/>
          <w:lang w:val="en-GB"/>
        </w:rPr>
        <w:t xml:space="preserve"> </w:t>
      </w:r>
    </w:p>
    <w:p w14:paraId="1EEF3B43"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Mindfulness could also be entirely supportive as well as conductive in order to positive psychology which </w:t>
      </w:r>
      <w:proofErr w:type="gramStart"/>
      <w:r w:rsidRPr="00363383">
        <w:rPr>
          <w:rFonts w:eastAsia="Times New Roman"/>
          <w:color w:val="000000" w:themeColor="text1"/>
          <w:sz w:val="24"/>
          <w:szCs w:val="24"/>
          <w:lang w:val="en-GB"/>
        </w:rPr>
        <w:t>actually supports</w:t>
      </w:r>
      <w:proofErr w:type="gramEnd"/>
      <w:r w:rsidRPr="00363383">
        <w:rPr>
          <w:rFonts w:eastAsia="Times New Roman"/>
          <w:color w:val="000000" w:themeColor="text1"/>
          <w:sz w:val="24"/>
          <w:szCs w:val="24"/>
          <w:lang w:val="en-GB"/>
        </w:rPr>
        <w:t xml:space="preserve"> a focus on positive emotions like gratitude as well as compassion. It can be said that mindfulness could promote sustained reflection on emotions as well as thoughts and this could encourage movement away from the bias of negative emotions to more positive ones in order to enhance an individual’s experience of them (Schuman- et al., 2020). It is known that mindfulness acceptance is active as well as fully conscious and it has the power as well as potential in order to help people get unstuck as well as move forward. Mindfulness is helping to calm people's minds. Most companies use mindfulness in their work culture. It is known that mindfulness is one type of way of paying attention which originated in eastern meditation practices. Mindfulness </w:t>
      </w:r>
      <w:proofErr w:type="gramStart"/>
      <w:r w:rsidRPr="00363383">
        <w:rPr>
          <w:rFonts w:eastAsia="Times New Roman"/>
          <w:color w:val="000000" w:themeColor="text1"/>
          <w:sz w:val="24"/>
          <w:szCs w:val="24"/>
          <w:lang w:val="en-GB"/>
        </w:rPr>
        <w:t>actually concerns</w:t>
      </w:r>
      <w:proofErr w:type="gramEnd"/>
      <w:r w:rsidRPr="00363383">
        <w:rPr>
          <w:rFonts w:eastAsia="Times New Roman"/>
          <w:color w:val="000000" w:themeColor="text1"/>
          <w:sz w:val="24"/>
          <w:szCs w:val="24"/>
          <w:lang w:val="en-GB"/>
        </w:rPr>
        <w:t xml:space="preserve"> a clear awareness of one’s inner as well as outer worlds that includes emotions, sensations as well as actions in a systematic way. </w:t>
      </w:r>
    </w:p>
    <w:p w14:paraId="1EEF3B44" w14:textId="77777777" w:rsidR="007F7900" w:rsidRPr="00363383" w:rsidRDefault="00A65D0F" w:rsidP="00A862C0">
      <w:pPr>
        <w:pStyle w:val="Heading1"/>
        <w:rPr>
          <w:rFonts w:ascii="Arial" w:hAnsi="Arial"/>
          <w:color w:val="000000" w:themeColor="text1"/>
          <w:szCs w:val="24"/>
          <w:lang w:val="en-GB"/>
        </w:rPr>
      </w:pPr>
      <w:bookmarkStart w:id="11" w:name="_Toc129793716"/>
      <w:r w:rsidRPr="00363383">
        <w:rPr>
          <w:rFonts w:ascii="Arial" w:hAnsi="Arial"/>
          <w:color w:val="000000" w:themeColor="text1"/>
          <w:szCs w:val="24"/>
          <w:lang w:val="en-GB"/>
        </w:rPr>
        <w:lastRenderedPageBreak/>
        <w:t>Impact of both mindfulness and E.I. on yo</w:t>
      </w:r>
      <w:r w:rsidR="000E3094" w:rsidRPr="00363383">
        <w:rPr>
          <w:rFonts w:ascii="Arial" w:hAnsi="Arial"/>
          <w:color w:val="000000" w:themeColor="text1"/>
          <w:szCs w:val="24"/>
          <w:lang w:val="en-GB"/>
        </w:rPr>
        <w:t>ur own workplace performance</w:t>
      </w:r>
      <w:bookmarkEnd w:id="11"/>
    </w:p>
    <w:p w14:paraId="1EEF3B45"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Impact of Mindfulness on own workplace performances</w:t>
      </w:r>
    </w:p>
    <w:p w14:paraId="6D123E4D" w14:textId="77777777" w:rsidR="001706EF"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The Mindfulness technique is used by </w:t>
      </w:r>
      <w:r w:rsidR="00C37971"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in its work to improve the performances in a proper way. Mindfulness is helping to create a positive work culture in the workplace of </w:t>
      </w:r>
      <w:r w:rsidR="00C37971" w:rsidRPr="00363383">
        <w:rPr>
          <w:rFonts w:eastAsia="Times New Roman"/>
          <w:color w:val="000000" w:themeColor="text1"/>
          <w:sz w:val="24"/>
          <w:szCs w:val="24"/>
          <w:lang w:val="en-GB"/>
        </w:rPr>
        <w:t>the company</w:t>
      </w:r>
      <w:r w:rsidRPr="00363383">
        <w:rPr>
          <w:rFonts w:eastAsia="Times New Roman"/>
          <w:color w:val="000000" w:themeColor="text1"/>
          <w:sz w:val="24"/>
          <w:szCs w:val="24"/>
          <w:lang w:val="en-GB"/>
        </w:rPr>
        <w:t xml:space="preserve">. Its productivity, as well as efficiency, is enhanced through the mindfulness technique. It has been observed that practicing mindfulness could help staff members of </w:t>
      </w:r>
      <w:r w:rsidR="00C37971"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reduce productivity barriers in a proper way. Mindfulness is helping to improve the task performance of workers in </w:t>
      </w:r>
      <w:r w:rsidR="00C37971" w:rsidRPr="00363383">
        <w:rPr>
          <w:rFonts w:eastAsia="Times New Roman"/>
          <w:color w:val="000000" w:themeColor="text1"/>
          <w:sz w:val="24"/>
          <w:szCs w:val="24"/>
          <w:lang w:val="en-GB"/>
        </w:rPr>
        <w:t>the company</w:t>
      </w:r>
      <w:r w:rsidRPr="00363383">
        <w:rPr>
          <w:rFonts w:eastAsia="Times New Roman"/>
          <w:color w:val="000000" w:themeColor="text1"/>
          <w:sz w:val="24"/>
          <w:szCs w:val="24"/>
          <w:lang w:val="en-GB"/>
        </w:rPr>
        <w:t xml:space="preserve">. An advantage of mindfulness in the workplace is that it </w:t>
      </w:r>
      <w:proofErr w:type="gramStart"/>
      <w:r w:rsidRPr="00363383">
        <w:rPr>
          <w:rFonts w:eastAsia="Times New Roman"/>
          <w:color w:val="000000" w:themeColor="text1"/>
          <w:sz w:val="24"/>
          <w:szCs w:val="24"/>
          <w:lang w:val="en-GB"/>
        </w:rPr>
        <w:t>actually promotes</w:t>
      </w:r>
      <w:proofErr w:type="gramEnd"/>
      <w:r w:rsidRPr="00363383">
        <w:rPr>
          <w:rFonts w:eastAsia="Times New Roman"/>
          <w:color w:val="000000" w:themeColor="text1"/>
          <w:sz w:val="24"/>
          <w:szCs w:val="24"/>
          <w:lang w:val="en-GB"/>
        </w:rPr>
        <w:t xml:space="preserve"> resilience properly in the workplace of </w:t>
      </w:r>
      <w:r w:rsidR="00C37971"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The work stress of staff members is reduced through mindfulness techniques. It is also found that in </w:t>
      </w:r>
      <w:r w:rsidR="00C37971"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work culture that mindfulness is helping to improve high-potential development in its business and leadership development procedure is also happening in this aspect. Mindfulness is also helpful to staff members to keep their minds cool in difficult situations. It is helpful for these people to increase their productivity in a systematic way that is improving their skills as well as knowledge properly.</w:t>
      </w:r>
    </w:p>
    <w:p w14:paraId="1EEF3B46" w14:textId="4C18C389"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 </w:t>
      </w:r>
    </w:p>
    <w:p w14:paraId="1EEF3B47" w14:textId="77777777" w:rsidR="007F7900" w:rsidRPr="00363383" w:rsidRDefault="00A65D0F">
      <w:pPr>
        <w:pStyle w:val="Normal1"/>
        <w:spacing w:line="360" w:lineRule="auto"/>
        <w:jc w:val="both"/>
        <w:rPr>
          <w:rFonts w:eastAsia="Times New Roman"/>
          <w:b/>
          <w:i/>
          <w:color w:val="000000" w:themeColor="text1"/>
          <w:sz w:val="24"/>
          <w:szCs w:val="24"/>
          <w:lang w:val="en-GB"/>
        </w:rPr>
      </w:pPr>
      <w:r w:rsidRPr="00363383">
        <w:rPr>
          <w:rFonts w:eastAsia="Times New Roman"/>
          <w:b/>
          <w:i/>
          <w:color w:val="000000" w:themeColor="text1"/>
          <w:sz w:val="24"/>
          <w:szCs w:val="24"/>
          <w:lang w:val="en-GB"/>
        </w:rPr>
        <w:t>Impact of EI on own workplace</w:t>
      </w:r>
      <w:r w:rsidRPr="00363383">
        <w:rPr>
          <w:rFonts w:eastAsia="Times New Roman"/>
          <w:color w:val="000000" w:themeColor="text1"/>
          <w:sz w:val="24"/>
          <w:szCs w:val="24"/>
          <w:lang w:val="en-GB"/>
        </w:rPr>
        <w:t xml:space="preserve"> </w:t>
      </w:r>
      <w:r w:rsidRPr="00363383">
        <w:rPr>
          <w:rFonts w:eastAsia="Times New Roman"/>
          <w:b/>
          <w:i/>
          <w:color w:val="000000" w:themeColor="text1"/>
          <w:sz w:val="24"/>
          <w:szCs w:val="24"/>
          <w:lang w:val="en-GB"/>
        </w:rPr>
        <w:t>performances</w:t>
      </w:r>
    </w:p>
    <w:p w14:paraId="1EEF3B48" w14:textId="1025D089"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The benefits of emotional intelligence in the workplace of </w:t>
      </w:r>
      <w:r w:rsidR="0032055A"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w:t>
      </w:r>
      <w:proofErr w:type="gramStart"/>
      <w:r w:rsidRPr="00363383">
        <w:rPr>
          <w:rFonts w:eastAsia="Times New Roman"/>
          <w:color w:val="000000" w:themeColor="text1"/>
          <w:sz w:val="24"/>
          <w:szCs w:val="24"/>
          <w:lang w:val="en-GB"/>
        </w:rPr>
        <w:t>actually include</w:t>
      </w:r>
      <w:proofErr w:type="gramEnd"/>
      <w:r w:rsidRPr="00363383">
        <w:rPr>
          <w:rFonts w:eastAsia="Times New Roman"/>
          <w:color w:val="000000" w:themeColor="text1"/>
          <w:sz w:val="24"/>
          <w:szCs w:val="24"/>
          <w:lang w:val="en-GB"/>
        </w:rPr>
        <w:t xml:space="preserve"> being able to nonverbal cues, properly adjust their </w:t>
      </w:r>
      <w:r w:rsidR="000957AD" w:rsidRPr="00363383">
        <w:rPr>
          <w:rFonts w:eastAsia="Times New Roman"/>
          <w:color w:val="000000" w:themeColor="text1"/>
          <w:sz w:val="24"/>
          <w:szCs w:val="24"/>
          <w:lang w:val="en-GB"/>
        </w:rPr>
        <w:t>behaviour</w:t>
      </w:r>
      <w:r w:rsidRPr="00363383">
        <w:rPr>
          <w:rFonts w:eastAsia="Times New Roman"/>
          <w:color w:val="000000" w:themeColor="text1"/>
          <w:sz w:val="24"/>
          <w:szCs w:val="24"/>
          <w:lang w:val="en-GB"/>
        </w:rPr>
        <w:t xml:space="preserve">, create good decisions as well as help to be a successful leader. It has been observed that EI is helping to navigate high-pressure situations in the working environment and that it </w:t>
      </w:r>
      <w:proofErr w:type="gramStart"/>
      <w:r w:rsidRPr="00363383">
        <w:rPr>
          <w:rFonts w:eastAsia="Times New Roman"/>
          <w:color w:val="000000" w:themeColor="text1"/>
          <w:sz w:val="24"/>
          <w:szCs w:val="24"/>
          <w:lang w:val="en-GB"/>
        </w:rPr>
        <w:t>actually helps</w:t>
      </w:r>
      <w:proofErr w:type="gramEnd"/>
      <w:r w:rsidRPr="00363383">
        <w:rPr>
          <w:rFonts w:eastAsia="Times New Roman"/>
          <w:color w:val="000000" w:themeColor="text1"/>
          <w:sz w:val="24"/>
          <w:szCs w:val="24"/>
          <w:lang w:val="en-GB"/>
        </w:rPr>
        <w:t xml:space="preserve"> to increase the efficiency of an organization. Staff members of </w:t>
      </w:r>
      <w:r w:rsidR="0032055A"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are helping each other to complete their tasks in a proper way as well as they are improving their productivity through this technique. Emotional intelligence is also helping staff members of </w:t>
      </w:r>
      <w:r w:rsidR="0032055A"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to improve their communication skills in a proper way.  </w:t>
      </w:r>
    </w:p>
    <w:p w14:paraId="1EEF3B49" w14:textId="77777777" w:rsidR="007F7900" w:rsidRPr="00363383" w:rsidRDefault="00A65D0F" w:rsidP="00A862C0">
      <w:pPr>
        <w:pStyle w:val="Heading1"/>
        <w:rPr>
          <w:rFonts w:ascii="Arial" w:hAnsi="Arial"/>
          <w:color w:val="000000" w:themeColor="text1"/>
          <w:szCs w:val="24"/>
          <w:lang w:val="en-GB"/>
        </w:rPr>
      </w:pPr>
      <w:bookmarkStart w:id="12" w:name="_Toc129793717"/>
      <w:r w:rsidRPr="00363383">
        <w:rPr>
          <w:rFonts w:ascii="Arial" w:hAnsi="Arial"/>
          <w:color w:val="000000" w:themeColor="text1"/>
          <w:szCs w:val="24"/>
          <w:lang w:val="en-GB"/>
        </w:rPr>
        <w:t>Theoretical discuss</w:t>
      </w:r>
      <w:r w:rsidR="000E3094" w:rsidRPr="00363383">
        <w:rPr>
          <w:rFonts w:ascii="Arial" w:hAnsi="Arial"/>
          <w:color w:val="000000" w:themeColor="text1"/>
          <w:szCs w:val="24"/>
          <w:lang w:val="en-GB"/>
        </w:rPr>
        <w:t xml:space="preserve">ions related to </w:t>
      </w:r>
      <w:proofErr w:type="gramStart"/>
      <w:r w:rsidR="000E3094" w:rsidRPr="00363383">
        <w:rPr>
          <w:rFonts w:ascii="Arial" w:hAnsi="Arial"/>
          <w:color w:val="000000" w:themeColor="text1"/>
          <w:szCs w:val="24"/>
          <w:lang w:val="en-GB"/>
        </w:rPr>
        <w:t>mindfulness</w:t>
      </w:r>
      <w:bookmarkEnd w:id="12"/>
      <w:proofErr w:type="gramEnd"/>
    </w:p>
    <w:p w14:paraId="1EEF3B4A" w14:textId="77777777" w:rsidR="007F7900" w:rsidRPr="00363383" w:rsidRDefault="00A65D0F">
      <w:pPr>
        <w:pStyle w:val="Normal1"/>
        <w:spacing w:line="360" w:lineRule="auto"/>
        <w:jc w:val="both"/>
        <w:rPr>
          <w:rFonts w:eastAsia="Times New Roman"/>
          <w:b/>
          <w:color w:val="000000" w:themeColor="text1"/>
          <w:sz w:val="24"/>
          <w:szCs w:val="24"/>
          <w:lang w:val="en-GB"/>
        </w:rPr>
      </w:pPr>
      <w:r w:rsidRPr="00363383">
        <w:rPr>
          <w:rFonts w:eastAsia="Times New Roman"/>
          <w:b/>
          <w:color w:val="000000" w:themeColor="text1"/>
          <w:sz w:val="24"/>
          <w:szCs w:val="24"/>
          <w:lang w:val="en-GB"/>
        </w:rPr>
        <w:t xml:space="preserve">MBCT </w:t>
      </w:r>
    </w:p>
    <w:p w14:paraId="1EEF3B4B"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Mindfulness-based cognitive therapy was </w:t>
      </w:r>
      <w:proofErr w:type="gramStart"/>
      <w:r w:rsidRPr="00363383">
        <w:rPr>
          <w:rFonts w:eastAsia="Times New Roman"/>
          <w:color w:val="000000" w:themeColor="text1"/>
          <w:sz w:val="24"/>
          <w:szCs w:val="24"/>
          <w:lang w:val="en-GB"/>
        </w:rPr>
        <w:t>actually developed</w:t>
      </w:r>
      <w:proofErr w:type="gramEnd"/>
      <w:r w:rsidRPr="00363383">
        <w:rPr>
          <w:rFonts w:eastAsia="Times New Roman"/>
          <w:color w:val="000000" w:themeColor="text1"/>
          <w:sz w:val="24"/>
          <w:szCs w:val="24"/>
          <w:lang w:val="en-GB"/>
        </w:rPr>
        <w:t xml:space="preserve"> in order to contribute methods from cognitive </w:t>
      </w:r>
      <w:r w:rsidR="000957AD" w:rsidRPr="00363383">
        <w:rPr>
          <w:rFonts w:eastAsia="Times New Roman"/>
          <w:color w:val="000000" w:themeColor="text1"/>
          <w:sz w:val="24"/>
          <w:szCs w:val="24"/>
          <w:lang w:val="en-GB"/>
        </w:rPr>
        <w:t>behavioural</w:t>
      </w:r>
      <w:r w:rsidRPr="00363383">
        <w:rPr>
          <w:rFonts w:eastAsia="Times New Roman"/>
          <w:color w:val="000000" w:themeColor="text1"/>
          <w:sz w:val="24"/>
          <w:szCs w:val="24"/>
          <w:lang w:val="en-GB"/>
        </w:rPr>
        <w:t xml:space="preserve"> therapy as well as meditative strategies with the </w:t>
      </w:r>
      <w:r w:rsidRPr="00363383">
        <w:rPr>
          <w:rFonts w:eastAsia="Times New Roman"/>
          <w:color w:val="000000" w:themeColor="text1"/>
          <w:sz w:val="24"/>
          <w:szCs w:val="24"/>
          <w:lang w:val="en-GB"/>
        </w:rPr>
        <w:lastRenderedPageBreak/>
        <w:t xml:space="preserve">particular goal of stopping relapse in recurrent depression. It can be said that MBCT is an evidence-oriented psychotherapeutic approach which was </w:t>
      </w:r>
      <w:proofErr w:type="gramStart"/>
      <w:r w:rsidRPr="00363383">
        <w:rPr>
          <w:rFonts w:eastAsia="Times New Roman"/>
          <w:color w:val="000000" w:themeColor="text1"/>
          <w:sz w:val="24"/>
          <w:szCs w:val="24"/>
          <w:lang w:val="en-GB"/>
        </w:rPr>
        <w:t>actually designed</w:t>
      </w:r>
      <w:proofErr w:type="gramEnd"/>
      <w:r w:rsidRPr="00363383">
        <w:rPr>
          <w:rFonts w:eastAsia="Times New Roman"/>
          <w:color w:val="000000" w:themeColor="text1"/>
          <w:sz w:val="24"/>
          <w:szCs w:val="24"/>
          <w:lang w:val="en-GB"/>
        </w:rPr>
        <w:t xml:space="preserve"> as a treatment for depression of people. One central concept concerns cognitive reactivity as one type of risk factor for relapse of depression. It is known that depression is one of the leading causes of disability in the world as well as it frequently displays chronic courses, with multiple happening of recovery as well as relapse. Mindfulness </w:t>
      </w:r>
      <w:proofErr w:type="gramStart"/>
      <w:r w:rsidRPr="00363383">
        <w:rPr>
          <w:rFonts w:eastAsia="Times New Roman"/>
          <w:color w:val="000000" w:themeColor="text1"/>
          <w:sz w:val="24"/>
          <w:szCs w:val="24"/>
          <w:lang w:val="en-GB"/>
        </w:rPr>
        <w:t>actually relates</w:t>
      </w:r>
      <w:proofErr w:type="gramEnd"/>
      <w:r w:rsidRPr="00363383">
        <w:rPr>
          <w:rFonts w:eastAsia="Times New Roman"/>
          <w:color w:val="000000" w:themeColor="text1"/>
          <w:sz w:val="24"/>
          <w:szCs w:val="24"/>
          <w:lang w:val="en-GB"/>
        </w:rPr>
        <w:t xml:space="preserve"> in order to key equipment which assists each in comprehensive personal thoughts as well as feeling and recognizing the metrics that are significant for self-growth. It is known that the imperative of mindfulness is in order to assist each in developing self-awareness which in turn is the main element of this strategy. </w:t>
      </w:r>
    </w:p>
    <w:p w14:paraId="1EEF3B4C" w14:textId="77777777" w:rsidR="007F7900" w:rsidRPr="00363383" w:rsidRDefault="00A65D0F" w:rsidP="00A862C0">
      <w:pPr>
        <w:pStyle w:val="Heading1"/>
        <w:rPr>
          <w:rFonts w:ascii="Arial" w:hAnsi="Arial"/>
          <w:color w:val="000000" w:themeColor="text1"/>
          <w:szCs w:val="24"/>
          <w:lang w:val="en-GB"/>
        </w:rPr>
      </w:pPr>
      <w:bookmarkStart w:id="13" w:name="_Toc129793718"/>
      <w:r w:rsidRPr="00363383">
        <w:rPr>
          <w:rFonts w:ascii="Arial" w:hAnsi="Arial"/>
          <w:color w:val="000000" w:themeColor="text1"/>
          <w:szCs w:val="24"/>
          <w:lang w:val="en-GB"/>
        </w:rPr>
        <w:t>How does Mindfulness fit with Emotional Intelligence, a</w:t>
      </w:r>
      <w:r w:rsidR="00604B17" w:rsidRPr="00363383">
        <w:rPr>
          <w:rFonts w:ascii="Arial" w:hAnsi="Arial"/>
          <w:color w:val="000000" w:themeColor="text1"/>
          <w:szCs w:val="24"/>
          <w:lang w:val="en-GB"/>
        </w:rPr>
        <w:t>re they complementary? Examples</w:t>
      </w:r>
      <w:bookmarkEnd w:id="13"/>
    </w:p>
    <w:p w14:paraId="1EEF3B4D"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Mindfulness relates to a key tool that assists individuals in comprehending personal thoughts and feelings and recognising the metrics which are important for self-growth. The imperative of mindfulness is to assist an individual in developing self-awareness which in turn is the first component of EI and the basis of developing other emotional intelligence skills. The inoculation of mindfulness practices within the business world is motivated by the intent of the benefits it provides to employees in terms of stress relief and mental health. Employees that adopt mindfulness practices within their lifestyle are known to reflect higher efficiency in overcoming stressful situations and are more likely to undertake challenging roles. Apart from the mental benefits associated with mindfulness and EI techniques, they are also beneficial in improving the soft skills of a leader who directs the workflow and the workplace culture in an organisation, (stlouisfed.org, </w:t>
      </w:r>
      <w:r w:rsidR="000E3094" w:rsidRPr="00363383">
        <w:rPr>
          <w:rFonts w:eastAsia="Times New Roman"/>
          <w:color w:val="000000" w:themeColor="text1"/>
          <w:sz w:val="24"/>
          <w:szCs w:val="24"/>
          <w:lang w:val="en-GB"/>
        </w:rPr>
        <w:t>and 2022</w:t>
      </w:r>
      <w:r w:rsidRPr="00363383">
        <w:rPr>
          <w:rFonts w:eastAsia="Times New Roman"/>
          <w:color w:val="000000" w:themeColor="text1"/>
          <w:sz w:val="24"/>
          <w:szCs w:val="24"/>
          <w:lang w:val="en-GB"/>
        </w:rPr>
        <w:t xml:space="preserve">). </w:t>
      </w:r>
    </w:p>
    <w:p w14:paraId="1EEF3B4E"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Multinational corporations like Tesco and ASDA organise weekly events which advocate the significance of mindfulness among employees. Voluntary participation in such events is encouraged and employees are acquainted with several stress relief techniques which they can adopt in their lifestyle for improving their mental health. Moreover, the ability of mindfulness to make an individual efficient in self-awareness assists them in progressing towards other scales of emotional intelligence such as empathy, compassion and difficult conversations. As mentioned earlier, employees with higher EI quotient are bound to take up challenging roles as they </w:t>
      </w:r>
      <w:proofErr w:type="gramStart"/>
      <w:r w:rsidRPr="00363383">
        <w:rPr>
          <w:rFonts w:eastAsia="Times New Roman"/>
          <w:color w:val="000000" w:themeColor="text1"/>
          <w:sz w:val="24"/>
          <w:szCs w:val="24"/>
          <w:lang w:val="en-GB"/>
        </w:rPr>
        <w:t>are able to</w:t>
      </w:r>
      <w:proofErr w:type="gramEnd"/>
      <w:r w:rsidRPr="00363383">
        <w:rPr>
          <w:rFonts w:eastAsia="Times New Roman"/>
          <w:color w:val="000000" w:themeColor="text1"/>
          <w:sz w:val="24"/>
          <w:szCs w:val="24"/>
          <w:lang w:val="en-GB"/>
        </w:rPr>
        <w:t xml:space="preserve"> </w:t>
      </w:r>
      <w:r w:rsidRPr="00363383">
        <w:rPr>
          <w:rFonts w:eastAsia="Times New Roman"/>
          <w:color w:val="000000" w:themeColor="text1"/>
          <w:sz w:val="24"/>
          <w:szCs w:val="24"/>
          <w:lang w:val="en-GB"/>
        </w:rPr>
        <w:lastRenderedPageBreak/>
        <w:t xml:space="preserve">connect with their peers easily and this can be beneficial for entities to promote the idea of a healthy work culture. Other practices which are adopted for promoting the idea of mindfulness relate to mediation which leads to the growth of the insula within the individual’s brain, a key imperative that supports change in important areas of brain function for EI development. </w:t>
      </w:r>
    </w:p>
    <w:p w14:paraId="1EEF3B4F" w14:textId="77777777" w:rsidR="007F7900" w:rsidRPr="00363383" w:rsidRDefault="00A65D0F" w:rsidP="00604B17">
      <w:pPr>
        <w:pStyle w:val="Heading1"/>
        <w:rPr>
          <w:rFonts w:ascii="Arial" w:hAnsi="Arial"/>
          <w:color w:val="000000" w:themeColor="text1"/>
          <w:szCs w:val="24"/>
          <w:lang w:val="en-GB"/>
        </w:rPr>
      </w:pPr>
      <w:bookmarkStart w:id="14" w:name="_Toc129793719"/>
      <w:r w:rsidRPr="00363383">
        <w:rPr>
          <w:rFonts w:ascii="Arial" w:hAnsi="Arial"/>
          <w:color w:val="000000" w:themeColor="text1"/>
          <w:szCs w:val="24"/>
          <w:lang w:val="en-GB"/>
        </w:rPr>
        <w:t xml:space="preserve">How can/do they help you understand your own emotions and their effect on your </w:t>
      </w:r>
      <w:r w:rsidR="00604B17" w:rsidRPr="00363383">
        <w:rPr>
          <w:rFonts w:ascii="Arial" w:hAnsi="Arial"/>
          <w:color w:val="000000" w:themeColor="text1"/>
          <w:szCs w:val="24"/>
          <w:lang w:val="en-GB"/>
        </w:rPr>
        <w:t>Workplace</w:t>
      </w:r>
      <w:r w:rsidRPr="00363383">
        <w:rPr>
          <w:rFonts w:ascii="Arial" w:hAnsi="Arial"/>
          <w:color w:val="000000" w:themeColor="text1"/>
          <w:szCs w:val="24"/>
          <w:lang w:val="en-GB"/>
        </w:rPr>
        <w:t xml:space="preserve"> performance? What does your review expose?</w:t>
      </w:r>
      <w:bookmarkEnd w:id="14"/>
    </w:p>
    <w:p w14:paraId="1EEF3B50" w14:textId="036A5F90"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As stated by Makkar and </w:t>
      </w:r>
      <w:proofErr w:type="spellStart"/>
      <w:r w:rsidRPr="00363383">
        <w:rPr>
          <w:rFonts w:eastAsia="Times New Roman"/>
          <w:color w:val="000000" w:themeColor="text1"/>
          <w:sz w:val="24"/>
          <w:szCs w:val="24"/>
          <w:lang w:val="en-GB"/>
        </w:rPr>
        <w:t>Basu</w:t>
      </w:r>
      <w:proofErr w:type="spellEnd"/>
      <w:r w:rsidRPr="00363383">
        <w:rPr>
          <w:rFonts w:eastAsia="Times New Roman"/>
          <w:color w:val="000000" w:themeColor="text1"/>
          <w:sz w:val="24"/>
          <w:szCs w:val="24"/>
          <w:lang w:val="en-GB"/>
        </w:rPr>
        <w:t xml:space="preserve">, (2019, p. 463), emotional intelligence techniques assist an individual in recognising the key imperatives of improvement in personal skills portfolio. The activity of mindfulness has assisted me in getting closer to the arena of my emotions as well as my understanding of the environment around me. The improved clarity of thought and the ability to connect the actions with possible repercussions has enabled me to be cautious in my approach. For instance, being a manager at </w:t>
      </w:r>
      <w:r w:rsidR="008A3A6B"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I often face challenging situations in my discourse. However, reflecting on my tense behaviour and difficult approach towards my team members could worsen the situation. Therefore, in order to avoid such practices which can hamper the positive culture of the workplace I prefer to think about the solutions rather than the repercussions of the problem that has been presented to me. It assists me in analysing issues through various aspects and engaging team workers to develop an effective solution to the problem. </w:t>
      </w:r>
    </w:p>
    <w:p w14:paraId="1EEF3B51" w14:textId="77777777" w:rsidR="007F7900" w:rsidRPr="00363383" w:rsidRDefault="00A65D0F">
      <w:pPr>
        <w:pStyle w:val="Normal1"/>
        <w:spacing w:line="360" w:lineRule="auto"/>
        <w:jc w:val="both"/>
        <w:rPr>
          <w:rFonts w:eastAsia="Times New Roman"/>
          <w:b/>
          <w:color w:val="000000" w:themeColor="text1"/>
          <w:sz w:val="24"/>
          <w:szCs w:val="24"/>
          <w:lang w:val="en-GB"/>
        </w:rPr>
      </w:pPr>
      <w:r w:rsidRPr="00363383">
        <w:rPr>
          <w:rFonts w:eastAsia="Times New Roman"/>
          <w:color w:val="000000" w:themeColor="text1"/>
          <w:sz w:val="24"/>
          <w:szCs w:val="24"/>
          <w:lang w:val="en-GB"/>
        </w:rPr>
        <w:t xml:space="preserve">Mindfulness activity such as meditation has assisted me in bringing my anger under control and reducing the emotional outbursts that I used to incur periodically due to work pressure. By adopting the practices advocated within the mindfulness and EI theories I have been able to effectively advance my workplace performance and progress on new fronts of professional development. The systematic review thereby carried out above exposes that mindfulness and emotional intelligence are the changed metrics which are essential for workplace development. </w:t>
      </w:r>
    </w:p>
    <w:p w14:paraId="1EEF3B52" w14:textId="77777777" w:rsidR="007F7900" w:rsidRPr="00363383" w:rsidRDefault="00A65D0F" w:rsidP="00604B17">
      <w:pPr>
        <w:pStyle w:val="Heading1"/>
        <w:rPr>
          <w:rFonts w:ascii="Arial" w:hAnsi="Arial"/>
          <w:color w:val="000000" w:themeColor="text1"/>
          <w:szCs w:val="24"/>
          <w:lang w:val="en-GB"/>
        </w:rPr>
      </w:pPr>
      <w:bookmarkStart w:id="15" w:name="_Toc129793720"/>
      <w:r w:rsidRPr="00363383">
        <w:rPr>
          <w:rFonts w:ascii="Arial" w:hAnsi="Arial"/>
          <w:color w:val="000000" w:themeColor="text1"/>
          <w:szCs w:val="24"/>
          <w:lang w:val="en-GB"/>
        </w:rPr>
        <w:t>Conclusion</w:t>
      </w:r>
      <w:bookmarkEnd w:id="15"/>
    </w:p>
    <w:p w14:paraId="1EEF3B53" w14:textId="6F94A7F7" w:rsidR="007F7900" w:rsidRPr="00363383" w:rsidRDefault="00A65D0F">
      <w:pPr>
        <w:pStyle w:val="Normal1"/>
        <w:spacing w:line="360" w:lineRule="auto"/>
        <w:jc w:val="both"/>
        <w:rPr>
          <w:rFonts w:eastAsia="Times New Roman"/>
          <w:color w:val="000000" w:themeColor="text1"/>
          <w:sz w:val="24"/>
          <w:szCs w:val="24"/>
          <w:lang w:val="en-GB"/>
        </w:rPr>
      </w:pPr>
      <w:r w:rsidRPr="00363383">
        <w:rPr>
          <w:rFonts w:eastAsia="Times New Roman"/>
          <w:color w:val="000000" w:themeColor="text1"/>
          <w:sz w:val="24"/>
          <w:szCs w:val="24"/>
          <w:lang w:val="en-GB"/>
        </w:rPr>
        <w:t xml:space="preserve">The above study in its purview is directed at analysing the various theories related to emotional intelligence, mindfulness as well as workplace development. The key imperative behind it was to configure the correlation that exists between the three </w:t>
      </w:r>
      <w:r w:rsidRPr="00363383">
        <w:rPr>
          <w:rFonts w:eastAsia="Times New Roman"/>
          <w:color w:val="000000" w:themeColor="text1"/>
          <w:sz w:val="24"/>
          <w:szCs w:val="24"/>
          <w:lang w:val="en-GB"/>
        </w:rPr>
        <w:lastRenderedPageBreak/>
        <w:t xml:space="preserve">aspects and the </w:t>
      </w:r>
      <w:proofErr w:type="gramStart"/>
      <w:r w:rsidRPr="00363383">
        <w:rPr>
          <w:rFonts w:eastAsia="Times New Roman"/>
          <w:color w:val="000000" w:themeColor="text1"/>
          <w:sz w:val="24"/>
          <w:szCs w:val="24"/>
          <w:lang w:val="en-GB"/>
        </w:rPr>
        <w:t>manner in which</w:t>
      </w:r>
      <w:proofErr w:type="gramEnd"/>
      <w:r w:rsidRPr="00363383">
        <w:rPr>
          <w:rFonts w:eastAsia="Times New Roman"/>
          <w:color w:val="000000" w:themeColor="text1"/>
          <w:sz w:val="24"/>
          <w:szCs w:val="24"/>
          <w:lang w:val="en-GB"/>
        </w:rPr>
        <w:t xml:space="preserve"> their appropriate deployment can assist an individual in gaining higher scales of progression on the professional front. Consecutively, self-reflection to describe the benefits meted out by EI and mindfulness programs have also been included in the study. As an employee of </w:t>
      </w:r>
      <w:r w:rsidR="008A3A6B" w:rsidRPr="00363383">
        <w:rPr>
          <w:rFonts w:eastAsia="Times New Roman"/>
          <w:color w:val="000000" w:themeColor="text1"/>
          <w:sz w:val="24"/>
          <w:szCs w:val="24"/>
          <w:lang w:val="en-GB"/>
        </w:rPr>
        <w:t>KG Inspired Properties</w:t>
      </w:r>
      <w:r w:rsidRPr="00363383">
        <w:rPr>
          <w:rFonts w:eastAsia="Times New Roman"/>
          <w:color w:val="000000" w:themeColor="text1"/>
          <w:sz w:val="24"/>
          <w:szCs w:val="24"/>
          <w:lang w:val="en-GB"/>
        </w:rPr>
        <w:t xml:space="preserve">, which is concerned about the mental health of its employees I have been able to gain acquaintance with the various practices of EI development and the benefits they empower an individual with. </w:t>
      </w:r>
    </w:p>
    <w:p w14:paraId="1EEF3B54" w14:textId="77777777" w:rsidR="007F7900" w:rsidRPr="00363383" w:rsidRDefault="00A65D0F">
      <w:pPr>
        <w:pStyle w:val="Normal1"/>
        <w:spacing w:line="360" w:lineRule="auto"/>
        <w:jc w:val="both"/>
        <w:rPr>
          <w:rFonts w:eastAsia="Times New Roman"/>
          <w:color w:val="000000" w:themeColor="text1"/>
          <w:sz w:val="24"/>
          <w:szCs w:val="24"/>
          <w:lang w:val="en-GB"/>
        </w:rPr>
      </w:pPr>
      <w:r w:rsidRPr="00363383">
        <w:rPr>
          <w:color w:val="000000" w:themeColor="text1"/>
          <w:sz w:val="24"/>
          <w:szCs w:val="24"/>
          <w:lang w:val="en-GB"/>
        </w:rPr>
        <w:br w:type="page"/>
      </w:r>
    </w:p>
    <w:p w14:paraId="1EEF3B56" w14:textId="5B274B3A" w:rsidR="007F7900" w:rsidRPr="00690EA0" w:rsidRDefault="00A65D0F" w:rsidP="008564AB">
      <w:pPr>
        <w:pStyle w:val="Heading1"/>
        <w:rPr>
          <w:rFonts w:ascii="Arial" w:hAnsi="Arial"/>
          <w:color w:val="000000" w:themeColor="text1"/>
          <w:szCs w:val="24"/>
          <w:lang w:val="en-GB"/>
        </w:rPr>
      </w:pPr>
      <w:bookmarkStart w:id="16" w:name="_Toc129793721"/>
      <w:r w:rsidRPr="00690EA0">
        <w:rPr>
          <w:rFonts w:ascii="Arial" w:hAnsi="Arial"/>
          <w:color w:val="000000" w:themeColor="text1"/>
          <w:szCs w:val="24"/>
          <w:lang w:val="en-GB"/>
        </w:rPr>
        <w:lastRenderedPageBreak/>
        <w:t>References</w:t>
      </w:r>
      <w:bookmarkEnd w:id="16"/>
      <w:r w:rsidRPr="00690EA0">
        <w:rPr>
          <w:rFonts w:ascii="Arial" w:hAnsi="Arial"/>
          <w:color w:val="000000" w:themeColor="text1"/>
          <w:szCs w:val="24"/>
          <w:lang w:val="en-GB"/>
        </w:rPr>
        <w:t xml:space="preserve"> </w:t>
      </w:r>
    </w:p>
    <w:p w14:paraId="1EEF3B57" w14:textId="7E7AFE57"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Bar-On, R, Parker, J.D.A., et</w:t>
      </w:r>
      <w:r w:rsidR="000356CA" w:rsidRPr="00690EA0">
        <w:rPr>
          <w:rFonts w:eastAsia="Times New Roman"/>
          <w:color w:val="000000" w:themeColor="text1"/>
          <w:sz w:val="24"/>
          <w:szCs w:val="24"/>
          <w:highlight w:val="white"/>
          <w:lang w:val="en-GB"/>
        </w:rPr>
        <w:t xml:space="preserve"> al</w:t>
      </w:r>
      <w:r w:rsidRPr="00690EA0">
        <w:rPr>
          <w:rFonts w:eastAsia="Times New Roman"/>
          <w:color w:val="000000" w:themeColor="text1"/>
          <w:sz w:val="24"/>
          <w:szCs w:val="24"/>
          <w:highlight w:val="white"/>
          <w:lang w:val="en-GB"/>
        </w:rPr>
        <w:t>.</w:t>
      </w:r>
      <w:r w:rsidR="003641B6"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 xml:space="preserve"> (2000) </w:t>
      </w:r>
      <w:r w:rsidRPr="00690EA0">
        <w:rPr>
          <w:rFonts w:eastAsia="Times New Roman"/>
          <w:i/>
          <w:iCs/>
          <w:color w:val="000000" w:themeColor="text1"/>
          <w:sz w:val="24"/>
          <w:szCs w:val="24"/>
          <w:highlight w:val="white"/>
          <w:lang w:val="en-GB"/>
        </w:rPr>
        <w:t xml:space="preserve">The Handbook </w:t>
      </w:r>
      <w:proofErr w:type="gramStart"/>
      <w:r w:rsidRPr="00690EA0">
        <w:rPr>
          <w:rFonts w:eastAsia="Times New Roman"/>
          <w:i/>
          <w:iCs/>
          <w:color w:val="000000" w:themeColor="text1"/>
          <w:sz w:val="24"/>
          <w:szCs w:val="24"/>
          <w:highlight w:val="white"/>
          <w:lang w:val="en-GB"/>
        </w:rPr>
        <w:t>Of</w:t>
      </w:r>
      <w:proofErr w:type="gramEnd"/>
      <w:r w:rsidRPr="00690EA0">
        <w:rPr>
          <w:rFonts w:eastAsia="Times New Roman"/>
          <w:i/>
          <w:iCs/>
          <w:color w:val="000000" w:themeColor="text1"/>
          <w:sz w:val="24"/>
          <w:szCs w:val="24"/>
          <w:highlight w:val="white"/>
          <w:lang w:val="en-GB"/>
        </w:rPr>
        <w:t xml:space="preserve"> Emotional Intelligence: The Theory and Practice of Development, Evaluation, Education and Implementation </w:t>
      </w:r>
      <w:r w:rsidRPr="00690EA0">
        <w:rPr>
          <w:rFonts w:eastAsia="Times New Roman"/>
          <w:color w:val="000000" w:themeColor="text1"/>
          <w:sz w:val="24"/>
          <w:szCs w:val="24"/>
          <w:highlight w:val="white"/>
          <w:lang w:val="en-GB"/>
        </w:rPr>
        <w:t>– at Home, School and in the Workplace. San Francisco: Jossey Bass</w:t>
      </w:r>
      <w:r w:rsidR="00F3159A" w:rsidRPr="00690EA0">
        <w:rPr>
          <w:rFonts w:eastAsia="Times New Roman"/>
          <w:color w:val="000000" w:themeColor="text1"/>
          <w:sz w:val="24"/>
          <w:szCs w:val="24"/>
          <w:highlight w:val="white"/>
          <w:lang w:val="en-GB"/>
        </w:rPr>
        <w:t xml:space="preserve">. Available at: </w:t>
      </w:r>
      <w:hyperlink r:id="rId10" w:history="1">
        <w:r w:rsidR="00F3159A" w:rsidRPr="00690EA0">
          <w:rPr>
            <w:rStyle w:val="Hyperlink"/>
            <w:rFonts w:eastAsia="Times New Roman"/>
            <w:color w:val="000000" w:themeColor="text1"/>
            <w:sz w:val="24"/>
            <w:szCs w:val="24"/>
            <w:highlight w:val="white"/>
            <w:u w:val="none"/>
            <w:lang w:val="en-GB"/>
          </w:rPr>
          <w:t>https://psycnet.apa.org/record/2001-00355-000</w:t>
        </w:r>
      </w:hyperlink>
      <w:r w:rsidR="008A7A8B" w:rsidRPr="00690EA0">
        <w:rPr>
          <w:rFonts w:eastAsia="Times New Roman"/>
          <w:color w:val="000000" w:themeColor="text1"/>
          <w:sz w:val="24"/>
          <w:szCs w:val="24"/>
          <w:highlight w:val="white"/>
          <w:lang w:val="en-GB"/>
        </w:rPr>
        <w:t xml:space="preserve"> (Accessed: 04 March 2023).</w:t>
      </w:r>
      <w:r w:rsidR="00F3159A" w:rsidRPr="00690EA0">
        <w:rPr>
          <w:rFonts w:eastAsia="Times New Roman"/>
          <w:color w:val="000000" w:themeColor="text1"/>
          <w:sz w:val="24"/>
          <w:szCs w:val="24"/>
          <w:highlight w:val="white"/>
          <w:lang w:val="en-GB"/>
        </w:rPr>
        <w:t xml:space="preserve"> </w:t>
      </w:r>
    </w:p>
    <w:p w14:paraId="1EEF3B58" w14:textId="0A6428E7"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i/>
          <w:iCs/>
          <w:color w:val="000000" w:themeColor="text1"/>
          <w:sz w:val="24"/>
          <w:szCs w:val="24"/>
          <w:highlight w:val="white"/>
          <w:lang w:val="en-GB"/>
        </w:rPr>
        <w:t>Resonant Organisations with MBSR</w:t>
      </w:r>
      <w:r w:rsidRPr="00690EA0">
        <w:rPr>
          <w:rFonts w:eastAsia="Times New Roman"/>
          <w:color w:val="000000" w:themeColor="text1"/>
          <w:sz w:val="24"/>
          <w:szCs w:val="24"/>
          <w:highlight w:val="white"/>
          <w:lang w:val="en-GB"/>
        </w:rPr>
        <w:t xml:space="preserve"> (Online) </w:t>
      </w:r>
      <w:r w:rsidR="00456A49" w:rsidRPr="00690EA0">
        <w:rPr>
          <w:rFonts w:eastAsia="Times New Roman"/>
          <w:color w:val="000000" w:themeColor="text1"/>
          <w:sz w:val="24"/>
          <w:szCs w:val="24"/>
          <w:highlight w:val="white"/>
          <w:lang w:val="en-GB"/>
        </w:rPr>
        <w:t xml:space="preserve">Chaskalson, M. (2011) </w:t>
      </w:r>
      <w:r w:rsidR="00456A49" w:rsidRPr="00690EA0">
        <w:rPr>
          <w:rFonts w:eastAsia="Times New Roman"/>
          <w:i/>
          <w:iCs/>
          <w:color w:val="000000" w:themeColor="text1"/>
          <w:sz w:val="24"/>
          <w:szCs w:val="24"/>
          <w:highlight w:val="white"/>
          <w:lang w:val="en-GB"/>
        </w:rPr>
        <w:t xml:space="preserve">The Mindful Workplace: Developing Resilient Individuals and </w:t>
      </w:r>
      <w:r w:rsidRPr="00690EA0">
        <w:rPr>
          <w:rFonts w:eastAsia="Times New Roman"/>
          <w:color w:val="000000" w:themeColor="text1"/>
          <w:sz w:val="24"/>
          <w:szCs w:val="24"/>
          <w:highlight w:val="white"/>
          <w:lang w:val="en-GB"/>
        </w:rPr>
        <w:t xml:space="preserve">Malden, </w:t>
      </w:r>
      <w:proofErr w:type="gramStart"/>
      <w:r w:rsidRPr="00690EA0">
        <w:rPr>
          <w:rFonts w:eastAsia="Times New Roman"/>
          <w:color w:val="000000" w:themeColor="text1"/>
          <w:sz w:val="24"/>
          <w:szCs w:val="24"/>
          <w:highlight w:val="white"/>
          <w:lang w:val="en-GB"/>
        </w:rPr>
        <w:t>MA :</w:t>
      </w:r>
      <w:proofErr w:type="gramEnd"/>
      <w:r w:rsidRPr="00690EA0">
        <w:rPr>
          <w:rFonts w:eastAsia="Times New Roman"/>
          <w:color w:val="000000" w:themeColor="text1"/>
          <w:sz w:val="24"/>
          <w:szCs w:val="24"/>
          <w:highlight w:val="white"/>
          <w:lang w:val="en-GB"/>
        </w:rPr>
        <w:t xml:space="preserve"> Wiley.</w:t>
      </w:r>
      <w:r w:rsidR="00D56E58" w:rsidRPr="00690EA0">
        <w:rPr>
          <w:rFonts w:eastAsia="Times New Roman"/>
          <w:color w:val="000000" w:themeColor="text1"/>
          <w:sz w:val="24"/>
          <w:szCs w:val="24"/>
          <w:highlight w:val="white"/>
          <w:lang w:val="en-GB"/>
        </w:rPr>
        <w:t xml:space="preserve"> </w:t>
      </w:r>
      <w:r w:rsidR="008A7A8B" w:rsidRPr="00690EA0">
        <w:rPr>
          <w:rFonts w:eastAsia="Times New Roman"/>
          <w:color w:val="000000" w:themeColor="text1"/>
          <w:sz w:val="24"/>
          <w:szCs w:val="24"/>
          <w:highlight w:val="white"/>
          <w:lang w:val="en-GB"/>
        </w:rPr>
        <w:t xml:space="preserve">Available at: </w:t>
      </w:r>
      <w:r w:rsidRPr="00690EA0">
        <w:rPr>
          <w:rFonts w:eastAsia="Times New Roman"/>
          <w:color w:val="000000" w:themeColor="text1"/>
          <w:sz w:val="24"/>
          <w:szCs w:val="24"/>
          <w:highlight w:val="white"/>
          <w:lang w:val="en-GB"/>
        </w:rPr>
        <w:t xml:space="preserve">http://www.tsd.ac.uk/en/lrc/onlineresources/e-books/ (Accessed </w:t>
      </w:r>
      <w:r w:rsidR="003D5805" w:rsidRPr="00690EA0">
        <w:rPr>
          <w:rFonts w:eastAsia="Times New Roman"/>
          <w:color w:val="000000" w:themeColor="text1"/>
          <w:sz w:val="24"/>
          <w:szCs w:val="24"/>
          <w:highlight w:val="white"/>
          <w:lang w:val="en-GB"/>
        </w:rPr>
        <w:t>12 March 2023</w:t>
      </w:r>
      <w:r w:rsidRPr="00690EA0">
        <w:rPr>
          <w:rFonts w:eastAsia="Times New Roman"/>
          <w:color w:val="000000" w:themeColor="text1"/>
          <w:sz w:val="24"/>
          <w:szCs w:val="24"/>
          <w:highlight w:val="white"/>
          <w:lang w:val="en-GB"/>
        </w:rPr>
        <w:t>)</w:t>
      </w:r>
    </w:p>
    <w:p w14:paraId="1EEF3B59" w14:textId="1F211E63"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Chaskalson, M. (2011) </w:t>
      </w:r>
      <w:r w:rsidRPr="00690EA0">
        <w:rPr>
          <w:rFonts w:eastAsia="Times New Roman"/>
          <w:i/>
          <w:iCs/>
          <w:color w:val="000000" w:themeColor="text1"/>
          <w:sz w:val="24"/>
          <w:szCs w:val="24"/>
          <w:highlight w:val="white"/>
          <w:lang w:val="en-GB"/>
        </w:rPr>
        <w:t>The Mindful Workplace: Developing Resilient Individuals and Resonant Organisations with MBSR</w:t>
      </w:r>
      <w:r w:rsidRPr="00690EA0">
        <w:rPr>
          <w:rFonts w:eastAsia="Times New Roman"/>
          <w:color w:val="000000" w:themeColor="text1"/>
          <w:sz w:val="24"/>
          <w:szCs w:val="24"/>
          <w:highlight w:val="white"/>
          <w:lang w:val="en-GB"/>
        </w:rPr>
        <w:t>, Chichester: Wiley-Blackwell.</w:t>
      </w:r>
      <w:r w:rsidR="008A7A8B" w:rsidRPr="00690EA0">
        <w:rPr>
          <w:rFonts w:eastAsia="Times New Roman"/>
          <w:color w:val="000000" w:themeColor="text1"/>
          <w:sz w:val="24"/>
          <w:szCs w:val="24"/>
          <w:highlight w:val="white"/>
          <w:lang w:val="en-GB"/>
        </w:rPr>
        <w:t xml:space="preserve"> Available at: </w:t>
      </w:r>
      <w:hyperlink r:id="rId11" w:history="1">
        <w:r w:rsidR="008A7A8B" w:rsidRPr="00690EA0">
          <w:rPr>
            <w:rStyle w:val="Hyperlink"/>
            <w:rFonts w:eastAsia="Times New Roman"/>
            <w:color w:val="000000" w:themeColor="text1"/>
            <w:sz w:val="24"/>
            <w:szCs w:val="24"/>
            <w:highlight w:val="white"/>
            <w:u w:val="none"/>
            <w:lang w:val="en-GB"/>
          </w:rPr>
          <w:t>https://psycnet.apa.org/record/2013-04512-000</w:t>
        </w:r>
      </w:hyperlink>
      <w:r w:rsidR="008A7A8B" w:rsidRPr="00690EA0">
        <w:rPr>
          <w:rFonts w:eastAsia="Times New Roman"/>
          <w:color w:val="000000" w:themeColor="text1"/>
          <w:sz w:val="24"/>
          <w:szCs w:val="24"/>
          <w:highlight w:val="white"/>
          <w:lang w:val="en-GB"/>
        </w:rPr>
        <w:t xml:space="preserve"> (Accessed: 04 March 2023)</w:t>
      </w:r>
    </w:p>
    <w:p w14:paraId="1EEF3B5A" w14:textId="3682BE83"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Cherniss, C and Goleman D. (2001) </w:t>
      </w:r>
      <w:r w:rsidRPr="00690EA0">
        <w:rPr>
          <w:rFonts w:eastAsia="Times New Roman"/>
          <w:i/>
          <w:iCs/>
          <w:color w:val="000000" w:themeColor="text1"/>
          <w:sz w:val="24"/>
          <w:szCs w:val="24"/>
          <w:highlight w:val="white"/>
          <w:lang w:val="en-GB"/>
        </w:rPr>
        <w:t>The emotionally intelligent workplace</w:t>
      </w:r>
      <w:r w:rsidRPr="00690EA0">
        <w:rPr>
          <w:rFonts w:eastAsia="Times New Roman"/>
          <w:color w:val="000000" w:themeColor="text1"/>
          <w:sz w:val="24"/>
          <w:szCs w:val="24"/>
          <w:highlight w:val="white"/>
          <w:lang w:val="en-GB"/>
        </w:rPr>
        <w:t xml:space="preserve">. (Online) San </w:t>
      </w:r>
      <w:proofErr w:type="gramStart"/>
      <w:r w:rsidRPr="00690EA0">
        <w:rPr>
          <w:rFonts w:eastAsia="Times New Roman"/>
          <w:color w:val="000000" w:themeColor="text1"/>
          <w:sz w:val="24"/>
          <w:szCs w:val="24"/>
          <w:highlight w:val="white"/>
          <w:lang w:val="en-GB"/>
        </w:rPr>
        <w:t>Francisco :</w:t>
      </w:r>
      <w:proofErr w:type="gramEnd"/>
      <w:r w:rsidRPr="00690EA0">
        <w:rPr>
          <w:rFonts w:eastAsia="Times New Roman"/>
          <w:color w:val="000000" w:themeColor="text1"/>
          <w:sz w:val="24"/>
          <w:szCs w:val="24"/>
          <w:highlight w:val="white"/>
          <w:lang w:val="en-GB"/>
        </w:rPr>
        <w:t xml:space="preserve"> Jossey-Bass. </w:t>
      </w:r>
      <w:r w:rsidR="008A7A8B" w:rsidRPr="00690EA0">
        <w:rPr>
          <w:rFonts w:eastAsia="Times New Roman"/>
          <w:color w:val="000000" w:themeColor="text1"/>
          <w:sz w:val="24"/>
          <w:szCs w:val="24"/>
          <w:highlight w:val="white"/>
          <w:lang w:val="en-GB"/>
        </w:rPr>
        <w:t xml:space="preserve">Available at: </w:t>
      </w:r>
      <w:r w:rsidRPr="00690EA0">
        <w:rPr>
          <w:rFonts w:eastAsia="Times New Roman"/>
          <w:color w:val="000000" w:themeColor="text1"/>
          <w:sz w:val="24"/>
          <w:szCs w:val="24"/>
          <w:highlight w:val="white"/>
          <w:lang w:val="en-GB"/>
        </w:rPr>
        <w:t xml:space="preserve">http://www.tsd.ac.uk/en/lrc/onlineresources/e-books/ (Accessed </w:t>
      </w:r>
      <w:r w:rsidR="003D5805" w:rsidRPr="00690EA0">
        <w:rPr>
          <w:rFonts w:eastAsia="Times New Roman"/>
          <w:color w:val="000000" w:themeColor="text1"/>
          <w:sz w:val="24"/>
          <w:szCs w:val="24"/>
          <w:highlight w:val="white"/>
          <w:lang w:val="en-GB"/>
        </w:rPr>
        <w:t>12</w:t>
      </w:r>
      <w:r w:rsidRPr="00690EA0">
        <w:rPr>
          <w:rFonts w:eastAsia="Times New Roman"/>
          <w:color w:val="000000" w:themeColor="text1"/>
          <w:sz w:val="24"/>
          <w:szCs w:val="24"/>
          <w:highlight w:val="white"/>
          <w:lang w:val="en-GB"/>
        </w:rPr>
        <w:t xml:space="preserve"> </w:t>
      </w:r>
      <w:r w:rsidR="003D5805" w:rsidRPr="00690EA0">
        <w:rPr>
          <w:rFonts w:eastAsia="Times New Roman"/>
          <w:color w:val="000000" w:themeColor="text1"/>
          <w:sz w:val="24"/>
          <w:szCs w:val="24"/>
          <w:highlight w:val="white"/>
          <w:lang w:val="en-GB"/>
        </w:rPr>
        <w:t>March</w:t>
      </w:r>
      <w:r w:rsidRPr="00690EA0">
        <w:rPr>
          <w:rFonts w:eastAsia="Times New Roman"/>
          <w:color w:val="000000" w:themeColor="text1"/>
          <w:sz w:val="24"/>
          <w:szCs w:val="24"/>
          <w:highlight w:val="white"/>
          <w:lang w:val="en-GB"/>
        </w:rPr>
        <w:t xml:space="preserve"> 20</w:t>
      </w:r>
      <w:r w:rsidR="003D5805" w:rsidRPr="00690EA0">
        <w:rPr>
          <w:rFonts w:eastAsia="Times New Roman"/>
          <w:color w:val="000000" w:themeColor="text1"/>
          <w:sz w:val="24"/>
          <w:szCs w:val="24"/>
          <w:highlight w:val="white"/>
          <w:lang w:val="en-GB"/>
        </w:rPr>
        <w:t>23</w:t>
      </w:r>
      <w:r w:rsidRPr="00690EA0">
        <w:rPr>
          <w:rFonts w:eastAsia="Times New Roman"/>
          <w:color w:val="000000" w:themeColor="text1"/>
          <w:sz w:val="24"/>
          <w:szCs w:val="24"/>
          <w:highlight w:val="white"/>
          <w:lang w:val="en-GB"/>
        </w:rPr>
        <w:t>)</w:t>
      </w:r>
    </w:p>
    <w:p w14:paraId="1EEF3B5B" w14:textId="519F2520"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Cherniss, C. and Goleman, D., 2001. </w:t>
      </w:r>
      <w:r w:rsidRPr="00690EA0">
        <w:rPr>
          <w:rFonts w:eastAsia="Times New Roman"/>
          <w:i/>
          <w:color w:val="000000" w:themeColor="text1"/>
          <w:sz w:val="24"/>
          <w:szCs w:val="24"/>
          <w:lang w:val="en-GB"/>
        </w:rPr>
        <w:t>The emotionally intelligent workplace</w:t>
      </w:r>
      <w:r w:rsidRPr="00690EA0">
        <w:rPr>
          <w:rFonts w:eastAsia="Times New Roman"/>
          <w:color w:val="000000" w:themeColor="text1"/>
          <w:sz w:val="24"/>
          <w:szCs w:val="24"/>
          <w:lang w:val="en-GB"/>
        </w:rPr>
        <w:t xml:space="preserve">. Jossey-Bass. </w:t>
      </w:r>
      <w:r w:rsidR="00550FF3" w:rsidRPr="00690EA0">
        <w:rPr>
          <w:rFonts w:eastAsia="Times New Roman"/>
          <w:color w:val="000000" w:themeColor="text1"/>
          <w:sz w:val="24"/>
          <w:szCs w:val="24"/>
          <w:lang w:val="en-GB"/>
        </w:rPr>
        <w:t xml:space="preserve">Available at: </w:t>
      </w:r>
      <w:hyperlink r:id="rId12" w:history="1">
        <w:r w:rsidR="00550FF3" w:rsidRPr="00690EA0">
          <w:rPr>
            <w:rStyle w:val="Hyperlink"/>
            <w:rFonts w:eastAsia="Times New Roman"/>
            <w:color w:val="000000" w:themeColor="text1"/>
            <w:sz w:val="24"/>
            <w:szCs w:val="24"/>
            <w:highlight w:val="white"/>
            <w:u w:val="none"/>
            <w:lang w:val="en-GB"/>
          </w:rPr>
          <w:t>https://scholar.google.com/scholar?cites=3599512733152535846&amp;as_sdt=2005&amp;sciodt=0,5&amp;hl=en</w:t>
        </w:r>
      </w:hyperlink>
      <w:r w:rsidR="00550FF3" w:rsidRPr="00690EA0">
        <w:rPr>
          <w:rFonts w:eastAsia="Times New Roman"/>
          <w:color w:val="000000" w:themeColor="text1"/>
          <w:sz w:val="24"/>
          <w:szCs w:val="24"/>
          <w:highlight w:val="white"/>
          <w:lang w:val="en-GB"/>
        </w:rPr>
        <w:t xml:space="preserve"> (Accessed: 12 March 2023)</w:t>
      </w:r>
    </w:p>
    <w:p w14:paraId="1EEF3B5C" w14:textId="106713D7"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Farb, N., Segal, Z.V., </w:t>
      </w:r>
      <w:proofErr w:type="spellStart"/>
      <w:r w:rsidRPr="00690EA0">
        <w:rPr>
          <w:rFonts w:eastAsia="Times New Roman"/>
          <w:color w:val="000000" w:themeColor="text1"/>
          <w:sz w:val="24"/>
          <w:szCs w:val="24"/>
          <w:highlight w:val="white"/>
          <w:lang w:val="en-GB"/>
        </w:rPr>
        <w:t>Mayberg</w:t>
      </w:r>
      <w:proofErr w:type="spellEnd"/>
      <w:r w:rsidRPr="00690EA0">
        <w:rPr>
          <w:rFonts w:eastAsia="Times New Roman"/>
          <w:color w:val="000000" w:themeColor="text1"/>
          <w:sz w:val="24"/>
          <w:szCs w:val="24"/>
          <w:highlight w:val="white"/>
          <w:lang w:val="en-GB"/>
        </w:rPr>
        <w:t xml:space="preserve">, H., Bean, J., McKeon, D., Fatima, Z. &amp; Anderson, A. (2007). </w:t>
      </w:r>
      <w:r w:rsidRPr="00690EA0">
        <w:rPr>
          <w:rFonts w:eastAsia="Times New Roman"/>
          <w:i/>
          <w:iCs/>
          <w:color w:val="000000" w:themeColor="text1"/>
          <w:sz w:val="24"/>
          <w:szCs w:val="24"/>
          <w:highlight w:val="white"/>
          <w:lang w:val="en-GB"/>
        </w:rPr>
        <w:t>Attending to the Present: Mindfulness meditation reveals distinct neural nodes of self-reference</w:t>
      </w:r>
      <w:r w:rsidRPr="00690EA0">
        <w:rPr>
          <w:rFonts w:eastAsia="Times New Roman"/>
          <w:color w:val="000000" w:themeColor="text1"/>
          <w:sz w:val="24"/>
          <w:szCs w:val="24"/>
          <w:highlight w:val="white"/>
          <w:lang w:val="en-GB"/>
        </w:rPr>
        <w:t>. Social, Cognitive and Affective Neuroscience, 2(4), pp313-22</w:t>
      </w:r>
      <w:r w:rsidR="004877D5" w:rsidRPr="00690EA0">
        <w:rPr>
          <w:rFonts w:eastAsia="Times New Roman"/>
          <w:color w:val="000000" w:themeColor="text1"/>
          <w:sz w:val="24"/>
          <w:szCs w:val="24"/>
          <w:highlight w:val="white"/>
          <w:lang w:val="en-GB"/>
        </w:rPr>
        <w:t xml:space="preserve">. Available at: </w:t>
      </w:r>
      <w:hyperlink r:id="rId13" w:history="1">
        <w:r w:rsidR="004877D5" w:rsidRPr="00690EA0">
          <w:rPr>
            <w:rStyle w:val="Hyperlink"/>
            <w:rFonts w:eastAsia="Times New Roman"/>
            <w:color w:val="000000" w:themeColor="text1"/>
            <w:sz w:val="24"/>
            <w:szCs w:val="24"/>
            <w:highlight w:val="white"/>
            <w:u w:val="none"/>
            <w:lang w:val="en-GB"/>
          </w:rPr>
          <w:t>https://pubmed.ncbi.nlm.nih.gov/18985137</w:t>
        </w:r>
      </w:hyperlink>
      <w:r w:rsidR="004877D5" w:rsidRPr="00690EA0">
        <w:rPr>
          <w:rFonts w:eastAsia="Times New Roman"/>
          <w:color w:val="000000" w:themeColor="text1"/>
          <w:sz w:val="24"/>
          <w:szCs w:val="24"/>
          <w:highlight w:val="white"/>
          <w:lang w:val="en-GB"/>
        </w:rPr>
        <w:t xml:space="preserve"> (Accessed: 12 March 2023).</w:t>
      </w:r>
    </w:p>
    <w:p w14:paraId="1EEF3B5D" w14:textId="6B375496"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Goleman, D. (2005) </w:t>
      </w:r>
      <w:r w:rsidRPr="00690EA0">
        <w:rPr>
          <w:rFonts w:eastAsia="Times New Roman"/>
          <w:i/>
          <w:iCs/>
          <w:color w:val="000000" w:themeColor="text1"/>
          <w:sz w:val="24"/>
          <w:szCs w:val="24"/>
          <w:highlight w:val="white"/>
          <w:lang w:val="en-GB"/>
        </w:rPr>
        <w:t>Emotional Intelligence: Why it can matter more than IQ</w:t>
      </w:r>
      <w:r w:rsidRPr="00690EA0">
        <w:rPr>
          <w:rFonts w:eastAsia="Times New Roman"/>
          <w:color w:val="000000" w:themeColor="text1"/>
          <w:sz w:val="24"/>
          <w:szCs w:val="24"/>
          <w:highlight w:val="white"/>
          <w:lang w:val="en-GB"/>
        </w:rPr>
        <w:t>, New York. Bantam House.</w:t>
      </w:r>
      <w:r w:rsidR="00914C6E" w:rsidRPr="00690EA0">
        <w:rPr>
          <w:rFonts w:eastAsia="Times New Roman"/>
          <w:color w:val="000000" w:themeColor="text1"/>
          <w:sz w:val="24"/>
          <w:szCs w:val="24"/>
          <w:highlight w:val="white"/>
          <w:lang w:val="en-GB"/>
        </w:rPr>
        <w:t xml:space="preserve"> Available at: </w:t>
      </w:r>
      <w:hyperlink r:id="rId14" w:history="1">
        <w:r w:rsidR="00914C6E" w:rsidRPr="00690EA0">
          <w:rPr>
            <w:rStyle w:val="Hyperlink"/>
            <w:rFonts w:eastAsia="Times New Roman"/>
            <w:color w:val="000000" w:themeColor="text1"/>
            <w:sz w:val="24"/>
            <w:szCs w:val="24"/>
            <w:highlight w:val="white"/>
            <w:u w:val="none"/>
            <w:lang w:val="en-GB"/>
          </w:rPr>
          <w:t>https://books.google.com/books/about/EmotionalIntelligence</w:t>
        </w:r>
      </w:hyperlink>
      <w:r w:rsidR="00914C6E" w:rsidRPr="00690EA0">
        <w:rPr>
          <w:rFonts w:eastAsia="Times New Roman"/>
          <w:color w:val="000000" w:themeColor="text1"/>
          <w:sz w:val="24"/>
          <w:szCs w:val="24"/>
          <w:highlight w:val="white"/>
          <w:lang w:val="en-GB"/>
        </w:rPr>
        <w:t xml:space="preserve"> (Accessed: 04 March 2023)</w:t>
      </w:r>
      <w:r w:rsidR="00370420" w:rsidRPr="00690EA0">
        <w:rPr>
          <w:rFonts w:eastAsia="Times New Roman"/>
          <w:color w:val="000000" w:themeColor="text1"/>
          <w:sz w:val="24"/>
          <w:szCs w:val="24"/>
          <w:highlight w:val="white"/>
          <w:lang w:val="en-GB"/>
        </w:rPr>
        <w:t>.</w:t>
      </w:r>
    </w:p>
    <w:p w14:paraId="1EEF3B5E" w14:textId="1B140CAF"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Goleman, D., 2020. </w:t>
      </w:r>
      <w:r w:rsidRPr="00690EA0">
        <w:rPr>
          <w:rFonts w:eastAsia="Times New Roman"/>
          <w:i/>
          <w:color w:val="000000" w:themeColor="text1"/>
          <w:sz w:val="24"/>
          <w:szCs w:val="24"/>
          <w:lang w:val="en-GB"/>
        </w:rPr>
        <w:t>Emotional intelligence</w:t>
      </w:r>
      <w:r w:rsidRPr="00690EA0">
        <w:rPr>
          <w:rFonts w:eastAsia="Times New Roman"/>
          <w:color w:val="000000" w:themeColor="text1"/>
          <w:sz w:val="24"/>
          <w:szCs w:val="24"/>
          <w:lang w:val="en-GB"/>
        </w:rPr>
        <w:t>. Bloomsbury Publishing.</w:t>
      </w:r>
      <w:hyperlink r:id="rId15">
        <w:r w:rsidRPr="00690EA0">
          <w:rPr>
            <w:rFonts w:eastAsia="Times New Roman"/>
            <w:color w:val="000000" w:themeColor="text1"/>
            <w:sz w:val="24"/>
            <w:szCs w:val="24"/>
            <w:lang w:val="en-GB"/>
          </w:rPr>
          <w:t xml:space="preserve"> </w:t>
        </w:r>
      </w:hyperlink>
      <w:r w:rsidR="00914C6E" w:rsidRPr="00690EA0">
        <w:rPr>
          <w:rFonts w:eastAsia="Times New Roman"/>
          <w:color w:val="000000" w:themeColor="text1"/>
          <w:sz w:val="24"/>
          <w:szCs w:val="24"/>
          <w:lang w:val="en-GB"/>
        </w:rPr>
        <w:t xml:space="preserve">Available at: </w:t>
      </w:r>
      <w:hyperlink r:id="rId16" w:history="1">
        <w:r w:rsidR="00914C6E" w:rsidRPr="00690EA0">
          <w:rPr>
            <w:rStyle w:val="Hyperlink"/>
            <w:rFonts w:eastAsia="Times New Roman"/>
            <w:color w:val="000000" w:themeColor="text1"/>
            <w:sz w:val="24"/>
            <w:szCs w:val="24"/>
            <w:highlight w:val="white"/>
            <w:u w:val="none"/>
            <w:lang w:val="en-GB"/>
          </w:rPr>
          <w:t>https://scholar.google.com/scholar?cites=4531360297517811691&amp;as_sdt=2005&amp;sciodt=0,5&amp;hl=en</w:t>
        </w:r>
      </w:hyperlink>
      <w:r w:rsidR="00914C6E" w:rsidRPr="00690EA0">
        <w:rPr>
          <w:rFonts w:eastAsia="Times New Roman"/>
          <w:color w:val="000000" w:themeColor="text1"/>
          <w:sz w:val="24"/>
          <w:szCs w:val="24"/>
          <w:highlight w:val="white"/>
          <w:lang w:val="en-GB"/>
        </w:rPr>
        <w:t xml:space="preserve"> (Accessed: 04 March 2023)</w:t>
      </w:r>
      <w:r w:rsidR="00370420" w:rsidRPr="00690EA0">
        <w:rPr>
          <w:rFonts w:eastAsia="Times New Roman"/>
          <w:color w:val="000000" w:themeColor="text1"/>
          <w:sz w:val="24"/>
          <w:szCs w:val="24"/>
          <w:highlight w:val="white"/>
          <w:lang w:val="en-GB"/>
        </w:rPr>
        <w:t>.</w:t>
      </w:r>
    </w:p>
    <w:p w14:paraId="1EEF3B5F" w14:textId="41D4C846" w:rsidR="000E3094" w:rsidRPr="00690EA0" w:rsidRDefault="000E3094">
      <w:pPr>
        <w:pStyle w:val="Normal1"/>
        <w:spacing w:before="240" w:after="240" w:line="360" w:lineRule="auto"/>
        <w:jc w:val="both"/>
        <w:rPr>
          <w:rFonts w:eastAsia="Times New Roman"/>
          <w:color w:val="000000" w:themeColor="text1"/>
          <w:sz w:val="24"/>
          <w:szCs w:val="24"/>
          <w:lang w:val="en-GB"/>
        </w:rPr>
      </w:pPr>
      <w:r w:rsidRPr="00690EA0">
        <w:rPr>
          <w:rFonts w:eastAsia="Times New Roman"/>
          <w:color w:val="000000" w:themeColor="text1"/>
          <w:sz w:val="24"/>
          <w:szCs w:val="24"/>
          <w:lang w:val="en-GB"/>
        </w:rPr>
        <w:lastRenderedPageBreak/>
        <w:t xml:space="preserve">Harris, Thomas A. </w:t>
      </w:r>
      <w:r w:rsidR="00914C6E" w:rsidRPr="00690EA0">
        <w:rPr>
          <w:rFonts w:eastAsia="Times New Roman"/>
          <w:color w:val="000000" w:themeColor="text1"/>
          <w:sz w:val="24"/>
          <w:szCs w:val="24"/>
          <w:lang w:val="en-GB"/>
        </w:rPr>
        <w:t>(</w:t>
      </w:r>
      <w:r w:rsidRPr="00690EA0">
        <w:rPr>
          <w:rFonts w:eastAsia="Times New Roman"/>
          <w:color w:val="000000" w:themeColor="text1"/>
          <w:sz w:val="24"/>
          <w:szCs w:val="24"/>
          <w:lang w:val="en-GB"/>
        </w:rPr>
        <w:t>1995</w:t>
      </w:r>
      <w:r w:rsidR="00914C6E" w:rsidRPr="00690EA0">
        <w:rPr>
          <w:rFonts w:eastAsia="Times New Roman"/>
          <w:color w:val="000000" w:themeColor="text1"/>
          <w:sz w:val="24"/>
          <w:szCs w:val="24"/>
          <w:lang w:val="en-GB"/>
        </w:rPr>
        <w:t>)</w:t>
      </w:r>
      <w:r w:rsidRPr="00690EA0">
        <w:rPr>
          <w:rFonts w:eastAsia="Times New Roman"/>
          <w:color w:val="000000" w:themeColor="text1"/>
          <w:sz w:val="24"/>
          <w:szCs w:val="24"/>
          <w:lang w:val="en-GB"/>
        </w:rPr>
        <w:t xml:space="preserve"> </w:t>
      </w:r>
      <w:r w:rsidRPr="00690EA0">
        <w:rPr>
          <w:rFonts w:eastAsia="Times New Roman"/>
          <w:i/>
          <w:iCs/>
          <w:color w:val="000000" w:themeColor="text1"/>
          <w:sz w:val="24"/>
          <w:szCs w:val="24"/>
          <w:lang w:val="en-GB"/>
        </w:rPr>
        <w:t>I’m OK – you’re OK</w:t>
      </w:r>
      <w:r w:rsidRPr="00690EA0">
        <w:rPr>
          <w:rFonts w:eastAsia="Times New Roman"/>
          <w:color w:val="000000" w:themeColor="text1"/>
          <w:sz w:val="24"/>
          <w:szCs w:val="24"/>
          <w:lang w:val="en-GB"/>
        </w:rPr>
        <w:t>. Arrow Books</w:t>
      </w:r>
      <w:r w:rsidR="00914C6E" w:rsidRPr="00690EA0">
        <w:rPr>
          <w:rFonts w:eastAsia="Times New Roman"/>
          <w:color w:val="000000" w:themeColor="text1"/>
          <w:sz w:val="24"/>
          <w:szCs w:val="24"/>
          <w:lang w:val="en-GB"/>
        </w:rPr>
        <w:t xml:space="preserve">. Available at: </w:t>
      </w:r>
      <w:hyperlink r:id="rId17" w:history="1">
        <w:r w:rsidR="00914C6E" w:rsidRPr="00690EA0">
          <w:rPr>
            <w:rStyle w:val="Hyperlink"/>
            <w:rFonts w:eastAsia="Times New Roman"/>
            <w:color w:val="000000" w:themeColor="text1"/>
            <w:sz w:val="24"/>
            <w:szCs w:val="24"/>
            <w:u w:val="none"/>
            <w:lang w:val="en-GB"/>
          </w:rPr>
          <w:t>https://archive.org/details/imokyoureok00thom</w:t>
        </w:r>
      </w:hyperlink>
      <w:r w:rsidR="00914C6E" w:rsidRPr="00690EA0">
        <w:rPr>
          <w:rFonts w:eastAsia="Times New Roman"/>
          <w:color w:val="000000" w:themeColor="text1"/>
          <w:sz w:val="24"/>
          <w:szCs w:val="24"/>
          <w:lang w:val="en-GB"/>
        </w:rPr>
        <w:t xml:space="preserve"> (Accessed: </w:t>
      </w:r>
      <w:r w:rsidR="00370420" w:rsidRPr="00690EA0">
        <w:rPr>
          <w:rFonts w:eastAsia="Times New Roman"/>
          <w:color w:val="000000" w:themeColor="text1"/>
          <w:sz w:val="24"/>
          <w:szCs w:val="24"/>
          <w:lang w:val="en-GB"/>
        </w:rPr>
        <w:t>12 March 2023).</w:t>
      </w:r>
    </w:p>
    <w:p w14:paraId="1EEF3B60" w14:textId="68046763" w:rsidR="000E3094" w:rsidRPr="00690EA0" w:rsidRDefault="000E3094">
      <w:pPr>
        <w:pStyle w:val="Normal1"/>
        <w:spacing w:before="240" w:after="240" w:line="360" w:lineRule="auto"/>
        <w:jc w:val="both"/>
        <w:rPr>
          <w:rFonts w:eastAsia="Times New Roman"/>
          <w:color w:val="000000" w:themeColor="text1"/>
          <w:sz w:val="24"/>
          <w:szCs w:val="24"/>
          <w:lang w:val="en-GB"/>
        </w:rPr>
      </w:pPr>
      <w:r w:rsidRPr="00690EA0">
        <w:rPr>
          <w:rFonts w:eastAsia="Times New Roman"/>
          <w:color w:val="000000" w:themeColor="text1"/>
          <w:sz w:val="24"/>
          <w:szCs w:val="24"/>
          <w:lang w:val="en-GB"/>
        </w:rPr>
        <w:t xml:space="preserve">Hay, J. </w:t>
      </w:r>
      <w:r w:rsidR="00C55B47" w:rsidRPr="00690EA0">
        <w:rPr>
          <w:rFonts w:eastAsia="Times New Roman"/>
          <w:color w:val="000000" w:themeColor="text1"/>
          <w:sz w:val="24"/>
          <w:szCs w:val="24"/>
          <w:lang w:val="en-GB"/>
        </w:rPr>
        <w:t>(</w:t>
      </w:r>
      <w:r w:rsidRPr="00690EA0">
        <w:rPr>
          <w:rFonts w:eastAsia="Times New Roman"/>
          <w:color w:val="000000" w:themeColor="text1"/>
          <w:sz w:val="24"/>
          <w:szCs w:val="24"/>
          <w:lang w:val="en-GB"/>
        </w:rPr>
        <w:t>1993</w:t>
      </w:r>
      <w:r w:rsidR="00C55B47" w:rsidRPr="00690EA0">
        <w:rPr>
          <w:rFonts w:eastAsia="Times New Roman"/>
          <w:color w:val="000000" w:themeColor="text1"/>
          <w:sz w:val="24"/>
          <w:szCs w:val="24"/>
          <w:lang w:val="en-GB"/>
        </w:rPr>
        <w:t>)</w:t>
      </w:r>
      <w:r w:rsidRPr="00690EA0">
        <w:rPr>
          <w:rFonts w:eastAsia="Times New Roman"/>
          <w:color w:val="000000" w:themeColor="text1"/>
          <w:sz w:val="24"/>
          <w:szCs w:val="24"/>
          <w:lang w:val="en-GB"/>
        </w:rPr>
        <w:t xml:space="preserve">. </w:t>
      </w:r>
      <w:r w:rsidRPr="00690EA0">
        <w:rPr>
          <w:rFonts w:eastAsia="Times New Roman"/>
          <w:i/>
          <w:iCs/>
          <w:color w:val="000000" w:themeColor="text1"/>
          <w:sz w:val="24"/>
          <w:szCs w:val="24"/>
          <w:lang w:val="en-GB"/>
        </w:rPr>
        <w:t>Working it out at work</w:t>
      </w:r>
      <w:r w:rsidRPr="00690EA0">
        <w:rPr>
          <w:rFonts w:eastAsia="Times New Roman"/>
          <w:color w:val="000000" w:themeColor="text1"/>
          <w:sz w:val="24"/>
          <w:szCs w:val="24"/>
          <w:lang w:val="en-GB"/>
        </w:rPr>
        <w:t>. Sherwood Publishing</w:t>
      </w:r>
      <w:r w:rsidR="00C55B47" w:rsidRPr="00690EA0">
        <w:rPr>
          <w:rFonts w:eastAsia="Times New Roman"/>
          <w:color w:val="000000" w:themeColor="text1"/>
          <w:sz w:val="24"/>
          <w:szCs w:val="24"/>
          <w:lang w:val="en-GB"/>
        </w:rPr>
        <w:t xml:space="preserve">. Available at: </w:t>
      </w:r>
      <w:hyperlink r:id="rId18" w:history="1">
        <w:r w:rsidR="00C55B47" w:rsidRPr="00690EA0">
          <w:rPr>
            <w:rStyle w:val="Hyperlink"/>
            <w:rFonts w:eastAsia="Times New Roman"/>
            <w:color w:val="000000" w:themeColor="text1"/>
            <w:sz w:val="24"/>
            <w:szCs w:val="24"/>
            <w:u w:val="none"/>
            <w:lang w:val="en-GB"/>
          </w:rPr>
          <w:t>https://sherwoodpublishing.com/store/working-it-out-at-w</w:t>
        </w:r>
      </w:hyperlink>
      <w:r w:rsidR="00C55B47" w:rsidRPr="00690EA0">
        <w:rPr>
          <w:rFonts w:eastAsia="Times New Roman"/>
          <w:color w:val="000000" w:themeColor="text1"/>
          <w:sz w:val="24"/>
          <w:szCs w:val="24"/>
          <w:lang w:val="en-GB"/>
        </w:rPr>
        <w:t xml:space="preserve"> (Accessed: 12 March 2023).</w:t>
      </w:r>
    </w:p>
    <w:p w14:paraId="1EEF3B61" w14:textId="51548D09"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Hay, J., </w:t>
      </w:r>
      <w:r w:rsidR="00F364C4"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1996</w:t>
      </w:r>
      <w:r w:rsidR="00F364C4"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 xml:space="preserve">. </w:t>
      </w:r>
      <w:r w:rsidRPr="00690EA0">
        <w:rPr>
          <w:rFonts w:eastAsia="Times New Roman"/>
          <w:i/>
          <w:color w:val="000000" w:themeColor="text1"/>
          <w:sz w:val="24"/>
          <w:szCs w:val="24"/>
          <w:lang w:val="en-GB"/>
        </w:rPr>
        <w:t>Transactional analysis for trainers</w:t>
      </w:r>
      <w:r w:rsidRPr="00690EA0">
        <w:rPr>
          <w:rFonts w:eastAsia="Times New Roman"/>
          <w:color w:val="000000" w:themeColor="text1"/>
          <w:sz w:val="24"/>
          <w:szCs w:val="24"/>
          <w:lang w:val="en-GB"/>
        </w:rPr>
        <w:t>. Sherwood Pub..</w:t>
      </w:r>
      <w:hyperlink r:id="rId19">
        <w:r w:rsidRPr="00690EA0">
          <w:rPr>
            <w:rFonts w:eastAsia="Times New Roman"/>
            <w:color w:val="000000" w:themeColor="text1"/>
            <w:sz w:val="24"/>
            <w:szCs w:val="24"/>
            <w:lang w:val="en-GB"/>
          </w:rPr>
          <w:t xml:space="preserve"> </w:t>
        </w:r>
      </w:hyperlink>
      <w:r w:rsidR="00F364C4" w:rsidRPr="00690EA0">
        <w:rPr>
          <w:rFonts w:eastAsia="Times New Roman"/>
          <w:color w:val="000000" w:themeColor="text1"/>
          <w:sz w:val="24"/>
          <w:szCs w:val="24"/>
          <w:lang w:val="en-GB"/>
        </w:rPr>
        <w:t xml:space="preserve">Available at: </w:t>
      </w:r>
      <w:hyperlink r:id="rId20" w:history="1">
        <w:r w:rsidR="00F364C4" w:rsidRPr="00690EA0">
          <w:rPr>
            <w:rStyle w:val="Hyperlink"/>
            <w:rFonts w:eastAsia="Times New Roman"/>
            <w:color w:val="000000" w:themeColor="text1"/>
            <w:sz w:val="24"/>
            <w:szCs w:val="24"/>
            <w:highlight w:val="white"/>
            <w:u w:val="none"/>
            <w:lang w:val="en-GB"/>
          </w:rPr>
          <w:t>https://scholar.google.com/scholar?cites=11808308154896703286&amp;as_sdt=2005&amp;sciodt=0,5&amp;hl=en</w:t>
        </w:r>
      </w:hyperlink>
      <w:r w:rsidR="00F364C4" w:rsidRPr="00690EA0">
        <w:rPr>
          <w:rFonts w:eastAsia="Times New Roman"/>
          <w:color w:val="000000" w:themeColor="text1"/>
          <w:sz w:val="24"/>
          <w:szCs w:val="24"/>
          <w:highlight w:val="white"/>
          <w:lang w:val="en-GB"/>
        </w:rPr>
        <w:t xml:space="preserve"> (Accessed: 12 March 2023).</w:t>
      </w:r>
    </w:p>
    <w:p w14:paraId="1EEF3B62" w14:textId="168CA011"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Jha, A.P. and Stanley, E.A. (2010) </w:t>
      </w:r>
      <w:r w:rsidRPr="00690EA0">
        <w:rPr>
          <w:rFonts w:eastAsia="Times New Roman"/>
          <w:i/>
          <w:iCs/>
          <w:color w:val="000000" w:themeColor="text1"/>
          <w:sz w:val="24"/>
          <w:szCs w:val="24"/>
          <w:highlight w:val="white"/>
          <w:lang w:val="en-GB"/>
        </w:rPr>
        <w:t>Examining the protective effects of mindfulness training on working memory capacity</w:t>
      </w:r>
      <w:r w:rsidR="00C458B5" w:rsidRPr="00690EA0">
        <w:rPr>
          <w:rFonts w:eastAsia="Times New Roman"/>
          <w:color w:val="000000" w:themeColor="text1"/>
          <w:sz w:val="24"/>
          <w:szCs w:val="24"/>
          <w:highlight w:val="white"/>
          <w:lang w:val="en-GB"/>
        </w:rPr>
        <w:t xml:space="preserve"> </w:t>
      </w:r>
      <w:r w:rsidRPr="00690EA0">
        <w:rPr>
          <w:rFonts w:eastAsia="Times New Roman"/>
          <w:color w:val="000000" w:themeColor="text1"/>
          <w:sz w:val="24"/>
          <w:szCs w:val="24"/>
          <w:highlight w:val="white"/>
          <w:lang w:val="en-GB"/>
        </w:rPr>
        <w:t>Emotion, 10 (1),pp 54-64</w:t>
      </w:r>
      <w:r w:rsidR="00C458B5" w:rsidRPr="00690EA0">
        <w:rPr>
          <w:rFonts w:eastAsia="Times New Roman"/>
          <w:color w:val="000000" w:themeColor="text1"/>
          <w:sz w:val="24"/>
          <w:szCs w:val="24"/>
          <w:highlight w:val="white"/>
          <w:lang w:val="en-GB"/>
        </w:rPr>
        <w:t xml:space="preserve">. Available at: </w:t>
      </w:r>
      <w:hyperlink r:id="rId21" w:history="1">
        <w:r w:rsidR="00C458B5" w:rsidRPr="00690EA0">
          <w:rPr>
            <w:rStyle w:val="Hyperlink"/>
            <w:rFonts w:eastAsia="Times New Roman"/>
            <w:color w:val="000000" w:themeColor="text1"/>
            <w:sz w:val="24"/>
            <w:szCs w:val="24"/>
            <w:highlight w:val="white"/>
            <w:u w:val="none"/>
            <w:lang w:val="en-GB"/>
          </w:rPr>
          <w:t>https://pubmed.ncbi.nlm.nih.gov/20141302</w:t>
        </w:r>
      </w:hyperlink>
      <w:r w:rsidR="00C458B5" w:rsidRPr="00690EA0">
        <w:rPr>
          <w:rFonts w:eastAsia="Times New Roman"/>
          <w:color w:val="000000" w:themeColor="text1"/>
          <w:sz w:val="24"/>
          <w:szCs w:val="24"/>
          <w:highlight w:val="white"/>
          <w:lang w:val="en-GB"/>
        </w:rPr>
        <w:t xml:space="preserve"> (Accessed: 12 March 2023).</w:t>
      </w:r>
    </w:p>
    <w:p w14:paraId="1EEF3B63" w14:textId="02B9F2D7"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Segal, J.</w:t>
      </w:r>
      <w:r w:rsidR="00E167FE" w:rsidRPr="00690EA0">
        <w:rPr>
          <w:rFonts w:eastAsia="Times New Roman"/>
          <w:color w:val="000000" w:themeColor="text1"/>
          <w:sz w:val="24"/>
          <w:szCs w:val="24"/>
          <w:highlight w:val="white"/>
          <w:lang w:val="en-GB"/>
        </w:rPr>
        <w:t xml:space="preserve"> (2008)</w:t>
      </w:r>
      <w:r w:rsidRPr="00690EA0">
        <w:rPr>
          <w:rFonts w:eastAsia="Times New Roman"/>
          <w:color w:val="000000" w:themeColor="text1"/>
          <w:sz w:val="24"/>
          <w:szCs w:val="24"/>
          <w:highlight w:val="white"/>
          <w:lang w:val="en-GB"/>
        </w:rPr>
        <w:t xml:space="preserve"> </w:t>
      </w:r>
      <w:r w:rsidRPr="00690EA0">
        <w:rPr>
          <w:rFonts w:eastAsia="Times New Roman"/>
          <w:i/>
          <w:iCs/>
          <w:color w:val="000000" w:themeColor="text1"/>
          <w:sz w:val="24"/>
          <w:szCs w:val="24"/>
          <w:highlight w:val="white"/>
          <w:lang w:val="en-GB"/>
        </w:rPr>
        <w:t>The Language of Emotional Intelligence: The Five Essential Tools for Building Powerful and Effective Relationships</w:t>
      </w:r>
      <w:r w:rsidRPr="00690EA0">
        <w:rPr>
          <w:rFonts w:eastAsia="Times New Roman"/>
          <w:color w:val="000000" w:themeColor="text1"/>
          <w:sz w:val="24"/>
          <w:szCs w:val="24"/>
          <w:highlight w:val="white"/>
          <w:lang w:val="en-GB"/>
        </w:rPr>
        <w:t>, London: McGraw-Hill.</w:t>
      </w:r>
      <w:r w:rsidR="00E167FE" w:rsidRPr="00690EA0">
        <w:rPr>
          <w:rFonts w:eastAsia="Times New Roman"/>
          <w:color w:val="000000" w:themeColor="text1"/>
          <w:sz w:val="24"/>
          <w:szCs w:val="24"/>
          <w:highlight w:val="white"/>
          <w:lang w:val="en-GB"/>
        </w:rPr>
        <w:t xml:space="preserve"> Available at: </w:t>
      </w:r>
      <w:hyperlink r:id="rId22" w:history="1">
        <w:r w:rsidR="00E167FE" w:rsidRPr="00690EA0">
          <w:rPr>
            <w:rStyle w:val="Hyperlink"/>
            <w:rFonts w:eastAsia="Times New Roman"/>
            <w:color w:val="000000" w:themeColor="text1"/>
            <w:sz w:val="24"/>
            <w:szCs w:val="24"/>
            <w:highlight w:val="white"/>
            <w:u w:val="none"/>
            <w:lang w:val="en-GB"/>
          </w:rPr>
          <w:t>https://openlibrary.org/books/OL24260427M/The</w:t>
        </w:r>
      </w:hyperlink>
      <w:r w:rsidR="00E167FE" w:rsidRPr="00690EA0">
        <w:rPr>
          <w:rFonts w:eastAsia="Times New Roman"/>
          <w:color w:val="000000" w:themeColor="text1"/>
          <w:sz w:val="24"/>
          <w:szCs w:val="24"/>
          <w:highlight w:val="white"/>
          <w:lang w:val="en-GB"/>
        </w:rPr>
        <w:t xml:space="preserve"> Language of Emotional Intelligence (Accessed: </w:t>
      </w:r>
      <w:r w:rsidR="00BD0329" w:rsidRPr="00690EA0">
        <w:rPr>
          <w:rFonts w:eastAsia="Times New Roman"/>
          <w:color w:val="000000" w:themeColor="text1"/>
          <w:sz w:val="24"/>
          <w:szCs w:val="24"/>
          <w:highlight w:val="white"/>
          <w:lang w:val="en-GB"/>
        </w:rPr>
        <w:t>05 March 2023).</w:t>
      </w:r>
    </w:p>
    <w:p w14:paraId="1EEF3B64" w14:textId="10904009"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Singh, D., </w:t>
      </w:r>
      <w:r w:rsidR="0082651F"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2006</w:t>
      </w:r>
      <w:r w:rsidR="0082651F"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 xml:space="preserve">. </w:t>
      </w:r>
      <w:r w:rsidRPr="00690EA0">
        <w:rPr>
          <w:rFonts w:eastAsia="Times New Roman"/>
          <w:i/>
          <w:color w:val="000000" w:themeColor="text1"/>
          <w:sz w:val="24"/>
          <w:szCs w:val="24"/>
          <w:lang w:val="en-GB"/>
        </w:rPr>
        <w:t>Emotional intelligence at work: A professional guide</w:t>
      </w:r>
      <w:r w:rsidRPr="00690EA0">
        <w:rPr>
          <w:rFonts w:eastAsia="Times New Roman"/>
          <w:color w:val="000000" w:themeColor="text1"/>
          <w:sz w:val="24"/>
          <w:szCs w:val="24"/>
          <w:lang w:val="en-GB"/>
        </w:rPr>
        <w:t>. Sage.</w:t>
      </w:r>
      <w:hyperlink r:id="rId23">
        <w:r w:rsidRPr="00690EA0">
          <w:rPr>
            <w:rFonts w:eastAsia="Times New Roman"/>
            <w:color w:val="000000" w:themeColor="text1"/>
            <w:sz w:val="24"/>
            <w:szCs w:val="24"/>
            <w:lang w:val="en-GB"/>
          </w:rPr>
          <w:t xml:space="preserve"> </w:t>
        </w:r>
      </w:hyperlink>
      <w:r w:rsidR="0082651F" w:rsidRPr="00690EA0">
        <w:rPr>
          <w:rFonts w:eastAsia="Times New Roman"/>
          <w:color w:val="000000" w:themeColor="text1"/>
          <w:sz w:val="24"/>
          <w:szCs w:val="24"/>
          <w:lang w:val="en-GB"/>
        </w:rPr>
        <w:t xml:space="preserve">Available at: </w:t>
      </w:r>
      <w:hyperlink r:id="rId24" w:history="1">
        <w:r w:rsidR="0082651F" w:rsidRPr="00690EA0">
          <w:rPr>
            <w:rStyle w:val="Hyperlink"/>
            <w:rFonts w:eastAsia="Times New Roman"/>
            <w:color w:val="000000" w:themeColor="text1"/>
            <w:sz w:val="24"/>
            <w:szCs w:val="24"/>
            <w:highlight w:val="white"/>
            <w:u w:val="none"/>
            <w:lang w:val="en-GB"/>
          </w:rPr>
          <w:t>https://scholar.google.com/scholar?cites=17307651984930298164&amp;as_sdt=2005&amp;sciodt=0,5&amp;hl=en</w:t>
        </w:r>
      </w:hyperlink>
      <w:r w:rsidR="0082651F" w:rsidRPr="00690EA0">
        <w:rPr>
          <w:rFonts w:eastAsia="Times New Roman"/>
          <w:color w:val="000000" w:themeColor="text1"/>
          <w:sz w:val="24"/>
          <w:szCs w:val="24"/>
          <w:highlight w:val="white"/>
          <w:lang w:val="en-GB"/>
        </w:rPr>
        <w:t xml:space="preserve"> (Accessed: 05 March 2023).</w:t>
      </w:r>
    </w:p>
    <w:p w14:paraId="1EEF3B65" w14:textId="443A4045"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Tan, C-M. (2014) </w:t>
      </w:r>
      <w:r w:rsidRPr="00690EA0">
        <w:rPr>
          <w:rFonts w:eastAsia="Times New Roman"/>
          <w:i/>
          <w:iCs/>
          <w:color w:val="000000" w:themeColor="text1"/>
          <w:sz w:val="24"/>
          <w:szCs w:val="24"/>
          <w:highlight w:val="white"/>
          <w:lang w:val="en-GB"/>
        </w:rPr>
        <w:t>Search Inside Yourself: the unexpected path to achieving success, happiness (and world peace).</w:t>
      </w:r>
      <w:r w:rsidRPr="00690EA0">
        <w:rPr>
          <w:rFonts w:eastAsia="Times New Roman"/>
          <w:color w:val="000000" w:themeColor="text1"/>
          <w:sz w:val="24"/>
          <w:szCs w:val="24"/>
          <w:highlight w:val="white"/>
          <w:lang w:val="en-GB"/>
        </w:rPr>
        <w:t xml:space="preserve"> New York: </w:t>
      </w:r>
      <w:proofErr w:type="spellStart"/>
      <w:r w:rsidRPr="00690EA0">
        <w:rPr>
          <w:rFonts w:eastAsia="Times New Roman"/>
          <w:color w:val="000000" w:themeColor="text1"/>
          <w:sz w:val="24"/>
          <w:szCs w:val="24"/>
          <w:highlight w:val="white"/>
          <w:lang w:val="en-GB"/>
        </w:rPr>
        <w:t>HarperOne</w:t>
      </w:r>
      <w:proofErr w:type="spellEnd"/>
      <w:r w:rsidR="00145A28" w:rsidRPr="00690EA0">
        <w:rPr>
          <w:rFonts w:eastAsia="Times New Roman"/>
          <w:color w:val="000000" w:themeColor="text1"/>
          <w:sz w:val="24"/>
          <w:szCs w:val="24"/>
          <w:highlight w:val="white"/>
          <w:lang w:val="en-GB"/>
        </w:rPr>
        <w:t xml:space="preserve">. Available at: </w:t>
      </w:r>
      <w:hyperlink r:id="rId25" w:history="1">
        <w:r w:rsidR="00145A28" w:rsidRPr="00690EA0">
          <w:rPr>
            <w:rStyle w:val="Hyperlink"/>
            <w:rFonts w:eastAsia="Times New Roman"/>
            <w:color w:val="000000" w:themeColor="text1"/>
            <w:sz w:val="24"/>
            <w:szCs w:val="24"/>
            <w:highlight w:val="white"/>
            <w:u w:val="none"/>
            <w:lang w:val="en-GB"/>
          </w:rPr>
          <w:t>https://archive.org/details/searchinsideyour0000tanc k4t9</w:t>
        </w:r>
      </w:hyperlink>
      <w:r w:rsidR="00145A28" w:rsidRPr="00690EA0">
        <w:rPr>
          <w:rFonts w:eastAsia="Times New Roman"/>
          <w:color w:val="000000" w:themeColor="text1"/>
          <w:sz w:val="24"/>
          <w:szCs w:val="24"/>
          <w:highlight w:val="white"/>
          <w:lang w:val="en-GB"/>
        </w:rPr>
        <w:t xml:space="preserve"> (Accessed: 28 February 2023).</w:t>
      </w:r>
    </w:p>
    <w:p w14:paraId="1EEF3B67" w14:textId="1F36DB70" w:rsidR="007F7900"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Williams, M and Penman, D. (2011) </w:t>
      </w:r>
      <w:r w:rsidRPr="00690EA0">
        <w:rPr>
          <w:rFonts w:eastAsia="Times New Roman"/>
          <w:i/>
          <w:iCs/>
          <w:color w:val="000000" w:themeColor="text1"/>
          <w:sz w:val="24"/>
          <w:szCs w:val="24"/>
          <w:highlight w:val="white"/>
          <w:lang w:val="en-GB"/>
        </w:rPr>
        <w:t xml:space="preserve">Mindfulness: a practical guide to finding peace in a frantic world. </w:t>
      </w:r>
      <w:r w:rsidRPr="00690EA0">
        <w:rPr>
          <w:rFonts w:eastAsia="Times New Roman"/>
          <w:color w:val="000000" w:themeColor="text1"/>
          <w:sz w:val="24"/>
          <w:szCs w:val="24"/>
          <w:highlight w:val="white"/>
          <w:lang w:val="en-GB"/>
        </w:rPr>
        <w:t xml:space="preserve">London: </w:t>
      </w:r>
      <w:proofErr w:type="spellStart"/>
      <w:r w:rsidRPr="00690EA0">
        <w:rPr>
          <w:rFonts w:eastAsia="Times New Roman"/>
          <w:color w:val="000000" w:themeColor="text1"/>
          <w:sz w:val="24"/>
          <w:szCs w:val="24"/>
          <w:highlight w:val="white"/>
          <w:lang w:val="en-GB"/>
        </w:rPr>
        <w:t>Piatkus</w:t>
      </w:r>
      <w:proofErr w:type="spellEnd"/>
      <w:r w:rsidR="00D241A5" w:rsidRPr="00690EA0">
        <w:rPr>
          <w:rFonts w:eastAsia="Times New Roman"/>
          <w:color w:val="000000" w:themeColor="text1"/>
          <w:sz w:val="24"/>
          <w:szCs w:val="24"/>
          <w:highlight w:val="white"/>
          <w:lang w:val="en-GB"/>
        </w:rPr>
        <w:t xml:space="preserve">. Available at: </w:t>
      </w:r>
      <w:hyperlink r:id="rId26" w:history="1">
        <w:r w:rsidR="00D241A5" w:rsidRPr="00690EA0">
          <w:rPr>
            <w:rStyle w:val="Hyperlink"/>
            <w:rFonts w:eastAsia="Times New Roman"/>
            <w:color w:val="000000" w:themeColor="text1"/>
            <w:sz w:val="24"/>
            <w:szCs w:val="24"/>
            <w:highlight w:val="white"/>
            <w:u w:val="none"/>
            <w:lang w:val="en-GB"/>
          </w:rPr>
          <w:t>https://reading-well.org.uk/books/books-on-prescription</w:t>
        </w:r>
      </w:hyperlink>
      <w:r w:rsidR="00D241A5" w:rsidRPr="00690EA0">
        <w:rPr>
          <w:rFonts w:eastAsia="Times New Roman"/>
          <w:color w:val="000000" w:themeColor="text1"/>
          <w:sz w:val="24"/>
          <w:szCs w:val="24"/>
          <w:highlight w:val="white"/>
          <w:lang w:val="en-GB"/>
        </w:rPr>
        <w:t xml:space="preserve"> (Accessed: 05 March 2023).</w:t>
      </w:r>
    </w:p>
    <w:p w14:paraId="168D2C96" w14:textId="40F42240" w:rsidR="001F2A18" w:rsidRPr="00690EA0" w:rsidRDefault="001F2A18">
      <w:pPr>
        <w:pStyle w:val="Normal1"/>
        <w:spacing w:before="240" w:after="240" w:line="360" w:lineRule="auto"/>
        <w:jc w:val="both"/>
        <w:rPr>
          <w:rFonts w:eastAsia="Times New Roman"/>
          <w:color w:val="000000" w:themeColor="text1"/>
          <w:sz w:val="24"/>
          <w:szCs w:val="24"/>
          <w:highlight w:val="white"/>
          <w:lang w:val="en-GB"/>
        </w:rPr>
      </w:pPr>
    </w:p>
    <w:p w14:paraId="70D2CE15" w14:textId="6238FDDA" w:rsidR="001F2A18" w:rsidRPr="00690EA0" w:rsidRDefault="001F2A18">
      <w:pPr>
        <w:pStyle w:val="Normal1"/>
        <w:spacing w:before="240" w:after="240" w:line="360" w:lineRule="auto"/>
        <w:jc w:val="both"/>
        <w:rPr>
          <w:rFonts w:eastAsia="Times New Roman"/>
          <w:color w:val="000000" w:themeColor="text1"/>
          <w:sz w:val="24"/>
          <w:szCs w:val="24"/>
          <w:highlight w:val="white"/>
          <w:lang w:val="en-GB"/>
        </w:rPr>
      </w:pPr>
    </w:p>
    <w:p w14:paraId="3F6F88B6" w14:textId="77777777" w:rsidR="001F2A18" w:rsidRPr="00690EA0" w:rsidRDefault="001F2A18">
      <w:pPr>
        <w:pStyle w:val="Normal1"/>
        <w:spacing w:before="240" w:after="240" w:line="360" w:lineRule="auto"/>
        <w:jc w:val="both"/>
        <w:rPr>
          <w:rFonts w:eastAsia="Times New Roman"/>
          <w:color w:val="000000" w:themeColor="text1"/>
          <w:sz w:val="24"/>
          <w:szCs w:val="24"/>
          <w:highlight w:val="white"/>
          <w:lang w:val="en-GB"/>
        </w:rPr>
      </w:pPr>
    </w:p>
    <w:p w14:paraId="1EEF3B68" w14:textId="0830D805"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lastRenderedPageBreak/>
        <w:t xml:space="preserve">Chaskalson, M., </w:t>
      </w:r>
      <w:r w:rsidR="001F2A18"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2011</w:t>
      </w:r>
      <w:r w:rsidR="001F2A18"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 xml:space="preserve">. </w:t>
      </w:r>
      <w:r w:rsidRPr="00690EA0">
        <w:rPr>
          <w:rFonts w:eastAsia="Times New Roman"/>
          <w:i/>
          <w:color w:val="000000" w:themeColor="text1"/>
          <w:sz w:val="24"/>
          <w:szCs w:val="24"/>
          <w:lang w:val="en-GB"/>
        </w:rPr>
        <w:t>The mindful workplace: developing resilient individuals and resonant organizations with MBSR</w:t>
      </w:r>
      <w:r w:rsidRPr="00690EA0">
        <w:rPr>
          <w:rFonts w:eastAsia="Times New Roman"/>
          <w:color w:val="000000" w:themeColor="text1"/>
          <w:sz w:val="24"/>
          <w:szCs w:val="24"/>
          <w:lang w:val="en-GB"/>
        </w:rPr>
        <w:t>. John Wiley &amp; Sons.</w:t>
      </w:r>
      <w:hyperlink r:id="rId27">
        <w:r w:rsidRPr="00690EA0">
          <w:rPr>
            <w:rFonts w:eastAsia="Times New Roman"/>
            <w:color w:val="000000" w:themeColor="text1"/>
            <w:sz w:val="24"/>
            <w:szCs w:val="24"/>
            <w:lang w:val="en-GB"/>
          </w:rPr>
          <w:t xml:space="preserve"> </w:t>
        </w:r>
      </w:hyperlink>
      <w:r w:rsidR="00D4761D" w:rsidRPr="00690EA0">
        <w:rPr>
          <w:rFonts w:eastAsia="Times New Roman"/>
          <w:color w:val="000000" w:themeColor="text1"/>
          <w:sz w:val="24"/>
          <w:szCs w:val="24"/>
          <w:lang w:val="en-GB"/>
        </w:rPr>
        <w:t xml:space="preserve">Available at: </w:t>
      </w:r>
      <w:hyperlink r:id="rId28" w:history="1">
        <w:r w:rsidR="00D4761D" w:rsidRPr="00690EA0">
          <w:rPr>
            <w:rStyle w:val="Hyperlink"/>
            <w:rFonts w:eastAsia="Times New Roman"/>
            <w:color w:val="000000" w:themeColor="text1"/>
            <w:sz w:val="24"/>
            <w:szCs w:val="24"/>
            <w:highlight w:val="white"/>
            <w:u w:val="none"/>
            <w:lang w:val="en-GB"/>
          </w:rPr>
          <w:t>https://books.google.com/books?hl=en&amp;lr=&amp;id=NPRWEAAAQBAJ&amp;oi=fnd&amp;pg=PR9&amp;dq=Chaskalson,+M.+(2011)+The+Mindful+Workplace:+Developing+Resilient+Individuals+and+Resonant+Organisations+with+MBSR,+Chichester:+Wiley-Blackwell.&amp;ots=KYqA3TMDq2&amp;sig=OirL7QgMqWP0fWmZTJRHYs1Myck</w:t>
        </w:r>
      </w:hyperlink>
      <w:r w:rsidR="00D4761D" w:rsidRPr="00690EA0">
        <w:rPr>
          <w:rFonts w:eastAsia="Times New Roman"/>
          <w:color w:val="000000" w:themeColor="text1"/>
          <w:sz w:val="24"/>
          <w:szCs w:val="24"/>
          <w:highlight w:val="white"/>
          <w:lang w:val="en-GB"/>
        </w:rPr>
        <w:t xml:space="preserve"> (Accessed: 28 February 2023).</w:t>
      </w:r>
    </w:p>
    <w:p w14:paraId="1EEF3B69" w14:textId="7954BD58"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Covey, S.R., </w:t>
      </w:r>
      <w:r w:rsidR="001F2A18"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2004</w:t>
      </w:r>
      <w:r w:rsidR="001F2A18"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 xml:space="preserve">. </w:t>
      </w:r>
      <w:r w:rsidRPr="00690EA0">
        <w:rPr>
          <w:rFonts w:eastAsia="Times New Roman"/>
          <w:i/>
          <w:iCs/>
          <w:color w:val="000000" w:themeColor="text1"/>
          <w:sz w:val="24"/>
          <w:szCs w:val="24"/>
          <w:highlight w:val="white"/>
          <w:lang w:val="en-GB"/>
        </w:rPr>
        <w:t>The 7 habits of highly effective people: Powerful lessons in personal change</w:t>
      </w:r>
      <w:r w:rsidRPr="00690EA0">
        <w:rPr>
          <w:rFonts w:eastAsia="Times New Roman"/>
          <w:color w:val="000000" w:themeColor="text1"/>
          <w:sz w:val="24"/>
          <w:szCs w:val="24"/>
          <w:highlight w:val="white"/>
          <w:lang w:val="en-GB"/>
        </w:rPr>
        <w:t xml:space="preserve">. </w:t>
      </w:r>
      <w:r w:rsidRPr="00690EA0">
        <w:rPr>
          <w:rFonts w:eastAsia="Times New Roman"/>
          <w:iCs/>
          <w:color w:val="000000" w:themeColor="text1"/>
          <w:sz w:val="24"/>
          <w:szCs w:val="24"/>
          <w:lang w:val="en-GB"/>
        </w:rPr>
        <w:t>New York City: Simon and Schuster</w:t>
      </w:r>
      <w:r w:rsidRPr="00690EA0">
        <w:rPr>
          <w:rFonts w:eastAsia="Times New Roman"/>
          <w:color w:val="000000" w:themeColor="text1"/>
          <w:sz w:val="24"/>
          <w:szCs w:val="24"/>
          <w:lang w:val="en-GB"/>
        </w:rPr>
        <w:t>.</w:t>
      </w:r>
      <w:r w:rsidR="001F2A18" w:rsidRPr="00690EA0">
        <w:rPr>
          <w:rFonts w:eastAsia="Times New Roman"/>
          <w:color w:val="000000" w:themeColor="text1"/>
          <w:sz w:val="24"/>
          <w:szCs w:val="24"/>
          <w:lang w:val="en-GB"/>
        </w:rPr>
        <w:t xml:space="preserve"> Available </w:t>
      </w:r>
      <w:r w:rsidR="00FE4AB3" w:rsidRPr="00690EA0">
        <w:rPr>
          <w:rFonts w:eastAsia="Times New Roman"/>
          <w:color w:val="000000" w:themeColor="text1"/>
          <w:sz w:val="24"/>
          <w:szCs w:val="24"/>
          <w:lang w:val="en-GB"/>
        </w:rPr>
        <w:t>at:</w:t>
      </w:r>
      <w:hyperlink r:id="rId29" w:history="1">
        <w:r w:rsidR="00FE4AB3" w:rsidRPr="00690EA0">
          <w:rPr>
            <w:rStyle w:val="Hyperlink"/>
            <w:rFonts w:eastAsia="Times New Roman"/>
            <w:color w:val="000000" w:themeColor="text1"/>
            <w:sz w:val="24"/>
            <w:szCs w:val="24"/>
            <w:u w:val="none"/>
            <w:lang w:val="en-GB"/>
          </w:rPr>
          <w:t xml:space="preserve"> </w:t>
        </w:r>
      </w:hyperlink>
      <w:hyperlink r:id="rId30">
        <w:r w:rsidRPr="00690EA0">
          <w:rPr>
            <w:rFonts w:eastAsia="Times New Roman"/>
            <w:color w:val="000000" w:themeColor="text1"/>
            <w:sz w:val="24"/>
            <w:szCs w:val="24"/>
            <w:highlight w:val="white"/>
            <w:lang w:val="en-GB"/>
          </w:rPr>
          <w:t>https://www.maichetaiphat.com.vn/uploads/E-books/7thoiquendethanhdat_Stephen%20Covey.pdf</w:t>
        </w:r>
      </w:hyperlink>
      <w:r w:rsidR="00FE4AB3" w:rsidRPr="00690EA0">
        <w:rPr>
          <w:rFonts w:eastAsia="Times New Roman"/>
          <w:color w:val="000000" w:themeColor="text1"/>
          <w:sz w:val="24"/>
          <w:szCs w:val="24"/>
          <w:highlight w:val="white"/>
          <w:lang w:val="en-GB"/>
        </w:rPr>
        <w:t xml:space="preserve"> (Accessed: 05 March 2023).</w:t>
      </w:r>
    </w:p>
    <w:p w14:paraId="1EEF3B6A" w14:textId="485E5312"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Kanesan, P. and </w:t>
      </w:r>
      <w:proofErr w:type="spellStart"/>
      <w:r w:rsidRPr="00690EA0">
        <w:rPr>
          <w:rFonts w:eastAsia="Times New Roman"/>
          <w:color w:val="000000" w:themeColor="text1"/>
          <w:sz w:val="24"/>
          <w:szCs w:val="24"/>
          <w:highlight w:val="white"/>
          <w:lang w:val="en-GB"/>
        </w:rPr>
        <w:t>Fauzan</w:t>
      </w:r>
      <w:proofErr w:type="spellEnd"/>
      <w:r w:rsidRPr="00690EA0">
        <w:rPr>
          <w:rFonts w:eastAsia="Times New Roman"/>
          <w:color w:val="000000" w:themeColor="text1"/>
          <w:sz w:val="24"/>
          <w:szCs w:val="24"/>
          <w:highlight w:val="white"/>
          <w:lang w:val="en-GB"/>
        </w:rPr>
        <w:t xml:space="preserve">, N., </w:t>
      </w:r>
      <w:r w:rsidR="00D221FE"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2019</w:t>
      </w:r>
      <w:r w:rsidR="00D221FE"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 xml:space="preserve">. </w:t>
      </w:r>
      <w:r w:rsidRPr="00690EA0">
        <w:rPr>
          <w:rFonts w:eastAsia="Times New Roman"/>
          <w:i/>
          <w:iCs/>
          <w:color w:val="000000" w:themeColor="text1"/>
          <w:sz w:val="24"/>
          <w:szCs w:val="24"/>
          <w:highlight w:val="white"/>
          <w:lang w:val="en-GB"/>
        </w:rPr>
        <w:t>Models of emotional intelligence: A review</w:t>
      </w:r>
      <w:r w:rsidRPr="00690EA0">
        <w:rPr>
          <w:rFonts w:eastAsia="Times New Roman"/>
          <w:color w:val="000000" w:themeColor="text1"/>
          <w:sz w:val="24"/>
          <w:szCs w:val="24"/>
          <w:highlight w:val="white"/>
          <w:lang w:val="en-GB"/>
        </w:rPr>
        <w:t xml:space="preserve">. e-Bangi, </w:t>
      </w:r>
      <w:r w:rsidRPr="00690EA0">
        <w:rPr>
          <w:rFonts w:eastAsia="Times New Roman"/>
          <w:iCs/>
          <w:color w:val="000000" w:themeColor="text1"/>
          <w:sz w:val="24"/>
          <w:szCs w:val="24"/>
          <w:highlight w:val="white"/>
          <w:lang w:val="en-GB"/>
        </w:rPr>
        <w:t>16</w:t>
      </w:r>
      <w:r w:rsidRPr="00690EA0">
        <w:rPr>
          <w:rFonts w:eastAsia="Times New Roman"/>
          <w:color w:val="000000" w:themeColor="text1"/>
          <w:sz w:val="24"/>
          <w:szCs w:val="24"/>
          <w:highlight w:val="white"/>
          <w:lang w:val="en-GB"/>
        </w:rPr>
        <w:t>, pp.1-9.</w:t>
      </w:r>
      <w:hyperlink r:id="rId31">
        <w:r w:rsidRPr="00690EA0">
          <w:rPr>
            <w:rFonts w:eastAsia="Times New Roman"/>
            <w:color w:val="000000" w:themeColor="text1"/>
            <w:sz w:val="24"/>
            <w:szCs w:val="24"/>
            <w:highlight w:val="white"/>
            <w:lang w:val="en-GB"/>
          </w:rPr>
          <w:t xml:space="preserve"> </w:t>
        </w:r>
      </w:hyperlink>
      <w:r w:rsidR="00D221FE" w:rsidRPr="00690EA0">
        <w:rPr>
          <w:rFonts w:eastAsia="Times New Roman"/>
          <w:color w:val="000000" w:themeColor="text1"/>
          <w:sz w:val="24"/>
          <w:szCs w:val="24"/>
          <w:lang w:val="en-GB"/>
        </w:rPr>
        <w:t xml:space="preserve">Available at: </w:t>
      </w:r>
      <w:hyperlink r:id="rId32" w:history="1">
        <w:r w:rsidR="00D221FE" w:rsidRPr="00690EA0">
          <w:rPr>
            <w:rStyle w:val="Hyperlink"/>
            <w:rFonts w:eastAsia="Times New Roman"/>
            <w:color w:val="000000" w:themeColor="text1"/>
            <w:sz w:val="24"/>
            <w:szCs w:val="24"/>
            <w:highlight w:val="white"/>
            <w:u w:val="none"/>
            <w:lang w:val="en-GB"/>
          </w:rPr>
          <w:t>http://journalarticle.ukm.my/20058/1/34511-107724-1-SM.pdf</w:t>
        </w:r>
      </w:hyperlink>
      <w:r w:rsidR="00D221FE" w:rsidRPr="00690EA0">
        <w:rPr>
          <w:rFonts w:eastAsia="Times New Roman"/>
          <w:color w:val="000000" w:themeColor="text1"/>
          <w:sz w:val="24"/>
          <w:szCs w:val="24"/>
          <w:highlight w:val="white"/>
          <w:lang w:val="en-GB"/>
        </w:rPr>
        <w:t xml:space="preserve"> (Accessed: 12 March 2023).</w:t>
      </w:r>
    </w:p>
    <w:p w14:paraId="1EEF3B6B" w14:textId="05D313C9"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MacCann, C., Jiang, Y., Brown, L.E., Double, K.S., </w:t>
      </w:r>
      <w:proofErr w:type="spellStart"/>
      <w:r w:rsidRPr="00690EA0">
        <w:rPr>
          <w:rFonts w:eastAsia="Times New Roman"/>
          <w:color w:val="000000" w:themeColor="text1"/>
          <w:sz w:val="24"/>
          <w:szCs w:val="24"/>
          <w:highlight w:val="white"/>
          <w:lang w:val="en-GB"/>
        </w:rPr>
        <w:t>Bucich</w:t>
      </w:r>
      <w:proofErr w:type="spellEnd"/>
      <w:r w:rsidRPr="00690EA0">
        <w:rPr>
          <w:rFonts w:eastAsia="Times New Roman"/>
          <w:color w:val="000000" w:themeColor="text1"/>
          <w:sz w:val="24"/>
          <w:szCs w:val="24"/>
          <w:highlight w:val="white"/>
          <w:lang w:val="en-GB"/>
        </w:rPr>
        <w:t xml:space="preserve">, M. and </w:t>
      </w:r>
      <w:proofErr w:type="spellStart"/>
      <w:r w:rsidRPr="00690EA0">
        <w:rPr>
          <w:rFonts w:eastAsia="Times New Roman"/>
          <w:color w:val="000000" w:themeColor="text1"/>
          <w:sz w:val="24"/>
          <w:szCs w:val="24"/>
          <w:highlight w:val="white"/>
          <w:lang w:val="en-GB"/>
        </w:rPr>
        <w:t>Minbashian</w:t>
      </w:r>
      <w:proofErr w:type="spellEnd"/>
      <w:r w:rsidRPr="00690EA0">
        <w:rPr>
          <w:rFonts w:eastAsia="Times New Roman"/>
          <w:color w:val="000000" w:themeColor="text1"/>
          <w:sz w:val="24"/>
          <w:szCs w:val="24"/>
          <w:highlight w:val="white"/>
          <w:lang w:val="en-GB"/>
        </w:rPr>
        <w:t xml:space="preserve">, A., </w:t>
      </w:r>
      <w:r w:rsidR="004923A9"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2020</w:t>
      </w:r>
      <w:r w:rsidR="004923A9"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 xml:space="preserve">. </w:t>
      </w:r>
      <w:r w:rsidRPr="00690EA0">
        <w:rPr>
          <w:rFonts w:eastAsia="Times New Roman"/>
          <w:i/>
          <w:iCs/>
          <w:color w:val="000000" w:themeColor="text1"/>
          <w:sz w:val="24"/>
          <w:szCs w:val="24"/>
          <w:highlight w:val="white"/>
          <w:lang w:val="en-GB"/>
        </w:rPr>
        <w:t>Emotional intelligence predicts academic performance: A meta-analysis. Psychological bulletin</w:t>
      </w:r>
      <w:r w:rsidRPr="00690EA0">
        <w:rPr>
          <w:rFonts w:eastAsia="Times New Roman"/>
          <w:color w:val="000000" w:themeColor="text1"/>
          <w:sz w:val="24"/>
          <w:szCs w:val="24"/>
          <w:highlight w:val="white"/>
          <w:lang w:val="en-GB"/>
        </w:rPr>
        <w:t xml:space="preserve">, </w:t>
      </w:r>
      <w:r w:rsidRPr="00690EA0">
        <w:rPr>
          <w:rFonts w:eastAsia="Times New Roman"/>
          <w:iCs/>
          <w:color w:val="000000" w:themeColor="text1"/>
          <w:sz w:val="24"/>
          <w:szCs w:val="24"/>
          <w:highlight w:val="white"/>
          <w:lang w:val="en-GB"/>
        </w:rPr>
        <w:t>146</w:t>
      </w:r>
      <w:r w:rsidRPr="00690EA0">
        <w:rPr>
          <w:rFonts w:eastAsia="Times New Roman"/>
          <w:color w:val="000000" w:themeColor="text1"/>
          <w:sz w:val="24"/>
          <w:szCs w:val="24"/>
          <w:highlight w:val="white"/>
          <w:lang w:val="en-GB"/>
        </w:rPr>
        <w:t>(2), p.150.</w:t>
      </w:r>
      <w:r w:rsidR="004923A9" w:rsidRPr="00690EA0">
        <w:rPr>
          <w:rFonts w:eastAsia="Times New Roman"/>
          <w:color w:val="000000" w:themeColor="text1"/>
          <w:sz w:val="24"/>
          <w:szCs w:val="24"/>
          <w:lang w:val="en-GB"/>
        </w:rPr>
        <w:t xml:space="preserve"> Available at: </w:t>
      </w:r>
      <w:hyperlink r:id="rId33" w:history="1">
        <w:r w:rsidR="004923A9" w:rsidRPr="00690EA0">
          <w:rPr>
            <w:rStyle w:val="Hyperlink"/>
            <w:rFonts w:eastAsia="Times New Roman"/>
            <w:color w:val="000000" w:themeColor="text1"/>
            <w:sz w:val="24"/>
            <w:szCs w:val="24"/>
            <w:highlight w:val="white"/>
            <w:u w:val="none"/>
            <w:lang w:val="en-GB"/>
          </w:rPr>
          <w:t xml:space="preserve"> </w:t>
        </w:r>
      </w:hyperlink>
      <w:hyperlink r:id="rId34">
        <w:r w:rsidRPr="00690EA0">
          <w:rPr>
            <w:rFonts w:eastAsia="Times New Roman"/>
            <w:color w:val="000000" w:themeColor="text1"/>
            <w:sz w:val="24"/>
            <w:szCs w:val="24"/>
            <w:highlight w:val="white"/>
            <w:lang w:val="en-GB"/>
          </w:rPr>
          <w:t>https://psycnet.apa.org/record/2019-74947-001</w:t>
        </w:r>
      </w:hyperlink>
      <w:r w:rsidR="004923A9" w:rsidRPr="00690EA0">
        <w:rPr>
          <w:rFonts w:eastAsia="Times New Roman"/>
          <w:color w:val="000000" w:themeColor="text1"/>
          <w:sz w:val="24"/>
          <w:szCs w:val="24"/>
          <w:highlight w:val="white"/>
          <w:lang w:val="en-GB"/>
        </w:rPr>
        <w:t xml:space="preserve"> (Accessed: 05 March 2023).</w:t>
      </w:r>
    </w:p>
    <w:p w14:paraId="1EEF3B6C" w14:textId="275377AD"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Makkar, S. and </w:t>
      </w:r>
      <w:proofErr w:type="spellStart"/>
      <w:r w:rsidRPr="00690EA0">
        <w:rPr>
          <w:rFonts w:eastAsia="Times New Roman"/>
          <w:color w:val="000000" w:themeColor="text1"/>
          <w:sz w:val="24"/>
          <w:szCs w:val="24"/>
          <w:highlight w:val="white"/>
          <w:lang w:val="en-GB"/>
        </w:rPr>
        <w:t>Basu</w:t>
      </w:r>
      <w:proofErr w:type="spellEnd"/>
      <w:r w:rsidRPr="00690EA0">
        <w:rPr>
          <w:rFonts w:eastAsia="Times New Roman"/>
          <w:color w:val="000000" w:themeColor="text1"/>
          <w:sz w:val="24"/>
          <w:szCs w:val="24"/>
          <w:highlight w:val="white"/>
          <w:lang w:val="en-GB"/>
        </w:rPr>
        <w:t xml:space="preserve">, S., </w:t>
      </w:r>
      <w:r w:rsidR="00F07A50"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2019</w:t>
      </w:r>
      <w:r w:rsidR="00F07A50"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 xml:space="preserve">. </w:t>
      </w:r>
      <w:r w:rsidRPr="00690EA0">
        <w:rPr>
          <w:rFonts w:eastAsia="Times New Roman"/>
          <w:i/>
          <w:iCs/>
          <w:color w:val="000000" w:themeColor="text1"/>
          <w:sz w:val="24"/>
          <w:szCs w:val="24"/>
          <w:highlight w:val="white"/>
          <w:lang w:val="en-GB"/>
        </w:rPr>
        <w:t>The impact of emotional intelligence on workplace behaviour: A study of bank employees</w:t>
      </w:r>
      <w:r w:rsidRPr="00690EA0">
        <w:rPr>
          <w:rFonts w:eastAsia="Times New Roman"/>
          <w:color w:val="000000" w:themeColor="text1"/>
          <w:sz w:val="24"/>
          <w:szCs w:val="24"/>
          <w:highlight w:val="white"/>
          <w:lang w:val="en-GB"/>
        </w:rPr>
        <w:t xml:space="preserve">. </w:t>
      </w:r>
      <w:r w:rsidRPr="00690EA0">
        <w:rPr>
          <w:rFonts w:eastAsia="Times New Roman"/>
          <w:iCs/>
          <w:color w:val="000000" w:themeColor="text1"/>
          <w:sz w:val="24"/>
          <w:szCs w:val="24"/>
          <w:lang w:val="en-GB"/>
        </w:rPr>
        <w:t>Global Business Review, 20</w:t>
      </w:r>
      <w:r w:rsidRPr="00690EA0">
        <w:rPr>
          <w:rFonts w:eastAsia="Times New Roman"/>
          <w:color w:val="000000" w:themeColor="text1"/>
          <w:sz w:val="24"/>
          <w:szCs w:val="24"/>
          <w:lang w:val="en-GB"/>
        </w:rPr>
        <w:t>(2), pp.458-478.</w:t>
      </w:r>
      <w:hyperlink r:id="rId35">
        <w:r w:rsidRPr="00690EA0">
          <w:rPr>
            <w:rFonts w:eastAsia="Times New Roman"/>
            <w:color w:val="000000" w:themeColor="text1"/>
            <w:sz w:val="24"/>
            <w:szCs w:val="24"/>
            <w:lang w:val="en-GB"/>
          </w:rPr>
          <w:t xml:space="preserve"> </w:t>
        </w:r>
      </w:hyperlink>
      <w:r w:rsidR="00F07A50" w:rsidRPr="00690EA0">
        <w:rPr>
          <w:rFonts w:eastAsia="Times New Roman"/>
          <w:color w:val="000000" w:themeColor="text1"/>
          <w:sz w:val="24"/>
          <w:szCs w:val="24"/>
          <w:lang w:val="en-GB"/>
        </w:rPr>
        <w:t xml:space="preserve">Available at: </w:t>
      </w:r>
      <w:hyperlink r:id="rId36" w:history="1">
        <w:r w:rsidR="00F07A50" w:rsidRPr="00690EA0">
          <w:rPr>
            <w:rStyle w:val="Hyperlink"/>
            <w:rFonts w:eastAsia="Times New Roman"/>
            <w:color w:val="000000" w:themeColor="text1"/>
            <w:sz w:val="24"/>
            <w:szCs w:val="24"/>
            <w:highlight w:val="white"/>
            <w:u w:val="none"/>
            <w:lang w:val="en-GB"/>
          </w:rPr>
          <w:t>https://journals.sagepub.com/doi/pdf/10.1177/0972150917713903</w:t>
        </w:r>
      </w:hyperlink>
      <w:r w:rsidR="00F07A50" w:rsidRPr="00690EA0">
        <w:rPr>
          <w:rFonts w:eastAsia="Times New Roman"/>
          <w:color w:val="000000" w:themeColor="text1"/>
          <w:sz w:val="24"/>
          <w:szCs w:val="24"/>
          <w:highlight w:val="white"/>
          <w:lang w:val="en-GB"/>
        </w:rPr>
        <w:t xml:space="preserve"> (Accessed: 12 March 2023).</w:t>
      </w:r>
    </w:p>
    <w:p w14:paraId="1EEF3B6D" w14:textId="11AB7464"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t xml:space="preserve">Martí-Vilar, M., Serrano-Pastor, L. and Sala, F.G., </w:t>
      </w:r>
      <w:r w:rsidR="001D4344"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2019</w:t>
      </w:r>
      <w:r w:rsidR="001D4344"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 xml:space="preserve">. Emotional, cultural and cognitive variables of prosocial behaviour. Current Psychology, </w:t>
      </w:r>
      <w:r w:rsidRPr="00690EA0">
        <w:rPr>
          <w:rFonts w:eastAsia="Times New Roman"/>
          <w:iCs/>
          <w:color w:val="000000" w:themeColor="text1"/>
          <w:sz w:val="24"/>
          <w:szCs w:val="24"/>
          <w:highlight w:val="white"/>
          <w:lang w:val="en-GB"/>
        </w:rPr>
        <w:t>38,</w:t>
      </w:r>
      <w:r w:rsidRPr="00690EA0">
        <w:rPr>
          <w:rFonts w:eastAsia="Times New Roman"/>
          <w:color w:val="000000" w:themeColor="text1"/>
          <w:sz w:val="24"/>
          <w:szCs w:val="24"/>
          <w:highlight w:val="white"/>
          <w:lang w:val="en-GB"/>
        </w:rPr>
        <w:t xml:space="preserve"> pp.912-919.</w:t>
      </w:r>
      <w:hyperlink r:id="rId37">
        <w:r w:rsidRPr="00690EA0">
          <w:rPr>
            <w:rFonts w:eastAsia="Times New Roman"/>
            <w:color w:val="000000" w:themeColor="text1"/>
            <w:sz w:val="24"/>
            <w:szCs w:val="24"/>
            <w:highlight w:val="white"/>
            <w:lang w:val="en-GB"/>
          </w:rPr>
          <w:t xml:space="preserve"> </w:t>
        </w:r>
      </w:hyperlink>
      <w:r w:rsidR="001D4344" w:rsidRPr="00690EA0">
        <w:rPr>
          <w:rFonts w:eastAsia="Times New Roman"/>
          <w:color w:val="000000" w:themeColor="text1"/>
          <w:sz w:val="24"/>
          <w:szCs w:val="24"/>
          <w:lang w:val="en-GB"/>
        </w:rPr>
        <w:t xml:space="preserve">Available at: </w:t>
      </w:r>
      <w:hyperlink r:id="rId38" w:history="1">
        <w:r w:rsidR="001D4344" w:rsidRPr="00690EA0">
          <w:rPr>
            <w:rStyle w:val="Hyperlink"/>
            <w:rFonts w:eastAsia="Times New Roman"/>
            <w:color w:val="000000" w:themeColor="text1"/>
            <w:sz w:val="24"/>
            <w:szCs w:val="24"/>
            <w:highlight w:val="white"/>
            <w:u w:val="none"/>
            <w:lang w:val="en-GB"/>
          </w:rPr>
          <w:t>https://link.springer.com/article/10.1007/s12144-019-0168-9</w:t>
        </w:r>
      </w:hyperlink>
      <w:r w:rsidR="001D4344" w:rsidRPr="00690EA0">
        <w:rPr>
          <w:rFonts w:eastAsia="Times New Roman"/>
          <w:color w:val="000000" w:themeColor="text1"/>
          <w:sz w:val="24"/>
          <w:szCs w:val="24"/>
          <w:highlight w:val="white"/>
          <w:lang w:val="en-GB"/>
        </w:rPr>
        <w:t xml:space="preserve"> (Accessed: 12 March 2023).</w:t>
      </w:r>
    </w:p>
    <w:p w14:paraId="1EEF3B6E" w14:textId="185F41E4" w:rsidR="000E3094" w:rsidRPr="00690EA0" w:rsidRDefault="000E3094">
      <w:pPr>
        <w:pStyle w:val="Normal1"/>
        <w:spacing w:before="240" w:after="240" w:line="360" w:lineRule="auto"/>
        <w:jc w:val="both"/>
        <w:rPr>
          <w:rFonts w:eastAsia="Times New Roman"/>
          <w:color w:val="000000" w:themeColor="text1"/>
          <w:sz w:val="24"/>
          <w:szCs w:val="24"/>
          <w:highlight w:val="white"/>
          <w:lang w:val="en-GB"/>
        </w:rPr>
      </w:pPr>
      <w:proofErr w:type="spellStart"/>
      <w:r w:rsidRPr="00690EA0">
        <w:rPr>
          <w:rFonts w:eastAsia="Times New Roman"/>
          <w:color w:val="000000" w:themeColor="text1"/>
          <w:sz w:val="24"/>
          <w:szCs w:val="24"/>
          <w:highlight w:val="white"/>
          <w:lang w:val="en-GB"/>
        </w:rPr>
        <w:t>Meires</w:t>
      </w:r>
      <w:proofErr w:type="spellEnd"/>
      <w:r w:rsidRPr="00690EA0">
        <w:rPr>
          <w:rFonts w:eastAsia="Times New Roman"/>
          <w:color w:val="000000" w:themeColor="text1"/>
          <w:sz w:val="24"/>
          <w:szCs w:val="24"/>
          <w:highlight w:val="white"/>
          <w:lang w:val="en-GB"/>
        </w:rPr>
        <w:t xml:space="preserve">, J., </w:t>
      </w:r>
      <w:r w:rsidR="00AC5743"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2018</w:t>
      </w:r>
      <w:r w:rsidR="00AC5743"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 xml:space="preserve">. </w:t>
      </w:r>
      <w:r w:rsidRPr="00690EA0">
        <w:rPr>
          <w:rFonts w:eastAsia="Times New Roman"/>
          <w:i/>
          <w:iCs/>
          <w:color w:val="000000" w:themeColor="text1"/>
          <w:sz w:val="24"/>
          <w:szCs w:val="24"/>
          <w:highlight w:val="white"/>
          <w:lang w:val="en-GB"/>
        </w:rPr>
        <w:t xml:space="preserve">The essentials: Using emotional intelligence to curtail bullying in the workplace. </w:t>
      </w:r>
      <w:r w:rsidRPr="00690EA0">
        <w:rPr>
          <w:rFonts w:eastAsia="Times New Roman"/>
          <w:i/>
          <w:iCs/>
          <w:color w:val="000000" w:themeColor="text1"/>
          <w:sz w:val="24"/>
          <w:szCs w:val="24"/>
          <w:lang w:val="en-GB"/>
        </w:rPr>
        <w:t>Urologic Nursing</w:t>
      </w:r>
      <w:r w:rsidRPr="00690EA0">
        <w:rPr>
          <w:rFonts w:eastAsia="Times New Roman"/>
          <w:color w:val="000000" w:themeColor="text1"/>
          <w:sz w:val="24"/>
          <w:szCs w:val="24"/>
          <w:lang w:val="en-GB"/>
        </w:rPr>
        <w:t xml:space="preserve">, </w:t>
      </w:r>
      <w:r w:rsidRPr="00690EA0">
        <w:rPr>
          <w:rFonts w:eastAsia="Times New Roman"/>
          <w:i/>
          <w:color w:val="000000" w:themeColor="text1"/>
          <w:sz w:val="24"/>
          <w:szCs w:val="24"/>
          <w:lang w:val="en-GB"/>
        </w:rPr>
        <w:t>38</w:t>
      </w:r>
      <w:r w:rsidRPr="00690EA0">
        <w:rPr>
          <w:rFonts w:eastAsia="Times New Roman"/>
          <w:color w:val="000000" w:themeColor="text1"/>
          <w:sz w:val="24"/>
          <w:szCs w:val="24"/>
          <w:lang w:val="en-GB"/>
        </w:rPr>
        <w:t xml:space="preserve">(3), pp.150-154. </w:t>
      </w:r>
      <w:r w:rsidR="00AC5743" w:rsidRPr="00690EA0">
        <w:rPr>
          <w:rFonts w:eastAsia="Times New Roman"/>
          <w:color w:val="000000" w:themeColor="text1"/>
          <w:sz w:val="24"/>
          <w:szCs w:val="24"/>
          <w:lang w:val="en-GB"/>
        </w:rPr>
        <w:t xml:space="preserve">Available at: </w:t>
      </w:r>
      <w:hyperlink r:id="rId39" w:history="1">
        <w:r w:rsidR="00AC5743" w:rsidRPr="00690EA0">
          <w:rPr>
            <w:rStyle w:val="Hyperlink"/>
            <w:rFonts w:eastAsia="Times New Roman"/>
            <w:color w:val="000000" w:themeColor="text1"/>
            <w:sz w:val="24"/>
            <w:szCs w:val="24"/>
            <w:highlight w:val="white"/>
            <w:u w:val="none"/>
            <w:lang w:val="en-GB"/>
          </w:rPr>
          <w:t>https://go.gale.com/ps/i.do?id=GALE%7CA546649047&amp;sid=googleScholar&amp;v=2.1&amp;it=r&amp;linkaccess=abs&amp;issn=1053816X&amp;p=HRCA&amp;sw=w</w:t>
        </w:r>
      </w:hyperlink>
      <w:r w:rsidR="00AC5743" w:rsidRPr="00690EA0">
        <w:rPr>
          <w:rFonts w:eastAsia="Times New Roman"/>
          <w:color w:val="000000" w:themeColor="text1"/>
          <w:sz w:val="24"/>
          <w:szCs w:val="24"/>
          <w:highlight w:val="white"/>
          <w:lang w:val="en-GB"/>
        </w:rPr>
        <w:t xml:space="preserve"> (Accessed: 05 March 2023).</w:t>
      </w:r>
    </w:p>
    <w:p w14:paraId="1EEF3B70" w14:textId="3668C7A8" w:rsidR="007F7900" w:rsidRPr="00690EA0" w:rsidRDefault="000E3094">
      <w:pPr>
        <w:pStyle w:val="Normal1"/>
        <w:spacing w:before="240" w:after="240" w:line="360" w:lineRule="auto"/>
        <w:jc w:val="both"/>
        <w:rPr>
          <w:rFonts w:eastAsia="Times New Roman"/>
          <w:color w:val="000000" w:themeColor="text1"/>
          <w:sz w:val="24"/>
          <w:szCs w:val="24"/>
          <w:highlight w:val="white"/>
          <w:lang w:val="en-GB"/>
        </w:rPr>
      </w:pPr>
      <w:r w:rsidRPr="00690EA0">
        <w:rPr>
          <w:rFonts w:eastAsia="Times New Roman"/>
          <w:color w:val="000000" w:themeColor="text1"/>
          <w:sz w:val="24"/>
          <w:szCs w:val="24"/>
          <w:highlight w:val="white"/>
          <w:lang w:val="en-GB"/>
        </w:rPr>
        <w:lastRenderedPageBreak/>
        <w:t xml:space="preserve">Schuman-Olivier, Z., </w:t>
      </w:r>
      <w:proofErr w:type="spellStart"/>
      <w:r w:rsidRPr="00690EA0">
        <w:rPr>
          <w:rFonts w:eastAsia="Times New Roman"/>
          <w:color w:val="000000" w:themeColor="text1"/>
          <w:sz w:val="24"/>
          <w:szCs w:val="24"/>
          <w:highlight w:val="white"/>
          <w:lang w:val="en-GB"/>
        </w:rPr>
        <w:t>Trombka</w:t>
      </w:r>
      <w:proofErr w:type="spellEnd"/>
      <w:r w:rsidRPr="00690EA0">
        <w:rPr>
          <w:rFonts w:eastAsia="Times New Roman"/>
          <w:color w:val="000000" w:themeColor="text1"/>
          <w:sz w:val="24"/>
          <w:szCs w:val="24"/>
          <w:highlight w:val="white"/>
          <w:lang w:val="en-GB"/>
        </w:rPr>
        <w:t xml:space="preserve">, M., Lovas, D.A., Brewer, J.A., Vago, D.R., Gawande, R., Dunne, J.P., Lazar, S.W., Loucks, E.B. and Fulwiler, C., </w:t>
      </w:r>
      <w:r w:rsidR="00AC5743"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2020</w:t>
      </w:r>
      <w:r w:rsidR="00AC5743" w:rsidRPr="00690EA0">
        <w:rPr>
          <w:rFonts w:eastAsia="Times New Roman"/>
          <w:color w:val="000000" w:themeColor="text1"/>
          <w:sz w:val="24"/>
          <w:szCs w:val="24"/>
          <w:highlight w:val="white"/>
          <w:lang w:val="en-GB"/>
        </w:rPr>
        <w:t>)</w:t>
      </w:r>
      <w:r w:rsidRPr="00690EA0">
        <w:rPr>
          <w:rFonts w:eastAsia="Times New Roman"/>
          <w:color w:val="000000" w:themeColor="text1"/>
          <w:sz w:val="24"/>
          <w:szCs w:val="24"/>
          <w:highlight w:val="white"/>
          <w:lang w:val="en-GB"/>
        </w:rPr>
        <w:t xml:space="preserve">. </w:t>
      </w:r>
      <w:r w:rsidRPr="00690EA0">
        <w:rPr>
          <w:rFonts w:eastAsia="Times New Roman"/>
          <w:i/>
          <w:iCs/>
          <w:color w:val="000000" w:themeColor="text1"/>
          <w:sz w:val="24"/>
          <w:szCs w:val="24"/>
          <w:highlight w:val="white"/>
          <w:lang w:val="en-GB"/>
        </w:rPr>
        <w:t xml:space="preserve">Mindfulness and </w:t>
      </w:r>
      <w:proofErr w:type="spellStart"/>
      <w:r w:rsidRPr="00690EA0">
        <w:rPr>
          <w:rFonts w:eastAsia="Times New Roman"/>
          <w:i/>
          <w:iCs/>
          <w:color w:val="000000" w:themeColor="text1"/>
          <w:sz w:val="24"/>
          <w:szCs w:val="24"/>
          <w:highlight w:val="white"/>
          <w:lang w:val="en-GB"/>
        </w:rPr>
        <w:t>behavior</w:t>
      </w:r>
      <w:proofErr w:type="spellEnd"/>
      <w:r w:rsidRPr="00690EA0">
        <w:rPr>
          <w:rFonts w:eastAsia="Times New Roman"/>
          <w:i/>
          <w:iCs/>
          <w:color w:val="000000" w:themeColor="text1"/>
          <w:sz w:val="24"/>
          <w:szCs w:val="24"/>
          <w:highlight w:val="white"/>
          <w:lang w:val="en-GB"/>
        </w:rPr>
        <w:t xml:space="preserve"> change. Harvard review of psychiatry.</w:t>
      </w:r>
      <w:r w:rsidR="00AC5743" w:rsidRPr="00690EA0">
        <w:rPr>
          <w:rFonts w:eastAsia="Times New Roman"/>
          <w:i/>
          <w:iCs/>
          <w:color w:val="000000" w:themeColor="text1"/>
          <w:sz w:val="24"/>
          <w:szCs w:val="24"/>
          <w:lang w:val="en-GB"/>
        </w:rPr>
        <w:t xml:space="preserve"> </w:t>
      </w:r>
      <w:r w:rsidR="00AC5743" w:rsidRPr="00690EA0">
        <w:rPr>
          <w:rFonts w:eastAsia="Times New Roman"/>
          <w:color w:val="000000" w:themeColor="text1"/>
          <w:sz w:val="24"/>
          <w:szCs w:val="24"/>
          <w:lang w:val="en-GB"/>
        </w:rPr>
        <w:t xml:space="preserve">Available at: </w:t>
      </w:r>
      <w:hyperlink r:id="rId40">
        <w:r w:rsidRPr="00690EA0">
          <w:rPr>
            <w:rFonts w:eastAsia="Times New Roman"/>
            <w:color w:val="000000" w:themeColor="text1"/>
            <w:sz w:val="24"/>
            <w:szCs w:val="24"/>
            <w:highlight w:val="white"/>
            <w:lang w:val="en-GB"/>
          </w:rPr>
          <w:t>https://psycnet.apa.org/record/2020-86978-003</w:t>
        </w:r>
      </w:hyperlink>
      <w:r w:rsidR="00AC5743" w:rsidRPr="00690EA0">
        <w:rPr>
          <w:rFonts w:eastAsia="Times New Roman"/>
          <w:color w:val="000000" w:themeColor="text1"/>
          <w:sz w:val="24"/>
          <w:szCs w:val="24"/>
          <w:highlight w:val="white"/>
          <w:lang w:val="en-GB"/>
        </w:rPr>
        <w:t xml:space="preserve"> (Accessed: 12 March 2023).</w:t>
      </w:r>
    </w:p>
    <w:p w14:paraId="1EEF3B71" w14:textId="28C4CBD5" w:rsidR="000E3094" w:rsidRPr="00690EA0" w:rsidRDefault="000E3094">
      <w:pPr>
        <w:pStyle w:val="Normal1"/>
        <w:spacing w:before="240" w:after="240" w:line="360" w:lineRule="auto"/>
        <w:jc w:val="both"/>
        <w:rPr>
          <w:rFonts w:eastAsia="Times New Roman"/>
          <w:color w:val="000000" w:themeColor="text1"/>
          <w:sz w:val="24"/>
          <w:szCs w:val="24"/>
          <w:lang w:val="en-GB"/>
        </w:rPr>
      </w:pPr>
      <w:r w:rsidRPr="00690EA0">
        <w:rPr>
          <w:rFonts w:eastAsia="Times New Roman"/>
          <w:color w:val="000000" w:themeColor="text1"/>
          <w:sz w:val="24"/>
          <w:szCs w:val="24"/>
          <w:lang w:val="en-GB"/>
        </w:rPr>
        <w:t xml:space="preserve">Forbes Magazine </w:t>
      </w:r>
      <w:r w:rsidR="006448F6" w:rsidRPr="00690EA0">
        <w:rPr>
          <w:rFonts w:eastAsia="Times New Roman"/>
          <w:color w:val="000000" w:themeColor="text1"/>
          <w:sz w:val="24"/>
          <w:szCs w:val="24"/>
          <w:lang w:val="en-GB"/>
        </w:rPr>
        <w:t>(</w:t>
      </w:r>
      <w:r w:rsidRPr="00690EA0">
        <w:rPr>
          <w:rFonts w:eastAsia="Times New Roman"/>
          <w:color w:val="000000" w:themeColor="text1"/>
          <w:sz w:val="24"/>
          <w:szCs w:val="24"/>
          <w:lang w:val="en-GB"/>
        </w:rPr>
        <w:t>2019</w:t>
      </w:r>
      <w:r w:rsidR="006448F6" w:rsidRPr="00690EA0">
        <w:rPr>
          <w:rFonts w:eastAsia="Times New Roman"/>
          <w:color w:val="000000" w:themeColor="text1"/>
          <w:sz w:val="24"/>
          <w:szCs w:val="24"/>
          <w:lang w:val="en-GB"/>
        </w:rPr>
        <w:t>)</w:t>
      </w:r>
      <w:r w:rsidRPr="00690EA0">
        <w:rPr>
          <w:rFonts w:eastAsia="Times New Roman"/>
          <w:color w:val="000000" w:themeColor="text1"/>
          <w:sz w:val="24"/>
          <w:szCs w:val="24"/>
          <w:lang w:val="en-GB"/>
        </w:rPr>
        <w:t xml:space="preserve"> </w:t>
      </w:r>
      <w:r w:rsidRPr="00690EA0">
        <w:rPr>
          <w:rFonts w:eastAsia="Times New Roman"/>
          <w:i/>
          <w:color w:val="000000" w:themeColor="text1"/>
          <w:sz w:val="24"/>
          <w:szCs w:val="24"/>
          <w:lang w:val="en-GB"/>
        </w:rPr>
        <w:t>Council post: How to develop Emotional Intelligence using mindfulness</w:t>
      </w:r>
      <w:r w:rsidRPr="00690EA0">
        <w:rPr>
          <w:rFonts w:eastAsia="Times New Roman"/>
          <w:color w:val="000000" w:themeColor="text1"/>
          <w:sz w:val="24"/>
          <w:szCs w:val="24"/>
          <w:lang w:val="en-GB"/>
        </w:rPr>
        <w:t xml:space="preserve">, </w:t>
      </w:r>
      <w:r w:rsidRPr="00690EA0">
        <w:rPr>
          <w:rFonts w:eastAsia="Times New Roman"/>
          <w:i/>
          <w:color w:val="000000" w:themeColor="text1"/>
          <w:sz w:val="24"/>
          <w:szCs w:val="24"/>
          <w:lang w:val="en-GB"/>
        </w:rPr>
        <w:t>Forbes</w:t>
      </w:r>
      <w:r w:rsidRPr="00690EA0">
        <w:rPr>
          <w:rFonts w:eastAsia="Times New Roman"/>
          <w:color w:val="000000" w:themeColor="text1"/>
          <w:sz w:val="24"/>
          <w:szCs w:val="24"/>
          <w:lang w:val="en-GB"/>
        </w:rPr>
        <w:t xml:space="preserve">. Forbes Magazine. Available at: https://www.forbes.com/sites/forbescoachescouncil/2019/06/11/how-to-develop-emotional-intelligence-using-mindfulness/?sh=2a1acd693f3a (Accessed: </w:t>
      </w:r>
      <w:r w:rsidR="00C541E2" w:rsidRPr="00690EA0">
        <w:rPr>
          <w:rFonts w:eastAsia="Times New Roman"/>
          <w:color w:val="000000" w:themeColor="text1"/>
          <w:sz w:val="24"/>
          <w:szCs w:val="24"/>
          <w:lang w:val="en-GB"/>
        </w:rPr>
        <w:t xml:space="preserve">February </w:t>
      </w:r>
      <w:r w:rsidR="00104697" w:rsidRPr="00690EA0">
        <w:rPr>
          <w:rFonts w:eastAsia="Times New Roman"/>
          <w:color w:val="000000" w:themeColor="text1"/>
          <w:sz w:val="24"/>
          <w:szCs w:val="24"/>
          <w:lang w:val="en-GB"/>
        </w:rPr>
        <w:t>26</w:t>
      </w:r>
      <w:r w:rsidRPr="00690EA0">
        <w:rPr>
          <w:rFonts w:eastAsia="Times New Roman"/>
          <w:color w:val="000000" w:themeColor="text1"/>
          <w:sz w:val="24"/>
          <w:szCs w:val="24"/>
          <w:lang w:val="en-GB"/>
        </w:rPr>
        <w:t>, 2023).</w:t>
      </w:r>
    </w:p>
    <w:p w14:paraId="1EEF3B72" w14:textId="7880DC18" w:rsidR="000E3094" w:rsidRPr="00690EA0" w:rsidRDefault="000E3094">
      <w:pPr>
        <w:pStyle w:val="Normal1"/>
        <w:spacing w:before="240" w:after="240" w:line="360" w:lineRule="auto"/>
        <w:jc w:val="both"/>
        <w:rPr>
          <w:rFonts w:eastAsia="Times New Roman"/>
          <w:color w:val="000000" w:themeColor="text1"/>
          <w:sz w:val="24"/>
          <w:szCs w:val="24"/>
          <w:lang w:val="en-GB"/>
        </w:rPr>
      </w:pPr>
      <w:proofErr w:type="gramStart"/>
      <w:r w:rsidRPr="00690EA0">
        <w:rPr>
          <w:rFonts w:eastAsia="Times New Roman"/>
          <w:color w:val="000000" w:themeColor="text1"/>
          <w:sz w:val="24"/>
          <w:szCs w:val="24"/>
          <w:lang w:val="en-GB"/>
        </w:rPr>
        <w:t>link.springer.com.</w:t>
      </w:r>
      <w:r w:rsidR="006448F6" w:rsidRPr="00690EA0">
        <w:rPr>
          <w:rFonts w:eastAsia="Times New Roman"/>
          <w:color w:val="000000" w:themeColor="text1"/>
          <w:sz w:val="24"/>
          <w:szCs w:val="24"/>
          <w:lang w:val="en-GB"/>
        </w:rPr>
        <w:t>(</w:t>
      </w:r>
      <w:proofErr w:type="gramEnd"/>
      <w:r w:rsidR="006448F6" w:rsidRPr="00690EA0">
        <w:rPr>
          <w:rFonts w:eastAsia="Times New Roman"/>
          <w:color w:val="000000" w:themeColor="text1"/>
          <w:sz w:val="24"/>
          <w:szCs w:val="24"/>
          <w:lang w:val="en-GB"/>
        </w:rPr>
        <w:t>200</w:t>
      </w:r>
      <w:r w:rsidRPr="00690EA0">
        <w:rPr>
          <w:rFonts w:eastAsia="Times New Roman"/>
          <w:color w:val="000000" w:themeColor="text1"/>
          <w:sz w:val="24"/>
          <w:szCs w:val="24"/>
          <w:lang w:val="en-GB"/>
        </w:rPr>
        <w:t>3</w:t>
      </w:r>
      <w:r w:rsidR="006448F6" w:rsidRPr="00690EA0">
        <w:rPr>
          <w:rFonts w:eastAsia="Times New Roman"/>
          <w:color w:val="000000" w:themeColor="text1"/>
          <w:sz w:val="24"/>
          <w:szCs w:val="24"/>
          <w:lang w:val="en-GB"/>
        </w:rPr>
        <w:t>)</w:t>
      </w:r>
      <w:r w:rsidRPr="00690EA0">
        <w:rPr>
          <w:rFonts w:eastAsia="Times New Roman"/>
          <w:color w:val="000000" w:themeColor="text1"/>
          <w:sz w:val="24"/>
          <w:szCs w:val="24"/>
          <w:lang w:val="en-GB"/>
        </w:rPr>
        <w:t xml:space="preserve"> </w:t>
      </w:r>
      <w:r w:rsidRPr="00690EA0">
        <w:rPr>
          <w:rFonts w:eastAsia="Times New Roman"/>
          <w:i/>
          <w:color w:val="000000" w:themeColor="text1"/>
          <w:sz w:val="24"/>
          <w:szCs w:val="24"/>
          <w:lang w:val="en-GB"/>
        </w:rPr>
        <w:t>Emotional intelligence as an ability: Theory, challenges, and New Directions</w:t>
      </w:r>
      <w:r w:rsidRPr="00690EA0">
        <w:rPr>
          <w:rFonts w:eastAsia="Times New Roman"/>
          <w:color w:val="000000" w:themeColor="text1"/>
          <w:sz w:val="24"/>
          <w:szCs w:val="24"/>
          <w:lang w:val="en-GB"/>
        </w:rPr>
        <w:t xml:space="preserve">, </w:t>
      </w:r>
      <w:r w:rsidRPr="00690EA0">
        <w:rPr>
          <w:rFonts w:eastAsia="Times New Roman"/>
          <w:i/>
          <w:color w:val="000000" w:themeColor="text1"/>
          <w:sz w:val="24"/>
          <w:szCs w:val="24"/>
          <w:lang w:val="en-GB"/>
        </w:rPr>
        <w:t>SpringerLink</w:t>
      </w:r>
      <w:r w:rsidRPr="00690EA0">
        <w:rPr>
          <w:rFonts w:eastAsia="Times New Roman"/>
          <w:color w:val="000000" w:themeColor="text1"/>
          <w:sz w:val="24"/>
          <w:szCs w:val="24"/>
          <w:lang w:val="en-GB"/>
        </w:rPr>
        <w:t xml:space="preserve">. Springer International Publishing. Available at: https://link.springer.com/chapter/10.1007/978-3-319-90633-1_2 (Accessed: March </w:t>
      </w:r>
      <w:r w:rsidR="00BF2213" w:rsidRPr="00690EA0">
        <w:rPr>
          <w:rFonts w:eastAsia="Times New Roman"/>
          <w:color w:val="000000" w:themeColor="text1"/>
          <w:sz w:val="24"/>
          <w:szCs w:val="24"/>
          <w:lang w:val="en-GB"/>
        </w:rPr>
        <w:t>4</w:t>
      </w:r>
      <w:r w:rsidRPr="00690EA0">
        <w:rPr>
          <w:rFonts w:eastAsia="Times New Roman"/>
          <w:color w:val="000000" w:themeColor="text1"/>
          <w:sz w:val="24"/>
          <w:szCs w:val="24"/>
          <w:lang w:val="en-GB"/>
        </w:rPr>
        <w:t xml:space="preserve">, 2023). </w:t>
      </w:r>
    </w:p>
    <w:p w14:paraId="1EEF3B73" w14:textId="485D9A8E" w:rsidR="000E3094" w:rsidRPr="00690EA0" w:rsidRDefault="000E3094" w:rsidP="00363383">
      <w:pPr>
        <w:pStyle w:val="Normal1"/>
        <w:spacing w:before="240" w:after="240" w:line="360" w:lineRule="auto"/>
        <w:jc w:val="both"/>
        <w:rPr>
          <w:rFonts w:eastAsia="Times New Roman"/>
          <w:color w:val="000000" w:themeColor="text1"/>
          <w:sz w:val="24"/>
          <w:szCs w:val="24"/>
          <w:lang w:val="en-GB"/>
        </w:rPr>
      </w:pPr>
      <w:r w:rsidRPr="00690EA0">
        <w:rPr>
          <w:rFonts w:eastAsia="Times New Roman"/>
          <w:color w:val="000000" w:themeColor="text1"/>
          <w:sz w:val="24"/>
          <w:szCs w:val="24"/>
          <w:lang w:val="en-GB"/>
        </w:rPr>
        <w:t xml:space="preserve">stlouisfed.org </w:t>
      </w:r>
      <w:r w:rsidR="006448F6" w:rsidRPr="00690EA0">
        <w:rPr>
          <w:rFonts w:eastAsia="Times New Roman"/>
          <w:color w:val="000000" w:themeColor="text1"/>
          <w:sz w:val="24"/>
          <w:szCs w:val="24"/>
          <w:lang w:val="en-GB"/>
        </w:rPr>
        <w:t>(</w:t>
      </w:r>
      <w:r w:rsidRPr="00690EA0">
        <w:rPr>
          <w:rFonts w:eastAsia="Times New Roman"/>
          <w:color w:val="000000" w:themeColor="text1"/>
          <w:sz w:val="24"/>
          <w:szCs w:val="24"/>
          <w:lang w:val="en-GB"/>
        </w:rPr>
        <w:t>2022</w:t>
      </w:r>
      <w:r w:rsidR="006448F6" w:rsidRPr="00690EA0">
        <w:rPr>
          <w:rFonts w:eastAsia="Times New Roman"/>
          <w:color w:val="000000" w:themeColor="text1"/>
          <w:sz w:val="24"/>
          <w:szCs w:val="24"/>
          <w:lang w:val="en-GB"/>
        </w:rPr>
        <w:t>)</w:t>
      </w:r>
      <w:r w:rsidRPr="00690EA0">
        <w:rPr>
          <w:rFonts w:eastAsia="Times New Roman"/>
          <w:color w:val="000000" w:themeColor="text1"/>
          <w:sz w:val="24"/>
          <w:szCs w:val="24"/>
          <w:lang w:val="en-GB"/>
        </w:rPr>
        <w:t xml:space="preserve"> </w:t>
      </w:r>
      <w:r w:rsidRPr="00690EA0">
        <w:rPr>
          <w:rFonts w:eastAsia="Times New Roman"/>
          <w:i/>
          <w:color w:val="000000" w:themeColor="text1"/>
          <w:sz w:val="24"/>
          <w:szCs w:val="24"/>
          <w:lang w:val="en-GB"/>
        </w:rPr>
        <w:t xml:space="preserve">What is workforce </w:t>
      </w:r>
      <w:proofErr w:type="gramStart"/>
      <w:r w:rsidRPr="00690EA0">
        <w:rPr>
          <w:rFonts w:eastAsia="Times New Roman"/>
          <w:i/>
          <w:color w:val="000000" w:themeColor="text1"/>
          <w:sz w:val="24"/>
          <w:szCs w:val="24"/>
          <w:lang w:val="en-GB"/>
        </w:rPr>
        <w:t>development?</w:t>
      </w:r>
      <w:r w:rsidRPr="00690EA0">
        <w:rPr>
          <w:rFonts w:eastAsia="Times New Roman"/>
          <w:color w:val="000000" w:themeColor="text1"/>
          <w:sz w:val="24"/>
          <w:szCs w:val="24"/>
          <w:lang w:val="en-GB"/>
        </w:rPr>
        <w:t>,</w:t>
      </w:r>
      <w:proofErr w:type="gramEnd"/>
      <w:r w:rsidRPr="00690EA0">
        <w:rPr>
          <w:rFonts w:eastAsia="Times New Roman"/>
          <w:color w:val="000000" w:themeColor="text1"/>
          <w:sz w:val="24"/>
          <w:szCs w:val="24"/>
          <w:lang w:val="en-GB"/>
        </w:rPr>
        <w:t xml:space="preserve"> </w:t>
      </w:r>
      <w:r w:rsidRPr="00690EA0">
        <w:rPr>
          <w:rFonts w:eastAsia="Times New Roman"/>
          <w:i/>
          <w:color w:val="000000" w:themeColor="text1"/>
          <w:sz w:val="24"/>
          <w:szCs w:val="24"/>
          <w:lang w:val="en-GB"/>
        </w:rPr>
        <w:t>Saint Louis Fed Eagle</w:t>
      </w:r>
      <w:r w:rsidRPr="00690EA0">
        <w:rPr>
          <w:rFonts w:eastAsia="Times New Roman"/>
          <w:color w:val="000000" w:themeColor="text1"/>
          <w:sz w:val="24"/>
          <w:szCs w:val="24"/>
          <w:lang w:val="en-GB"/>
        </w:rPr>
        <w:t>. Federal Reserve Bank of St. Louis. Available at: https://www.stlouisfed.org/publications/bridges/spring-2010/what-is-workforce-development#:~:text=Workforce%20development%20from%20the%20societal,a%20sustainable%20competitive%20economic%20environment. (Accessed: March 5, 2023).</w:t>
      </w:r>
    </w:p>
    <w:sectPr w:rsidR="000E3094" w:rsidRPr="00690EA0" w:rsidSect="007F7900">
      <w:footerReference w:type="default" r:id="rId4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08DB8" w14:textId="77777777" w:rsidR="00741611" w:rsidRDefault="00741611" w:rsidP="008A7339">
      <w:pPr>
        <w:spacing w:line="240" w:lineRule="auto"/>
      </w:pPr>
      <w:r>
        <w:separator/>
      </w:r>
    </w:p>
  </w:endnote>
  <w:endnote w:type="continuationSeparator" w:id="0">
    <w:p w14:paraId="40F85FBD" w14:textId="77777777" w:rsidR="00741611" w:rsidRDefault="00741611" w:rsidP="008A73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192212"/>
      <w:docPartObj>
        <w:docPartGallery w:val="Page Numbers (Bottom of Page)"/>
        <w:docPartUnique/>
      </w:docPartObj>
    </w:sdtPr>
    <w:sdtContent>
      <w:p w14:paraId="1EEF3B7E" w14:textId="77777777" w:rsidR="008A7339" w:rsidRDefault="008A7339">
        <w:pPr>
          <w:pStyle w:val="Footer"/>
          <w:jc w:val="right"/>
        </w:pPr>
        <w:r w:rsidRPr="008A7339">
          <w:rPr>
            <w:rFonts w:ascii="Times New Roman" w:hAnsi="Times New Roman" w:cs="Times New Roman"/>
            <w:sz w:val="24"/>
            <w:szCs w:val="24"/>
          </w:rPr>
          <w:fldChar w:fldCharType="begin"/>
        </w:r>
        <w:r w:rsidRPr="008A7339">
          <w:rPr>
            <w:rFonts w:ascii="Times New Roman" w:hAnsi="Times New Roman" w:cs="Times New Roman"/>
            <w:sz w:val="24"/>
            <w:szCs w:val="24"/>
          </w:rPr>
          <w:instrText xml:space="preserve"> PAGE   \* MERGEFORMAT </w:instrText>
        </w:r>
        <w:r w:rsidRPr="008A7339">
          <w:rPr>
            <w:rFonts w:ascii="Times New Roman" w:hAnsi="Times New Roman" w:cs="Times New Roman"/>
            <w:sz w:val="24"/>
            <w:szCs w:val="24"/>
          </w:rPr>
          <w:fldChar w:fldCharType="separate"/>
        </w:r>
        <w:r w:rsidR="000957AD">
          <w:rPr>
            <w:rFonts w:ascii="Times New Roman" w:hAnsi="Times New Roman" w:cs="Times New Roman"/>
            <w:noProof/>
            <w:sz w:val="24"/>
            <w:szCs w:val="24"/>
          </w:rPr>
          <w:t>4</w:t>
        </w:r>
        <w:r w:rsidRPr="008A7339">
          <w:rPr>
            <w:rFonts w:ascii="Times New Roman" w:hAnsi="Times New Roman" w:cs="Times New Roman"/>
            <w:sz w:val="24"/>
            <w:szCs w:val="24"/>
          </w:rPr>
          <w:fldChar w:fldCharType="end"/>
        </w:r>
      </w:p>
    </w:sdtContent>
  </w:sdt>
  <w:p w14:paraId="1EEF3B7F" w14:textId="77777777" w:rsidR="008A7339" w:rsidRDefault="008A7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7AB03" w14:textId="77777777" w:rsidR="00741611" w:rsidRDefault="00741611" w:rsidP="008A7339">
      <w:pPr>
        <w:spacing w:line="240" w:lineRule="auto"/>
      </w:pPr>
      <w:r>
        <w:separator/>
      </w:r>
    </w:p>
  </w:footnote>
  <w:footnote w:type="continuationSeparator" w:id="0">
    <w:p w14:paraId="262A4137" w14:textId="77777777" w:rsidR="00741611" w:rsidRDefault="00741611" w:rsidP="008A733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00"/>
    <w:rsid w:val="000356CA"/>
    <w:rsid w:val="000957AD"/>
    <w:rsid w:val="000E3094"/>
    <w:rsid w:val="00104697"/>
    <w:rsid w:val="00145A28"/>
    <w:rsid w:val="001706EF"/>
    <w:rsid w:val="00172F62"/>
    <w:rsid w:val="001D4344"/>
    <w:rsid w:val="001F2A18"/>
    <w:rsid w:val="002221E6"/>
    <w:rsid w:val="00266FFF"/>
    <w:rsid w:val="0032055A"/>
    <w:rsid w:val="00363383"/>
    <w:rsid w:val="003641B6"/>
    <w:rsid w:val="00370420"/>
    <w:rsid w:val="003D5805"/>
    <w:rsid w:val="003F44A6"/>
    <w:rsid w:val="00456A49"/>
    <w:rsid w:val="004877D5"/>
    <w:rsid w:val="004923A9"/>
    <w:rsid w:val="004A02B4"/>
    <w:rsid w:val="004F10BD"/>
    <w:rsid w:val="00550FF3"/>
    <w:rsid w:val="00604B17"/>
    <w:rsid w:val="006448F6"/>
    <w:rsid w:val="00690EA0"/>
    <w:rsid w:val="00720B5F"/>
    <w:rsid w:val="00741611"/>
    <w:rsid w:val="007D77EA"/>
    <w:rsid w:val="007F7900"/>
    <w:rsid w:val="0082651F"/>
    <w:rsid w:val="00835C0A"/>
    <w:rsid w:val="008564AB"/>
    <w:rsid w:val="00871CD2"/>
    <w:rsid w:val="008A3A6B"/>
    <w:rsid w:val="008A7339"/>
    <w:rsid w:val="008A7A8B"/>
    <w:rsid w:val="008F741E"/>
    <w:rsid w:val="00914C6E"/>
    <w:rsid w:val="00984579"/>
    <w:rsid w:val="00A37E23"/>
    <w:rsid w:val="00A65D0F"/>
    <w:rsid w:val="00A862C0"/>
    <w:rsid w:val="00AA67A7"/>
    <w:rsid w:val="00AC5743"/>
    <w:rsid w:val="00B51B43"/>
    <w:rsid w:val="00BD0329"/>
    <w:rsid w:val="00BF2213"/>
    <w:rsid w:val="00C37971"/>
    <w:rsid w:val="00C458B5"/>
    <w:rsid w:val="00C541E2"/>
    <w:rsid w:val="00C55B47"/>
    <w:rsid w:val="00D221FE"/>
    <w:rsid w:val="00D241A5"/>
    <w:rsid w:val="00D4761D"/>
    <w:rsid w:val="00D56E58"/>
    <w:rsid w:val="00D77336"/>
    <w:rsid w:val="00DB13D8"/>
    <w:rsid w:val="00E167FE"/>
    <w:rsid w:val="00F07A50"/>
    <w:rsid w:val="00F3159A"/>
    <w:rsid w:val="00F364C4"/>
    <w:rsid w:val="00FE4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3AB1"/>
  <w15:docId w15:val="{8361B0CB-0845-455D-AE28-08AB32886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0E3094"/>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7F7900"/>
    <w:pPr>
      <w:keepNext/>
      <w:keepLines/>
      <w:spacing w:before="360" w:after="120"/>
      <w:outlineLvl w:val="1"/>
    </w:pPr>
    <w:rPr>
      <w:sz w:val="32"/>
      <w:szCs w:val="32"/>
    </w:rPr>
  </w:style>
  <w:style w:type="paragraph" w:styleId="Heading3">
    <w:name w:val="heading 3"/>
    <w:basedOn w:val="Normal1"/>
    <w:next w:val="Normal1"/>
    <w:rsid w:val="007F7900"/>
    <w:pPr>
      <w:keepNext/>
      <w:keepLines/>
      <w:spacing w:before="320" w:after="80"/>
      <w:outlineLvl w:val="2"/>
    </w:pPr>
    <w:rPr>
      <w:color w:val="434343"/>
      <w:sz w:val="28"/>
      <w:szCs w:val="28"/>
    </w:rPr>
  </w:style>
  <w:style w:type="paragraph" w:styleId="Heading4">
    <w:name w:val="heading 4"/>
    <w:basedOn w:val="Normal1"/>
    <w:next w:val="Normal1"/>
    <w:rsid w:val="007F7900"/>
    <w:pPr>
      <w:keepNext/>
      <w:keepLines/>
      <w:spacing w:before="280" w:after="80"/>
      <w:outlineLvl w:val="3"/>
    </w:pPr>
    <w:rPr>
      <w:color w:val="666666"/>
      <w:sz w:val="24"/>
      <w:szCs w:val="24"/>
    </w:rPr>
  </w:style>
  <w:style w:type="paragraph" w:styleId="Heading5">
    <w:name w:val="heading 5"/>
    <w:basedOn w:val="Normal1"/>
    <w:next w:val="Normal1"/>
    <w:rsid w:val="007F7900"/>
    <w:pPr>
      <w:keepNext/>
      <w:keepLines/>
      <w:spacing w:before="240" w:after="80"/>
      <w:outlineLvl w:val="4"/>
    </w:pPr>
    <w:rPr>
      <w:color w:val="666666"/>
    </w:rPr>
  </w:style>
  <w:style w:type="paragraph" w:styleId="Heading6">
    <w:name w:val="heading 6"/>
    <w:basedOn w:val="Normal1"/>
    <w:next w:val="Normal1"/>
    <w:rsid w:val="007F790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F7900"/>
  </w:style>
  <w:style w:type="paragraph" w:styleId="Title">
    <w:name w:val="Title"/>
    <w:basedOn w:val="Normal1"/>
    <w:next w:val="Normal1"/>
    <w:rsid w:val="007F7900"/>
    <w:pPr>
      <w:keepNext/>
      <w:keepLines/>
      <w:spacing w:after="60"/>
    </w:pPr>
    <w:rPr>
      <w:sz w:val="52"/>
      <w:szCs w:val="52"/>
    </w:rPr>
  </w:style>
  <w:style w:type="paragraph" w:styleId="Subtitle">
    <w:name w:val="Subtitle"/>
    <w:basedOn w:val="Normal1"/>
    <w:next w:val="Normal1"/>
    <w:rsid w:val="007F7900"/>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7F7900"/>
    <w:pPr>
      <w:spacing w:line="240" w:lineRule="auto"/>
    </w:pPr>
    <w:rPr>
      <w:sz w:val="20"/>
      <w:szCs w:val="20"/>
    </w:rPr>
  </w:style>
  <w:style w:type="character" w:customStyle="1" w:styleId="CommentTextChar">
    <w:name w:val="Comment Text Char"/>
    <w:basedOn w:val="DefaultParagraphFont"/>
    <w:link w:val="CommentText"/>
    <w:uiPriority w:val="99"/>
    <w:semiHidden/>
    <w:rsid w:val="007F7900"/>
    <w:rPr>
      <w:sz w:val="20"/>
      <w:szCs w:val="20"/>
    </w:rPr>
  </w:style>
  <w:style w:type="character" w:styleId="CommentReference">
    <w:name w:val="annotation reference"/>
    <w:basedOn w:val="DefaultParagraphFont"/>
    <w:uiPriority w:val="99"/>
    <w:semiHidden/>
    <w:unhideWhenUsed/>
    <w:rsid w:val="007F7900"/>
    <w:rPr>
      <w:sz w:val="16"/>
      <w:szCs w:val="16"/>
    </w:rPr>
  </w:style>
  <w:style w:type="paragraph" w:styleId="Header">
    <w:name w:val="header"/>
    <w:basedOn w:val="Normal"/>
    <w:link w:val="HeaderChar"/>
    <w:uiPriority w:val="99"/>
    <w:semiHidden/>
    <w:unhideWhenUsed/>
    <w:rsid w:val="008A733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A7339"/>
  </w:style>
  <w:style w:type="paragraph" w:styleId="Footer">
    <w:name w:val="footer"/>
    <w:basedOn w:val="Normal"/>
    <w:link w:val="FooterChar"/>
    <w:uiPriority w:val="99"/>
    <w:unhideWhenUsed/>
    <w:rsid w:val="008A7339"/>
    <w:pPr>
      <w:tabs>
        <w:tab w:val="center" w:pos="4680"/>
        <w:tab w:val="right" w:pos="9360"/>
      </w:tabs>
      <w:spacing w:line="240" w:lineRule="auto"/>
    </w:pPr>
  </w:style>
  <w:style w:type="character" w:customStyle="1" w:styleId="FooterChar">
    <w:name w:val="Footer Char"/>
    <w:basedOn w:val="DefaultParagraphFont"/>
    <w:link w:val="Footer"/>
    <w:uiPriority w:val="99"/>
    <w:rsid w:val="008A7339"/>
  </w:style>
  <w:style w:type="paragraph" w:styleId="BalloonText">
    <w:name w:val="Balloon Text"/>
    <w:basedOn w:val="Normal"/>
    <w:link w:val="BalloonTextChar"/>
    <w:uiPriority w:val="99"/>
    <w:semiHidden/>
    <w:unhideWhenUsed/>
    <w:rsid w:val="008A733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7339"/>
    <w:rPr>
      <w:rFonts w:ascii="Tahoma" w:hAnsi="Tahoma" w:cs="Tahoma"/>
      <w:sz w:val="16"/>
      <w:szCs w:val="16"/>
    </w:rPr>
  </w:style>
  <w:style w:type="paragraph" w:styleId="TOCHeading">
    <w:name w:val="TOC Heading"/>
    <w:basedOn w:val="Heading1"/>
    <w:next w:val="Normal"/>
    <w:uiPriority w:val="39"/>
    <w:semiHidden/>
    <w:unhideWhenUsed/>
    <w:qFormat/>
    <w:rsid w:val="00604B17"/>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04B17"/>
    <w:pPr>
      <w:spacing w:after="100"/>
    </w:pPr>
  </w:style>
  <w:style w:type="character" w:styleId="Hyperlink">
    <w:name w:val="Hyperlink"/>
    <w:basedOn w:val="DefaultParagraphFont"/>
    <w:uiPriority w:val="99"/>
    <w:unhideWhenUsed/>
    <w:rsid w:val="00604B17"/>
    <w:rPr>
      <w:color w:val="0000FF" w:themeColor="hyperlink"/>
      <w:u w:val="single"/>
    </w:rPr>
  </w:style>
  <w:style w:type="character" w:styleId="UnresolvedMention">
    <w:name w:val="Unresolved Mention"/>
    <w:basedOn w:val="DefaultParagraphFont"/>
    <w:uiPriority w:val="99"/>
    <w:semiHidden/>
    <w:unhideWhenUsed/>
    <w:rsid w:val="00F315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pubmed.ncbi.nlm.nih.gov/18985137" TargetMode="External"/><Relationship Id="rId18" Type="http://schemas.openxmlformats.org/officeDocument/2006/relationships/hyperlink" Target="https://sherwoodpublishing.com/store/working-it-out-at-w" TargetMode="External"/><Relationship Id="rId26" Type="http://schemas.openxmlformats.org/officeDocument/2006/relationships/hyperlink" Target="https://reading-well.org.uk/books/books-on-prescription" TargetMode="External"/><Relationship Id="rId39" Type="http://schemas.openxmlformats.org/officeDocument/2006/relationships/hyperlink" Target="https://go.gale.com/ps/i.do?id=GALE%7CA546649047&amp;sid=googleScholar&amp;v=2.1&amp;it=r&amp;linkaccess=abs&amp;issn=1053816X&amp;p=HRCA&amp;sw=w" TargetMode="External"/><Relationship Id="rId21" Type="http://schemas.openxmlformats.org/officeDocument/2006/relationships/hyperlink" Target="https://pubmed.ncbi.nlm.nih.gov/20141302" TargetMode="External"/><Relationship Id="rId34" Type="http://schemas.openxmlformats.org/officeDocument/2006/relationships/hyperlink" Target="https://psycnet.apa.org/record/2019-74947-001"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scholar.google.com/scholar?cites=4531360297517811691&amp;as_sdt=2005&amp;sciodt=0,5&amp;hl=en" TargetMode="External"/><Relationship Id="rId20" Type="http://schemas.openxmlformats.org/officeDocument/2006/relationships/hyperlink" Target="https://scholar.google.com/scholar?cites=11808308154896703286&amp;as_sdt=2005&amp;sciodt=0,5&amp;hl=en" TargetMode="External"/><Relationship Id="rId29" Type="http://schemas.openxmlformats.org/officeDocument/2006/relationships/hyperlink" Target="%20"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sycnet.apa.org/record/2013-04512-000" TargetMode="External"/><Relationship Id="rId24" Type="http://schemas.openxmlformats.org/officeDocument/2006/relationships/hyperlink" Target="https://scholar.google.com/scholar?cites=17307651984930298164&amp;as_sdt=2005&amp;sciodt=0,5&amp;hl=en" TargetMode="External"/><Relationship Id="rId32" Type="http://schemas.openxmlformats.org/officeDocument/2006/relationships/hyperlink" Target="http://journalarticle.ukm.my/20058/1/34511-107724-1-SM.pdf" TargetMode="External"/><Relationship Id="rId37" Type="http://schemas.openxmlformats.org/officeDocument/2006/relationships/hyperlink" Target="https://link.springer.com/article/10.1007/s12144-019-0168-9" TargetMode="External"/><Relationship Id="rId40" Type="http://schemas.openxmlformats.org/officeDocument/2006/relationships/hyperlink" Target="https://psycnet.apa.org/record/2020-86978-003" TargetMode="External"/><Relationship Id="rId5" Type="http://schemas.openxmlformats.org/officeDocument/2006/relationships/footnotes" Target="footnotes.xml"/><Relationship Id="rId15" Type="http://schemas.openxmlformats.org/officeDocument/2006/relationships/hyperlink" Target="https://scholar.google.com/scholar?cites=4531360297517811691&amp;as_sdt=2005&amp;sciodt=0,5&amp;hl=en" TargetMode="External"/><Relationship Id="rId23" Type="http://schemas.openxmlformats.org/officeDocument/2006/relationships/hyperlink" Target="https://scholar.google.com/scholar?cites=17307651984930298164&amp;as_sdt=2005&amp;sciodt=0,5&amp;hl=en" TargetMode="External"/><Relationship Id="rId28" Type="http://schemas.openxmlformats.org/officeDocument/2006/relationships/hyperlink" Target="https://books.google.com/books?hl=en&amp;lr=&amp;id=NPRWEAAAQBAJ&amp;oi=fnd&amp;pg=PR9&amp;dq=Chaskalson,+M.+(2011)+The+Mindful+Workplace:+Developing+Resilient+Individuals+and+Resonant+Organisations+with+MBSR,+Chichester:+Wiley-Blackwell.&amp;ots=KYqA3TMDq2&amp;sig=OirL7QgMqWP0fWmZTJRHYs1Myck" TargetMode="External"/><Relationship Id="rId36" Type="http://schemas.openxmlformats.org/officeDocument/2006/relationships/hyperlink" Target="https://journals.sagepub.com/doi/pdf/10.1177/0972150917713903" TargetMode="External"/><Relationship Id="rId10" Type="http://schemas.openxmlformats.org/officeDocument/2006/relationships/hyperlink" Target="https://psycnet.apa.org/record/2001-00355-000" TargetMode="External"/><Relationship Id="rId19" Type="http://schemas.openxmlformats.org/officeDocument/2006/relationships/hyperlink" Target="https://scholar.google.com/scholar?cites=11808308154896703286&amp;as_sdt=2005&amp;sciodt=0,5&amp;hl=en" TargetMode="External"/><Relationship Id="rId31" Type="http://schemas.openxmlformats.org/officeDocument/2006/relationships/hyperlink" Target="http://journalarticle.ukm.my/20058/1/34511-107724-1-SM.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ooks.google.com/books/about/Emotional" TargetMode="External"/><Relationship Id="rId22" Type="http://schemas.openxmlformats.org/officeDocument/2006/relationships/hyperlink" Target="https://openlibrary.org/books/OL24260427M/The" TargetMode="External"/><Relationship Id="rId27" Type="http://schemas.openxmlformats.org/officeDocument/2006/relationships/hyperlink" Target="https://books.google.com/books?hl=en&amp;lr=&amp;id=NPRWEAAAQBAJ&amp;oi=fnd&amp;pg=PR9&amp;dq=Chaskalson,+M.+(2011)+The+Mindful+Workplace:+Developing+Resilient+Individuals+and+Resonant+Organisations+with+MBSR,+Chichester:+Wiley-Blackwell.&amp;ots=KYqA3TMDq2&amp;sig=OirL7QgMqWP0fWmZTJRHYs1Myck" TargetMode="External"/><Relationship Id="rId30" Type="http://schemas.openxmlformats.org/officeDocument/2006/relationships/hyperlink" Target="https://www.maichetaiphat.com.vn/uploads/E-books/7thoiquendethanhdat_Stephen%20Covey.pdf" TargetMode="External"/><Relationship Id="rId35" Type="http://schemas.openxmlformats.org/officeDocument/2006/relationships/hyperlink" Target="https://journals.sagepub.com/doi/pdf/10.1177/0972150917713903"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scholar.google.com/scholar?cites=3599512733152535846&amp;as_sdt=2005&amp;sciodt=0,5&amp;hl=en" TargetMode="External"/><Relationship Id="rId17" Type="http://schemas.openxmlformats.org/officeDocument/2006/relationships/hyperlink" Target="https://archive.org/details/imokyoureok00thom" TargetMode="External"/><Relationship Id="rId25" Type="http://schemas.openxmlformats.org/officeDocument/2006/relationships/hyperlink" Target="https://archive.org/details/searchinsideyour0000tanc%20k4t9" TargetMode="External"/><Relationship Id="rId33" Type="http://schemas.openxmlformats.org/officeDocument/2006/relationships/hyperlink" Target="%20" TargetMode="External"/><Relationship Id="rId38" Type="http://schemas.openxmlformats.org/officeDocument/2006/relationships/hyperlink" Target="https://link.springer.com/article/10.1007/s12144-019-016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BBA74-B831-4030-8C2B-F446D6155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23</Pages>
  <Words>6782</Words>
  <Characters>38661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Lorenzo Corodescu</cp:lastModifiedBy>
  <cp:revision>46</cp:revision>
  <dcterms:created xsi:type="dcterms:W3CDTF">2023-03-16T15:51:00Z</dcterms:created>
  <dcterms:modified xsi:type="dcterms:W3CDTF">2023-03-19T22:07:00Z</dcterms:modified>
</cp:coreProperties>
</file>