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EC70B5" w14:textId="7C538D82" w:rsidR="003B38CA" w:rsidRPr="009B4583" w:rsidRDefault="003B38CA" w:rsidP="003B38CA">
      <w:pPr>
        <w:jc w:val="center"/>
        <w:rPr>
          <w:rFonts w:ascii="Arial" w:hAnsi="Arial" w:cs="Arial"/>
          <w:b/>
          <w:bCs/>
          <w:sz w:val="28"/>
          <w:szCs w:val="28"/>
          <w:u w:val="single"/>
        </w:rPr>
      </w:pPr>
      <w:r w:rsidRPr="009B4583">
        <w:rPr>
          <w:rFonts w:ascii="Arial" w:hAnsi="Arial" w:cs="Arial"/>
          <w:b/>
          <w:bCs/>
          <w:sz w:val="28"/>
          <w:szCs w:val="28"/>
          <w:u w:val="single"/>
        </w:rPr>
        <w:t>Appendices</w:t>
      </w:r>
      <w:bookmarkStart w:id="0" w:name="_GoBack"/>
      <w:bookmarkEnd w:id="0"/>
    </w:p>
    <w:p w14:paraId="2C68B9C8" w14:textId="48AC0A7E" w:rsidR="003B38CA" w:rsidRDefault="003B38CA" w:rsidP="003B38CA">
      <w:pPr>
        <w:jc w:val="center"/>
        <w:rPr>
          <w:rFonts w:ascii="Arial" w:hAnsi="Arial" w:cs="Arial"/>
          <w:b/>
          <w:bCs/>
          <w:sz w:val="28"/>
          <w:szCs w:val="28"/>
        </w:rPr>
      </w:pPr>
    </w:p>
    <w:p w14:paraId="0B1B5FA4" w14:textId="085CCFEF" w:rsidR="003B38CA" w:rsidRDefault="003B38CA" w:rsidP="003B38CA">
      <w:pPr>
        <w:rPr>
          <w:rFonts w:ascii="Arial" w:hAnsi="Arial" w:cs="Arial"/>
          <w:b/>
          <w:bCs/>
        </w:rPr>
      </w:pPr>
    </w:p>
    <w:p w14:paraId="6BA1C935" w14:textId="38B0D7BD" w:rsidR="003B38CA" w:rsidRPr="003B38CA" w:rsidRDefault="003B38CA" w:rsidP="003B38CA">
      <w:pPr>
        <w:rPr>
          <w:rFonts w:ascii="Arial" w:hAnsi="Arial" w:cs="Arial"/>
        </w:rPr>
      </w:pPr>
    </w:p>
    <w:p w14:paraId="73512D45" w14:textId="0C42B870" w:rsidR="003B38CA" w:rsidRPr="003B38CA" w:rsidRDefault="003B38CA" w:rsidP="003B38CA">
      <w:pPr>
        <w:rPr>
          <w:rFonts w:ascii="Arial" w:hAnsi="Arial" w:cs="Arial"/>
        </w:rPr>
      </w:pPr>
    </w:p>
    <w:p w14:paraId="76AA6AA4" w14:textId="02C9FA23" w:rsidR="003B38CA" w:rsidRPr="003B38CA" w:rsidRDefault="003B38CA" w:rsidP="003B38CA">
      <w:pPr>
        <w:rPr>
          <w:rFonts w:ascii="Arial" w:hAnsi="Arial" w:cs="Arial"/>
        </w:rPr>
      </w:pPr>
    </w:p>
    <w:p w14:paraId="198DBB34" w14:textId="6D536CFE" w:rsidR="003B38CA" w:rsidRPr="003B38CA" w:rsidRDefault="003B38CA" w:rsidP="003B38CA">
      <w:pPr>
        <w:rPr>
          <w:rFonts w:ascii="Arial" w:hAnsi="Arial" w:cs="Arial"/>
        </w:rPr>
      </w:pPr>
    </w:p>
    <w:p w14:paraId="34893879" w14:textId="0F483887" w:rsidR="003B38CA" w:rsidRPr="003B38CA" w:rsidRDefault="003B38CA" w:rsidP="003B38CA">
      <w:pPr>
        <w:rPr>
          <w:rFonts w:ascii="Arial" w:hAnsi="Arial" w:cs="Arial"/>
        </w:rPr>
      </w:pPr>
    </w:p>
    <w:p w14:paraId="60AD39DB" w14:textId="709163D7" w:rsidR="003B38CA" w:rsidRPr="003B38CA" w:rsidRDefault="003B38CA" w:rsidP="003B38CA">
      <w:pPr>
        <w:rPr>
          <w:rFonts w:ascii="Arial" w:hAnsi="Arial" w:cs="Arial"/>
        </w:rPr>
      </w:pPr>
    </w:p>
    <w:p w14:paraId="14B034C8" w14:textId="46E591EE" w:rsidR="003B38CA" w:rsidRPr="003B38CA" w:rsidRDefault="003B38CA" w:rsidP="003B38CA">
      <w:pPr>
        <w:rPr>
          <w:rFonts w:ascii="Arial" w:hAnsi="Arial" w:cs="Arial"/>
        </w:rPr>
      </w:pPr>
    </w:p>
    <w:p w14:paraId="701C36EB" w14:textId="0573BEF3" w:rsidR="003B38CA" w:rsidRPr="003B38CA" w:rsidRDefault="003B38CA" w:rsidP="003B38CA">
      <w:pPr>
        <w:rPr>
          <w:rFonts w:ascii="Arial" w:hAnsi="Arial" w:cs="Arial"/>
        </w:rPr>
      </w:pPr>
    </w:p>
    <w:p w14:paraId="44712135" w14:textId="40F66ACA" w:rsidR="003B38CA" w:rsidRPr="003B38CA" w:rsidRDefault="003B38CA" w:rsidP="003B38CA">
      <w:pPr>
        <w:rPr>
          <w:rFonts w:ascii="Arial" w:hAnsi="Arial" w:cs="Arial"/>
        </w:rPr>
      </w:pPr>
    </w:p>
    <w:p w14:paraId="66B40C20" w14:textId="7FEB2687" w:rsidR="003B38CA" w:rsidRPr="003B38CA" w:rsidRDefault="003B38CA" w:rsidP="003B38CA">
      <w:pPr>
        <w:rPr>
          <w:rFonts w:ascii="Arial" w:hAnsi="Arial" w:cs="Arial"/>
        </w:rPr>
      </w:pPr>
    </w:p>
    <w:p w14:paraId="15588BB9" w14:textId="6A5BFA4F" w:rsidR="003B38CA" w:rsidRPr="003B38CA" w:rsidRDefault="003B38CA" w:rsidP="003B38CA">
      <w:pPr>
        <w:rPr>
          <w:rFonts w:ascii="Arial" w:hAnsi="Arial" w:cs="Arial"/>
        </w:rPr>
      </w:pPr>
    </w:p>
    <w:p w14:paraId="4E6FD0D7" w14:textId="15D828E0" w:rsidR="003B38CA" w:rsidRPr="003B38CA" w:rsidRDefault="003B38CA" w:rsidP="003B38CA">
      <w:pPr>
        <w:rPr>
          <w:rFonts w:ascii="Arial" w:hAnsi="Arial" w:cs="Arial"/>
        </w:rPr>
      </w:pPr>
    </w:p>
    <w:p w14:paraId="001F9F25" w14:textId="582905F6" w:rsidR="003B38CA" w:rsidRPr="003B38CA" w:rsidRDefault="003B38CA" w:rsidP="003B38CA">
      <w:pPr>
        <w:rPr>
          <w:rFonts w:ascii="Arial" w:hAnsi="Arial" w:cs="Arial"/>
        </w:rPr>
      </w:pPr>
    </w:p>
    <w:p w14:paraId="38D69F10" w14:textId="1CA0F1DF" w:rsidR="003B38CA" w:rsidRPr="003B38CA" w:rsidRDefault="003B38CA" w:rsidP="003B38CA">
      <w:pPr>
        <w:rPr>
          <w:rFonts w:ascii="Arial" w:hAnsi="Arial" w:cs="Arial"/>
        </w:rPr>
      </w:pPr>
    </w:p>
    <w:p w14:paraId="656BAF4F" w14:textId="6F31457C" w:rsidR="003B38CA" w:rsidRPr="003B38CA" w:rsidRDefault="003B38CA" w:rsidP="003B38CA">
      <w:pPr>
        <w:rPr>
          <w:rFonts w:ascii="Arial" w:hAnsi="Arial" w:cs="Arial"/>
        </w:rPr>
      </w:pPr>
    </w:p>
    <w:p w14:paraId="50439371" w14:textId="4B7C3762" w:rsidR="003B38CA" w:rsidRPr="003B38CA" w:rsidRDefault="003B38CA" w:rsidP="003B38CA">
      <w:pPr>
        <w:rPr>
          <w:rFonts w:ascii="Arial" w:hAnsi="Arial" w:cs="Arial"/>
        </w:rPr>
      </w:pPr>
    </w:p>
    <w:p w14:paraId="77658290" w14:textId="0C4ED7F6" w:rsidR="003B38CA" w:rsidRPr="003B38CA" w:rsidRDefault="003B38CA" w:rsidP="003B38CA">
      <w:pPr>
        <w:rPr>
          <w:rFonts w:ascii="Arial" w:hAnsi="Arial" w:cs="Arial"/>
        </w:rPr>
      </w:pPr>
    </w:p>
    <w:p w14:paraId="47BF9F68" w14:textId="1D53249C" w:rsidR="003B38CA" w:rsidRPr="003B38CA" w:rsidRDefault="003B38CA" w:rsidP="003B38CA">
      <w:pPr>
        <w:rPr>
          <w:rFonts w:ascii="Arial" w:hAnsi="Arial" w:cs="Arial"/>
        </w:rPr>
      </w:pPr>
    </w:p>
    <w:p w14:paraId="19B0479F" w14:textId="1AB8552A" w:rsidR="003B38CA" w:rsidRPr="003B38CA" w:rsidRDefault="003B38CA" w:rsidP="003B38CA">
      <w:pPr>
        <w:rPr>
          <w:rFonts w:ascii="Arial" w:hAnsi="Arial" w:cs="Arial"/>
        </w:rPr>
      </w:pPr>
    </w:p>
    <w:p w14:paraId="2CA7DACA" w14:textId="3E814981" w:rsidR="003B38CA" w:rsidRPr="003B38CA" w:rsidRDefault="003B38CA" w:rsidP="003B38CA">
      <w:pPr>
        <w:rPr>
          <w:rFonts w:ascii="Arial" w:hAnsi="Arial" w:cs="Arial"/>
        </w:rPr>
      </w:pPr>
    </w:p>
    <w:p w14:paraId="00EDB6B4" w14:textId="3A86CCE4" w:rsidR="003B38CA" w:rsidRPr="003B38CA" w:rsidRDefault="003B38CA" w:rsidP="003B38CA">
      <w:pPr>
        <w:rPr>
          <w:rFonts w:ascii="Arial" w:hAnsi="Arial" w:cs="Arial"/>
        </w:rPr>
      </w:pPr>
    </w:p>
    <w:p w14:paraId="606F14D4" w14:textId="207EF1B1" w:rsidR="003B38CA" w:rsidRPr="003B38CA" w:rsidRDefault="003B38CA" w:rsidP="003B38CA">
      <w:pPr>
        <w:rPr>
          <w:rFonts w:ascii="Arial" w:hAnsi="Arial" w:cs="Arial"/>
        </w:rPr>
      </w:pPr>
    </w:p>
    <w:p w14:paraId="410AE3A0" w14:textId="59CB402C" w:rsidR="003B38CA" w:rsidRPr="003B38CA" w:rsidRDefault="003B38CA" w:rsidP="003B38CA">
      <w:pPr>
        <w:rPr>
          <w:rFonts w:ascii="Arial" w:hAnsi="Arial" w:cs="Arial"/>
        </w:rPr>
      </w:pPr>
    </w:p>
    <w:p w14:paraId="6569CA06" w14:textId="2678338E" w:rsidR="003B38CA" w:rsidRPr="003B38CA" w:rsidRDefault="003B38CA" w:rsidP="003B38CA">
      <w:pPr>
        <w:rPr>
          <w:rFonts w:ascii="Arial" w:hAnsi="Arial" w:cs="Arial"/>
        </w:rPr>
      </w:pPr>
    </w:p>
    <w:p w14:paraId="6C5E8D39" w14:textId="025CBE38" w:rsidR="003B38CA" w:rsidRPr="003B38CA" w:rsidRDefault="003B38CA" w:rsidP="003B38CA">
      <w:pPr>
        <w:rPr>
          <w:rFonts w:ascii="Arial" w:hAnsi="Arial" w:cs="Arial"/>
        </w:rPr>
      </w:pPr>
    </w:p>
    <w:p w14:paraId="3AFA1D38" w14:textId="33BD9496" w:rsidR="003B38CA" w:rsidRDefault="003B38CA" w:rsidP="003B38CA">
      <w:pPr>
        <w:rPr>
          <w:rFonts w:ascii="Arial" w:hAnsi="Arial" w:cs="Arial"/>
          <w:b/>
          <w:bCs/>
        </w:rPr>
      </w:pPr>
    </w:p>
    <w:p w14:paraId="33B4C8A3" w14:textId="7F329A35" w:rsidR="003B38CA" w:rsidRDefault="003B38CA" w:rsidP="003B38CA">
      <w:pPr>
        <w:rPr>
          <w:rFonts w:ascii="Arial" w:hAnsi="Arial" w:cs="Arial"/>
          <w:b/>
          <w:bCs/>
        </w:rPr>
      </w:pPr>
    </w:p>
    <w:p w14:paraId="453066A0" w14:textId="27AA4E34" w:rsidR="003B38CA" w:rsidRDefault="003B38CA" w:rsidP="003B38CA">
      <w:pPr>
        <w:tabs>
          <w:tab w:val="left" w:pos="2478"/>
        </w:tabs>
        <w:rPr>
          <w:rFonts w:ascii="Arial" w:hAnsi="Arial" w:cs="Arial"/>
        </w:rPr>
      </w:pPr>
      <w:r>
        <w:rPr>
          <w:rFonts w:ascii="Arial" w:hAnsi="Arial" w:cs="Arial"/>
        </w:rPr>
        <w:tab/>
      </w:r>
    </w:p>
    <w:p w14:paraId="57F1C120" w14:textId="51405FC6" w:rsidR="003B38CA" w:rsidRDefault="003B38CA" w:rsidP="003B38CA">
      <w:pPr>
        <w:tabs>
          <w:tab w:val="left" w:pos="2478"/>
        </w:tabs>
        <w:rPr>
          <w:rFonts w:ascii="Arial" w:hAnsi="Arial" w:cs="Arial"/>
        </w:rPr>
      </w:pPr>
    </w:p>
    <w:p w14:paraId="1A2FF46B" w14:textId="6F07BD0F" w:rsidR="003B38CA" w:rsidRDefault="003B38CA" w:rsidP="003B38CA">
      <w:pPr>
        <w:tabs>
          <w:tab w:val="left" w:pos="2478"/>
        </w:tabs>
        <w:rPr>
          <w:rFonts w:ascii="Arial" w:hAnsi="Arial" w:cs="Arial"/>
          <w:b/>
          <w:bCs/>
        </w:rPr>
      </w:pPr>
      <w:r w:rsidRPr="003B38CA">
        <w:rPr>
          <w:rFonts w:ascii="Arial" w:hAnsi="Arial" w:cs="Arial"/>
          <w:b/>
          <w:bCs/>
        </w:rPr>
        <w:lastRenderedPageBreak/>
        <w:t>Appendix 1: Research Lesson Observation Sheets</w:t>
      </w:r>
    </w:p>
    <w:p w14:paraId="4A63D75F" w14:textId="496CB706" w:rsidR="003B38CA" w:rsidRDefault="003B38CA" w:rsidP="003B38CA">
      <w:pPr>
        <w:tabs>
          <w:tab w:val="left" w:pos="2478"/>
        </w:tabs>
        <w:rPr>
          <w:rFonts w:ascii="Arial" w:hAnsi="Arial" w:cs="Arial"/>
          <w:b/>
          <w:bCs/>
        </w:rPr>
      </w:pPr>
    </w:p>
    <w:p w14:paraId="003FFC47" w14:textId="095B6B51" w:rsidR="003B38CA" w:rsidRDefault="003B38CA" w:rsidP="003B38CA">
      <w:pPr>
        <w:tabs>
          <w:tab w:val="left" w:pos="2478"/>
        </w:tabs>
        <w:rPr>
          <w:rFonts w:ascii="Arial" w:hAnsi="Arial" w:cs="Arial"/>
          <w:b/>
          <w:bCs/>
        </w:rPr>
      </w:pPr>
    </w:p>
    <w:p w14:paraId="6739CAE9" w14:textId="55357A09" w:rsidR="003B38CA" w:rsidRPr="003B38CA" w:rsidRDefault="003B38CA" w:rsidP="003B38CA">
      <w:pPr>
        <w:rPr>
          <w:rFonts w:ascii="Arial" w:hAnsi="Arial" w:cs="Arial"/>
        </w:rPr>
      </w:pPr>
    </w:p>
    <w:p w14:paraId="02E7689F" w14:textId="1F7E9D7D" w:rsidR="003B38CA" w:rsidRPr="003B38CA" w:rsidRDefault="003B38CA" w:rsidP="003B38CA">
      <w:pPr>
        <w:rPr>
          <w:rFonts w:ascii="Arial" w:hAnsi="Arial" w:cs="Arial"/>
        </w:rPr>
      </w:pPr>
    </w:p>
    <w:p w14:paraId="1CEBB12C" w14:textId="65AACF4C" w:rsidR="003B38CA" w:rsidRPr="003B38CA" w:rsidRDefault="003B38CA" w:rsidP="003B38CA">
      <w:pPr>
        <w:rPr>
          <w:rFonts w:ascii="Arial" w:hAnsi="Arial" w:cs="Arial"/>
        </w:rPr>
      </w:pPr>
    </w:p>
    <w:p w14:paraId="13960F31" w14:textId="12129EC0" w:rsidR="003B38CA" w:rsidRPr="003B38CA" w:rsidRDefault="003B38CA" w:rsidP="003B38CA">
      <w:pPr>
        <w:rPr>
          <w:rFonts w:ascii="Arial" w:hAnsi="Arial" w:cs="Arial"/>
        </w:rPr>
      </w:pPr>
    </w:p>
    <w:p w14:paraId="47C925BD" w14:textId="040EC521" w:rsidR="003B38CA" w:rsidRPr="003B38CA" w:rsidRDefault="003B38CA" w:rsidP="003B38CA">
      <w:pPr>
        <w:rPr>
          <w:rFonts w:ascii="Arial" w:hAnsi="Arial" w:cs="Arial"/>
        </w:rPr>
      </w:pPr>
    </w:p>
    <w:p w14:paraId="0D8B8CCC" w14:textId="33939F63" w:rsidR="003B38CA" w:rsidRPr="003B38CA" w:rsidRDefault="003B38CA" w:rsidP="003B38CA">
      <w:pPr>
        <w:rPr>
          <w:rFonts w:ascii="Arial" w:hAnsi="Arial" w:cs="Arial"/>
        </w:rPr>
      </w:pPr>
    </w:p>
    <w:p w14:paraId="0300896D" w14:textId="531404EF" w:rsidR="003B38CA" w:rsidRPr="003B38CA" w:rsidRDefault="003B38CA" w:rsidP="003B38CA">
      <w:pPr>
        <w:rPr>
          <w:rFonts w:ascii="Arial" w:hAnsi="Arial" w:cs="Arial"/>
        </w:rPr>
      </w:pPr>
    </w:p>
    <w:p w14:paraId="3CAD7321" w14:textId="3E4C0780" w:rsidR="003B38CA" w:rsidRPr="003B38CA" w:rsidRDefault="003B38CA" w:rsidP="003B38CA">
      <w:pPr>
        <w:rPr>
          <w:rFonts w:ascii="Arial" w:hAnsi="Arial" w:cs="Arial"/>
        </w:rPr>
      </w:pPr>
    </w:p>
    <w:p w14:paraId="1080275C" w14:textId="20AE5AC3" w:rsidR="003B38CA" w:rsidRPr="003B38CA" w:rsidRDefault="003B38CA" w:rsidP="003B38CA">
      <w:pPr>
        <w:rPr>
          <w:rFonts w:ascii="Arial" w:hAnsi="Arial" w:cs="Arial"/>
        </w:rPr>
      </w:pPr>
    </w:p>
    <w:p w14:paraId="0D3E0D1E" w14:textId="3550E1F7" w:rsidR="003B38CA" w:rsidRPr="003B38CA" w:rsidRDefault="003B38CA" w:rsidP="003B38CA">
      <w:pPr>
        <w:rPr>
          <w:rFonts w:ascii="Arial" w:hAnsi="Arial" w:cs="Arial"/>
        </w:rPr>
      </w:pPr>
    </w:p>
    <w:p w14:paraId="668D6E3E" w14:textId="5ACB30C4" w:rsidR="003B38CA" w:rsidRPr="003B38CA" w:rsidRDefault="003B38CA" w:rsidP="003B38CA">
      <w:pPr>
        <w:rPr>
          <w:rFonts w:ascii="Arial" w:hAnsi="Arial" w:cs="Arial"/>
        </w:rPr>
      </w:pPr>
    </w:p>
    <w:p w14:paraId="401AACCA" w14:textId="5A639633" w:rsidR="003B38CA" w:rsidRPr="003B38CA" w:rsidRDefault="003B38CA" w:rsidP="003B38CA">
      <w:pPr>
        <w:rPr>
          <w:rFonts w:ascii="Arial" w:hAnsi="Arial" w:cs="Arial"/>
        </w:rPr>
      </w:pPr>
    </w:p>
    <w:p w14:paraId="3986140B" w14:textId="67BBCAF4" w:rsidR="003B38CA" w:rsidRPr="003B38CA" w:rsidRDefault="003B38CA" w:rsidP="003B38CA">
      <w:pPr>
        <w:rPr>
          <w:rFonts w:ascii="Arial" w:hAnsi="Arial" w:cs="Arial"/>
        </w:rPr>
      </w:pPr>
    </w:p>
    <w:p w14:paraId="2A65CE21" w14:textId="1EA19983" w:rsidR="003B38CA" w:rsidRPr="003B38CA" w:rsidRDefault="003B38CA" w:rsidP="003B38CA">
      <w:pPr>
        <w:rPr>
          <w:rFonts w:ascii="Arial" w:hAnsi="Arial" w:cs="Arial"/>
        </w:rPr>
      </w:pPr>
    </w:p>
    <w:p w14:paraId="388B020B" w14:textId="47DA3677" w:rsidR="003B38CA" w:rsidRPr="003B38CA" w:rsidRDefault="003B38CA" w:rsidP="003B38CA">
      <w:pPr>
        <w:rPr>
          <w:rFonts w:ascii="Arial" w:hAnsi="Arial" w:cs="Arial"/>
        </w:rPr>
      </w:pPr>
    </w:p>
    <w:p w14:paraId="19683E3D" w14:textId="4F2856D1" w:rsidR="003B38CA" w:rsidRPr="003B38CA" w:rsidRDefault="003B38CA" w:rsidP="003B38CA">
      <w:pPr>
        <w:rPr>
          <w:rFonts w:ascii="Arial" w:hAnsi="Arial" w:cs="Arial"/>
        </w:rPr>
      </w:pPr>
    </w:p>
    <w:p w14:paraId="599773A7" w14:textId="223CC4CE" w:rsidR="003B38CA" w:rsidRPr="003B38CA" w:rsidRDefault="003B38CA" w:rsidP="003B38CA">
      <w:pPr>
        <w:rPr>
          <w:rFonts w:ascii="Arial" w:hAnsi="Arial" w:cs="Arial"/>
        </w:rPr>
      </w:pPr>
    </w:p>
    <w:p w14:paraId="1056E556" w14:textId="70A8C731" w:rsidR="003B38CA" w:rsidRPr="003B38CA" w:rsidRDefault="003B38CA" w:rsidP="003B38CA">
      <w:pPr>
        <w:rPr>
          <w:rFonts w:ascii="Arial" w:hAnsi="Arial" w:cs="Arial"/>
        </w:rPr>
      </w:pPr>
    </w:p>
    <w:p w14:paraId="15EE906C" w14:textId="7C274F2E" w:rsidR="003B38CA" w:rsidRPr="003B38CA" w:rsidRDefault="003B38CA" w:rsidP="003B38CA">
      <w:pPr>
        <w:rPr>
          <w:rFonts w:ascii="Arial" w:hAnsi="Arial" w:cs="Arial"/>
        </w:rPr>
      </w:pPr>
    </w:p>
    <w:p w14:paraId="0B1590A6" w14:textId="555AEA60" w:rsidR="003B38CA" w:rsidRDefault="003B38CA" w:rsidP="003B38CA">
      <w:pPr>
        <w:rPr>
          <w:rFonts w:ascii="Arial" w:hAnsi="Arial" w:cs="Arial"/>
          <w:b/>
          <w:bCs/>
        </w:rPr>
      </w:pPr>
    </w:p>
    <w:p w14:paraId="1BDE35F3" w14:textId="36C87349" w:rsidR="003B38CA" w:rsidRDefault="003B38CA" w:rsidP="003B38CA">
      <w:pPr>
        <w:rPr>
          <w:rFonts w:ascii="Arial" w:hAnsi="Arial" w:cs="Arial"/>
          <w:b/>
          <w:bCs/>
        </w:rPr>
      </w:pPr>
    </w:p>
    <w:p w14:paraId="42FB805A" w14:textId="4577C573" w:rsidR="003B38CA" w:rsidRDefault="003B38CA" w:rsidP="003B38CA">
      <w:pPr>
        <w:jc w:val="center"/>
        <w:rPr>
          <w:rFonts w:ascii="Arial" w:hAnsi="Arial" w:cs="Arial"/>
        </w:rPr>
      </w:pPr>
    </w:p>
    <w:p w14:paraId="1EDEB4EE" w14:textId="60CFD45E" w:rsidR="003B38CA" w:rsidRDefault="003B38CA" w:rsidP="003B38CA">
      <w:pPr>
        <w:jc w:val="center"/>
        <w:rPr>
          <w:rFonts w:ascii="Arial" w:hAnsi="Arial" w:cs="Arial"/>
        </w:rPr>
      </w:pPr>
    </w:p>
    <w:p w14:paraId="2013060C" w14:textId="14DBC36B" w:rsidR="003B38CA" w:rsidRDefault="003B38CA" w:rsidP="003B38CA">
      <w:pPr>
        <w:jc w:val="center"/>
        <w:rPr>
          <w:rFonts w:ascii="Arial" w:hAnsi="Arial" w:cs="Arial"/>
        </w:rPr>
      </w:pPr>
    </w:p>
    <w:p w14:paraId="4DE4972B" w14:textId="55882868" w:rsidR="003B38CA" w:rsidRDefault="003B38CA" w:rsidP="003B38CA">
      <w:pPr>
        <w:jc w:val="center"/>
        <w:rPr>
          <w:rFonts w:ascii="Arial" w:hAnsi="Arial" w:cs="Arial"/>
        </w:rPr>
      </w:pPr>
    </w:p>
    <w:p w14:paraId="63830B2D" w14:textId="35509EAE" w:rsidR="003B38CA" w:rsidRDefault="003B38CA" w:rsidP="003B38CA">
      <w:pPr>
        <w:jc w:val="center"/>
        <w:rPr>
          <w:rFonts w:ascii="Arial" w:hAnsi="Arial" w:cs="Arial"/>
        </w:rPr>
      </w:pPr>
    </w:p>
    <w:p w14:paraId="70E4512D" w14:textId="020B0EA2" w:rsidR="003B38CA" w:rsidRDefault="003B38CA" w:rsidP="003B38CA">
      <w:pPr>
        <w:jc w:val="center"/>
        <w:rPr>
          <w:rFonts w:ascii="Arial" w:hAnsi="Arial" w:cs="Arial"/>
        </w:rPr>
      </w:pPr>
    </w:p>
    <w:p w14:paraId="7D3D03E3" w14:textId="28CB0DA9" w:rsidR="003B38CA" w:rsidRDefault="003B38CA" w:rsidP="003B38CA">
      <w:pPr>
        <w:jc w:val="center"/>
        <w:rPr>
          <w:rFonts w:ascii="Arial" w:hAnsi="Arial" w:cs="Arial"/>
        </w:rPr>
      </w:pPr>
    </w:p>
    <w:p w14:paraId="10D7D00F" w14:textId="425583C0" w:rsidR="003B38CA" w:rsidRDefault="003B38CA" w:rsidP="003B38CA">
      <w:pPr>
        <w:jc w:val="center"/>
        <w:rPr>
          <w:rFonts w:ascii="Arial" w:hAnsi="Arial" w:cs="Arial"/>
        </w:rPr>
      </w:pPr>
    </w:p>
    <w:p w14:paraId="65AC2E58" w14:textId="40993832" w:rsidR="003B38CA" w:rsidRDefault="00B416E6" w:rsidP="003B38CA">
      <w:pPr>
        <w:jc w:val="center"/>
        <w:rPr>
          <w:rFonts w:ascii="Arial" w:hAnsi="Arial" w:cs="Arial"/>
        </w:rPr>
      </w:pPr>
      <w:r>
        <w:rPr>
          <w:rFonts w:ascii="Arial" w:hAnsi="Arial" w:cs="Arial"/>
          <w:noProof/>
          <w:lang w:eastAsia="en-GB"/>
        </w:rPr>
        <w:lastRenderedPageBreak/>
        <w:drawing>
          <wp:anchor distT="0" distB="0" distL="114300" distR="114300" simplePos="0" relativeHeight="251658240" behindDoc="0" locked="0" layoutInCell="1" allowOverlap="1" wp14:anchorId="749DB9E0" wp14:editId="5E0F6441">
            <wp:simplePos x="0" y="0"/>
            <wp:positionH relativeFrom="margin">
              <wp:posOffset>-1790065</wp:posOffset>
            </wp:positionH>
            <wp:positionV relativeFrom="paragraph">
              <wp:posOffset>1771650</wp:posOffset>
            </wp:positionV>
            <wp:extent cx="9081770" cy="5556250"/>
            <wp:effectExtent l="0" t="8890" r="0" b="0"/>
            <wp:wrapSquare wrapText="bothSides"/>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Lesson1HandsUp.jpg"/>
                    <pic:cNvPicPr/>
                  </pic:nvPicPr>
                  <pic:blipFill>
                    <a:blip r:embed="rId5">
                      <a:extLst>
                        <a:ext uri="{28A0092B-C50C-407E-A947-70E740481C1C}">
                          <a14:useLocalDpi xmlns:a14="http://schemas.microsoft.com/office/drawing/2010/main" val="0"/>
                        </a:ext>
                      </a:extLst>
                    </a:blip>
                    <a:stretch>
                      <a:fillRect/>
                    </a:stretch>
                  </pic:blipFill>
                  <pic:spPr>
                    <a:xfrm rot="16200000">
                      <a:off x="0" y="0"/>
                      <a:ext cx="9081770" cy="5556250"/>
                    </a:xfrm>
                    <a:prstGeom prst="rect">
                      <a:avLst/>
                    </a:prstGeom>
                  </pic:spPr>
                </pic:pic>
              </a:graphicData>
            </a:graphic>
            <wp14:sizeRelH relativeFrom="margin">
              <wp14:pctWidth>0</wp14:pctWidth>
            </wp14:sizeRelH>
            <wp14:sizeRelV relativeFrom="margin">
              <wp14:pctHeight>0</wp14:pctHeight>
            </wp14:sizeRelV>
          </wp:anchor>
        </w:drawing>
      </w:r>
    </w:p>
    <w:p w14:paraId="19C06476" w14:textId="5503317D" w:rsidR="003B38CA" w:rsidRDefault="00B416E6" w:rsidP="003B38CA">
      <w:pPr>
        <w:jc w:val="center"/>
        <w:rPr>
          <w:rFonts w:ascii="Arial" w:hAnsi="Arial" w:cs="Arial"/>
        </w:rPr>
      </w:pPr>
      <w:r>
        <w:rPr>
          <w:rFonts w:ascii="Arial" w:hAnsi="Arial" w:cs="Arial"/>
          <w:noProof/>
          <w:lang w:eastAsia="en-GB"/>
        </w:rPr>
        <w:lastRenderedPageBreak/>
        <w:drawing>
          <wp:anchor distT="0" distB="0" distL="114300" distR="114300" simplePos="0" relativeHeight="251659264" behindDoc="0" locked="0" layoutInCell="1" allowOverlap="1" wp14:anchorId="794B81E9" wp14:editId="768E629F">
            <wp:simplePos x="0" y="0"/>
            <wp:positionH relativeFrom="margin">
              <wp:align>left</wp:align>
            </wp:positionH>
            <wp:positionV relativeFrom="paragraph">
              <wp:posOffset>1485900</wp:posOffset>
            </wp:positionV>
            <wp:extent cx="9014460" cy="6055360"/>
            <wp:effectExtent l="0" t="6350" r="8890" b="8890"/>
            <wp:wrapSquare wrapText="bothSides"/>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Lesson1Whiteboard.jpg"/>
                    <pic:cNvPicPr/>
                  </pic:nvPicPr>
                  <pic:blipFill>
                    <a:blip r:embed="rId6">
                      <a:extLst>
                        <a:ext uri="{28A0092B-C50C-407E-A947-70E740481C1C}">
                          <a14:useLocalDpi xmlns:a14="http://schemas.microsoft.com/office/drawing/2010/main" val="0"/>
                        </a:ext>
                      </a:extLst>
                    </a:blip>
                    <a:stretch>
                      <a:fillRect/>
                    </a:stretch>
                  </pic:blipFill>
                  <pic:spPr>
                    <a:xfrm rot="16200000">
                      <a:off x="0" y="0"/>
                      <a:ext cx="9014460" cy="6055360"/>
                    </a:xfrm>
                    <a:prstGeom prst="rect">
                      <a:avLst/>
                    </a:prstGeom>
                  </pic:spPr>
                </pic:pic>
              </a:graphicData>
            </a:graphic>
            <wp14:sizeRelH relativeFrom="margin">
              <wp14:pctWidth>0</wp14:pctWidth>
            </wp14:sizeRelH>
            <wp14:sizeRelV relativeFrom="margin">
              <wp14:pctHeight>0</wp14:pctHeight>
            </wp14:sizeRelV>
          </wp:anchor>
        </w:drawing>
      </w:r>
    </w:p>
    <w:p w14:paraId="59271662" w14:textId="2B964795" w:rsidR="003B38CA" w:rsidRDefault="00B416E6" w:rsidP="003B38CA">
      <w:pPr>
        <w:jc w:val="center"/>
        <w:rPr>
          <w:rFonts w:ascii="Arial" w:hAnsi="Arial" w:cs="Arial"/>
        </w:rPr>
      </w:pPr>
      <w:r>
        <w:rPr>
          <w:rFonts w:ascii="Arial" w:hAnsi="Arial" w:cs="Arial"/>
          <w:noProof/>
          <w:lang w:eastAsia="en-GB"/>
        </w:rPr>
        <w:lastRenderedPageBreak/>
        <w:drawing>
          <wp:anchor distT="0" distB="0" distL="114300" distR="114300" simplePos="0" relativeHeight="251660288" behindDoc="0" locked="0" layoutInCell="1" allowOverlap="1" wp14:anchorId="6EF797BB" wp14:editId="58A261BE">
            <wp:simplePos x="0" y="0"/>
            <wp:positionH relativeFrom="margin">
              <wp:align>right</wp:align>
            </wp:positionH>
            <wp:positionV relativeFrom="paragraph">
              <wp:posOffset>1543685</wp:posOffset>
            </wp:positionV>
            <wp:extent cx="8818880" cy="5731510"/>
            <wp:effectExtent l="635" t="0" r="1905" b="1905"/>
            <wp:wrapSquare wrapText="bothSides"/>
            <wp:docPr id="4" name="Picture 4"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Lesson2HandsUp.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8818880" cy="5731510"/>
                    </a:xfrm>
                    <a:prstGeom prst="rect">
                      <a:avLst/>
                    </a:prstGeom>
                  </pic:spPr>
                </pic:pic>
              </a:graphicData>
            </a:graphic>
            <wp14:sizeRelH relativeFrom="margin">
              <wp14:pctWidth>0</wp14:pctWidth>
            </wp14:sizeRelH>
            <wp14:sizeRelV relativeFrom="margin">
              <wp14:pctHeight>0</wp14:pctHeight>
            </wp14:sizeRelV>
          </wp:anchor>
        </w:drawing>
      </w:r>
    </w:p>
    <w:p w14:paraId="53877C00" w14:textId="7CBEE693" w:rsidR="003B38CA" w:rsidRDefault="00B416E6" w:rsidP="003B38CA">
      <w:pPr>
        <w:jc w:val="center"/>
        <w:rPr>
          <w:rFonts w:ascii="Arial" w:hAnsi="Arial" w:cs="Arial"/>
        </w:rPr>
      </w:pPr>
      <w:r>
        <w:rPr>
          <w:rFonts w:ascii="Arial" w:hAnsi="Arial" w:cs="Arial"/>
          <w:noProof/>
          <w:lang w:eastAsia="en-GB"/>
        </w:rPr>
        <w:lastRenderedPageBreak/>
        <w:drawing>
          <wp:anchor distT="0" distB="0" distL="114300" distR="114300" simplePos="0" relativeHeight="251661312" behindDoc="0" locked="0" layoutInCell="1" allowOverlap="1" wp14:anchorId="1F765431" wp14:editId="65045CB5">
            <wp:simplePos x="0" y="0"/>
            <wp:positionH relativeFrom="margin">
              <wp:align>left</wp:align>
            </wp:positionH>
            <wp:positionV relativeFrom="paragraph">
              <wp:posOffset>1447800</wp:posOffset>
            </wp:positionV>
            <wp:extent cx="8739505" cy="5862955"/>
            <wp:effectExtent l="0" t="9525" r="0" b="0"/>
            <wp:wrapSquare wrapText="bothSides"/>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earchLesson2Whiteboard.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39505" cy="5862955"/>
                    </a:xfrm>
                    <a:prstGeom prst="rect">
                      <a:avLst/>
                    </a:prstGeom>
                  </pic:spPr>
                </pic:pic>
              </a:graphicData>
            </a:graphic>
            <wp14:sizeRelH relativeFrom="margin">
              <wp14:pctWidth>0</wp14:pctWidth>
            </wp14:sizeRelH>
            <wp14:sizeRelV relativeFrom="margin">
              <wp14:pctHeight>0</wp14:pctHeight>
            </wp14:sizeRelV>
          </wp:anchor>
        </w:drawing>
      </w:r>
    </w:p>
    <w:p w14:paraId="78FCC3A0" w14:textId="44303DF2" w:rsidR="003B38CA" w:rsidRDefault="00B416E6" w:rsidP="003B38CA">
      <w:pPr>
        <w:jc w:val="center"/>
        <w:rPr>
          <w:rFonts w:ascii="Arial" w:hAnsi="Arial" w:cs="Arial"/>
          <w:b/>
          <w:bCs/>
        </w:rPr>
      </w:pPr>
      <w:r w:rsidRPr="00B416E6">
        <w:rPr>
          <w:rFonts w:ascii="Arial" w:hAnsi="Arial" w:cs="Arial"/>
          <w:b/>
          <w:bCs/>
        </w:rPr>
        <w:lastRenderedPageBreak/>
        <w:t>Appendix 2</w:t>
      </w:r>
      <w:r w:rsidR="006077E7">
        <w:rPr>
          <w:rFonts w:ascii="Arial" w:hAnsi="Arial" w:cs="Arial"/>
          <w:b/>
          <w:bCs/>
        </w:rPr>
        <w:t>:</w:t>
      </w:r>
      <w:r>
        <w:rPr>
          <w:rFonts w:ascii="Arial" w:hAnsi="Arial" w:cs="Arial"/>
          <w:b/>
          <w:bCs/>
        </w:rPr>
        <w:t xml:space="preserve"> Post Research Lesson Reflections Using a Reflection Proforma Adapted from Gibbs (1988).</w:t>
      </w:r>
    </w:p>
    <w:p w14:paraId="2C7A0FFB" w14:textId="61C3D3D8" w:rsidR="00B416E6" w:rsidRDefault="00B416E6" w:rsidP="003B38CA">
      <w:pPr>
        <w:jc w:val="center"/>
        <w:rPr>
          <w:rFonts w:ascii="Arial" w:hAnsi="Arial" w:cs="Arial"/>
          <w:b/>
          <w:bCs/>
        </w:rPr>
      </w:pPr>
    </w:p>
    <w:p w14:paraId="0F57C282" w14:textId="77777777" w:rsidR="00B416E6" w:rsidRDefault="00B416E6" w:rsidP="00B416E6">
      <w:pPr>
        <w:rPr>
          <w:rFonts w:ascii="Arial" w:eastAsia="Arial" w:hAnsi="Arial" w:cs="Arial"/>
        </w:rPr>
      </w:pPr>
    </w:p>
    <w:p w14:paraId="7482059B" w14:textId="77777777" w:rsidR="00B416E6" w:rsidRDefault="00B416E6">
      <w:pPr>
        <w:rPr>
          <w:rFonts w:ascii="Arial" w:eastAsia="Arial" w:hAnsi="Arial" w:cs="Arial"/>
          <w:b/>
          <w:bCs/>
          <w:sz w:val="28"/>
          <w:szCs w:val="28"/>
        </w:rPr>
      </w:pPr>
      <w:r>
        <w:rPr>
          <w:rFonts w:ascii="Arial" w:eastAsia="Arial" w:hAnsi="Arial" w:cs="Arial"/>
          <w:b/>
          <w:bCs/>
          <w:sz w:val="28"/>
          <w:szCs w:val="28"/>
        </w:rPr>
        <w:br w:type="page"/>
      </w:r>
    </w:p>
    <w:p w14:paraId="34CD9DD7" w14:textId="75485F6E" w:rsidR="00B416E6" w:rsidRPr="00B416E6" w:rsidRDefault="00B416E6" w:rsidP="00B416E6">
      <w:pPr>
        <w:rPr>
          <w:rFonts w:ascii="Arial" w:eastAsia="Arial" w:hAnsi="Arial" w:cs="Arial"/>
          <w:b/>
          <w:bCs/>
          <w:sz w:val="28"/>
          <w:szCs w:val="28"/>
        </w:rPr>
      </w:pPr>
      <w:r w:rsidRPr="00B416E6">
        <w:rPr>
          <w:rFonts w:ascii="Arial" w:eastAsia="Arial" w:hAnsi="Arial" w:cs="Arial"/>
          <w:b/>
          <w:bCs/>
          <w:sz w:val="28"/>
          <w:szCs w:val="28"/>
        </w:rPr>
        <w:lastRenderedPageBreak/>
        <w:t>Research Lesson 1</w:t>
      </w:r>
    </w:p>
    <w:p w14:paraId="4F2D05D0" w14:textId="7AF506F3" w:rsidR="00B416E6" w:rsidRDefault="00B416E6" w:rsidP="00B416E6">
      <w:pPr>
        <w:rPr>
          <w:rFonts w:ascii="Arial" w:eastAsia="Arial" w:hAnsi="Arial" w:cs="Arial"/>
        </w:rPr>
      </w:pPr>
      <w:r w:rsidRPr="74958DA2">
        <w:rPr>
          <w:rFonts w:ascii="Arial" w:eastAsia="Arial" w:hAnsi="Arial" w:cs="Arial"/>
        </w:rPr>
        <w:t>Teacher: Mr Bevan</w:t>
      </w:r>
      <w:r>
        <w:rPr>
          <w:rFonts w:ascii="Arial" w:eastAsia="Arial" w:hAnsi="Arial" w:cs="Arial"/>
        </w:rPr>
        <w:t>. Observer: Mr Bradshaw.</w:t>
      </w:r>
    </w:p>
    <w:p w14:paraId="0D44EC0F" w14:textId="77777777" w:rsidR="00B416E6" w:rsidRDefault="00B416E6" w:rsidP="00B416E6">
      <w:pPr>
        <w:rPr>
          <w:rFonts w:ascii="Arial" w:eastAsia="Arial" w:hAnsi="Arial" w:cs="Arial"/>
        </w:rPr>
      </w:pPr>
      <w:r w:rsidRPr="74958DA2">
        <w:rPr>
          <w:rFonts w:ascii="Arial" w:eastAsia="Arial" w:hAnsi="Arial" w:cs="Arial"/>
        </w:rPr>
        <w:t xml:space="preserve">Classroom context: Year 3, 30 pupils, 1 teacher, 1 teaching assistant, 1 observer. </w:t>
      </w:r>
    </w:p>
    <w:p w14:paraId="2820B9B7" w14:textId="77777777" w:rsidR="00B416E6" w:rsidRDefault="00B416E6" w:rsidP="00B416E6">
      <w:pPr>
        <w:rPr>
          <w:rFonts w:ascii="Arial" w:eastAsia="Arial" w:hAnsi="Arial" w:cs="Arial"/>
        </w:rPr>
      </w:pPr>
      <w:r w:rsidRPr="74958DA2">
        <w:rPr>
          <w:rFonts w:ascii="Arial" w:eastAsia="Arial" w:hAnsi="Arial" w:cs="Arial"/>
        </w:rPr>
        <w:t xml:space="preserve">Lesson context: Telling the time to o’clock. 25 minute introduction using two questioning strategies (hands up and </w:t>
      </w:r>
      <w:r w:rsidRPr="00871D42">
        <w:rPr>
          <w:rFonts w:ascii="Arial" w:eastAsia="Arial" w:hAnsi="Arial" w:cs="Arial"/>
        </w:rPr>
        <w:t>mini-whiteboards</w:t>
      </w:r>
      <w:r w:rsidRPr="74958DA2">
        <w:rPr>
          <w:rFonts w:ascii="Arial" w:eastAsia="Arial" w:hAnsi="Arial" w:cs="Arial"/>
        </w:rPr>
        <w:t>). 15 minute activity (drawing hands on blank clock faces to convey an understanding of telling the time). 10 minute plenary (self assessing work and going through the 6 activity questions as a whole class).</w:t>
      </w:r>
    </w:p>
    <w:p w14:paraId="0A817926" w14:textId="77777777" w:rsidR="00B416E6" w:rsidRDefault="00B416E6" w:rsidP="00B416E6">
      <w:pPr>
        <w:rPr>
          <w:rFonts w:ascii="Arial" w:eastAsia="Arial" w:hAnsi="Arial" w:cs="Arial"/>
        </w:rPr>
      </w:pPr>
      <w:r w:rsidRPr="74958DA2">
        <w:rPr>
          <w:rFonts w:ascii="Arial" w:eastAsia="Arial" w:hAnsi="Arial" w:cs="Arial"/>
        </w:rPr>
        <w:t xml:space="preserve">Reflection key: </w:t>
      </w:r>
    </w:p>
    <w:p w14:paraId="24116E37" w14:textId="77777777" w:rsidR="00B416E6" w:rsidRDefault="00B416E6" w:rsidP="00B416E6">
      <w:pPr>
        <w:pStyle w:val="ListParagraph"/>
        <w:numPr>
          <w:ilvl w:val="0"/>
          <w:numId w:val="2"/>
        </w:numPr>
      </w:pPr>
      <w:r w:rsidRPr="74958DA2">
        <w:rPr>
          <w:rFonts w:ascii="Arial" w:eastAsia="Arial" w:hAnsi="Arial" w:cs="Arial"/>
          <w:lang w:val="en-GB"/>
        </w:rPr>
        <w:t>Teacher</w:t>
      </w:r>
    </w:p>
    <w:p w14:paraId="4BBDEB6D" w14:textId="3B1DF4E2" w:rsidR="00B416E6" w:rsidRPr="00B416E6" w:rsidRDefault="00B416E6" w:rsidP="00B416E6">
      <w:pPr>
        <w:pStyle w:val="ListParagraph"/>
        <w:numPr>
          <w:ilvl w:val="0"/>
          <w:numId w:val="2"/>
        </w:numPr>
        <w:rPr>
          <w:lang w:val="en-GB"/>
        </w:rPr>
      </w:pPr>
      <w:r w:rsidRPr="74958DA2">
        <w:rPr>
          <w:rFonts w:ascii="Arial" w:eastAsia="Arial" w:hAnsi="Arial" w:cs="Arial"/>
          <w:color w:val="FF0000"/>
          <w:lang w:val="en-GB"/>
        </w:rPr>
        <w:t xml:space="preserve">Observer </w:t>
      </w:r>
    </w:p>
    <w:p w14:paraId="07485966" w14:textId="77777777" w:rsidR="00B416E6" w:rsidRPr="00B416E6" w:rsidRDefault="00B416E6" w:rsidP="00B416E6"/>
    <w:p w14:paraId="4FFD9E52" w14:textId="77777777" w:rsidR="00B416E6" w:rsidRPr="00B416E6" w:rsidRDefault="00B416E6" w:rsidP="00B416E6">
      <w:pPr>
        <w:rPr>
          <w:rFonts w:ascii="Arial" w:eastAsia="Arial" w:hAnsi="Arial" w:cs="Arial"/>
          <w:b/>
          <w:bCs/>
          <w:u w:val="single"/>
        </w:rPr>
      </w:pPr>
      <w:r w:rsidRPr="00B416E6">
        <w:rPr>
          <w:rFonts w:ascii="Arial" w:eastAsia="Arial" w:hAnsi="Arial" w:cs="Arial"/>
          <w:b/>
          <w:bCs/>
          <w:u w:val="single"/>
        </w:rPr>
        <w:t>Description</w:t>
      </w:r>
    </w:p>
    <w:p w14:paraId="4FAF94F1" w14:textId="77777777" w:rsidR="00B416E6" w:rsidRDefault="00B416E6" w:rsidP="00B416E6">
      <w:pPr>
        <w:rPr>
          <w:rFonts w:ascii="Arial" w:eastAsia="Arial" w:hAnsi="Arial" w:cs="Arial"/>
        </w:rPr>
      </w:pPr>
      <w:r w:rsidRPr="74958DA2">
        <w:rPr>
          <w:rFonts w:ascii="Arial" w:eastAsia="Arial" w:hAnsi="Arial" w:cs="Arial"/>
        </w:rPr>
        <w:t>What happened in the lesson?</w:t>
      </w:r>
    </w:p>
    <w:p w14:paraId="1DF1C3A2" w14:textId="77777777" w:rsidR="00B416E6" w:rsidRDefault="00B416E6" w:rsidP="00B416E6">
      <w:pPr>
        <w:rPr>
          <w:rFonts w:ascii="Arial" w:eastAsia="Arial" w:hAnsi="Arial" w:cs="Arial"/>
        </w:rPr>
      </w:pPr>
      <w:r w:rsidRPr="74958DA2">
        <w:rPr>
          <w:rFonts w:ascii="Arial" w:eastAsia="Arial" w:hAnsi="Arial" w:cs="Arial"/>
        </w:rPr>
        <w:t>The pupils provided a range of answers during the opening APK questioning activity that served as a scaffold for advancing learning throughout the lesson. The pupils appeared to enjoy the various questioning strategies used and the information shared contributed to them completing the core lesson activity at swift pace. It was evident when comparing answers provided during the plenary to answers provided during the opening phase of the lesson that learning had advanced amongst most pupils in the class.</w:t>
      </w:r>
    </w:p>
    <w:p w14:paraId="5EEAEEC6" w14:textId="77777777" w:rsidR="00B416E6" w:rsidRPr="00F87C07" w:rsidRDefault="00B416E6" w:rsidP="00B416E6">
      <w:pPr>
        <w:rPr>
          <w:rFonts w:ascii="Arial" w:eastAsia="Arial" w:hAnsi="Arial" w:cs="Arial"/>
          <w:b/>
          <w:bCs/>
        </w:rPr>
      </w:pPr>
      <w:r w:rsidRPr="00F87C07">
        <w:rPr>
          <w:rFonts w:ascii="Arial" w:eastAsia="Arial" w:hAnsi="Arial" w:cs="Arial"/>
          <w:b/>
          <w:bCs/>
        </w:rPr>
        <w:t>What were the lesson objectives?</w:t>
      </w:r>
    </w:p>
    <w:p w14:paraId="75D7025C" w14:textId="77777777" w:rsidR="00B416E6" w:rsidRDefault="00B416E6" w:rsidP="00B416E6">
      <w:pPr>
        <w:rPr>
          <w:rFonts w:ascii="Arial" w:eastAsia="Arial" w:hAnsi="Arial" w:cs="Arial"/>
        </w:rPr>
      </w:pPr>
      <w:r w:rsidRPr="74958DA2">
        <w:rPr>
          <w:rFonts w:ascii="Arial" w:eastAsia="Arial" w:hAnsi="Arial" w:cs="Arial"/>
        </w:rPr>
        <w:t xml:space="preserve">The lesson objectives were to advance the pupils understanding of how to tell the time, specifically focusing on o’clock, quarter past, half past and quarter to. </w:t>
      </w:r>
    </w:p>
    <w:p w14:paraId="54827ADB" w14:textId="77777777" w:rsidR="00B416E6" w:rsidRPr="00F87C07" w:rsidRDefault="00B416E6" w:rsidP="00B416E6">
      <w:pPr>
        <w:rPr>
          <w:rFonts w:ascii="Arial" w:eastAsia="Arial" w:hAnsi="Arial" w:cs="Arial"/>
          <w:b/>
          <w:bCs/>
        </w:rPr>
      </w:pPr>
      <w:r w:rsidRPr="00F87C07">
        <w:rPr>
          <w:rFonts w:ascii="Arial" w:eastAsia="Arial" w:hAnsi="Arial" w:cs="Arial"/>
          <w:b/>
          <w:bCs/>
        </w:rPr>
        <w:t>When and where did it happen?</w:t>
      </w:r>
    </w:p>
    <w:p w14:paraId="2CB01214" w14:textId="77777777" w:rsidR="00B416E6" w:rsidRDefault="00B416E6" w:rsidP="00B416E6">
      <w:pPr>
        <w:rPr>
          <w:rFonts w:ascii="Arial" w:eastAsia="Arial" w:hAnsi="Arial" w:cs="Arial"/>
        </w:rPr>
      </w:pPr>
      <w:r w:rsidRPr="74958DA2">
        <w:rPr>
          <w:rFonts w:ascii="Arial" w:eastAsia="Arial" w:hAnsi="Arial" w:cs="Arial"/>
        </w:rPr>
        <w:t>The lesson happened in a Year 3 class on 3</w:t>
      </w:r>
      <w:r w:rsidRPr="74958DA2">
        <w:rPr>
          <w:rFonts w:ascii="Arial" w:eastAsia="Arial" w:hAnsi="Arial" w:cs="Arial"/>
          <w:vertAlign w:val="superscript"/>
        </w:rPr>
        <w:t>rd</w:t>
      </w:r>
      <w:r w:rsidRPr="74958DA2">
        <w:rPr>
          <w:rFonts w:ascii="Arial" w:eastAsia="Arial" w:hAnsi="Arial" w:cs="Arial"/>
        </w:rPr>
        <w:t xml:space="preserve"> February 2020 between 11.10 am and 12.20am. This lesson was in between the pupils’ morning break time and lunch time. </w:t>
      </w:r>
    </w:p>
    <w:p w14:paraId="79B26008" w14:textId="77777777" w:rsidR="00B416E6" w:rsidRPr="00F87C07" w:rsidRDefault="00B416E6" w:rsidP="00B416E6">
      <w:pPr>
        <w:rPr>
          <w:rFonts w:ascii="Arial" w:eastAsia="Arial" w:hAnsi="Arial" w:cs="Arial"/>
          <w:b/>
          <w:bCs/>
        </w:rPr>
      </w:pPr>
      <w:r w:rsidRPr="00F87C07">
        <w:rPr>
          <w:rFonts w:ascii="Arial" w:eastAsia="Arial" w:hAnsi="Arial" w:cs="Arial"/>
          <w:b/>
          <w:bCs/>
        </w:rPr>
        <w:t>Who was involved?</w:t>
      </w:r>
    </w:p>
    <w:p w14:paraId="4B1AF9C8" w14:textId="77777777" w:rsidR="00B416E6" w:rsidRDefault="00B416E6" w:rsidP="00B416E6">
      <w:pPr>
        <w:rPr>
          <w:rFonts w:ascii="Arial" w:eastAsia="Arial" w:hAnsi="Arial" w:cs="Arial"/>
        </w:rPr>
      </w:pPr>
      <w:r w:rsidRPr="74958DA2">
        <w:rPr>
          <w:rFonts w:ascii="Arial" w:eastAsia="Arial" w:hAnsi="Arial" w:cs="Arial"/>
        </w:rPr>
        <w:t xml:space="preserve">There were 30 pupils present in the class. All pupils were at their tables for the whole class introduction. Four pupils from the lower ability group were taken by the teaching assistant after the introduction finished to work separately at the other end of the classroom. In total there was 1 teacher, 1 teaching assistant and 1 observer present in the classroom. </w:t>
      </w:r>
    </w:p>
    <w:p w14:paraId="64ED56A1" w14:textId="77777777" w:rsidR="00B416E6" w:rsidRDefault="00B416E6" w:rsidP="00B416E6">
      <w:pPr>
        <w:rPr>
          <w:rFonts w:ascii="Arial" w:eastAsia="Arial" w:hAnsi="Arial" w:cs="Arial"/>
        </w:rPr>
      </w:pPr>
    </w:p>
    <w:p w14:paraId="00214AB0" w14:textId="77777777" w:rsidR="00B416E6" w:rsidRPr="00B416E6" w:rsidRDefault="00B416E6" w:rsidP="00B416E6">
      <w:pPr>
        <w:rPr>
          <w:rFonts w:ascii="Arial" w:eastAsia="Arial" w:hAnsi="Arial" w:cs="Arial"/>
          <w:b/>
          <w:bCs/>
          <w:u w:val="single"/>
        </w:rPr>
      </w:pPr>
      <w:r w:rsidRPr="00B416E6">
        <w:rPr>
          <w:rFonts w:ascii="Arial" w:eastAsia="Arial" w:hAnsi="Arial" w:cs="Arial"/>
          <w:b/>
          <w:bCs/>
          <w:u w:val="single"/>
        </w:rPr>
        <w:t>Feelings</w:t>
      </w:r>
    </w:p>
    <w:p w14:paraId="183B0081" w14:textId="77777777" w:rsidR="00B416E6" w:rsidRPr="00F87C07" w:rsidRDefault="00B416E6" w:rsidP="00B416E6">
      <w:pPr>
        <w:rPr>
          <w:rFonts w:ascii="Arial" w:eastAsia="Arial" w:hAnsi="Arial" w:cs="Arial"/>
          <w:b/>
          <w:bCs/>
        </w:rPr>
      </w:pPr>
      <w:r w:rsidRPr="00F87C07">
        <w:rPr>
          <w:rFonts w:ascii="Arial" w:eastAsia="Arial" w:hAnsi="Arial" w:cs="Arial"/>
          <w:b/>
          <w:bCs/>
        </w:rPr>
        <w:t>How did I feel before the lesson?</w:t>
      </w:r>
    </w:p>
    <w:p w14:paraId="2A8F220B" w14:textId="77777777" w:rsidR="00B416E6" w:rsidRDefault="00B416E6" w:rsidP="00B416E6">
      <w:pPr>
        <w:rPr>
          <w:rFonts w:ascii="Arial" w:eastAsia="Arial" w:hAnsi="Arial" w:cs="Arial"/>
        </w:rPr>
      </w:pPr>
      <w:r w:rsidRPr="74958DA2">
        <w:rPr>
          <w:rFonts w:ascii="Arial" w:eastAsia="Arial" w:hAnsi="Arial" w:cs="Arial"/>
        </w:rPr>
        <w:t xml:space="preserve">Before the lesson I did not feel any differently compared to how I felt during previous lessons taught in recent weeks during PTE Part 2. I knew my lesson had been planned comprehensively and that all resources were ready. </w:t>
      </w:r>
    </w:p>
    <w:p w14:paraId="5019C549" w14:textId="77777777" w:rsidR="00B416E6" w:rsidRPr="00F87C07" w:rsidRDefault="00B416E6" w:rsidP="00B416E6">
      <w:pPr>
        <w:rPr>
          <w:rFonts w:ascii="Arial" w:eastAsia="Arial" w:hAnsi="Arial" w:cs="Arial"/>
          <w:b/>
          <w:bCs/>
        </w:rPr>
      </w:pPr>
      <w:r w:rsidRPr="00F87C07">
        <w:rPr>
          <w:rFonts w:ascii="Arial" w:eastAsia="Arial" w:hAnsi="Arial" w:cs="Arial"/>
          <w:b/>
          <w:bCs/>
        </w:rPr>
        <w:t>How did I feel during the lesson?</w:t>
      </w:r>
    </w:p>
    <w:p w14:paraId="07B263E7" w14:textId="77777777" w:rsidR="00B416E6" w:rsidRDefault="00B416E6" w:rsidP="00B416E6">
      <w:pPr>
        <w:rPr>
          <w:rFonts w:ascii="Arial" w:eastAsia="Arial" w:hAnsi="Arial" w:cs="Arial"/>
        </w:rPr>
      </w:pPr>
      <w:r w:rsidRPr="74958DA2">
        <w:rPr>
          <w:rFonts w:ascii="Arial" w:eastAsia="Arial" w:hAnsi="Arial" w:cs="Arial"/>
        </w:rPr>
        <w:lastRenderedPageBreak/>
        <w:t xml:space="preserve">During the lesson’s questioning activities, I felt I was focusing on the behaviour and involvement of the three pupils highlighted for observation more so compared to previous lessons where such a research project was not taking place. This may have affected how frequently or infrequently I chose those three pupils to answer questions during the hands up questioning activity. </w:t>
      </w:r>
    </w:p>
    <w:p w14:paraId="61AF5B59" w14:textId="77777777" w:rsidR="00B416E6" w:rsidRPr="00F87C07" w:rsidRDefault="00B416E6" w:rsidP="00B416E6">
      <w:pPr>
        <w:rPr>
          <w:rFonts w:ascii="Arial" w:eastAsia="Arial" w:hAnsi="Arial" w:cs="Arial"/>
          <w:b/>
          <w:bCs/>
        </w:rPr>
      </w:pPr>
      <w:r w:rsidRPr="00F87C07">
        <w:rPr>
          <w:rFonts w:ascii="Arial" w:eastAsia="Arial" w:hAnsi="Arial" w:cs="Arial"/>
          <w:b/>
          <w:bCs/>
        </w:rPr>
        <w:t>How do I feel after the lesson?</w:t>
      </w:r>
    </w:p>
    <w:p w14:paraId="1F505BA5" w14:textId="4319BFE5" w:rsidR="00B416E6" w:rsidRDefault="00B416E6" w:rsidP="00B416E6">
      <w:pPr>
        <w:rPr>
          <w:rFonts w:ascii="Arial" w:eastAsia="Arial" w:hAnsi="Arial" w:cs="Arial"/>
        </w:rPr>
      </w:pPr>
      <w:r w:rsidRPr="74958DA2">
        <w:rPr>
          <w:rFonts w:ascii="Arial" w:eastAsia="Arial" w:hAnsi="Arial" w:cs="Arial"/>
        </w:rPr>
        <w:t>After the lesson I feel that the lesson successfully advanced the pupils’ learning and the learning objective was achieved. I feel that Child 3 behaved abnormally during the opening phase of the lesson as he knew he was being observed by my research partner. This suggests eleme</w:t>
      </w:r>
      <w:r w:rsidR="009B4583">
        <w:rPr>
          <w:rFonts w:ascii="Arial" w:eastAsia="Arial" w:hAnsi="Arial" w:cs="Arial"/>
        </w:rPr>
        <w:t xml:space="preserve">nts of the Hawthorne Effect </w:t>
      </w:r>
      <w:r w:rsidRPr="74958DA2">
        <w:rPr>
          <w:rFonts w:ascii="Arial" w:eastAsia="Arial" w:hAnsi="Arial" w:cs="Arial"/>
        </w:rPr>
        <w:t xml:space="preserve">were acting upon Child 3. </w:t>
      </w:r>
    </w:p>
    <w:p w14:paraId="68D89B83" w14:textId="77777777" w:rsidR="00B416E6" w:rsidRDefault="00B416E6" w:rsidP="00B416E6">
      <w:pPr>
        <w:rPr>
          <w:rFonts w:ascii="Arial" w:eastAsia="Arial" w:hAnsi="Arial" w:cs="Arial"/>
        </w:rPr>
      </w:pPr>
    </w:p>
    <w:p w14:paraId="58D2D0DF" w14:textId="77777777" w:rsidR="00B416E6" w:rsidRPr="00B416E6" w:rsidRDefault="00B416E6" w:rsidP="00B416E6">
      <w:pPr>
        <w:rPr>
          <w:rFonts w:ascii="Arial" w:eastAsia="Arial" w:hAnsi="Arial" w:cs="Arial"/>
          <w:b/>
          <w:bCs/>
        </w:rPr>
      </w:pPr>
      <w:r w:rsidRPr="00B416E6">
        <w:rPr>
          <w:rFonts w:ascii="Arial" w:eastAsia="Arial" w:hAnsi="Arial" w:cs="Arial"/>
          <w:b/>
          <w:bCs/>
          <w:u w:val="single"/>
        </w:rPr>
        <w:t>Evaluation</w:t>
      </w:r>
    </w:p>
    <w:p w14:paraId="2AA3E483" w14:textId="77777777" w:rsidR="00B416E6" w:rsidRPr="00F87C07" w:rsidRDefault="00B416E6" w:rsidP="00B416E6">
      <w:pPr>
        <w:rPr>
          <w:rFonts w:ascii="Arial" w:eastAsia="Arial" w:hAnsi="Arial" w:cs="Arial"/>
          <w:b/>
          <w:bCs/>
        </w:rPr>
      </w:pPr>
      <w:r w:rsidRPr="00F87C07">
        <w:rPr>
          <w:rFonts w:ascii="Arial" w:eastAsia="Arial" w:hAnsi="Arial" w:cs="Arial"/>
          <w:b/>
          <w:bCs/>
        </w:rPr>
        <w:t>What went well during the lesson?</w:t>
      </w:r>
    </w:p>
    <w:p w14:paraId="6C8245D6" w14:textId="77777777" w:rsidR="00B416E6" w:rsidRDefault="00B416E6" w:rsidP="00B416E6">
      <w:pPr>
        <w:rPr>
          <w:rFonts w:ascii="Arial" w:eastAsia="Arial" w:hAnsi="Arial" w:cs="Arial"/>
        </w:rPr>
      </w:pPr>
      <w:r w:rsidRPr="546632F0">
        <w:rPr>
          <w:rFonts w:ascii="Arial" w:eastAsia="Arial" w:hAnsi="Arial" w:cs="Arial"/>
        </w:rPr>
        <w:t xml:space="preserve">Pupils completed their assigned tasks to a high standard, remembering to adhere to the success criteria laid out at the start of the lesson. The use of the mini-whiteboards served as a whole class assessment for learning tool, helping me identify that numerous pupils were struggling with the ‘quarter to’ questions. This enabled me to pause the questioning activity, readdress how to read a clock at quarter to and then continue with the questioning activity, reengaging those pupils who had previously become disinterested due to having difficulty with some of the questions. </w:t>
      </w:r>
    </w:p>
    <w:p w14:paraId="5CBE112F" w14:textId="77777777" w:rsidR="00B416E6" w:rsidRDefault="00B416E6" w:rsidP="00B416E6">
      <w:pPr>
        <w:rPr>
          <w:rFonts w:ascii="Arial" w:eastAsia="Arial" w:hAnsi="Arial" w:cs="Arial"/>
          <w:color w:val="FF0000"/>
        </w:rPr>
      </w:pPr>
      <w:r w:rsidRPr="74958DA2">
        <w:rPr>
          <w:rFonts w:ascii="Arial" w:eastAsia="Arial" w:hAnsi="Arial" w:cs="Arial"/>
          <w:color w:val="FF0000"/>
        </w:rPr>
        <w:t xml:space="preserve">Most pupils were fully engaged throughout the entirety of the lesson. The teacher’s initial introduction was very well responded to and all pupils complete the core lesson activity. Pupil behaviour was, overall, very positive and enough time was designated to a sound plenary. </w:t>
      </w:r>
    </w:p>
    <w:p w14:paraId="02A62E64" w14:textId="77777777" w:rsidR="00B416E6" w:rsidRPr="00F87C07" w:rsidRDefault="00B416E6" w:rsidP="00B416E6">
      <w:pPr>
        <w:rPr>
          <w:rFonts w:ascii="Arial" w:eastAsia="Arial" w:hAnsi="Arial" w:cs="Arial"/>
          <w:b/>
          <w:bCs/>
        </w:rPr>
      </w:pPr>
      <w:r w:rsidRPr="00F87C07">
        <w:rPr>
          <w:rFonts w:ascii="Arial" w:eastAsia="Arial" w:hAnsi="Arial" w:cs="Arial"/>
          <w:b/>
          <w:bCs/>
        </w:rPr>
        <w:t>What did not go as well during the lesson?</w:t>
      </w:r>
    </w:p>
    <w:p w14:paraId="3C4E5E89" w14:textId="77777777" w:rsidR="00B416E6" w:rsidRDefault="00B416E6" w:rsidP="00B416E6">
      <w:pPr>
        <w:rPr>
          <w:rFonts w:ascii="Arial" w:eastAsia="Arial" w:hAnsi="Arial" w:cs="Arial"/>
        </w:rPr>
      </w:pPr>
      <w:r w:rsidRPr="74958DA2">
        <w:rPr>
          <w:rFonts w:ascii="Arial" w:eastAsia="Arial" w:hAnsi="Arial" w:cs="Arial"/>
        </w:rPr>
        <w:t xml:space="preserve">During the opening phase questioning activities, a hands up questioning strategy was used initially. This was followed by a mini-whiteboard questioning activity. Following the mini-whiteboard activity, I reverted back to asking for hands up to answer the remaining questions. During this final questioning activity, it was evident many pupils were distracted by the mini whiteboards and pens now on their desk, and levels of unwanted behaviour increased. </w:t>
      </w:r>
    </w:p>
    <w:p w14:paraId="258D8E0F" w14:textId="77777777" w:rsidR="00B416E6" w:rsidRDefault="00B416E6" w:rsidP="00B416E6">
      <w:pPr>
        <w:rPr>
          <w:rFonts w:ascii="Arial" w:eastAsia="Arial" w:hAnsi="Arial" w:cs="Arial"/>
          <w:color w:val="FF0000"/>
        </w:rPr>
      </w:pPr>
      <w:r w:rsidRPr="74958DA2">
        <w:rPr>
          <w:rFonts w:ascii="Arial" w:eastAsia="Arial" w:hAnsi="Arial" w:cs="Arial"/>
          <w:color w:val="FF0000"/>
        </w:rPr>
        <w:t xml:space="preserve">After reverting back to hands up questioning, some pupils became distracted by the mini whiteboards and this produced less whole class engagement, as was observed during the introductory activities. While the planned plenary was sound, the teacher decided to split the class for separate plenaries, and this served to raise noise levels and create fussiness. </w:t>
      </w:r>
    </w:p>
    <w:p w14:paraId="428F893A" w14:textId="77777777" w:rsidR="00B416E6" w:rsidRPr="00F87C07" w:rsidRDefault="00B416E6" w:rsidP="00B416E6">
      <w:pPr>
        <w:rPr>
          <w:rFonts w:ascii="Arial" w:eastAsia="Arial" w:hAnsi="Arial" w:cs="Arial"/>
          <w:b/>
          <w:bCs/>
        </w:rPr>
      </w:pPr>
      <w:r w:rsidRPr="00F87C07">
        <w:rPr>
          <w:rFonts w:ascii="Arial" w:eastAsia="Arial" w:hAnsi="Arial" w:cs="Arial"/>
          <w:b/>
          <w:bCs/>
        </w:rPr>
        <w:t>What did I contribute towards the lesson?</w:t>
      </w:r>
    </w:p>
    <w:p w14:paraId="17903D41" w14:textId="77777777" w:rsidR="00B416E6" w:rsidRDefault="00B416E6" w:rsidP="00B416E6">
      <w:pPr>
        <w:rPr>
          <w:rFonts w:ascii="Arial" w:eastAsia="Arial" w:hAnsi="Arial" w:cs="Arial"/>
        </w:rPr>
      </w:pPr>
      <w:r w:rsidRPr="74958DA2">
        <w:rPr>
          <w:rFonts w:ascii="Arial" w:eastAsia="Arial" w:hAnsi="Arial" w:cs="Arial"/>
        </w:rPr>
        <w:t xml:space="preserve">I contributed the differentiated resources used amongst the groups for the core lesson activities. The behaviour management strategies I implemented helped ensure there was an acceptable level of noise in the classroom which contributed towards pupils being able to complete their work with minimal distractions. </w:t>
      </w:r>
    </w:p>
    <w:p w14:paraId="138AAF86" w14:textId="77777777" w:rsidR="00B416E6" w:rsidRDefault="00B416E6" w:rsidP="00B416E6">
      <w:pPr>
        <w:rPr>
          <w:rFonts w:ascii="Arial" w:eastAsia="Arial" w:hAnsi="Arial" w:cs="Arial"/>
        </w:rPr>
      </w:pPr>
      <w:r w:rsidRPr="74958DA2">
        <w:rPr>
          <w:rFonts w:ascii="Arial" w:eastAsia="Arial" w:hAnsi="Arial" w:cs="Arial"/>
          <w:color w:val="FF0000"/>
        </w:rPr>
        <w:t xml:space="preserve">I maintained a non-participant approach throughout and sought to provide sound analysis of the focus group pupils’ involvement levels, with and without the use of mini whiteboards. </w:t>
      </w:r>
      <w:r w:rsidRPr="74958DA2">
        <w:rPr>
          <w:rFonts w:ascii="Arial" w:eastAsia="Arial" w:hAnsi="Arial" w:cs="Arial"/>
          <w:color w:val="FF0000"/>
        </w:rPr>
        <w:lastRenderedPageBreak/>
        <w:t xml:space="preserve">During the planning meeting prior to the lesson, I advised </w:t>
      </w:r>
      <w:r w:rsidRPr="74958DA2">
        <w:rPr>
          <w:color w:val="FF0000"/>
        </w:rPr>
        <w:t>that the number of questions during the questioning activities be reduced.</w:t>
      </w:r>
    </w:p>
    <w:p w14:paraId="4A7C510A" w14:textId="77777777" w:rsidR="00B416E6" w:rsidRPr="00F87C07" w:rsidRDefault="00B416E6" w:rsidP="00B416E6">
      <w:pPr>
        <w:rPr>
          <w:rFonts w:ascii="Arial" w:eastAsia="Arial" w:hAnsi="Arial" w:cs="Arial"/>
          <w:b/>
          <w:bCs/>
        </w:rPr>
      </w:pPr>
      <w:r w:rsidRPr="00F87C07">
        <w:rPr>
          <w:rFonts w:ascii="Arial" w:eastAsia="Arial" w:hAnsi="Arial" w:cs="Arial"/>
          <w:b/>
          <w:bCs/>
        </w:rPr>
        <w:t>Did your observer have an effect on the lesson?</w:t>
      </w:r>
    </w:p>
    <w:p w14:paraId="1E3DD0AA" w14:textId="77777777" w:rsidR="00B416E6" w:rsidRDefault="00B416E6" w:rsidP="00B416E6">
      <w:pPr>
        <w:rPr>
          <w:rFonts w:ascii="Arial" w:eastAsia="Arial" w:hAnsi="Arial" w:cs="Arial"/>
        </w:rPr>
      </w:pPr>
      <w:r w:rsidRPr="74958DA2">
        <w:rPr>
          <w:rFonts w:ascii="Arial" w:eastAsia="Arial" w:hAnsi="Arial" w:cs="Arial"/>
        </w:rPr>
        <w:t xml:space="preserve">I feel the observer did have an effect on the lesson. Child 3 had been asking in the days preceding the research study about when it was taking place. It is evident that this lesson was on his mind leading up to the observation. In addition, when in the class during the observation, Child 3 exhibited unusually excellent behaviour during the opening phase of the lesson. Child 3 would occasionally turn to look at the observer, again suggesting the observer was having an effect on the lesson. This is evidence of the Hawthorne Effect. Once the questioning activities were over, the observer actively participated within the lesson, assisting one group of pupils with the core lesson activity. This had a positive effect on their learning, as I would not have been able to spend as much time supporting that group of pupils myself. </w:t>
      </w:r>
    </w:p>
    <w:p w14:paraId="447AD00A" w14:textId="77777777" w:rsidR="00B416E6" w:rsidRDefault="00B416E6" w:rsidP="00B416E6">
      <w:pPr>
        <w:rPr>
          <w:rFonts w:ascii="Arial" w:eastAsia="Arial" w:hAnsi="Arial" w:cs="Arial"/>
        </w:rPr>
      </w:pPr>
    </w:p>
    <w:p w14:paraId="368BF802" w14:textId="77777777" w:rsidR="00B416E6" w:rsidRPr="00B416E6" w:rsidRDefault="00B416E6" w:rsidP="00B416E6">
      <w:pPr>
        <w:rPr>
          <w:rFonts w:ascii="Arial" w:eastAsia="Arial" w:hAnsi="Arial" w:cs="Arial"/>
          <w:b/>
          <w:bCs/>
        </w:rPr>
      </w:pPr>
      <w:r w:rsidRPr="00B416E6">
        <w:rPr>
          <w:rFonts w:ascii="Arial" w:eastAsia="Arial" w:hAnsi="Arial" w:cs="Arial"/>
          <w:b/>
          <w:bCs/>
          <w:u w:val="single"/>
        </w:rPr>
        <w:t>Analysis</w:t>
      </w:r>
    </w:p>
    <w:p w14:paraId="32B63F8A" w14:textId="77777777" w:rsidR="00B416E6" w:rsidRPr="00F87C07" w:rsidRDefault="00B416E6" w:rsidP="00B416E6">
      <w:pPr>
        <w:rPr>
          <w:rFonts w:ascii="Arial" w:eastAsia="Arial" w:hAnsi="Arial" w:cs="Arial"/>
          <w:b/>
          <w:bCs/>
          <w:u w:val="single"/>
        </w:rPr>
      </w:pPr>
      <w:r w:rsidRPr="00F87C07">
        <w:rPr>
          <w:rFonts w:ascii="Arial" w:eastAsia="Arial" w:hAnsi="Arial" w:cs="Arial"/>
          <w:b/>
          <w:bCs/>
        </w:rPr>
        <w:t>Why were some aspects of the lesson successful?</w:t>
      </w:r>
    </w:p>
    <w:p w14:paraId="14B070AB" w14:textId="77777777" w:rsidR="00B416E6" w:rsidRDefault="00B416E6" w:rsidP="00B416E6">
      <w:pPr>
        <w:rPr>
          <w:rFonts w:ascii="Arial" w:eastAsia="Arial" w:hAnsi="Arial" w:cs="Arial"/>
        </w:rPr>
      </w:pPr>
      <w:r w:rsidRPr="74958DA2">
        <w:rPr>
          <w:rFonts w:ascii="Arial" w:eastAsia="Arial" w:hAnsi="Arial" w:cs="Arial"/>
        </w:rPr>
        <w:t xml:space="preserve">The first hand up questioning was successful as pupils enjoyed recalling what they had learnt the previous day. Many pupils evidently felt proud when answering questions and the praise I was distributing helped encourage others to answer. The mini whiteboard activity was successful as this is an infrequent activity within the classroom, occurring only every few weeks. Therefore, pupils always show excitement when they are told to take a mini whiteboard and pen. The core activities were successful as they were differentiated to ensure all pupils in the class were adequately challenged but also provided the opportunity to show ambition and exceed what was expected of them during the lesson. </w:t>
      </w:r>
    </w:p>
    <w:p w14:paraId="4FDF1A4D" w14:textId="77777777" w:rsidR="00B416E6" w:rsidRDefault="00B416E6" w:rsidP="00B416E6">
      <w:pPr>
        <w:rPr>
          <w:rFonts w:ascii="Arial" w:eastAsia="Arial" w:hAnsi="Arial" w:cs="Arial"/>
          <w:color w:val="FF0000"/>
        </w:rPr>
      </w:pPr>
      <w:r w:rsidRPr="74958DA2">
        <w:rPr>
          <w:rFonts w:ascii="Arial" w:eastAsia="Arial" w:hAnsi="Arial" w:cs="Arial"/>
          <w:color w:val="FF0000"/>
        </w:rPr>
        <w:t xml:space="preserve">The introduction was successful as the teacher ensured they had the full attention of the class before delivering it. The introductory activities were also successful because of the use of an example clock; the pupils enjoyed having something tangible to work with and this was reflected in their high level of engagement during this activity. The mini whiteboards section of the lesson was also successful, in that it raised engagement levels with regards to answering questions more quickly and accurately. The core activities were successful as they provided all pupils with a sufficient amount of work to complete in the time given. </w:t>
      </w:r>
    </w:p>
    <w:p w14:paraId="3D00CF12" w14:textId="77777777" w:rsidR="00B416E6" w:rsidRPr="00F87C07" w:rsidRDefault="00B416E6" w:rsidP="00B416E6">
      <w:pPr>
        <w:rPr>
          <w:rFonts w:ascii="Arial" w:eastAsia="Arial" w:hAnsi="Arial" w:cs="Arial"/>
          <w:b/>
          <w:bCs/>
        </w:rPr>
      </w:pPr>
      <w:r w:rsidRPr="00F87C07">
        <w:rPr>
          <w:rFonts w:ascii="Arial" w:eastAsia="Arial" w:hAnsi="Arial" w:cs="Arial"/>
          <w:b/>
          <w:bCs/>
        </w:rPr>
        <w:t xml:space="preserve">Why were other aspects of the lesson less successful? </w:t>
      </w:r>
    </w:p>
    <w:p w14:paraId="6314A9DF" w14:textId="2DB59B9D" w:rsidR="00B416E6" w:rsidRDefault="00B416E6" w:rsidP="00B416E6">
      <w:pPr>
        <w:rPr>
          <w:rFonts w:ascii="Arial" w:eastAsia="Arial" w:hAnsi="Arial" w:cs="Arial"/>
        </w:rPr>
      </w:pPr>
      <w:r w:rsidRPr="7BF21EC4">
        <w:rPr>
          <w:rFonts w:ascii="Arial" w:eastAsia="Arial" w:hAnsi="Arial" w:cs="Arial"/>
        </w:rPr>
        <w:t xml:space="preserve">The third questioning exercise, where the answering strategy reverted to using a hands up approach was less successful as the pupils now had a distraction available to them on the table (mini whiteboard and pen). The plenary was less successful as I planned too many activities (self-assess all 6 activity questions and further questioning using an interactive clock). Furthermore, I was supporting one group with their self-assessment whilst the other group were left to wait for me to finish. This caused confusion amongst some pupils as they did not know what to do whilst other group’s </w:t>
      </w:r>
      <w:r w:rsidR="009B4583" w:rsidRPr="7BF21EC4">
        <w:rPr>
          <w:rFonts w:ascii="Arial" w:eastAsia="Arial" w:hAnsi="Arial" w:cs="Arial"/>
        </w:rPr>
        <w:t>self-assessment</w:t>
      </w:r>
      <w:r w:rsidRPr="7BF21EC4">
        <w:rPr>
          <w:rFonts w:ascii="Arial" w:eastAsia="Arial" w:hAnsi="Arial" w:cs="Arial"/>
        </w:rPr>
        <w:t xml:space="preserve"> plenaries were taking place. In addition, conducting both questioning activities during the introduction was unwise as it resulted in over 20 minutes of questioning, which appeared to cause fatigue and unwanted behaviour amongst some pupils.  </w:t>
      </w:r>
    </w:p>
    <w:p w14:paraId="2AC5C307" w14:textId="77777777" w:rsidR="00B416E6" w:rsidRDefault="00B416E6" w:rsidP="00B416E6">
      <w:pPr>
        <w:rPr>
          <w:rFonts w:ascii="Arial" w:eastAsia="Arial" w:hAnsi="Arial" w:cs="Arial"/>
        </w:rPr>
      </w:pPr>
      <w:r w:rsidRPr="74958DA2">
        <w:rPr>
          <w:rFonts w:ascii="Arial" w:eastAsia="Arial" w:hAnsi="Arial" w:cs="Arial"/>
          <w:color w:val="FF0000"/>
        </w:rPr>
        <w:t xml:space="preserve">Immediately after using the mini whiteboards, some pupils (including Child 3) became distracted by these, even though that section of the lesson had finished. The plenary was not </w:t>
      </w:r>
      <w:r w:rsidRPr="74958DA2">
        <w:rPr>
          <w:rFonts w:ascii="Arial" w:eastAsia="Arial" w:hAnsi="Arial" w:cs="Arial"/>
          <w:color w:val="FF0000"/>
        </w:rPr>
        <w:lastRenderedPageBreak/>
        <w:t xml:space="preserve">very successful as having two separate plenaries only served to confuse a number of students and created an unnecessary amount of noise. </w:t>
      </w:r>
    </w:p>
    <w:p w14:paraId="7FD7B669" w14:textId="77777777" w:rsidR="00B416E6" w:rsidRPr="00F87C07" w:rsidRDefault="00B416E6" w:rsidP="00B416E6">
      <w:pPr>
        <w:rPr>
          <w:rFonts w:ascii="Arial" w:eastAsia="Arial" w:hAnsi="Arial" w:cs="Arial"/>
          <w:b/>
          <w:bCs/>
        </w:rPr>
      </w:pPr>
      <w:r w:rsidRPr="00F87C07">
        <w:rPr>
          <w:rFonts w:ascii="Arial" w:eastAsia="Arial" w:hAnsi="Arial" w:cs="Arial"/>
          <w:b/>
          <w:bCs/>
        </w:rPr>
        <w:t>What knowledge (my own, my observer’s, or academic literature) can help me interpret how successful the lesson was?</w:t>
      </w:r>
    </w:p>
    <w:p w14:paraId="117DD64E" w14:textId="7333D004" w:rsidR="00B416E6" w:rsidRPr="00F87C07" w:rsidRDefault="00F87C07" w:rsidP="00B416E6">
      <w:pPr>
        <w:rPr>
          <w:rFonts w:ascii="Arial" w:eastAsia="Arial" w:hAnsi="Arial" w:cs="Arial"/>
        </w:rPr>
      </w:pPr>
      <w:r>
        <w:rPr>
          <w:rFonts w:ascii="Arial" w:eastAsia="Arial" w:hAnsi="Arial" w:cs="Arial"/>
        </w:rPr>
        <w:t xml:space="preserve">My experiences with the class from the previous four weeks of professional teaching experience provide me with an idea of the baseline levels of involvement of the case pupils during questioning activities. I can use this to help me interpret how successful the lesson was by comparing the involvement levels from this lesson to the baseline levels. </w:t>
      </w:r>
    </w:p>
    <w:p w14:paraId="23932111" w14:textId="77777777" w:rsidR="00B416E6" w:rsidRPr="00B416E6" w:rsidRDefault="00B416E6" w:rsidP="00B416E6">
      <w:pPr>
        <w:rPr>
          <w:rFonts w:ascii="Arial" w:eastAsia="Arial" w:hAnsi="Arial" w:cs="Arial"/>
          <w:b/>
          <w:bCs/>
        </w:rPr>
      </w:pPr>
      <w:r w:rsidRPr="00B416E6">
        <w:rPr>
          <w:rFonts w:ascii="Arial" w:eastAsia="Arial" w:hAnsi="Arial" w:cs="Arial"/>
          <w:b/>
          <w:bCs/>
          <w:u w:val="single"/>
        </w:rPr>
        <w:t>Conclusion</w:t>
      </w:r>
    </w:p>
    <w:p w14:paraId="5E683B87" w14:textId="77777777" w:rsidR="00B416E6" w:rsidRPr="00F87C07" w:rsidRDefault="00B416E6" w:rsidP="00B416E6">
      <w:pPr>
        <w:rPr>
          <w:rFonts w:ascii="Arial" w:eastAsia="Arial" w:hAnsi="Arial" w:cs="Arial"/>
          <w:b/>
          <w:bCs/>
          <w:u w:val="single"/>
        </w:rPr>
      </w:pPr>
      <w:r w:rsidRPr="00F87C07">
        <w:rPr>
          <w:rFonts w:ascii="Arial" w:eastAsia="Arial" w:hAnsi="Arial" w:cs="Arial"/>
          <w:b/>
          <w:bCs/>
        </w:rPr>
        <w:t>What did I learn from this lesson?</w:t>
      </w:r>
    </w:p>
    <w:p w14:paraId="5FC08647" w14:textId="77777777" w:rsidR="00B416E6" w:rsidRDefault="00B416E6" w:rsidP="00B416E6">
      <w:pPr>
        <w:rPr>
          <w:rFonts w:ascii="Arial" w:eastAsia="Arial" w:hAnsi="Arial" w:cs="Arial"/>
        </w:rPr>
      </w:pPr>
      <w:r w:rsidRPr="74958DA2">
        <w:rPr>
          <w:rFonts w:ascii="Arial" w:eastAsia="Arial" w:hAnsi="Arial" w:cs="Arial"/>
        </w:rPr>
        <w:t xml:space="preserve">From this lesson I have learnt how much of an effect an outside observer can have on particular pupils. For example, Child 3 exhibited fewer periods of unwanted behaviour during this observed lesson when compared to unobserved lessons. I learnt that it is unwise to revert back to using a hands up approach when having already completed a questioning activity using mini whiteboards in the same lesson. </w:t>
      </w:r>
    </w:p>
    <w:p w14:paraId="77EC42A2" w14:textId="77777777" w:rsidR="00B416E6" w:rsidRDefault="00B416E6" w:rsidP="00B416E6">
      <w:pPr>
        <w:rPr>
          <w:rFonts w:ascii="Arial" w:eastAsia="Arial" w:hAnsi="Arial" w:cs="Arial"/>
        </w:rPr>
      </w:pPr>
      <w:r w:rsidRPr="74958DA2">
        <w:rPr>
          <w:rFonts w:ascii="Arial" w:eastAsia="Arial" w:hAnsi="Arial" w:cs="Arial"/>
          <w:color w:val="FF0000"/>
        </w:rPr>
        <w:t xml:space="preserve">From this observation, I have learnt that mini whiteboards can be an effective Assessment for Learning tool in the classroom, but in order to use them to their highest capacity, work must be embedded within the classroom over a longer period of term. When mini whiteboards are used irregularly – as they had not been used much with this class prior to this lesson – it is noticeable how disengaged some pupils can become while using them. I also learned that whole class plenaries are more likely to be beneficial for all pupils, so that confusion and noise levels can be kept to an absolute minimum. </w:t>
      </w:r>
    </w:p>
    <w:p w14:paraId="3DC52FD2" w14:textId="77777777" w:rsidR="00B416E6" w:rsidRPr="00F87C07" w:rsidRDefault="00B416E6" w:rsidP="00B416E6">
      <w:pPr>
        <w:rPr>
          <w:rFonts w:ascii="Arial" w:eastAsia="Arial" w:hAnsi="Arial" w:cs="Arial"/>
          <w:b/>
          <w:bCs/>
        </w:rPr>
      </w:pPr>
      <w:r w:rsidRPr="00F87C07">
        <w:rPr>
          <w:rFonts w:ascii="Arial" w:eastAsia="Arial" w:hAnsi="Arial" w:cs="Arial"/>
          <w:b/>
          <w:bCs/>
        </w:rPr>
        <w:t>How could this lesson have been more successful for everyone involved?</w:t>
      </w:r>
    </w:p>
    <w:p w14:paraId="50C86594" w14:textId="77777777" w:rsidR="00B416E6" w:rsidRDefault="00B416E6" w:rsidP="00B416E6">
      <w:pPr>
        <w:rPr>
          <w:rFonts w:ascii="Arial" w:eastAsia="Arial" w:hAnsi="Arial" w:cs="Arial"/>
        </w:rPr>
      </w:pPr>
      <w:r w:rsidRPr="74958DA2">
        <w:rPr>
          <w:rFonts w:ascii="Arial" w:eastAsia="Arial" w:hAnsi="Arial" w:cs="Arial"/>
        </w:rPr>
        <w:t>The lesson could have been more successful for everyone involved had I prepared more challenging questions for the pupils. Whilst the lesson helped reinforce prior learning about telling the time, more time could have been spent advancing their learning as well.</w:t>
      </w:r>
    </w:p>
    <w:p w14:paraId="32EDB3E3" w14:textId="77777777" w:rsidR="00B416E6" w:rsidRDefault="00B416E6" w:rsidP="00B416E6">
      <w:pPr>
        <w:rPr>
          <w:rFonts w:ascii="Arial" w:eastAsia="Arial" w:hAnsi="Arial" w:cs="Arial"/>
          <w:color w:val="FF0000"/>
        </w:rPr>
      </w:pPr>
      <w:r w:rsidRPr="74958DA2">
        <w:rPr>
          <w:rFonts w:ascii="Arial" w:eastAsia="Arial" w:hAnsi="Arial" w:cs="Arial"/>
          <w:color w:val="FF0000"/>
        </w:rPr>
        <w:t xml:space="preserve">The lesson could have contained more challenging questions for the higher ability pupils, as they appeared to find much of the work quite easy. </w:t>
      </w:r>
    </w:p>
    <w:p w14:paraId="641ACC20" w14:textId="77777777" w:rsidR="00B416E6" w:rsidRPr="00F87C07" w:rsidRDefault="00B416E6" w:rsidP="00B416E6">
      <w:pPr>
        <w:rPr>
          <w:rFonts w:ascii="Arial" w:eastAsia="Arial" w:hAnsi="Arial" w:cs="Arial"/>
          <w:b/>
          <w:bCs/>
        </w:rPr>
      </w:pPr>
      <w:r w:rsidRPr="00F87C07">
        <w:rPr>
          <w:rFonts w:ascii="Arial" w:eastAsia="Arial" w:hAnsi="Arial" w:cs="Arial"/>
          <w:b/>
          <w:bCs/>
        </w:rPr>
        <w:t>What else could I have done?</w:t>
      </w:r>
    </w:p>
    <w:p w14:paraId="7315DE75" w14:textId="77777777" w:rsidR="00B416E6" w:rsidRDefault="00B416E6" w:rsidP="00B416E6">
      <w:pPr>
        <w:rPr>
          <w:rFonts w:ascii="Arial" w:eastAsia="Arial" w:hAnsi="Arial" w:cs="Arial"/>
        </w:rPr>
      </w:pPr>
      <w:r w:rsidRPr="74958DA2">
        <w:rPr>
          <w:rFonts w:ascii="Arial" w:eastAsia="Arial" w:hAnsi="Arial" w:cs="Arial"/>
        </w:rPr>
        <w:t xml:space="preserve">I could have introduced the observer to the pupils at the start of the lesson, as a small number of pupils questioned why Mr Bradshaw was present at various points throughout the lesson. </w:t>
      </w:r>
    </w:p>
    <w:p w14:paraId="290431DB" w14:textId="77777777" w:rsidR="00B416E6" w:rsidRPr="00B416E6" w:rsidRDefault="00B416E6" w:rsidP="00B416E6">
      <w:pPr>
        <w:rPr>
          <w:rFonts w:ascii="Arial" w:eastAsia="Arial" w:hAnsi="Arial" w:cs="Arial"/>
          <w:b/>
          <w:bCs/>
          <w:u w:val="single"/>
        </w:rPr>
      </w:pPr>
      <w:r w:rsidRPr="00B416E6">
        <w:rPr>
          <w:rFonts w:ascii="Arial" w:eastAsia="Arial" w:hAnsi="Arial" w:cs="Arial"/>
          <w:b/>
          <w:bCs/>
          <w:u w:val="single"/>
        </w:rPr>
        <w:t>Action Plan</w:t>
      </w:r>
    </w:p>
    <w:p w14:paraId="20F96212" w14:textId="77777777" w:rsidR="00B416E6" w:rsidRPr="00F87C07" w:rsidRDefault="00B416E6" w:rsidP="00B416E6">
      <w:pPr>
        <w:rPr>
          <w:rFonts w:ascii="Arial" w:eastAsia="Arial" w:hAnsi="Arial" w:cs="Arial"/>
          <w:b/>
          <w:bCs/>
          <w:u w:val="single"/>
        </w:rPr>
      </w:pPr>
      <w:r w:rsidRPr="00F87C07">
        <w:rPr>
          <w:rFonts w:ascii="Arial" w:eastAsia="Arial" w:hAnsi="Arial" w:cs="Arial"/>
          <w:b/>
          <w:bCs/>
        </w:rPr>
        <w:t>If I had to deliver the lesson again, what would I do differently?</w:t>
      </w:r>
    </w:p>
    <w:p w14:paraId="1A341945" w14:textId="77777777" w:rsidR="00B416E6" w:rsidRDefault="00B416E6" w:rsidP="00B416E6">
      <w:pPr>
        <w:rPr>
          <w:rFonts w:ascii="Arial" w:eastAsia="Arial" w:hAnsi="Arial" w:cs="Arial"/>
        </w:rPr>
      </w:pPr>
      <w:r w:rsidRPr="74958DA2">
        <w:rPr>
          <w:rFonts w:ascii="Arial" w:eastAsia="Arial" w:hAnsi="Arial" w:cs="Arial"/>
        </w:rPr>
        <w:t>I would conduct the questioning activities in smaller groups, most likely the class’ mathematics ability groups. This would have helped ensure each pupil was receiving questions relevant to their current level of understanding regarding telling the time. Furthermore, it would have allowed pupils to be more involved during the hands up questioning activity as there would be fewer pupils to choose answers from.</w:t>
      </w:r>
    </w:p>
    <w:p w14:paraId="5BBA1F8A" w14:textId="77777777" w:rsidR="00B416E6" w:rsidRPr="00F87C07" w:rsidRDefault="00B416E6" w:rsidP="00B416E6">
      <w:pPr>
        <w:rPr>
          <w:rFonts w:ascii="Arial" w:eastAsia="Arial" w:hAnsi="Arial" w:cs="Arial"/>
          <w:b/>
          <w:bCs/>
        </w:rPr>
      </w:pPr>
      <w:r w:rsidRPr="00F87C07">
        <w:rPr>
          <w:rFonts w:ascii="Arial" w:eastAsia="Arial" w:hAnsi="Arial" w:cs="Arial"/>
          <w:b/>
          <w:bCs/>
        </w:rPr>
        <w:t>What skills do I need to develop in order to improve on my lesson delivery?</w:t>
      </w:r>
    </w:p>
    <w:p w14:paraId="0E58E92C" w14:textId="77777777" w:rsidR="00B416E6" w:rsidRDefault="00B416E6" w:rsidP="00B416E6">
      <w:pPr>
        <w:rPr>
          <w:rFonts w:ascii="Arial" w:eastAsia="Arial" w:hAnsi="Arial" w:cs="Arial"/>
        </w:rPr>
      </w:pPr>
      <w:r w:rsidRPr="74958DA2">
        <w:rPr>
          <w:rFonts w:ascii="Arial" w:eastAsia="Arial" w:hAnsi="Arial" w:cs="Arial"/>
        </w:rPr>
        <w:lastRenderedPageBreak/>
        <w:t xml:space="preserve">I need to develop my time management skills. The questioning activities went on for longer than I had planned, which resulted in there not being enough time to begin and complete the ‘time bingo’ lesson activity that had been planned. </w:t>
      </w:r>
    </w:p>
    <w:p w14:paraId="03F5F004" w14:textId="77777777" w:rsidR="00B416E6" w:rsidRPr="00F87C07" w:rsidRDefault="00B416E6" w:rsidP="00B416E6">
      <w:pPr>
        <w:rPr>
          <w:rFonts w:ascii="Arial" w:eastAsia="Arial" w:hAnsi="Arial" w:cs="Arial"/>
          <w:b/>
          <w:bCs/>
        </w:rPr>
      </w:pPr>
      <w:r w:rsidRPr="00F87C07">
        <w:rPr>
          <w:rFonts w:ascii="Arial" w:eastAsia="Arial" w:hAnsi="Arial" w:cs="Arial"/>
          <w:b/>
          <w:bCs/>
        </w:rPr>
        <w:t>How can I develop these skills?</w:t>
      </w:r>
    </w:p>
    <w:p w14:paraId="0D057152" w14:textId="77777777" w:rsidR="00B416E6" w:rsidRDefault="00B416E6" w:rsidP="00B416E6">
      <w:pPr>
        <w:rPr>
          <w:rFonts w:ascii="Arial" w:eastAsia="Arial" w:hAnsi="Arial" w:cs="Arial"/>
        </w:rPr>
      </w:pPr>
      <w:r w:rsidRPr="74958DA2">
        <w:rPr>
          <w:rFonts w:ascii="Arial" w:eastAsia="Arial" w:hAnsi="Arial" w:cs="Arial"/>
        </w:rPr>
        <w:t xml:space="preserve">Providing more structure to my lesson planning would help develop my time management skills. </w:t>
      </w:r>
    </w:p>
    <w:p w14:paraId="24D8FC2E" w14:textId="77777777" w:rsidR="00B416E6" w:rsidRDefault="00B416E6" w:rsidP="00B416E6">
      <w:pPr>
        <w:rPr>
          <w:rFonts w:ascii="Arial" w:eastAsia="Arial" w:hAnsi="Arial" w:cs="Arial"/>
        </w:rPr>
      </w:pPr>
    </w:p>
    <w:p w14:paraId="01D80CD3" w14:textId="77777777" w:rsidR="00B416E6" w:rsidRDefault="00B416E6" w:rsidP="00B416E6">
      <w:pPr>
        <w:rPr>
          <w:rFonts w:ascii="Arial" w:eastAsia="Arial" w:hAnsi="Arial" w:cs="Arial"/>
        </w:rPr>
      </w:pPr>
    </w:p>
    <w:p w14:paraId="7508E2D7" w14:textId="77777777" w:rsidR="00B416E6" w:rsidRDefault="00B416E6" w:rsidP="00B416E6">
      <w:pPr>
        <w:rPr>
          <w:rFonts w:ascii="Arial" w:eastAsia="Arial" w:hAnsi="Arial" w:cs="Arial"/>
        </w:rPr>
      </w:pPr>
    </w:p>
    <w:p w14:paraId="0CD84383" w14:textId="77777777" w:rsidR="00F87C07" w:rsidRDefault="00F87C07">
      <w:pPr>
        <w:rPr>
          <w:rFonts w:ascii="Arial" w:eastAsia="Arial" w:hAnsi="Arial" w:cs="Arial"/>
          <w:b/>
          <w:bCs/>
          <w:sz w:val="28"/>
          <w:szCs w:val="28"/>
        </w:rPr>
      </w:pPr>
      <w:r>
        <w:rPr>
          <w:rFonts w:ascii="Arial" w:eastAsia="Arial" w:hAnsi="Arial" w:cs="Arial"/>
          <w:b/>
          <w:bCs/>
          <w:sz w:val="28"/>
          <w:szCs w:val="28"/>
        </w:rPr>
        <w:br w:type="page"/>
      </w:r>
    </w:p>
    <w:p w14:paraId="3D0B2B50" w14:textId="50E36446" w:rsidR="00F87C07" w:rsidRPr="00B416E6" w:rsidRDefault="009B4583" w:rsidP="00F87C07">
      <w:pPr>
        <w:rPr>
          <w:rFonts w:ascii="Arial" w:eastAsia="Arial" w:hAnsi="Arial" w:cs="Arial"/>
          <w:b/>
          <w:bCs/>
          <w:sz w:val="28"/>
          <w:szCs w:val="28"/>
        </w:rPr>
      </w:pPr>
      <w:r>
        <w:rPr>
          <w:rFonts w:ascii="Arial" w:eastAsia="Arial" w:hAnsi="Arial" w:cs="Arial"/>
          <w:b/>
          <w:bCs/>
          <w:sz w:val="28"/>
          <w:szCs w:val="28"/>
        </w:rPr>
        <w:lastRenderedPageBreak/>
        <w:t>Research Lesson 2</w:t>
      </w:r>
    </w:p>
    <w:p w14:paraId="7ED9DFD1" w14:textId="2B1FAA08" w:rsidR="00B416E6" w:rsidRDefault="00F87C07" w:rsidP="00F87C07">
      <w:pPr>
        <w:spacing w:line="240" w:lineRule="auto"/>
        <w:rPr>
          <w:rFonts w:ascii="Arial" w:eastAsia="Arial" w:hAnsi="Arial" w:cs="Arial"/>
        </w:rPr>
      </w:pPr>
      <w:r w:rsidRPr="74958DA2">
        <w:rPr>
          <w:rFonts w:ascii="Arial" w:eastAsia="Arial" w:hAnsi="Arial" w:cs="Arial"/>
        </w:rPr>
        <w:t>Teacher: Mr Bevan</w:t>
      </w:r>
      <w:r>
        <w:rPr>
          <w:rFonts w:ascii="Arial" w:eastAsia="Arial" w:hAnsi="Arial" w:cs="Arial"/>
        </w:rPr>
        <w:t>. Observer: Mr Bradshaw</w:t>
      </w:r>
      <w:r w:rsidR="009B4583">
        <w:rPr>
          <w:rFonts w:ascii="Arial" w:eastAsia="Arial" w:hAnsi="Arial" w:cs="Arial"/>
        </w:rPr>
        <w:t>.</w:t>
      </w:r>
      <w:r w:rsidRPr="74958DA2">
        <w:rPr>
          <w:rFonts w:ascii="Arial" w:eastAsia="Arial" w:hAnsi="Arial" w:cs="Arial"/>
        </w:rPr>
        <w:t xml:space="preserve"> </w:t>
      </w:r>
      <w:r w:rsidR="00B416E6" w:rsidRPr="74958DA2">
        <w:rPr>
          <w:rFonts w:ascii="Arial" w:eastAsia="Arial" w:hAnsi="Arial" w:cs="Arial"/>
        </w:rPr>
        <w:t xml:space="preserve">Classroom context: Year 2, 28 pupils, 1 teacher, 1 teaching assistant, 1 observer. </w:t>
      </w:r>
    </w:p>
    <w:p w14:paraId="076C4F36" w14:textId="77777777" w:rsidR="00B416E6" w:rsidRDefault="00B416E6" w:rsidP="00B416E6">
      <w:pPr>
        <w:spacing w:line="240" w:lineRule="auto"/>
        <w:rPr>
          <w:rFonts w:ascii="Arial" w:eastAsia="Arial" w:hAnsi="Arial" w:cs="Arial"/>
        </w:rPr>
      </w:pPr>
      <w:r w:rsidRPr="74958DA2">
        <w:rPr>
          <w:rFonts w:ascii="Arial" w:eastAsia="Arial" w:hAnsi="Arial" w:cs="Arial"/>
        </w:rPr>
        <w:t xml:space="preserve">Lesson context: Subtraction up to 20. </w:t>
      </w:r>
      <w:r w:rsidRPr="74958DA2">
        <w:rPr>
          <w:rFonts w:ascii="Arial" w:eastAsia="Arial" w:hAnsi="Arial" w:cs="Arial"/>
          <w:i/>
          <w:iCs/>
        </w:rPr>
        <w:t>10-minute introduction</w:t>
      </w:r>
      <w:r w:rsidRPr="74958DA2">
        <w:rPr>
          <w:rFonts w:ascii="Arial" w:eastAsia="Arial" w:hAnsi="Arial" w:cs="Arial"/>
        </w:rPr>
        <w:t xml:space="preserve"> recapping subtraction using a number line (</w:t>
      </w:r>
      <w:r w:rsidRPr="74958DA2">
        <w:rPr>
          <w:rFonts w:ascii="Arial" w:eastAsia="Arial" w:hAnsi="Arial" w:cs="Arial"/>
          <w:b/>
          <w:bCs/>
        </w:rPr>
        <w:t>hands up questioning and partner talk</w:t>
      </w:r>
      <w:r w:rsidRPr="74958DA2">
        <w:rPr>
          <w:rFonts w:ascii="Arial" w:eastAsia="Arial" w:hAnsi="Arial" w:cs="Arial"/>
        </w:rPr>
        <w:t>). 35</w:t>
      </w:r>
      <w:r w:rsidRPr="74958DA2">
        <w:rPr>
          <w:rFonts w:ascii="Arial" w:eastAsia="Arial" w:hAnsi="Arial" w:cs="Arial"/>
          <w:i/>
          <w:iCs/>
        </w:rPr>
        <w:t>-minute carousel activities</w:t>
      </w:r>
      <w:r w:rsidRPr="74958DA2">
        <w:rPr>
          <w:rFonts w:ascii="Arial" w:eastAsia="Arial" w:hAnsi="Arial" w:cs="Arial"/>
        </w:rPr>
        <w:t>: Activity 1 – book work activity subtraction within 20 using a number line; Activity 2 – subtraction games on iPads and Chromebooks; Activity 3 – focus group subtraction. 15</w:t>
      </w:r>
      <w:r w:rsidRPr="74958DA2">
        <w:rPr>
          <w:rFonts w:ascii="Arial" w:eastAsia="Arial" w:hAnsi="Arial" w:cs="Arial"/>
          <w:i/>
          <w:iCs/>
        </w:rPr>
        <w:t xml:space="preserve">-minute plenary </w:t>
      </w:r>
      <w:r w:rsidRPr="74958DA2">
        <w:rPr>
          <w:rFonts w:ascii="Arial" w:eastAsia="Arial" w:hAnsi="Arial" w:cs="Arial"/>
        </w:rPr>
        <w:t>(</w:t>
      </w:r>
      <w:r w:rsidRPr="74958DA2">
        <w:rPr>
          <w:rFonts w:ascii="Arial" w:eastAsia="Arial" w:hAnsi="Arial" w:cs="Arial"/>
          <w:b/>
          <w:bCs/>
        </w:rPr>
        <w:t>use of mini whiteboards</w:t>
      </w:r>
      <w:r w:rsidRPr="74958DA2">
        <w:rPr>
          <w:rFonts w:ascii="Arial" w:eastAsia="Arial" w:hAnsi="Arial" w:cs="Arial"/>
        </w:rPr>
        <w:t xml:space="preserve">).  </w:t>
      </w:r>
    </w:p>
    <w:p w14:paraId="61278EE0" w14:textId="77777777" w:rsidR="00B416E6" w:rsidRDefault="00B416E6" w:rsidP="00B416E6">
      <w:pPr>
        <w:rPr>
          <w:rFonts w:ascii="Arial" w:eastAsia="Arial" w:hAnsi="Arial" w:cs="Arial"/>
        </w:rPr>
      </w:pPr>
      <w:r w:rsidRPr="74958DA2">
        <w:rPr>
          <w:rFonts w:ascii="Arial" w:eastAsia="Arial" w:hAnsi="Arial" w:cs="Arial"/>
        </w:rPr>
        <w:t xml:space="preserve">Reflection key: </w:t>
      </w:r>
    </w:p>
    <w:p w14:paraId="45A1136C" w14:textId="77777777" w:rsidR="00B416E6" w:rsidRDefault="00B416E6" w:rsidP="00B416E6">
      <w:pPr>
        <w:pStyle w:val="ListParagraph"/>
        <w:numPr>
          <w:ilvl w:val="0"/>
          <w:numId w:val="1"/>
        </w:numPr>
        <w:rPr>
          <w:lang w:val="en-GB"/>
        </w:rPr>
      </w:pPr>
      <w:r w:rsidRPr="74958DA2">
        <w:rPr>
          <w:rFonts w:ascii="Arial" w:eastAsia="Arial" w:hAnsi="Arial" w:cs="Arial"/>
          <w:lang w:val="en-GB"/>
        </w:rPr>
        <w:t>Teacher</w:t>
      </w:r>
    </w:p>
    <w:p w14:paraId="4F72ED3A" w14:textId="77777777" w:rsidR="00B416E6" w:rsidRDefault="00B416E6" w:rsidP="00B416E6">
      <w:pPr>
        <w:pStyle w:val="ListParagraph"/>
        <w:numPr>
          <w:ilvl w:val="0"/>
          <w:numId w:val="1"/>
        </w:numPr>
        <w:rPr>
          <w:color w:val="FF0000"/>
          <w:lang w:val="en-GB"/>
        </w:rPr>
      </w:pPr>
      <w:r w:rsidRPr="74958DA2">
        <w:rPr>
          <w:rFonts w:ascii="Arial" w:eastAsia="Arial" w:hAnsi="Arial" w:cs="Arial"/>
          <w:color w:val="FF0000"/>
          <w:lang w:val="en-GB"/>
        </w:rPr>
        <w:t xml:space="preserve">Observer </w:t>
      </w:r>
    </w:p>
    <w:p w14:paraId="07039F7E" w14:textId="77777777" w:rsidR="00B416E6" w:rsidRDefault="00B416E6" w:rsidP="00B416E6">
      <w:pPr>
        <w:rPr>
          <w:rFonts w:ascii="Arial" w:eastAsia="Arial" w:hAnsi="Arial" w:cs="Arial"/>
        </w:rPr>
      </w:pPr>
    </w:p>
    <w:p w14:paraId="310A5AF3" w14:textId="77777777" w:rsidR="00B416E6" w:rsidRPr="00F87C07" w:rsidRDefault="00B416E6" w:rsidP="00B416E6">
      <w:pPr>
        <w:rPr>
          <w:rFonts w:ascii="Arial" w:eastAsia="Arial" w:hAnsi="Arial" w:cs="Arial"/>
          <w:b/>
          <w:bCs/>
        </w:rPr>
      </w:pPr>
      <w:r w:rsidRPr="00F87C07">
        <w:rPr>
          <w:rFonts w:ascii="Arial" w:eastAsia="Arial" w:hAnsi="Arial" w:cs="Arial"/>
          <w:b/>
          <w:bCs/>
          <w:u w:val="single"/>
        </w:rPr>
        <w:t>Description</w:t>
      </w:r>
    </w:p>
    <w:p w14:paraId="754FDC43" w14:textId="77777777" w:rsidR="00B416E6" w:rsidRPr="00F87C07" w:rsidRDefault="00B416E6" w:rsidP="00B416E6">
      <w:pPr>
        <w:rPr>
          <w:rFonts w:ascii="Arial" w:eastAsia="Arial" w:hAnsi="Arial" w:cs="Arial"/>
          <w:b/>
          <w:bCs/>
        </w:rPr>
      </w:pPr>
      <w:r w:rsidRPr="00F87C07">
        <w:rPr>
          <w:rFonts w:ascii="Arial" w:eastAsia="Arial" w:hAnsi="Arial" w:cs="Arial"/>
          <w:b/>
          <w:bCs/>
        </w:rPr>
        <w:t>What happened in the lesson?</w:t>
      </w:r>
    </w:p>
    <w:p w14:paraId="13C1FB31" w14:textId="77777777" w:rsidR="00B416E6" w:rsidRDefault="00B416E6" w:rsidP="00B416E6">
      <w:pPr>
        <w:rPr>
          <w:rFonts w:ascii="Arial" w:eastAsia="Arial" w:hAnsi="Arial" w:cs="Arial"/>
        </w:rPr>
      </w:pPr>
      <w:r w:rsidRPr="74958DA2">
        <w:rPr>
          <w:rFonts w:ascii="Arial" w:eastAsia="Arial" w:hAnsi="Arial" w:cs="Arial"/>
        </w:rPr>
        <w:t xml:space="preserve">A 10-minute introduction recapping subtraction using a number line allowed pupils to provide answers by putting their hands up and partner talk also occurred. The main part of the lesson was undertaken in a carousel format, consisting of three activities: book work, interactive games, and focus group subtraction activity. A 15-minute plenary then concluded the lesson, allowing for analysis of use of mini whiteboards. </w:t>
      </w:r>
    </w:p>
    <w:p w14:paraId="13CE3C3A" w14:textId="77777777" w:rsidR="00B416E6" w:rsidRPr="00F87C07" w:rsidRDefault="00B416E6" w:rsidP="00B416E6">
      <w:pPr>
        <w:rPr>
          <w:rFonts w:ascii="Arial" w:eastAsia="Arial" w:hAnsi="Arial" w:cs="Arial"/>
          <w:b/>
          <w:bCs/>
        </w:rPr>
      </w:pPr>
      <w:r w:rsidRPr="00F87C07">
        <w:rPr>
          <w:rFonts w:ascii="Arial" w:eastAsia="Arial" w:hAnsi="Arial" w:cs="Arial"/>
          <w:b/>
          <w:bCs/>
        </w:rPr>
        <w:t>What were the lesson objectives?</w:t>
      </w:r>
    </w:p>
    <w:p w14:paraId="69E9441A" w14:textId="77777777" w:rsidR="00B416E6" w:rsidRDefault="00B416E6" w:rsidP="00B416E6">
      <w:pPr>
        <w:rPr>
          <w:rFonts w:ascii="Arial" w:eastAsia="Arial" w:hAnsi="Arial" w:cs="Arial"/>
        </w:rPr>
      </w:pPr>
      <w:r w:rsidRPr="74958DA2">
        <w:rPr>
          <w:rFonts w:ascii="Arial" w:eastAsia="Arial" w:hAnsi="Arial" w:cs="Arial"/>
        </w:rPr>
        <w:t xml:space="preserve">The lesson objective was to recap subtraction up to 20, and to advance higher ability learners to subtract within 100. </w:t>
      </w:r>
    </w:p>
    <w:p w14:paraId="34E67AC7" w14:textId="77777777" w:rsidR="00B416E6" w:rsidRPr="00F87C07" w:rsidRDefault="00B416E6" w:rsidP="00B416E6">
      <w:pPr>
        <w:rPr>
          <w:rFonts w:ascii="Arial" w:eastAsia="Arial" w:hAnsi="Arial" w:cs="Arial"/>
          <w:b/>
          <w:bCs/>
        </w:rPr>
      </w:pPr>
      <w:r w:rsidRPr="00F87C07">
        <w:rPr>
          <w:rFonts w:ascii="Arial" w:eastAsia="Arial" w:hAnsi="Arial" w:cs="Arial"/>
          <w:b/>
          <w:bCs/>
        </w:rPr>
        <w:t>When and where did it happen?</w:t>
      </w:r>
    </w:p>
    <w:p w14:paraId="0900FC43" w14:textId="77777777" w:rsidR="00B416E6" w:rsidRDefault="00B416E6" w:rsidP="00B416E6">
      <w:pPr>
        <w:rPr>
          <w:rFonts w:ascii="Arial" w:eastAsia="Arial" w:hAnsi="Arial" w:cs="Arial"/>
        </w:rPr>
      </w:pPr>
      <w:r w:rsidRPr="74958DA2">
        <w:rPr>
          <w:rFonts w:ascii="Arial" w:eastAsia="Arial" w:hAnsi="Arial" w:cs="Arial"/>
        </w:rPr>
        <w:t>The lesson happened in a Year 2 class on 3</w:t>
      </w:r>
      <w:r w:rsidRPr="74958DA2">
        <w:rPr>
          <w:rFonts w:ascii="Arial" w:eastAsia="Arial" w:hAnsi="Arial" w:cs="Arial"/>
          <w:vertAlign w:val="superscript"/>
        </w:rPr>
        <w:t>rd</w:t>
      </w:r>
      <w:r w:rsidRPr="74958DA2">
        <w:rPr>
          <w:rFonts w:ascii="Arial" w:eastAsia="Arial" w:hAnsi="Arial" w:cs="Arial"/>
        </w:rPr>
        <w:t xml:space="preserve"> February 2020 between 1pm and 2pm. This lesson took place immediately after lunchtime. </w:t>
      </w:r>
    </w:p>
    <w:p w14:paraId="05DA5343" w14:textId="77777777" w:rsidR="00B416E6" w:rsidRPr="00F87C07" w:rsidRDefault="00B416E6" w:rsidP="00B416E6">
      <w:pPr>
        <w:rPr>
          <w:rFonts w:ascii="Arial" w:eastAsia="Arial" w:hAnsi="Arial" w:cs="Arial"/>
          <w:b/>
          <w:bCs/>
        </w:rPr>
      </w:pPr>
      <w:r w:rsidRPr="00F87C07">
        <w:rPr>
          <w:rFonts w:ascii="Arial" w:eastAsia="Arial" w:hAnsi="Arial" w:cs="Arial"/>
          <w:b/>
          <w:bCs/>
        </w:rPr>
        <w:t>Who was involved?</w:t>
      </w:r>
    </w:p>
    <w:p w14:paraId="23B8D84E" w14:textId="77777777" w:rsidR="00B416E6" w:rsidRDefault="00B416E6" w:rsidP="00B416E6">
      <w:pPr>
        <w:rPr>
          <w:rFonts w:ascii="Arial" w:eastAsia="Arial" w:hAnsi="Arial" w:cs="Arial"/>
        </w:rPr>
      </w:pPr>
      <w:r w:rsidRPr="74958DA2">
        <w:rPr>
          <w:rFonts w:ascii="Arial" w:eastAsia="Arial" w:hAnsi="Arial" w:cs="Arial"/>
        </w:rPr>
        <w:t xml:space="preserve">There were 28 pupils present in the class. All pupils were on the carpet in front of the IWB for the introduction and plenary. Pupils were split into three main carousel groups and swapped from one activity to the next every 10-15 minutes. In total there was 1 teacher, 1 teaching assistant and 1 observer present in the classroom. </w:t>
      </w:r>
    </w:p>
    <w:p w14:paraId="054EED33" w14:textId="77777777" w:rsidR="00B416E6" w:rsidRDefault="00B416E6" w:rsidP="00B416E6">
      <w:pPr>
        <w:rPr>
          <w:rFonts w:ascii="Arial" w:eastAsia="Arial" w:hAnsi="Arial" w:cs="Arial"/>
        </w:rPr>
      </w:pPr>
    </w:p>
    <w:p w14:paraId="3FEE6E3B" w14:textId="77777777" w:rsidR="00B416E6" w:rsidRPr="00F87C07" w:rsidRDefault="00B416E6" w:rsidP="00B416E6">
      <w:pPr>
        <w:rPr>
          <w:rFonts w:ascii="Arial" w:eastAsia="Arial" w:hAnsi="Arial" w:cs="Arial"/>
          <w:b/>
          <w:bCs/>
        </w:rPr>
      </w:pPr>
      <w:r w:rsidRPr="00F87C07">
        <w:rPr>
          <w:rFonts w:ascii="Arial" w:eastAsia="Arial" w:hAnsi="Arial" w:cs="Arial"/>
          <w:b/>
          <w:bCs/>
          <w:u w:val="single"/>
        </w:rPr>
        <w:t>Feelings</w:t>
      </w:r>
    </w:p>
    <w:p w14:paraId="3907A9D2" w14:textId="77777777" w:rsidR="00B416E6" w:rsidRPr="00F87C07" w:rsidRDefault="00B416E6" w:rsidP="00B416E6">
      <w:pPr>
        <w:rPr>
          <w:rFonts w:ascii="Arial" w:eastAsia="Arial" w:hAnsi="Arial" w:cs="Arial"/>
          <w:b/>
          <w:bCs/>
        </w:rPr>
      </w:pPr>
      <w:r w:rsidRPr="00F87C07">
        <w:rPr>
          <w:rFonts w:ascii="Arial" w:eastAsia="Arial" w:hAnsi="Arial" w:cs="Arial"/>
          <w:b/>
          <w:bCs/>
        </w:rPr>
        <w:t>How did I feel before the lesson?</w:t>
      </w:r>
    </w:p>
    <w:p w14:paraId="760AB5B4" w14:textId="77777777" w:rsidR="00B416E6" w:rsidRDefault="00B416E6" w:rsidP="00B416E6">
      <w:pPr>
        <w:rPr>
          <w:rFonts w:ascii="Arial" w:eastAsia="Arial" w:hAnsi="Arial" w:cs="Arial"/>
        </w:rPr>
      </w:pPr>
      <w:r w:rsidRPr="74958DA2">
        <w:rPr>
          <w:rFonts w:ascii="Arial" w:eastAsia="Arial" w:hAnsi="Arial" w:cs="Arial"/>
        </w:rPr>
        <w:t xml:space="preserve">Before the lesson I did not feel any differently compared to how I felt during previous lessons taught in recent weeks during PTE Part 2. I knew my lesson had been planned comprehensively and that all resources were ready. </w:t>
      </w:r>
    </w:p>
    <w:p w14:paraId="13E9A11F" w14:textId="77777777" w:rsidR="00B416E6" w:rsidRPr="00F87C07" w:rsidRDefault="00B416E6" w:rsidP="00B416E6">
      <w:pPr>
        <w:rPr>
          <w:rFonts w:ascii="Arial" w:eastAsia="Arial" w:hAnsi="Arial" w:cs="Arial"/>
          <w:b/>
          <w:bCs/>
        </w:rPr>
      </w:pPr>
      <w:r w:rsidRPr="00F87C07">
        <w:rPr>
          <w:rFonts w:ascii="Arial" w:eastAsia="Arial" w:hAnsi="Arial" w:cs="Arial"/>
          <w:b/>
          <w:bCs/>
        </w:rPr>
        <w:t>How did I feel during the lesson?</w:t>
      </w:r>
    </w:p>
    <w:p w14:paraId="04D6D6F1" w14:textId="77777777" w:rsidR="00B416E6" w:rsidRDefault="00B416E6" w:rsidP="00B416E6">
      <w:pPr>
        <w:rPr>
          <w:rFonts w:ascii="Arial" w:eastAsia="Arial" w:hAnsi="Arial" w:cs="Arial"/>
        </w:rPr>
      </w:pPr>
      <w:r w:rsidRPr="74958DA2">
        <w:rPr>
          <w:rFonts w:ascii="Arial" w:eastAsia="Arial" w:hAnsi="Arial" w:cs="Arial"/>
        </w:rPr>
        <w:t xml:space="preserve">During the introduction, I focussed on ensuring that enough hands-up questioning took place, so that the observer could gain a sound impression of the participation levels of the </w:t>
      </w:r>
      <w:r w:rsidRPr="74958DA2">
        <w:rPr>
          <w:rFonts w:ascii="Arial" w:eastAsia="Arial" w:hAnsi="Arial" w:cs="Arial"/>
        </w:rPr>
        <w:lastRenderedPageBreak/>
        <w:t xml:space="preserve">children in our focus group. Similarly, during the plenary I ensured that enough questioning took place when using mini whiteboards. During the carousel activities, I felt that each activity was somewhat rushed, and more time should have been allocated to each piece of work. </w:t>
      </w:r>
    </w:p>
    <w:p w14:paraId="41008343" w14:textId="77777777" w:rsidR="00B416E6" w:rsidRPr="00F87C07" w:rsidRDefault="00B416E6" w:rsidP="00B416E6">
      <w:pPr>
        <w:rPr>
          <w:rFonts w:ascii="Arial" w:eastAsia="Arial" w:hAnsi="Arial" w:cs="Arial"/>
          <w:b/>
          <w:bCs/>
        </w:rPr>
      </w:pPr>
      <w:r w:rsidRPr="00F87C07">
        <w:rPr>
          <w:rFonts w:ascii="Arial" w:eastAsia="Arial" w:hAnsi="Arial" w:cs="Arial"/>
          <w:b/>
          <w:bCs/>
        </w:rPr>
        <w:t>How do I feel after the lesson?</w:t>
      </w:r>
    </w:p>
    <w:p w14:paraId="4BB88585" w14:textId="77777777" w:rsidR="00B416E6" w:rsidRDefault="00B416E6" w:rsidP="00B416E6">
      <w:pPr>
        <w:rPr>
          <w:rFonts w:ascii="Arial" w:eastAsia="Arial" w:hAnsi="Arial" w:cs="Arial"/>
        </w:rPr>
      </w:pPr>
      <w:r w:rsidRPr="74958DA2">
        <w:rPr>
          <w:rFonts w:ascii="Arial" w:eastAsia="Arial" w:hAnsi="Arial" w:cs="Arial"/>
        </w:rPr>
        <w:t xml:space="preserve">I feel that subtraction to 20 using a number line has been recapped well during this lesson. I feel that all three children in our focus group behaved extremely well and engaged well with all aspects of the lesson. I wish that more time had been allocated to the book work section of the carousel, as some of this work was either rushed or incomplete. </w:t>
      </w:r>
    </w:p>
    <w:p w14:paraId="00E7138A" w14:textId="77777777" w:rsidR="00B416E6" w:rsidRDefault="00B416E6" w:rsidP="00B416E6">
      <w:pPr>
        <w:rPr>
          <w:rFonts w:ascii="Arial" w:eastAsia="Arial" w:hAnsi="Arial" w:cs="Arial"/>
        </w:rPr>
      </w:pPr>
    </w:p>
    <w:p w14:paraId="3BE54EE7" w14:textId="77777777" w:rsidR="00B416E6" w:rsidRPr="00F87C07" w:rsidRDefault="00B416E6" w:rsidP="00B416E6">
      <w:pPr>
        <w:rPr>
          <w:rFonts w:ascii="Arial" w:eastAsia="Arial" w:hAnsi="Arial" w:cs="Arial"/>
          <w:b/>
          <w:bCs/>
        </w:rPr>
      </w:pPr>
      <w:r w:rsidRPr="00F87C07">
        <w:rPr>
          <w:rFonts w:ascii="Arial" w:eastAsia="Arial" w:hAnsi="Arial" w:cs="Arial"/>
          <w:b/>
          <w:bCs/>
          <w:u w:val="single"/>
        </w:rPr>
        <w:t>Evaluation</w:t>
      </w:r>
    </w:p>
    <w:p w14:paraId="6710CF7B" w14:textId="77777777" w:rsidR="00B416E6" w:rsidRPr="00F87C07" w:rsidRDefault="00B416E6" w:rsidP="00B416E6">
      <w:pPr>
        <w:rPr>
          <w:rFonts w:ascii="Arial" w:eastAsia="Arial" w:hAnsi="Arial" w:cs="Arial"/>
          <w:b/>
          <w:bCs/>
        </w:rPr>
      </w:pPr>
      <w:r w:rsidRPr="00F87C07">
        <w:rPr>
          <w:rFonts w:ascii="Arial" w:eastAsia="Arial" w:hAnsi="Arial" w:cs="Arial"/>
          <w:b/>
          <w:bCs/>
        </w:rPr>
        <w:t>What went well during the lesson?</w:t>
      </w:r>
    </w:p>
    <w:p w14:paraId="0AF485A4" w14:textId="77777777" w:rsidR="00B416E6" w:rsidRDefault="00B416E6" w:rsidP="00B416E6">
      <w:pPr>
        <w:rPr>
          <w:rFonts w:ascii="Arial" w:eastAsia="Arial" w:hAnsi="Arial" w:cs="Arial"/>
        </w:rPr>
      </w:pPr>
      <w:r w:rsidRPr="7BF21EC4">
        <w:rPr>
          <w:rFonts w:ascii="Arial" w:eastAsia="Arial" w:hAnsi="Arial" w:cs="Arial"/>
        </w:rPr>
        <w:t xml:space="preserve">All pupils engaged very well with the introduction, providing numerous positive responses. All pupils engaged extremely well within my mini whiteboards focus activity. All pupils enjoyed the opportunity to use technology within the lesson, and this was reflected in their high engagement with Activity 2 within the carousel. Engagement levels were also extremely high in the plenary, where use of mini whiteboards appeared to increase involvement levels across the class. </w:t>
      </w:r>
    </w:p>
    <w:p w14:paraId="61B7A3E4" w14:textId="77777777" w:rsidR="00B416E6" w:rsidRDefault="00B416E6" w:rsidP="00B416E6">
      <w:pPr>
        <w:rPr>
          <w:rFonts w:ascii="Arial" w:eastAsia="Arial" w:hAnsi="Arial" w:cs="Arial"/>
        </w:rPr>
      </w:pPr>
      <w:r w:rsidRPr="7BF21EC4">
        <w:rPr>
          <w:rFonts w:ascii="Arial" w:eastAsia="Arial" w:hAnsi="Arial" w:cs="Arial"/>
          <w:color w:val="FF0000"/>
        </w:rPr>
        <w:t xml:space="preserve">Pupils engaged well during the introduction’s hands up questioning activity. A small number of pupils appeared to become frustrated as they were not always chosen to answer questions when they raised their hands, resulting in Child 3 shouting out the answer on two occasions. Pupils also engaged especially well with the plenary, when mini whiteboards were used.    </w:t>
      </w:r>
    </w:p>
    <w:p w14:paraId="5D174E53" w14:textId="77777777" w:rsidR="00B416E6" w:rsidRPr="00F87C07" w:rsidRDefault="00B416E6" w:rsidP="00B416E6">
      <w:pPr>
        <w:rPr>
          <w:rFonts w:ascii="Arial" w:eastAsia="Arial" w:hAnsi="Arial" w:cs="Arial"/>
          <w:b/>
          <w:bCs/>
        </w:rPr>
      </w:pPr>
      <w:r w:rsidRPr="00F87C07">
        <w:rPr>
          <w:rFonts w:ascii="Arial" w:eastAsia="Arial" w:hAnsi="Arial" w:cs="Arial"/>
          <w:b/>
          <w:bCs/>
        </w:rPr>
        <w:t>What did not go as well during the lesson?</w:t>
      </w:r>
    </w:p>
    <w:p w14:paraId="6224A097" w14:textId="77777777" w:rsidR="00B416E6" w:rsidRDefault="00B416E6" w:rsidP="00B416E6">
      <w:pPr>
        <w:rPr>
          <w:rFonts w:ascii="Arial" w:eastAsia="Arial" w:hAnsi="Arial" w:cs="Arial"/>
        </w:rPr>
      </w:pPr>
      <w:r w:rsidRPr="74958DA2">
        <w:rPr>
          <w:rFonts w:ascii="Arial" w:eastAsia="Arial" w:hAnsi="Arial" w:cs="Arial"/>
        </w:rPr>
        <w:t xml:space="preserve">Not enough time was allocated to the book work activity and consequently much of that work was incomplete by the end of the lesson. The introduction was arguably too long and towards the end some pupils became agitated. </w:t>
      </w:r>
    </w:p>
    <w:p w14:paraId="3231A3E9" w14:textId="77777777" w:rsidR="00B416E6" w:rsidRDefault="00B416E6" w:rsidP="00B416E6">
      <w:pPr>
        <w:rPr>
          <w:rFonts w:ascii="Arial" w:eastAsia="Arial" w:hAnsi="Arial" w:cs="Arial"/>
          <w:color w:val="FF0000"/>
        </w:rPr>
      </w:pPr>
      <w:r w:rsidRPr="74958DA2">
        <w:rPr>
          <w:rFonts w:ascii="Arial" w:eastAsia="Arial" w:hAnsi="Arial" w:cs="Arial"/>
          <w:color w:val="FF0000"/>
        </w:rPr>
        <w:t xml:space="preserve">Instances of unwanted behaviour increased towards the end of the hands up questioning activity, likely due to some pupils becoming frustrated after sitting on the carpet for an extended period of time. </w:t>
      </w:r>
    </w:p>
    <w:p w14:paraId="356A006E" w14:textId="77777777" w:rsidR="00B416E6" w:rsidRPr="00F87C07" w:rsidRDefault="00B416E6" w:rsidP="00B416E6">
      <w:pPr>
        <w:rPr>
          <w:rFonts w:ascii="Arial" w:eastAsia="Arial" w:hAnsi="Arial" w:cs="Arial"/>
          <w:b/>
          <w:bCs/>
        </w:rPr>
      </w:pPr>
      <w:r w:rsidRPr="00F87C07">
        <w:rPr>
          <w:rFonts w:ascii="Arial" w:eastAsia="Arial" w:hAnsi="Arial" w:cs="Arial"/>
          <w:b/>
          <w:bCs/>
        </w:rPr>
        <w:t>What did I contribute towards the lesson?</w:t>
      </w:r>
    </w:p>
    <w:p w14:paraId="3E9F4D2F" w14:textId="77777777" w:rsidR="00B416E6" w:rsidRDefault="00B416E6" w:rsidP="00B416E6">
      <w:pPr>
        <w:rPr>
          <w:rFonts w:ascii="Arial" w:eastAsia="Arial" w:hAnsi="Arial" w:cs="Arial"/>
        </w:rPr>
      </w:pPr>
      <w:r w:rsidRPr="74958DA2">
        <w:rPr>
          <w:rFonts w:ascii="Arial" w:eastAsia="Arial" w:hAnsi="Arial" w:cs="Arial"/>
        </w:rPr>
        <w:t xml:space="preserve">I contributed the resources for the various activities: I prepared the number lines and questions for the book work; I prepared the mini whiteboards and pens for the plenary; I ensured that all technological devices were fully charged prior to the lesson. I ensured that my focus group engaged well with all questions and maintained a hard-working environment across the classroom throughout the duration of the lesson. </w:t>
      </w:r>
    </w:p>
    <w:p w14:paraId="0060DA05" w14:textId="77777777" w:rsidR="00B416E6" w:rsidRDefault="00B416E6" w:rsidP="00B416E6">
      <w:pPr>
        <w:rPr>
          <w:rFonts w:ascii="Arial" w:eastAsia="Arial" w:hAnsi="Arial" w:cs="Arial"/>
        </w:rPr>
      </w:pPr>
      <w:r w:rsidRPr="74958DA2">
        <w:rPr>
          <w:rFonts w:ascii="Arial" w:eastAsia="Arial" w:hAnsi="Arial" w:cs="Arial"/>
          <w:color w:val="FF0000"/>
        </w:rPr>
        <w:t xml:space="preserve">I maintained a non-participant role within the classroom throughout the lesson. </w:t>
      </w:r>
    </w:p>
    <w:p w14:paraId="1E98B268" w14:textId="77777777" w:rsidR="00B416E6" w:rsidRPr="00F87C07" w:rsidRDefault="00B416E6" w:rsidP="00B416E6">
      <w:pPr>
        <w:rPr>
          <w:rFonts w:ascii="Arial" w:eastAsia="Arial" w:hAnsi="Arial" w:cs="Arial"/>
          <w:b/>
          <w:bCs/>
        </w:rPr>
      </w:pPr>
      <w:r w:rsidRPr="00F87C07">
        <w:rPr>
          <w:rFonts w:ascii="Arial" w:eastAsia="Arial" w:hAnsi="Arial" w:cs="Arial"/>
          <w:b/>
          <w:bCs/>
        </w:rPr>
        <w:t>Did your observer have an effect on the lesson?</w:t>
      </w:r>
    </w:p>
    <w:p w14:paraId="63010949" w14:textId="77777777" w:rsidR="00B416E6" w:rsidRDefault="00B416E6" w:rsidP="00B416E6">
      <w:pPr>
        <w:rPr>
          <w:rFonts w:ascii="Arial" w:eastAsia="Arial" w:hAnsi="Arial" w:cs="Arial"/>
        </w:rPr>
      </w:pPr>
      <w:r w:rsidRPr="74958DA2">
        <w:rPr>
          <w:rFonts w:ascii="Arial" w:eastAsia="Arial" w:hAnsi="Arial" w:cs="Arial"/>
        </w:rPr>
        <w:t xml:space="preserve">I do not feel that the observer had a noticeable effect on the lesson. After initially being introduced, most students did not engage with the observer and they never became an active participant within the lesson. Child 2 periodically became distracted by the observer’s presence in the classroom, but this did not deter from their overall engagement. </w:t>
      </w:r>
    </w:p>
    <w:p w14:paraId="346EC8B8" w14:textId="77777777" w:rsidR="00B416E6" w:rsidRPr="00F87C07" w:rsidRDefault="00B416E6" w:rsidP="00B416E6">
      <w:pPr>
        <w:rPr>
          <w:rFonts w:ascii="Arial" w:eastAsia="Arial" w:hAnsi="Arial" w:cs="Arial"/>
          <w:b/>
          <w:bCs/>
        </w:rPr>
      </w:pPr>
      <w:r w:rsidRPr="00F87C07">
        <w:rPr>
          <w:rFonts w:ascii="Arial" w:eastAsia="Arial" w:hAnsi="Arial" w:cs="Arial"/>
          <w:b/>
          <w:bCs/>
          <w:u w:val="single"/>
        </w:rPr>
        <w:lastRenderedPageBreak/>
        <w:t>Analysis</w:t>
      </w:r>
    </w:p>
    <w:p w14:paraId="19171283" w14:textId="77777777" w:rsidR="00B416E6" w:rsidRPr="006077E7" w:rsidRDefault="00B416E6" w:rsidP="00B416E6">
      <w:pPr>
        <w:rPr>
          <w:rFonts w:ascii="Arial" w:eastAsia="Arial" w:hAnsi="Arial" w:cs="Arial"/>
          <w:b/>
          <w:bCs/>
        </w:rPr>
      </w:pPr>
      <w:r w:rsidRPr="006077E7">
        <w:rPr>
          <w:rFonts w:ascii="Arial" w:eastAsia="Arial" w:hAnsi="Arial" w:cs="Arial"/>
          <w:b/>
          <w:bCs/>
        </w:rPr>
        <w:t>Why were some aspects of the lesson successful?</w:t>
      </w:r>
    </w:p>
    <w:p w14:paraId="252DF300" w14:textId="77777777" w:rsidR="00B416E6" w:rsidRDefault="00B416E6" w:rsidP="00B416E6">
      <w:pPr>
        <w:rPr>
          <w:rFonts w:ascii="Arial" w:eastAsia="Arial" w:hAnsi="Arial" w:cs="Arial"/>
        </w:rPr>
      </w:pPr>
      <w:r w:rsidRPr="74958DA2">
        <w:rPr>
          <w:rFonts w:ascii="Arial" w:eastAsia="Arial" w:hAnsi="Arial" w:cs="Arial"/>
        </w:rPr>
        <w:t xml:space="preserve">The introduction was successful because most pupils were familiar with the method of subtraction and were willing to provide consistent responses to questioning. The carousel aspect of the lesson was successful as it allowed the pupils to use the method of subtraction in a variety of environments and using a variety of tools. </w:t>
      </w:r>
    </w:p>
    <w:p w14:paraId="6ECFFE72" w14:textId="77777777" w:rsidR="00B416E6" w:rsidRDefault="00B416E6" w:rsidP="00B416E6">
      <w:pPr>
        <w:rPr>
          <w:rFonts w:ascii="Arial" w:eastAsia="Arial" w:hAnsi="Arial" w:cs="Arial"/>
        </w:rPr>
      </w:pPr>
      <w:r w:rsidRPr="74958DA2">
        <w:rPr>
          <w:rFonts w:ascii="Arial" w:eastAsia="Arial" w:hAnsi="Arial" w:cs="Arial"/>
          <w:color w:val="FF0000"/>
        </w:rPr>
        <w:t>The use of carousel structure to the lesson ensured pupils experienced a range of teaching approaches throughout the lesson, using a variety of different media to advance their learning (books, iPads, mini whiteboards). This helped ensure engagement remained high and instances of unwanted behaviour were rare.</w:t>
      </w:r>
    </w:p>
    <w:p w14:paraId="3C614523" w14:textId="77777777" w:rsidR="00B416E6" w:rsidRPr="006077E7" w:rsidRDefault="00B416E6" w:rsidP="00B416E6">
      <w:pPr>
        <w:rPr>
          <w:rFonts w:ascii="Arial" w:eastAsia="Arial" w:hAnsi="Arial" w:cs="Arial"/>
          <w:b/>
          <w:bCs/>
        </w:rPr>
      </w:pPr>
      <w:r w:rsidRPr="006077E7">
        <w:rPr>
          <w:rFonts w:ascii="Arial" w:eastAsia="Arial" w:hAnsi="Arial" w:cs="Arial"/>
          <w:b/>
          <w:bCs/>
        </w:rPr>
        <w:t xml:space="preserve">Why were other aspects of the lesson less successful? </w:t>
      </w:r>
    </w:p>
    <w:p w14:paraId="7AA634F1" w14:textId="77777777" w:rsidR="00B416E6" w:rsidRDefault="00B416E6" w:rsidP="00B416E6">
      <w:pPr>
        <w:rPr>
          <w:rFonts w:ascii="Arial" w:eastAsia="Arial" w:hAnsi="Arial" w:cs="Arial"/>
        </w:rPr>
      </w:pPr>
      <w:r w:rsidRPr="74958DA2">
        <w:rPr>
          <w:rFonts w:ascii="Arial" w:eastAsia="Arial" w:hAnsi="Arial" w:cs="Arial"/>
        </w:rPr>
        <w:t xml:space="preserve">On the other hand, the carousel aspect was not that successful as not enough time was allocated to certain activities. The book work activity was not fully completed by most pupils and pupils in the digital competency section of the carousel completed their work to varying degrees, depending on their proficiency with the technology provided (another TA would have been helpful to have closely monitored this group).  </w:t>
      </w:r>
    </w:p>
    <w:p w14:paraId="5549EA99" w14:textId="77777777" w:rsidR="00B416E6" w:rsidRDefault="00B416E6" w:rsidP="00B416E6">
      <w:pPr>
        <w:rPr>
          <w:rFonts w:ascii="Arial" w:eastAsia="Arial" w:hAnsi="Arial" w:cs="Arial"/>
        </w:rPr>
      </w:pPr>
      <w:r w:rsidRPr="7BF21EC4">
        <w:rPr>
          <w:rFonts w:ascii="Arial" w:eastAsia="Arial" w:hAnsi="Arial" w:cs="Arial"/>
          <w:color w:val="FF0000"/>
        </w:rPr>
        <w:t>The amount of time the pupils were allocated with each carousel activity was limited, possibly due to the introductory questioning activity continuing for longer than had been planned. It was evident some pupils became frustrated when they had to leave the activity with the iPads to move on to working in their numeracy books. In addition, inability to differentiate questions during whole class questioning activities possibly resulted in higher ability pupils not being challenged as much as they could have been.</w:t>
      </w:r>
    </w:p>
    <w:p w14:paraId="0FB9E2E6" w14:textId="77777777" w:rsidR="00B416E6" w:rsidRPr="006077E7" w:rsidRDefault="00B416E6" w:rsidP="00B416E6">
      <w:pPr>
        <w:rPr>
          <w:rFonts w:ascii="Arial" w:eastAsia="Arial" w:hAnsi="Arial" w:cs="Arial"/>
          <w:b/>
          <w:bCs/>
        </w:rPr>
      </w:pPr>
      <w:r w:rsidRPr="006077E7">
        <w:rPr>
          <w:rFonts w:ascii="Arial" w:eastAsia="Arial" w:hAnsi="Arial" w:cs="Arial"/>
          <w:b/>
          <w:bCs/>
        </w:rPr>
        <w:t>What knowledge (my own, my observer’s, or academic literature) can help me interpret how successful the lesson was?</w:t>
      </w:r>
    </w:p>
    <w:p w14:paraId="694259EF" w14:textId="24CAECD3" w:rsidR="00B416E6" w:rsidRPr="006077E7" w:rsidRDefault="006077E7" w:rsidP="00B416E6">
      <w:pPr>
        <w:rPr>
          <w:rFonts w:ascii="Arial" w:eastAsia="Arial" w:hAnsi="Arial" w:cs="Arial"/>
        </w:rPr>
      </w:pPr>
      <w:r w:rsidRPr="006077E7">
        <w:rPr>
          <w:rFonts w:ascii="Arial" w:eastAsia="Arial" w:hAnsi="Arial" w:cs="Arial"/>
        </w:rPr>
        <w:t xml:space="preserve">Prior experience with the class will enable me to interpret the successfulness of this lesson. My observer’s verbal and written feedback has helped me to provide ways in which this lesson worked well and ways in which it can be improved for the future. There is a wide range of academic literature surrounding the use of mini whiteboards and other response systems which has enabled me to further investigate how effective this lesson and the assessment for learning strategies were. </w:t>
      </w:r>
    </w:p>
    <w:p w14:paraId="3181117F" w14:textId="77777777" w:rsidR="00B416E6" w:rsidRDefault="00B416E6" w:rsidP="00B416E6">
      <w:pPr>
        <w:rPr>
          <w:rFonts w:ascii="Arial" w:eastAsia="Arial" w:hAnsi="Arial" w:cs="Arial"/>
          <w:color w:val="FF0000"/>
        </w:rPr>
      </w:pPr>
    </w:p>
    <w:p w14:paraId="3F890FA7" w14:textId="77777777" w:rsidR="00B416E6" w:rsidRPr="006077E7" w:rsidRDefault="00B416E6" w:rsidP="00B416E6">
      <w:pPr>
        <w:rPr>
          <w:rFonts w:ascii="Arial" w:eastAsia="Arial" w:hAnsi="Arial" w:cs="Arial"/>
          <w:b/>
          <w:bCs/>
        </w:rPr>
      </w:pPr>
      <w:r w:rsidRPr="006077E7">
        <w:rPr>
          <w:rFonts w:ascii="Arial" w:eastAsia="Arial" w:hAnsi="Arial" w:cs="Arial"/>
          <w:b/>
          <w:bCs/>
          <w:u w:val="single"/>
        </w:rPr>
        <w:t>Conclusion</w:t>
      </w:r>
    </w:p>
    <w:p w14:paraId="082A3D55" w14:textId="77777777" w:rsidR="00B416E6" w:rsidRPr="006077E7" w:rsidRDefault="00B416E6" w:rsidP="00B416E6">
      <w:pPr>
        <w:rPr>
          <w:rFonts w:ascii="Arial" w:eastAsia="Arial" w:hAnsi="Arial" w:cs="Arial"/>
          <w:b/>
          <w:bCs/>
        </w:rPr>
      </w:pPr>
      <w:r w:rsidRPr="006077E7">
        <w:rPr>
          <w:rFonts w:ascii="Arial" w:eastAsia="Arial" w:hAnsi="Arial" w:cs="Arial"/>
          <w:b/>
          <w:bCs/>
        </w:rPr>
        <w:t>What did I learn from this lesson?</w:t>
      </w:r>
    </w:p>
    <w:p w14:paraId="577F9A2E" w14:textId="77777777" w:rsidR="00B416E6" w:rsidRDefault="00B416E6" w:rsidP="00B416E6">
      <w:pPr>
        <w:rPr>
          <w:rFonts w:ascii="Arial" w:eastAsia="Arial" w:hAnsi="Arial" w:cs="Arial"/>
        </w:rPr>
      </w:pPr>
      <w:r w:rsidRPr="74958DA2">
        <w:rPr>
          <w:rFonts w:ascii="Arial" w:eastAsia="Arial" w:hAnsi="Arial" w:cs="Arial"/>
        </w:rPr>
        <w:t xml:space="preserve">From this lesson, I have learned that carousel activities require a longer amount of time in order to function successfully. At least 15 minutes per activity must be allocated in order to allow all students to complete each activity. Additionally, I have learned that using mini whiteboards as a plenary can be successful, but more time is required to embedding this AfL strategy into the classroom. </w:t>
      </w:r>
    </w:p>
    <w:p w14:paraId="554AA84F" w14:textId="77777777" w:rsidR="00B416E6" w:rsidRDefault="00B416E6" w:rsidP="00B416E6">
      <w:pPr>
        <w:rPr>
          <w:rFonts w:ascii="Arial" w:eastAsia="Arial" w:hAnsi="Arial" w:cs="Arial"/>
        </w:rPr>
      </w:pPr>
      <w:r w:rsidRPr="74958DA2">
        <w:rPr>
          <w:rFonts w:ascii="Arial" w:eastAsia="Arial" w:hAnsi="Arial" w:cs="Arial"/>
          <w:color w:val="FF0000"/>
        </w:rPr>
        <w:t xml:space="preserve">From this lesson, I have learnt how the use of carousel activities can help maintain engagement throughout a whole lesson. It was evident that pupils enjoyed learning through the use of digital media compared to when working in their numeracy books. </w:t>
      </w:r>
    </w:p>
    <w:p w14:paraId="2C27B11F" w14:textId="77777777" w:rsidR="00B416E6" w:rsidRPr="006077E7" w:rsidRDefault="00B416E6" w:rsidP="00B416E6">
      <w:pPr>
        <w:rPr>
          <w:rFonts w:ascii="Arial" w:eastAsia="Arial" w:hAnsi="Arial" w:cs="Arial"/>
          <w:b/>
          <w:bCs/>
        </w:rPr>
      </w:pPr>
      <w:r w:rsidRPr="006077E7">
        <w:rPr>
          <w:rFonts w:ascii="Arial" w:eastAsia="Arial" w:hAnsi="Arial" w:cs="Arial"/>
          <w:b/>
          <w:bCs/>
        </w:rPr>
        <w:t xml:space="preserve">How could this lesson have been more successful for everyone involved? </w:t>
      </w:r>
      <w:r w:rsidRPr="006077E7">
        <w:rPr>
          <w:rFonts w:ascii="Arial" w:eastAsia="Arial" w:hAnsi="Arial" w:cs="Arial"/>
          <w:b/>
          <w:bCs/>
          <w:color w:val="FF0000"/>
        </w:rPr>
        <w:t xml:space="preserve"> </w:t>
      </w:r>
    </w:p>
    <w:p w14:paraId="09C2C49D" w14:textId="77777777" w:rsidR="00B416E6" w:rsidRDefault="00B416E6" w:rsidP="00B416E6">
      <w:pPr>
        <w:rPr>
          <w:rFonts w:ascii="Arial" w:eastAsia="Arial" w:hAnsi="Arial" w:cs="Arial"/>
        </w:rPr>
      </w:pPr>
      <w:r w:rsidRPr="74958DA2">
        <w:rPr>
          <w:rFonts w:ascii="Arial" w:eastAsia="Arial" w:hAnsi="Arial" w:cs="Arial"/>
        </w:rPr>
        <w:lastRenderedPageBreak/>
        <w:t xml:space="preserve">Allocated more time to each carousel activity would have allowed most, if not all, students to complete each element of the carousel. Additionally, giving the children free roam with the iPads did not ensure that all pupils were completing work to their specific level. </w:t>
      </w:r>
    </w:p>
    <w:p w14:paraId="0FFD600E" w14:textId="77777777" w:rsidR="00B416E6" w:rsidRDefault="00B416E6" w:rsidP="00B416E6">
      <w:pPr>
        <w:rPr>
          <w:rFonts w:ascii="Arial" w:eastAsia="Arial" w:hAnsi="Arial" w:cs="Arial"/>
          <w:color w:val="FF0000"/>
        </w:rPr>
      </w:pPr>
      <w:r w:rsidRPr="546632F0">
        <w:rPr>
          <w:rFonts w:ascii="Arial" w:eastAsia="Arial" w:hAnsi="Arial" w:cs="Arial"/>
          <w:color w:val="FF0000"/>
        </w:rPr>
        <w:t>A more succinct introductory questioning activity would have enabled more time to be allocated to the carousel activities where most of the learning throughout the lesson appeared to be occurring. In addition, the whole class aspect of the two questioning activities limited the teacher’s ability to differentiate the questions being asked.</w:t>
      </w:r>
    </w:p>
    <w:p w14:paraId="065AA23A" w14:textId="77777777" w:rsidR="00B416E6" w:rsidRPr="006077E7" w:rsidRDefault="00B416E6" w:rsidP="00B416E6">
      <w:pPr>
        <w:rPr>
          <w:rFonts w:ascii="Arial" w:eastAsia="Arial" w:hAnsi="Arial" w:cs="Arial"/>
          <w:b/>
          <w:bCs/>
        </w:rPr>
      </w:pPr>
      <w:r w:rsidRPr="006077E7">
        <w:rPr>
          <w:rFonts w:ascii="Arial" w:eastAsia="Arial" w:hAnsi="Arial" w:cs="Arial"/>
          <w:b/>
          <w:bCs/>
        </w:rPr>
        <w:t xml:space="preserve">What else could I have done? </w:t>
      </w:r>
    </w:p>
    <w:p w14:paraId="5E0E33D4" w14:textId="77777777" w:rsidR="00B416E6" w:rsidRDefault="00B416E6" w:rsidP="00B416E6">
      <w:pPr>
        <w:rPr>
          <w:rFonts w:ascii="Arial" w:eastAsia="Arial" w:hAnsi="Arial" w:cs="Arial"/>
        </w:rPr>
      </w:pPr>
      <w:r w:rsidRPr="74958DA2">
        <w:rPr>
          <w:rFonts w:ascii="Arial" w:eastAsia="Arial" w:hAnsi="Arial" w:cs="Arial"/>
        </w:rPr>
        <w:t xml:space="preserve">I could have shortened my introduction or plenary in order to allow more time for the carousel activities to be completed. I also could have created another independent task, in order to allow for some teacher/TA provision of the iPad activity. </w:t>
      </w:r>
    </w:p>
    <w:p w14:paraId="61E74506" w14:textId="77777777" w:rsidR="00B416E6" w:rsidRDefault="00B416E6" w:rsidP="00B416E6">
      <w:pPr>
        <w:rPr>
          <w:rFonts w:ascii="Arial" w:eastAsia="Arial" w:hAnsi="Arial" w:cs="Arial"/>
        </w:rPr>
      </w:pPr>
    </w:p>
    <w:p w14:paraId="004FDE6F" w14:textId="77777777" w:rsidR="00B416E6" w:rsidRPr="006077E7" w:rsidRDefault="00B416E6" w:rsidP="00B416E6">
      <w:pPr>
        <w:rPr>
          <w:rFonts w:ascii="Arial" w:eastAsia="Arial" w:hAnsi="Arial" w:cs="Arial"/>
          <w:b/>
          <w:bCs/>
        </w:rPr>
      </w:pPr>
      <w:r w:rsidRPr="006077E7">
        <w:rPr>
          <w:rFonts w:ascii="Arial" w:eastAsia="Arial" w:hAnsi="Arial" w:cs="Arial"/>
          <w:b/>
          <w:bCs/>
          <w:u w:val="single"/>
        </w:rPr>
        <w:t>Action Plan</w:t>
      </w:r>
    </w:p>
    <w:p w14:paraId="13150758" w14:textId="77777777" w:rsidR="00B416E6" w:rsidRPr="006077E7" w:rsidRDefault="00B416E6" w:rsidP="00B416E6">
      <w:pPr>
        <w:rPr>
          <w:rFonts w:ascii="Arial" w:eastAsia="Arial" w:hAnsi="Arial" w:cs="Arial"/>
          <w:b/>
          <w:bCs/>
        </w:rPr>
      </w:pPr>
      <w:r w:rsidRPr="006077E7">
        <w:rPr>
          <w:rFonts w:ascii="Arial" w:eastAsia="Arial" w:hAnsi="Arial" w:cs="Arial"/>
          <w:b/>
          <w:bCs/>
        </w:rPr>
        <w:t xml:space="preserve">If I had to deliver the lesson again, what would I do differently? </w:t>
      </w:r>
    </w:p>
    <w:p w14:paraId="28C7653B" w14:textId="77777777" w:rsidR="00B416E6" w:rsidRDefault="00B416E6" w:rsidP="00B416E6">
      <w:pPr>
        <w:rPr>
          <w:rFonts w:ascii="Arial" w:eastAsia="Arial" w:hAnsi="Arial" w:cs="Arial"/>
        </w:rPr>
      </w:pPr>
      <w:r w:rsidRPr="74958DA2">
        <w:rPr>
          <w:rFonts w:ascii="Arial" w:eastAsia="Arial" w:hAnsi="Arial" w:cs="Arial"/>
        </w:rPr>
        <w:t xml:space="preserve">I would not use a carousel-style lesson for each activity to be completed. Instead, I would spend more time ensuring that a coherent introduction and plenary were carried out, and other activities could have been done in a future lesson. In addition, I would use a wider variety of questioning strategies in the introduction, in order to avoid any agitation on the carpet due to boredom or lack of pupil engagement. </w:t>
      </w:r>
    </w:p>
    <w:p w14:paraId="04835B5D" w14:textId="77777777" w:rsidR="00B416E6" w:rsidRPr="006077E7" w:rsidRDefault="00B416E6" w:rsidP="00B416E6">
      <w:pPr>
        <w:rPr>
          <w:rFonts w:ascii="Arial" w:eastAsia="Arial" w:hAnsi="Arial" w:cs="Arial"/>
          <w:b/>
          <w:bCs/>
        </w:rPr>
      </w:pPr>
      <w:r w:rsidRPr="006077E7">
        <w:rPr>
          <w:rFonts w:ascii="Arial" w:eastAsia="Arial" w:hAnsi="Arial" w:cs="Arial"/>
          <w:b/>
          <w:bCs/>
        </w:rPr>
        <w:t>What skills do I need to develop in order to improve on my lesson delivery?</w:t>
      </w:r>
    </w:p>
    <w:p w14:paraId="3E54BD0D" w14:textId="77777777" w:rsidR="00B416E6" w:rsidRDefault="00B416E6" w:rsidP="00B416E6">
      <w:pPr>
        <w:rPr>
          <w:rFonts w:ascii="Arial" w:eastAsia="Arial" w:hAnsi="Arial" w:cs="Arial"/>
        </w:rPr>
      </w:pPr>
      <w:r w:rsidRPr="74958DA2">
        <w:rPr>
          <w:rFonts w:ascii="Arial" w:eastAsia="Arial" w:hAnsi="Arial" w:cs="Arial"/>
        </w:rPr>
        <w:t xml:space="preserve">I need to develop a wider variety of AfL questioning strategies, in order to prevent repetition of use. Moreover, using peer feedback or partner talk more often is something that I endeavour to use more frequently in future practice. I also need to work on my time management skills, particularly during the planning of lessons, in order to ensure that all planned activities are able to be completed within the time allocated. </w:t>
      </w:r>
    </w:p>
    <w:p w14:paraId="53E57363" w14:textId="77777777" w:rsidR="00B416E6" w:rsidRPr="006077E7" w:rsidRDefault="00B416E6" w:rsidP="00B416E6">
      <w:pPr>
        <w:rPr>
          <w:rFonts w:ascii="Arial" w:eastAsia="Arial" w:hAnsi="Arial" w:cs="Arial"/>
          <w:b/>
          <w:bCs/>
        </w:rPr>
      </w:pPr>
      <w:r w:rsidRPr="006077E7">
        <w:rPr>
          <w:rFonts w:ascii="Arial" w:eastAsia="Arial" w:hAnsi="Arial" w:cs="Arial"/>
          <w:b/>
          <w:bCs/>
        </w:rPr>
        <w:t xml:space="preserve">How can I develop these skills? </w:t>
      </w:r>
    </w:p>
    <w:p w14:paraId="24888ABD" w14:textId="77777777" w:rsidR="00B416E6" w:rsidRDefault="00B416E6" w:rsidP="00B416E6">
      <w:pPr>
        <w:rPr>
          <w:rFonts w:ascii="Arial" w:eastAsia="Arial" w:hAnsi="Arial" w:cs="Arial"/>
        </w:rPr>
      </w:pPr>
      <w:r w:rsidRPr="74958DA2">
        <w:rPr>
          <w:rFonts w:ascii="Arial" w:eastAsia="Arial" w:hAnsi="Arial" w:cs="Arial"/>
        </w:rPr>
        <w:t xml:space="preserve">I am in the process of building an AfL strategy bank, that will contain a wide variety of assessment for learning strategies and techniques for each of the strands of AfL. Additionally, I hope that sound time management will naturally improve over time with more teaching practice completed. </w:t>
      </w:r>
    </w:p>
    <w:p w14:paraId="30A2E022" w14:textId="17EC18D8" w:rsidR="00B416E6" w:rsidRDefault="00B416E6" w:rsidP="00B416E6">
      <w:pPr>
        <w:rPr>
          <w:rFonts w:ascii="Arial" w:hAnsi="Arial" w:cs="Arial"/>
        </w:rPr>
      </w:pPr>
    </w:p>
    <w:p w14:paraId="5781E72A" w14:textId="2D8E2826" w:rsidR="006077E7" w:rsidRDefault="006077E7" w:rsidP="00B416E6">
      <w:pPr>
        <w:rPr>
          <w:rFonts w:ascii="Arial" w:hAnsi="Arial" w:cs="Arial"/>
        </w:rPr>
      </w:pPr>
    </w:p>
    <w:p w14:paraId="41A7173E" w14:textId="42336C68" w:rsidR="006077E7" w:rsidRDefault="006077E7" w:rsidP="00B416E6">
      <w:pPr>
        <w:rPr>
          <w:rFonts w:ascii="Arial" w:hAnsi="Arial" w:cs="Arial"/>
        </w:rPr>
      </w:pPr>
    </w:p>
    <w:p w14:paraId="49D2A52D" w14:textId="31178F8F" w:rsidR="006077E7" w:rsidRDefault="006077E7" w:rsidP="00B416E6">
      <w:pPr>
        <w:rPr>
          <w:rFonts w:ascii="Arial" w:hAnsi="Arial" w:cs="Arial"/>
        </w:rPr>
      </w:pPr>
    </w:p>
    <w:p w14:paraId="6FEB1D1D" w14:textId="29C8DC45" w:rsidR="006077E7" w:rsidRDefault="006077E7" w:rsidP="00B416E6">
      <w:pPr>
        <w:rPr>
          <w:rFonts w:ascii="Arial" w:hAnsi="Arial" w:cs="Arial"/>
        </w:rPr>
      </w:pPr>
    </w:p>
    <w:p w14:paraId="19B70AED" w14:textId="1E2AE0FE" w:rsidR="006077E7" w:rsidRDefault="006077E7" w:rsidP="00B416E6">
      <w:pPr>
        <w:rPr>
          <w:rFonts w:ascii="Arial" w:hAnsi="Arial" w:cs="Arial"/>
        </w:rPr>
      </w:pPr>
    </w:p>
    <w:p w14:paraId="6E064145" w14:textId="0102DB79" w:rsidR="006077E7" w:rsidRDefault="006077E7" w:rsidP="00B416E6">
      <w:pPr>
        <w:rPr>
          <w:rFonts w:ascii="Arial" w:hAnsi="Arial" w:cs="Arial"/>
        </w:rPr>
      </w:pPr>
    </w:p>
    <w:p w14:paraId="65AA578B" w14:textId="52ED5E3E" w:rsidR="006077E7" w:rsidRDefault="006077E7" w:rsidP="00B416E6">
      <w:pPr>
        <w:rPr>
          <w:rFonts w:ascii="Arial" w:hAnsi="Arial" w:cs="Arial"/>
        </w:rPr>
      </w:pPr>
    </w:p>
    <w:p w14:paraId="7745414B" w14:textId="36E6D31B" w:rsidR="006077E7" w:rsidRDefault="006077E7" w:rsidP="00B416E6">
      <w:pPr>
        <w:rPr>
          <w:rFonts w:ascii="Arial" w:hAnsi="Arial" w:cs="Arial"/>
        </w:rPr>
      </w:pPr>
    </w:p>
    <w:p w14:paraId="503D8C33" w14:textId="5CD27C78" w:rsidR="006077E7" w:rsidRDefault="006077E7" w:rsidP="006077E7">
      <w:pPr>
        <w:jc w:val="center"/>
        <w:rPr>
          <w:rFonts w:ascii="Arial" w:hAnsi="Arial" w:cs="Arial"/>
          <w:b/>
          <w:bCs/>
        </w:rPr>
      </w:pPr>
      <w:r w:rsidRPr="006077E7">
        <w:rPr>
          <w:rFonts w:ascii="Arial" w:hAnsi="Arial" w:cs="Arial"/>
          <w:b/>
          <w:bCs/>
        </w:rPr>
        <w:lastRenderedPageBreak/>
        <w:t>Appendix 3: Focus Group Interview Verbatim Transcriptions</w:t>
      </w:r>
    </w:p>
    <w:p w14:paraId="11FDF24B" w14:textId="5644F3E6" w:rsidR="006077E7" w:rsidRDefault="006077E7" w:rsidP="006077E7">
      <w:pPr>
        <w:jc w:val="center"/>
        <w:rPr>
          <w:rFonts w:ascii="Arial" w:hAnsi="Arial" w:cs="Arial"/>
          <w:b/>
          <w:bCs/>
        </w:rPr>
      </w:pPr>
    </w:p>
    <w:p w14:paraId="2E4D916D" w14:textId="70D0D863" w:rsidR="006077E7" w:rsidRDefault="006077E7" w:rsidP="006077E7">
      <w:pPr>
        <w:jc w:val="center"/>
        <w:rPr>
          <w:rFonts w:ascii="Arial" w:hAnsi="Arial" w:cs="Arial"/>
          <w:b/>
          <w:bCs/>
        </w:rPr>
      </w:pPr>
    </w:p>
    <w:p w14:paraId="170A4D59" w14:textId="0145FAB8" w:rsidR="006077E7" w:rsidRDefault="006077E7" w:rsidP="006077E7">
      <w:pPr>
        <w:jc w:val="center"/>
        <w:rPr>
          <w:rFonts w:ascii="Arial" w:hAnsi="Arial" w:cs="Arial"/>
          <w:b/>
          <w:bCs/>
        </w:rPr>
      </w:pPr>
    </w:p>
    <w:p w14:paraId="74B01ED6" w14:textId="239BE836" w:rsidR="006077E7" w:rsidRDefault="006077E7" w:rsidP="006077E7">
      <w:pPr>
        <w:jc w:val="center"/>
        <w:rPr>
          <w:rFonts w:ascii="Arial" w:hAnsi="Arial" w:cs="Arial"/>
          <w:b/>
          <w:bCs/>
        </w:rPr>
      </w:pPr>
    </w:p>
    <w:p w14:paraId="2F28375C" w14:textId="34E092CC" w:rsidR="006077E7" w:rsidRDefault="006077E7" w:rsidP="006077E7">
      <w:pPr>
        <w:jc w:val="center"/>
        <w:rPr>
          <w:rFonts w:ascii="Arial" w:hAnsi="Arial" w:cs="Arial"/>
          <w:b/>
          <w:bCs/>
        </w:rPr>
      </w:pPr>
    </w:p>
    <w:p w14:paraId="266C75CD" w14:textId="29EFFD36" w:rsidR="006077E7" w:rsidRDefault="006077E7" w:rsidP="006077E7">
      <w:pPr>
        <w:jc w:val="center"/>
        <w:rPr>
          <w:rFonts w:ascii="Arial" w:hAnsi="Arial" w:cs="Arial"/>
          <w:b/>
          <w:bCs/>
        </w:rPr>
      </w:pPr>
    </w:p>
    <w:p w14:paraId="76D1BBE2" w14:textId="6721C0F0" w:rsidR="006077E7" w:rsidRDefault="006077E7" w:rsidP="006077E7">
      <w:pPr>
        <w:jc w:val="center"/>
        <w:rPr>
          <w:rFonts w:ascii="Arial" w:hAnsi="Arial" w:cs="Arial"/>
          <w:b/>
          <w:bCs/>
        </w:rPr>
      </w:pPr>
    </w:p>
    <w:p w14:paraId="14F3B080" w14:textId="63C6D4E5" w:rsidR="006077E7" w:rsidRDefault="006077E7" w:rsidP="006077E7">
      <w:pPr>
        <w:jc w:val="center"/>
        <w:rPr>
          <w:rFonts w:ascii="Arial" w:hAnsi="Arial" w:cs="Arial"/>
          <w:b/>
          <w:bCs/>
        </w:rPr>
      </w:pPr>
    </w:p>
    <w:p w14:paraId="5DE25072" w14:textId="4E351DE6" w:rsidR="006077E7" w:rsidRDefault="006077E7" w:rsidP="006077E7">
      <w:pPr>
        <w:jc w:val="center"/>
        <w:rPr>
          <w:rFonts w:ascii="Arial" w:hAnsi="Arial" w:cs="Arial"/>
          <w:b/>
          <w:bCs/>
        </w:rPr>
      </w:pPr>
    </w:p>
    <w:p w14:paraId="66C8DD64" w14:textId="42E22131" w:rsidR="006077E7" w:rsidRDefault="006077E7" w:rsidP="006077E7">
      <w:pPr>
        <w:jc w:val="center"/>
        <w:rPr>
          <w:rFonts w:ascii="Arial" w:hAnsi="Arial" w:cs="Arial"/>
          <w:b/>
          <w:bCs/>
        </w:rPr>
      </w:pPr>
    </w:p>
    <w:p w14:paraId="782022CC" w14:textId="03E3EFB0" w:rsidR="006077E7" w:rsidRDefault="006077E7" w:rsidP="006077E7">
      <w:pPr>
        <w:jc w:val="center"/>
        <w:rPr>
          <w:rFonts w:ascii="Arial" w:hAnsi="Arial" w:cs="Arial"/>
          <w:b/>
          <w:bCs/>
        </w:rPr>
      </w:pPr>
    </w:p>
    <w:p w14:paraId="5A6EE4EA" w14:textId="6B50C4C4" w:rsidR="006077E7" w:rsidRDefault="006077E7" w:rsidP="006077E7">
      <w:pPr>
        <w:jc w:val="center"/>
        <w:rPr>
          <w:rFonts w:ascii="Arial" w:hAnsi="Arial" w:cs="Arial"/>
          <w:b/>
          <w:bCs/>
        </w:rPr>
      </w:pPr>
    </w:p>
    <w:p w14:paraId="1499724A" w14:textId="5DC247B0" w:rsidR="006077E7" w:rsidRDefault="006077E7" w:rsidP="006077E7">
      <w:pPr>
        <w:jc w:val="center"/>
        <w:rPr>
          <w:rFonts w:ascii="Arial" w:hAnsi="Arial" w:cs="Arial"/>
          <w:b/>
          <w:bCs/>
        </w:rPr>
      </w:pPr>
    </w:p>
    <w:p w14:paraId="01451DBB" w14:textId="53924CE6" w:rsidR="006077E7" w:rsidRDefault="006077E7" w:rsidP="006077E7">
      <w:pPr>
        <w:jc w:val="center"/>
        <w:rPr>
          <w:rFonts w:ascii="Arial" w:hAnsi="Arial" w:cs="Arial"/>
          <w:b/>
          <w:bCs/>
        </w:rPr>
      </w:pPr>
    </w:p>
    <w:p w14:paraId="2E9CF5B7" w14:textId="568B2A79" w:rsidR="006077E7" w:rsidRDefault="006077E7" w:rsidP="006077E7">
      <w:pPr>
        <w:jc w:val="center"/>
        <w:rPr>
          <w:rFonts w:ascii="Arial" w:hAnsi="Arial" w:cs="Arial"/>
          <w:b/>
          <w:bCs/>
        </w:rPr>
      </w:pPr>
    </w:p>
    <w:p w14:paraId="33E93841" w14:textId="151FD65B" w:rsidR="006077E7" w:rsidRDefault="006077E7" w:rsidP="006077E7">
      <w:pPr>
        <w:jc w:val="center"/>
        <w:rPr>
          <w:rFonts w:ascii="Arial" w:hAnsi="Arial" w:cs="Arial"/>
          <w:b/>
          <w:bCs/>
        </w:rPr>
      </w:pPr>
    </w:p>
    <w:p w14:paraId="016F1224" w14:textId="1D17A195" w:rsidR="006077E7" w:rsidRDefault="006077E7" w:rsidP="006077E7">
      <w:pPr>
        <w:jc w:val="center"/>
        <w:rPr>
          <w:rFonts w:ascii="Arial" w:hAnsi="Arial" w:cs="Arial"/>
          <w:b/>
          <w:bCs/>
        </w:rPr>
      </w:pPr>
    </w:p>
    <w:p w14:paraId="2E9E94F1" w14:textId="14C4AF4B" w:rsidR="006077E7" w:rsidRDefault="006077E7" w:rsidP="006077E7">
      <w:pPr>
        <w:jc w:val="center"/>
        <w:rPr>
          <w:rFonts w:ascii="Arial" w:hAnsi="Arial" w:cs="Arial"/>
          <w:b/>
          <w:bCs/>
        </w:rPr>
      </w:pPr>
    </w:p>
    <w:p w14:paraId="588581E3" w14:textId="14D4B50D" w:rsidR="006077E7" w:rsidRDefault="006077E7" w:rsidP="006077E7">
      <w:pPr>
        <w:jc w:val="center"/>
        <w:rPr>
          <w:rFonts w:ascii="Arial" w:hAnsi="Arial" w:cs="Arial"/>
          <w:b/>
          <w:bCs/>
        </w:rPr>
      </w:pPr>
    </w:p>
    <w:p w14:paraId="3F326BC5" w14:textId="0C5D3950" w:rsidR="006077E7" w:rsidRDefault="006077E7" w:rsidP="006077E7">
      <w:pPr>
        <w:jc w:val="center"/>
        <w:rPr>
          <w:rFonts w:ascii="Arial" w:hAnsi="Arial" w:cs="Arial"/>
          <w:b/>
          <w:bCs/>
        </w:rPr>
      </w:pPr>
    </w:p>
    <w:p w14:paraId="6F6C763F" w14:textId="2F0133F7" w:rsidR="006077E7" w:rsidRDefault="006077E7" w:rsidP="006077E7">
      <w:pPr>
        <w:jc w:val="center"/>
        <w:rPr>
          <w:rFonts w:ascii="Arial" w:hAnsi="Arial" w:cs="Arial"/>
          <w:b/>
          <w:bCs/>
        </w:rPr>
      </w:pPr>
    </w:p>
    <w:p w14:paraId="5C3365EB" w14:textId="3AD9C462" w:rsidR="006077E7" w:rsidRDefault="006077E7" w:rsidP="006077E7">
      <w:pPr>
        <w:jc w:val="center"/>
        <w:rPr>
          <w:rFonts w:ascii="Arial" w:hAnsi="Arial" w:cs="Arial"/>
          <w:b/>
          <w:bCs/>
        </w:rPr>
      </w:pPr>
    </w:p>
    <w:p w14:paraId="4F4FBF8A" w14:textId="4173E61A" w:rsidR="006077E7" w:rsidRDefault="006077E7" w:rsidP="006077E7">
      <w:pPr>
        <w:jc w:val="center"/>
        <w:rPr>
          <w:rFonts w:ascii="Arial" w:hAnsi="Arial" w:cs="Arial"/>
          <w:b/>
          <w:bCs/>
        </w:rPr>
      </w:pPr>
    </w:p>
    <w:p w14:paraId="164F4C8A" w14:textId="7B37FC7B" w:rsidR="006077E7" w:rsidRDefault="006077E7" w:rsidP="006077E7">
      <w:pPr>
        <w:jc w:val="center"/>
        <w:rPr>
          <w:rFonts w:ascii="Arial" w:hAnsi="Arial" w:cs="Arial"/>
          <w:b/>
          <w:bCs/>
        </w:rPr>
      </w:pPr>
    </w:p>
    <w:p w14:paraId="2DDDFD49" w14:textId="384AA413" w:rsidR="006077E7" w:rsidRDefault="006077E7" w:rsidP="006077E7">
      <w:pPr>
        <w:jc w:val="center"/>
        <w:rPr>
          <w:rFonts w:ascii="Arial" w:hAnsi="Arial" w:cs="Arial"/>
          <w:b/>
          <w:bCs/>
        </w:rPr>
      </w:pPr>
    </w:p>
    <w:p w14:paraId="22853C7A" w14:textId="6C6DEA69" w:rsidR="006077E7" w:rsidRDefault="006077E7" w:rsidP="006077E7">
      <w:pPr>
        <w:jc w:val="center"/>
        <w:rPr>
          <w:rFonts w:ascii="Arial" w:hAnsi="Arial" w:cs="Arial"/>
          <w:b/>
          <w:bCs/>
        </w:rPr>
      </w:pPr>
    </w:p>
    <w:p w14:paraId="4FC6B308" w14:textId="14CF2189" w:rsidR="006077E7" w:rsidRDefault="006077E7" w:rsidP="006077E7">
      <w:pPr>
        <w:jc w:val="center"/>
        <w:rPr>
          <w:rFonts w:ascii="Arial" w:hAnsi="Arial" w:cs="Arial"/>
          <w:b/>
          <w:bCs/>
        </w:rPr>
      </w:pPr>
    </w:p>
    <w:p w14:paraId="69464043" w14:textId="471C2CB8" w:rsidR="006077E7" w:rsidRDefault="006077E7" w:rsidP="006077E7">
      <w:pPr>
        <w:jc w:val="center"/>
        <w:rPr>
          <w:rFonts w:ascii="Arial" w:hAnsi="Arial" w:cs="Arial"/>
          <w:b/>
          <w:bCs/>
        </w:rPr>
      </w:pPr>
    </w:p>
    <w:p w14:paraId="1EEC7BA4" w14:textId="71501286" w:rsidR="006077E7" w:rsidRDefault="006077E7" w:rsidP="006077E7">
      <w:pPr>
        <w:jc w:val="center"/>
        <w:rPr>
          <w:rFonts w:ascii="Arial" w:hAnsi="Arial" w:cs="Arial"/>
          <w:b/>
          <w:bCs/>
        </w:rPr>
      </w:pPr>
    </w:p>
    <w:p w14:paraId="27E3979E" w14:textId="613C4277" w:rsidR="006077E7" w:rsidRDefault="006077E7" w:rsidP="006077E7">
      <w:pPr>
        <w:jc w:val="center"/>
        <w:rPr>
          <w:rFonts w:ascii="Arial" w:hAnsi="Arial" w:cs="Arial"/>
          <w:b/>
          <w:bCs/>
        </w:rPr>
      </w:pPr>
    </w:p>
    <w:p w14:paraId="137EE326" w14:textId="05DCEEDE" w:rsidR="006077E7" w:rsidRDefault="006077E7" w:rsidP="006077E7">
      <w:pPr>
        <w:jc w:val="center"/>
        <w:rPr>
          <w:rFonts w:ascii="Arial" w:hAnsi="Arial" w:cs="Arial"/>
          <w:b/>
          <w:bCs/>
        </w:rPr>
      </w:pPr>
    </w:p>
    <w:p w14:paraId="14CD3E4B" w14:textId="77777777" w:rsidR="006077E7" w:rsidRDefault="006077E7" w:rsidP="006077E7">
      <w:pPr>
        <w:rPr>
          <w:rFonts w:ascii="Arial" w:eastAsia="Arial" w:hAnsi="Arial" w:cs="Arial"/>
          <w:b/>
          <w:bCs/>
          <w:sz w:val="24"/>
          <w:szCs w:val="24"/>
          <w:u w:val="single"/>
        </w:rPr>
      </w:pPr>
      <w:r w:rsidRPr="06BDCEBB">
        <w:rPr>
          <w:rFonts w:ascii="Arial" w:eastAsia="Arial" w:hAnsi="Arial" w:cs="Arial"/>
          <w:b/>
          <w:bCs/>
          <w:sz w:val="24"/>
          <w:szCs w:val="24"/>
          <w:u w:val="single"/>
          <w:lang w:val="en-US"/>
        </w:rPr>
        <w:lastRenderedPageBreak/>
        <w:t>Mr Bevan’s Focus Group Interview, Year 3, 03/02/20 am</w:t>
      </w:r>
      <w:r w:rsidRPr="06BDCEBB">
        <w:rPr>
          <w:rFonts w:ascii="Arial" w:eastAsia="Arial" w:hAnsi="Arial" w:cs="Arial"/>
          <w:b/>
          <w:bCs/>
          <w:sz w:val="24"/>
          <w:szCs w:val="24"/>
          <w:lang w:val="en-US"/>
        </w:rPr>
        <w:t xml:space="preserve"> </w:t>
      </w:r>
    </w:p>
    <w:p w14:paraId="20DB7B4B" w14:textId="77777777" w:rsidR="006077E7" w:rsidRDefault="006077E7" w:rsidP="006077E7">
      <w:pPr>
        <w:rPr>
          <w:rFonts w:ascii="Arial" w:eastAsia="Arial" w:hAnsi="Arial" w:cs="Arial"/>
          <w:b/>
          <w:bCs/>
        </w:rPr>
      </w:pPr>
    </w:p>
    <w:p w14:paraId="1F15C0FE" w14:textId="77777777" w:rsidR="006077E7" w:rsidRDefault="006077E7" w:rsidP="006077E7">
      <w:pPr>
        <w:rPr>
          <w:rFonts w:ascii="Arial" w:eastAsia="Arial" w:hAnsi="Arial" w:cs="Arial"/>
          <w:b/>
          <w:bCs/>
          <w:i/>
          <w:iCs/>
        </w:rPr>
      </w:pPr>
      <w:r w:rsidRPr="674009EE">
        <w:rPr>
          <w:rFonts w:ascii="Arial" w:eastAsia="Arial" w:hAnsi="Arial" w:cs="Arial"/>
          <w:i/>
          <w:iCs/>
          <w:lang w:val="en-US"/>
        </w:rPr>
        <w:t xml:space="preserve">NB. All three pupils put each flashcard into the “Like” basket, indicating that they like using mini whiteboards equally as much as they do hands up questioning. </w:t>
      </w:r>
    </w:p>
    <w:p w14:paraId="20999476" w14:textId="77777777" w:rsidR="006077E7" w:rsidRDefault="006077E7" w:rsidP="006077E7">
      <w:pPr>
        <w:rPr>
          <w:rFonts w:ascii="Arial" w:eastAsia="Arial" w:hAnsi="Arial" w:cs="Arial"/>
        </w:rPr>
      </w:pPr>
    </w:p>
    <w:p w14:paraId="3EE13195" w14:textId="77777777" w:rsidR="006077E7" w:rsidRDefault="006077E7" w:rsidP="006077E7">
      <w:pPr>
        <w:rPr>
          <w:rFonts w:ascii="Arial" w:eastAsia="Arial" w:hAnsi="Arial" w:cs="Arial"/>
          <w:b/>
          <w:bCs/>
        </w:rPr>
      </w:pPr>
      <w:r w:rsidRPr="674009EE">
        <w:rPr>
          <w:rFonts w:ascii="Arial" w:eastAsia="Arial" w:hAnsi="Arial" w:cs="Arial"/>
          <w:b/>
          <w:bCs/>
          <w:lang w:val="en-US"/>
        </w:rPr>
        <w:t>Question 1.</w:t>
      </w:r>
    </w:p>
    <w:p w14:paraId="6037FC3D" w14:textId="77777777" w:rsidR="006077E7" w:rsidRDefault="006077E7" w:rsidP="006077E7">
      <w:pPr>
        <w:rPr>
          <w:rFonts w:ascii="Arial" w:eastAsia="Arial" w:hAnsi="Arial" w:cs="Arial"/>
        </w:rPr>
      </w:pPr>
      <w:r w:rsidRPr="4C080D5A">
        <w:rPr>
          <w:rFonts w:ascii="Arial" w:eastAsia="Arial" w:hAnsi="Arial" w:cs="Arial"/>
          <w:b/>
          <w:bCs/>
          <w:lang w:val="en-US"/>
        </w:rPr>
        <w:t xml:space="preserve">Mr Bevan: </w:t>
      </w:r>
      <w:r w:rsidRPr="4C080D5A">
        <w:rPr>
          <w:rFonts w:ascii="Arial" w:eastAsia="Arial" w:hAnsi="Arial" w:cs="Arial"/>
          <w:lang w:val="en-US"/>
        </w:rPr>
        <w:t xml:space="preserve">What did you learn in today’s lesson? </w:t>
      </w:r>
    </w:p>
    <w:p w14:paraId="5ED4AB9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Clocks. If the big hand is on the 6 it means half past and if the big hand is on 12 it means o’clock.</w:t>
      </w:r>
    </w:p>
    <w:p w14:paraId="1FC6B9BC" w14:textId="77777777" w:rsidR="006077E7" w:rsidRDefault="006077E7" w:rsidP="006077E7">
      <w:pPr>
        <w:rPr>
          <w:rFonts w:ascii="Arial" w:eastAsia="Arial" w:hAnsi="Arial" w:cs="Arial"/>
          <w:b/>
          <w:bCs/>
          <w:color w:val="FF0000"/>
          <w:sz w:val="32"/>
          <w:szCs w:val="32"/>
        </w:rPr>
      </w:pPr>
      <w:r w:rsidRPr="4C080D5A">
        <w:rPr>
          <w:rFonts w:ascii="Arial" w:eastAsia="Arial" w:hAnsi="Arial" w:cs="Arial"/>
          <w:b/>
          <w:bCs/>
          <w:lang w:val="en-US"/>
        </w:rPr>
        <w:t xml:space="preserve">Child 2: </w:t>
      </w:r>
      <w:r w:rsidRPr="4C080D5A">
        <w:rPr>
          <w:rFonts w:ascii="Arial" w:eastAsia="Arial" w:hAnsi="Arial" w:cs="Arial"/>
          <w:lang w:val="en-US"/>
        </w:rPr>
        <w:t>I learned that...I forgot.</w:t>
      </w:r>
    </w:p>
    <w:p w14:paraId="25D035E5"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 xml:space="preserve">If the big hand is on the 9 that means quarter to. </w:t>
      </w:r>
      <w:r w:rsidRPr="4C080D5A">
        <w:rPr>
          <w:rFonts w:ascii="Arial" w:eastAsia="Arial" w:hAnsi="Arial" w:cs="Arial"/>
          <w:b/>
          <w:bCs/>
          <w:lang w:val="en-US"/>
        </w:rPr>
        <w:t xml:space="preserve"> </w:t>
      </w:r>
    </w:p>
    <w:p w14:paraId="3FB04871" w14:textId="77777777" w:rsidR="006077E7" w:rsidRDefault="006077E7" w:rsidP="006077E7">
      <w:pPr>
        <w:rPr>
          <w:rFonts w:ascii="Arial" w:eastAsia="Arial" w:hAnsi="Arial" w:cs="Arial"/>
          <w:b/>
          <w:bCs/>
        </w:rPr>
      </w:pPr>
    </w:p>
    <w:p w14:paraId="68D7DE01" w14:textId="77777777" w:rsidR="006077E7" w:rsidRDefault="006077E7" w:rsidP="006077E7">
      <w:pPr>
        <w:rPr>
          <w:rFonts w:ascii="Arial" w:eastAsia="Arial" w:hAnsi="Arial" w:cs="Arial"/>
          <w:b/>
          <w:bCs/>
        </w:rPr>
      </w:pPr>
      <w:r w:rsidRPr="674009EE">
        <w:rPr>
          <w:rFonts w:ascii="Arial" w:eastAsia="Arial" w:hAnsi="Arial" w:cs="Arial"/>
          <w:b/>
          <w:bCs/>
          <w:lang w:val="en-US"/>
        </w:rPr>
        <w:t>Question 2.</w:t>
      </w:r>
    </w:p>
    <w:p w14:paraId="3C6CCD17" w14:textId="77777777" w:rsidR="006077E7" w:rsidRDefault="006077E7" w:rsidP="006077E7">
      <w:pPr>
        <w:rPr>
          <w:rFonts w:ascii="Arial" w:eastAsia="Arial" w:hAnsi="Arial" w:cs="Arial"/>
        </w:rPr>
      </w:pPr>
      <w:r w:rsidRPr="4C080D5A">
        <w:rPr>
          <w:rFonts w:ascii="Arial" w:eastAsia="Arial" w:hAnsi="Arial" w:cs="Arial"/>
          <w:b/>
          <w:bCs/>
          <w:lang w:val="en-US"/>
        </w:rPr>
        <w:t>Mr Bevan:</w:t>
      </w:r>
      <w:r w:rsidRPr="4C080D5A">
        <w:rPr>
          <w:rFonts w:ascii="Arial" w:eastAsia="Arial" w:hAnsi="Arial" w:cs="Arial"/>
          <w:lang w:val="en-US"/>
        </w:rPr>
        <w:t xml:space="preserve"> Was today’s lesson interesting? Why was it / was it not?</w:t>
      </w:r>
    </w:p>
    <w:p w14:paraId="3504C77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Yes.</w:t>
      </w:r>
    </w:p>
    <w:p w14:paraId="13641CF6"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Yes. Because it helped us learn about the clock, because some of us did not know about the clock.</w:t>
      </w:r>
    </w:p>
    <w:p w14:paraId="02B7B3DB"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Yes. Because some people don’t know their times and it helps lots of people remember their times.</w:t>
      </w:r>
    </w:p>
    <w:p w14:paraId="5C7B8BA9" w14:textId="77777777" w:rsidR="006077E7" w:rsidRDefault="006077E7" w:rsidP="006077E7">
      <w:pPr>
        <w:rPr>
          <w:rFonts w:ascii="Arial" w:eastAsia="Arial" w:hAnsi="Arial" w:cs="Arial"/>
          <w:b/>
          <w:bCs/>
        </w:rPr>
      </w:pPr>
    </w:p>
    <w:p w14:paraId="0AA9A798"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3. </w:t>
      </w:r>
    </w:p>
    <w:p w14:paraId="298F2A7E" w14:textId="77777777" w:rsidR="006077E7" w:rsidRDefault="006077E7" w:rsidP="006077E7">
      <w:pPr>
        <w:rPr>
          <w:rFonts w:ascii="Arial" w:eastAsia="Arial" w:hAnsi="Arial" w:cs="Arial"/>
        </w:rPr>
      </w:pPr>
      <w:r w:rsidRPr="4C080D5A">
        <w:rPr>
          <w:rFonts w:ascii="Arial" w:eastAsia="Arial" w:hAnsi="Arial" w:cs="Arial"/>
          <w:b/>
          <w:bCs/>
          <w:lang w:val="en-US"/>
        </w:rPr>
        <w:t>Mr Bevan:</w:t>
      </w:r>
      <w:r w:rsidRPr="4C080D5A">
        <w:rPr>
          <w:rFonts w:ascii="Arial" w:eastAsia="Arial" w:hAnsi="Arial" w:cs="Arial"/>
          <w:lang w:val="en-US"/>
        </w:rPr>
        <w:t xml:space="preserve"> Which part(s) of the lesson did you enjoy the most? Why?</w:t>
      </w:r>
    </w:p>
    <w:p w14:paraId="745DE70E" w14:textId="77777777" w:rsidR="006077E7" w:rsidRDefault="006077E7" w:rsidP="006077E7">
      <w:pPr>
        <w:rPr>
          <w:rFonts w:ascii="Arial" w:eastAsia="Arial" w:hAnsi="Arial" w:cs="Arial"/>
        </w:rPr>
      </w:pPr>
      <w:r w:rsidRPr="49C223C0">
        <w:rPr>
          <w:rFonts w:ascii="Arial" w:eastAsia="Arial" w:hAnsi="Arial" w:cs="Arial"/>
          <w:b/>
          <w:bCs/>
          <w:lang w:val="en-US"/>
        </w:rPr>
        <w:t xml:space="preserve">Child 3: </w:t>
      </w:r>
      <w:r w:rsidRPr="49C223C0">
        <w:rPr>
          <w:rFonts w:ascii="Arial" w:eastAsia="Arial" w:hAnsi="Arial" w:cs="Arial"/>
          <w:lang w:val="en-US"/>
        </w:rPr>
        <w:t>Everything, but my favorite part was when you moved the clock and we had to write the answers on whiteboards and Mr. Bevan counted down from 5 in Welsh and we had to put our whiteboards up.</w:t>
      </w:r>
    </w:p>
    <w:p w14:paraId="517608A2"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I enjoyed doing the whiteboards the most because it would help you be a little bit quicker doing stuff because we had to be quicker.</w:t>
      </w:r>
    </w:p>
    <w:p w14:paraId="3836152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The volunteering one because if that person knows more than other people they can tell us what they know about time.</w:t>
      </w:r>
    </w:p>
    <w:p w14:paraId="0DD56A82" w14:textId="77777777" w:rsidR="006077E7" w:rsidRDefault="006077E7" w:rsidP="006077E7">
      <w:pPr>
        <w:rPr>
          <w:rFonts w:ascii="Arial" w:eastAsia="Arial" w:hAnsi="Arial" w:cs="Arial"/>
          <w:b/>
          <w:bCs/>
        </w:rPr>
      </w:pPr>
    </w:p>
    <w:p w14:paraId="4F63B6B2"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4. </w:t>
      </w:r>
    </w:p>
    <w:p w14:paraId="3F64B0B7" w14:textId="77777777" w:rsidR="006077E7" w:rsidRDefault="006077E7" w:rsidP="006077E7">
      <w:pPr>
        <w:rPr>
          <w:rFonts w:ascii="Arial" w:eastAsia="Arial" w:hAnsi="Arial" w:cs="Arial"/>
        </w:rPr>
      </w:pPr>
      <w:r w:rsidRPr="4C080D5A">
        <w:rPr>
          <w:rFonts w:ascii="Arial" w:eastAsia="Arial" w:hAnsi="Arial" w:cs="Arial"/>
          <w:b/>
          <w:bCs/>
          <w:lang w:val="en-US"/>
        </w:rPr>
        <w:t>Mr Bevan:</w:t>
      </w:r>
      <w:r w:rsidRPr="4C080D5A">
        <w:rPr>
          <w:rFonts w:ascii="Arial" w:eastAsia="Arial" w:hAnsi="Arial" w:cs="Arial"/>
          <w:lang w:val="en-US"/>
        </w:rPr>
        <w:t xml:space="preserve"> Would you like to use mini whiteboards more often? Why / why not?</w:t>
      </w:r>
    </w:p>
    <w:p w14:paraId="14DC4575"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Yes, because we don’t have to move. We just have to lean over and get our whiteboards and pens instead of moving to get our books.</w:t>
      </w:r>
    </w:p>
    <w:p w14:paraId="61615F56" w14:textId="77777777" w:rsidR="006077E7" w:rsidRDefault="006077E7" w:rsidP="006077E7">
      <w:pPr>
        <w:rPr>
          <w:rFonts w:ascii="Arial" w:eastAsia="Arial" w:hAnsi="Arial" w:cs="Arial"/>
        </w:rPr>
      </w:pPr>
      <w:r w:rsidRPr="4C080D5A">
        <w:rPr>
          <w:rFonts w:ascii="Arial" w:eastAsia="Arial" w:hAnsi="Arial" w:cs="Arial"/>
          <w:b/>
          <w:bCs/>
          <w:lang w:val="en-US"/>
        </w:rPr>
        <w:lastRenderedPageBreak/>
        <w:t xml:space="preserve">Child 2: </w:t>
      </w:r>
      <w:r w:rsidRPr="4C080D5A">
        <w:rPr>
          <w:rFonts w:ascii="Arial" w:eastAsia="Arial" w:hAnsi="Arial" w:cs="Arial"/>
          <w:lang w:val="en-US"/>
        </w:rPr>
        <w:t>Yes I would like it more, because then we don’t have to really walk that far to get our books, we just have to get our whiteboards and the pen and people can help each other to get the whiteboards and the pens.</w:t>
      </w:r>
    </w:p>
    <w:p w14:paraId="6F934B2B"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 xml:space="preserve"> Yes, so then we know what to write in our books after we’ve written it on the whiteboards already.</w:t>
      </w:r>
    </w:p>
    <w:p w14:paraId="00B7A42A" w14:textId="77777777" w:rsidR="006077E7" w:rsidRDefault="006077E7" w:rsidP="006077E7">
      <w:pPr>
        <w:rPr>
          <w:rFonts w:ascii="Arial" w:eastAsia="Arial" w:hAnsi="Arial" w:cs="Arial"/>
        </w:rPr>
      </w:pPr>
    </w:p>
    <w:p w14:paraId="20219655"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5. </w:t>
      </w:r>
    </w:p>
    <w:p w14:paraId="439101C3" w14:textId="77777777" w:rsidR="006077E7" w:rsidRDefault="006077E7" w:rsidP="006077E7">
      <w:pPr>
        <w:rPr>
          <w:rFonts w:ascii="Arial" w:eastAsia="Arial" w:hAnsi="Arial" w:cs="Arial"/>
        </w:rPr>
      </w:pPr>
      <w:r w:rsidRPr="4C080D5A">
        <w:rPr>
          <w:rFonts w:ascii="Arial" w:eastAsia="Arial" w:hAnsi="Arial" w:cs="Arial"/>
          <w:b/>
          <w:bCs/>
          <w:lang w:val="en-US"/>
        </w:rPr>
        <w:t>Mr Bevan:</w:t>
      </w:r>
      <w:r w:rsidRPr="4C080D5A">
        <w:rPr>
          <w:rFonts w:ascii="Arial" w:eastAsia="Arial" w:hAnsi="Arial" w:cs="Arial"/>
          <w:lang w:val="en-US"/>
        </w:rPr>
        <w:t xml:space="preserve"> Would you like to have hands up questioning more often? Why / why not?</w:t>
      </w:r>
    </w:p>
    <w:p w14:paraId="2CFD74BD"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Yes, because people don’t shout and then it’s not too loud. The other day I had a headache because people were shouting out instead of putting their hands up. It’s quieter when we use hands up.</w:t>
      </w:r>
    </w:p>
    <w:p w14:paraId="12743F32"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Yes I would, because then it’s not so loud and all the people can listen to them instead of just shouting trying to answer.</w:t>
      </w:r>
    </w:p>
    <w:p w14:paraId="10A90E0D"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Yes, so then we don’t disturb other classes.</w:t>
      </w:r>
    </w:p>
    <w:p w14:paraId="408CB4A2" w14:textId="77777777" w:rsidR="006077E7" w:rsidRDefault="006077E7" w:rsidP="006077E7">
      <w:pPr>
        <w:rPr>
          <w:rFonts w:ascii="Arial" w:eastAsia="Arial" w:hAnsi="Arial" w:cs="Arial"/>
        </w:rPr>
      </w:pPr>
    </w:p>
    <w:p w14:paraId="70FA6F42"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6. </w:t>
      </w:r>
    </w:p>
    <w:p w14:paraId="528B30F6" w14:textId="77777777" w:rsidR="006077E7" w:rsidRDefault="006077E7" w:rsidP="006077E7">
      <w:pPr>
        <w:rPr>
          <w:rFonts w:ascii="Arial" w:eastAsia="Arial" w:hAnsi="Arial" w:cs="Arial"/>
        </w:rPr>
      </w:pPr>
      <w:r w:rsidRPr="4C080D5A">
        <w:rPr>
          <w:rFonts w:ascii="Arial" w:eastAsia="Arial" w:hAnsi="Arial" w:cs="Arial"/>
          <w:b/>
          <w:bCs/>
          <w:lang w:val="en-US"/>
        </w:rPr>
        <w:t>Mr Bevan:</w:t>
      </w:r>
      <w:r w:rsidRPr="4C080D5A">
        <w:rPr>
          <w:rFonts w:ascii="Arial" w:eastAsia="Arial" w:hAnsi="Arial" w:cs="Arial"/>
          <w:lang w:val="en-US"/>
        </w:rPr>
        <w:t xml:space="preserve"> Would you be more likely to join in if we used hands up questioning, Think Pair Share, or mini whiteboards?</w:t>
      </w:r>
    </w:p>
    <w:p w14:paraId="40E21C1E"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All of them.</w:t>
      </w:r>
    </w:p>
    <w:p w14:paraId="3D5D811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I think whiteboards, because then we can do a little bit of writing and we don’t just have to put our hands up. When you write things sometimes it helps you to remember how to say something.</w:t>
      </w:r>
    </w:p>
    <w:p w14:paraId="472D3EAB"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Answer with a whiteboard. </w:t>
      </w:r>
    </w:p>
    <w:p w14:paraId="5687E54B" w14:textId="77777777" w:rsidR="006077E7" w:rsidRDefault="006077E7" w:rsidP="006077E7">
      <w:pPr>
        <w:rPr>
          <w:rFonts w:ascii="Arial" w:eastAsia="Arial" w:hAnsi="Arial" w:cs="Arial"/>
          <w:lang w:val="en-US"/>
        </w:rPr>
      </w:pPr>
    </w:p>
    <w:p w14:paraId="26DE9295" w14:textId="77777777" w:rsidR="006077E7" w:rsidRDefault="006077E7">
      <w:pPr>
        <w:rPr>
          <w:rFonts w:ascii="Arial" w:eastAsia="Arial" w:hAnsi="Arial" w:cs="Arial"/>
          <w:lang w:val="en-US"/>
        </w:rPr>
      </w:pPr>
      <w:r>
        <w:rPr>
          <w:rFonts w:ascii="Arial" w:eastAsia="Arial" w:hAnsi="Arial" w:cs="Arial"/>
          <w:lang w:val="en-US"/>
        </w:rPr>
        <w:br w:type="page"/>
      </w:r>
    </w:p>
    <w:p w14:paraId="436C7EEB" w14:textId="36744DEF" w:rsidR="006077E7" w:rsidRDefault="006077E7" w:rsidP="006077E7">
      <w:pPr>
        <w:rPr>
          <w:rFonts w:ascii="Arial" w:eastAsia="Arial" w:hAnsi="Arial" w:cs="Arial"/>
          <w:sz w:val="24"/>
          <w:szCs w:val="24"/>
        </w:rPr>
      </w:pPr>
      <w:r w:rsidRPr="4C0A9DAC">
        <w:rPr>
          <w:rFonts w:ascii="Arial" w:eastAsia="Arial" w:hAnsi="Arial" w:cs="Arial"/>
          <w:b/>
          <w:bCs/>
          <w:sz w:val="24"/>
          <w:szCs w:val="24"/>
          <w:u w:val="single"/>
          <w:lang w:val="en-US"/>
        </w:rPr>
        <w:lastRenderedPageBreak/>
        <w:t>Mr Bradshaw’s Focus Group Interview, Year 2, 03/02/20 pm</w:t>
      </w:r>
      <w:r w:rsidRPr="4C0A9DAC">
        <w:rPr>
          <w:rFonts w:ascii="Arial" w:eastAsia="Arial" w:hAnsi="Arial" w:cs="Arial"/>
          <w:b/>
          <w:bCs/>
          <w:sz w:val="24"/>
          <w:szCs w:val="24"/>
          <w:lang w:val="en-US"/>
        </w:rPr>
        <w:t xml:space="preserve"> </w:t>
      </w:r>
    </w:p>
    <w:p w14:paraId="344DD590" w14:textId="77777777" w:rsidR="006077E7" w:rsidRDefault="006077E7" w:rsidP="006077E7">
      <w:pPr>
        <w:rPr>
          <w:rFonts w:ascii="Arial" w:eastAsia="Arial" w:hAnsi="Arial" w:cs="Arial"/>
          <w:sz w:val="24"/>
          <w:szCs w:val="24"/>
        </w:rPr>
      </w:pPr>
    </w:p>
    <w:p w14:paraId="2906C723" w14:textId="77777777" w:rsidR="006077E7" w:rsidRDefault="006077E7" w:rsidP="006077E7">
      <w:pPr>
        <w:rPr>
          <w:rFonts w:ascii="Arial" w:eastAsia="Arial" w:hAnsi="Arial" w:cs="Arial"/>
        </w:rPr>
      </w:pPr>
      <w:r w:rsidRPr="4C0A9DAC">
        <w:rPr>
          <w:rFonts w:ascii="Arial" w:eastAsia="Arial" w:hAnsi="Arial" w:cs="Arial"/>
          <w:i/>
          <w:iCs/>
          <w:lang w:val="en-US"/>
        </w:rPr>
        <w:t xml:space="preserve">NB. All three pupils put each flashcard into the “Like” basket, indicating that they like using mini whiteboards equally as much as they do hands up questioning. </w:t>
      </w:r>
    </w:p>
    <w:p w14:paraId="04124AAF" w14:textId="77777777" w:rsidR="006077E7" w:rsidRDefault="006077E7" w:rsidP="006077E7">
      <w:pPr>
        <w:rPr>
          <w:rFonts w:ascii="Arial" w:eastAsia="Arial" w:hAnsi="Arial" w:cs="Arial"/>
        </w:rPr>
      </w:pPr>
    </w:p>
    <w:p w14:paraId="4CC7BB32" w14:textId="77777777" w:rsidR="006077E7" w:rsidRDefault="006077E7" w:rsidP="006077E7">
      <w:pPr>
        <w:rPr>
          <w:rFonts w:ascii="Arial" w:eastAsia="Arial" w:hAnsi="Arial" w:cs="Arial"/>
        </w:rPr>
      </w:pPr>
      <w:r w:rsidRPr="4C0A9DAC">
        <w:rPr>
          <w:rFonts w:ascii="Arial" w:eastAsia="Arial" w:hAnsi="Arial" w:cs="Arial"/>
          <w:b/>
          <w:bCs/>
          <w:lang w:val="en-US"/>
        </w:rPr>
        <w:t>Question 1.</w:t>
      </w:r>
    </w:p>
    <w:p w14:paraId="256539AB" w14:textId="77777777" w:rsidR="006077E7" w:rsidRDefault="006077E7" w:rsidP="006077E7">
      <w:pPr>
        <w:rPr>
          <w:rFonts w:ascii="Arial" w:eastAsia="Arial" w:hAnsi="Arial" w:cs="Arial"/>
        </w:rPr>
      </w:pPr>
      <w:r w:rsidRPr="4C0A9DAC">
        <w:rPr>
          <w:rFonts w:ascii="Arial" w:eastAsia="Arial" w:hAnsi="Arial" w:cs="Arial"/>
          <w:b/>
          <w:bCs/>
          <w:lang w:val="en-US"/>
        </w:rPr>
        <w:t xml:space="preserve">Mr Bradshaw: </w:t>
      </w:r>
      <w:r w:rsidRPr="4C0A9DAC">
        <w:rPr>
          <w:rFonts w:ascii="Arial" w:eastAsia="Arial" w:hAnsi="Arial" w:cs="Arial"/>
          <w:lang w:val="en-US"/>
        </w:rPr>
        <w:t xml:space="preserve">What did you learn in today’s lesson? </w:t>
      </w:r>
    </w:p>
    <w:p w14:paraId="37621A0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About subtracting items and numbers.</w:t>
      </w:r>
    </w:p>
    <w:p w14:paraId="498E691F"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I learnt how to subtract.</w:t>
      </w:r>
    </w:p>
    <w:p w14:paraId="7763A286"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How to take away.</w:t>
      </w:r>
    </w:p>
    <w:p w14:paraId="445EEDD5" w14:textId="77777777" w:rsidR="006077E7" w:rsidRDefault="006077E7" w:rsidP="006077E7">
      <w:pPr>
        <w:rPr>
          <w:rFonts w:ascii="Arial" w:eastAsia="Arial" w:hAnsi="Arial" w:cs="Arial"/>
        </w:rPr>
      </w:pPr>
    </w:p>
    <w:p w14:paraId="08D6E7AA" w14:textId="77777777" w:rsidR="006077E7" w:rsidRDefault="006077E7" w:rsidP="006077E7">
      <w:pPr>
        <w:rPr>
          <w:rFonts w:ascii="Arial" w:eastAsia="Arial" w:hAnsi="Arial" w:cs="Arial"/>
        </w:rPr>
      </w:pPr>
      <w:r w:rsidRPr="4C0A9DAC">
        <w:rPr>
          <w:rFonts w:ascii="Arial" w:eastAsia="Arial" w:hAnsi="Arial" w:cs="Arial"/>
          <w:b/>
          <w:bCs/>
          <w:lang w:val="en-US"/>
        </w:rPr>
        <w:t>Question 2.</w:t>
      </w:r>
    </w:p>
    <w:p w14:paraId="37820BB9" w14:textId="77777777" w:rsidR="006077E7" w:rsidRDefault="006077E7" w:rsidP="006077E7">
      <w:pPr>
        <w:rPr>
          <w:rFonts w:ascii="Arial" w:eastAsia="Arial" w:hAnsi="Arial" w:cs="Arial"/>
        </w:rPr>
      </w:pPr>
      <w:r w:rsidRPr="4C0A9DAC">
        <w:rPr>
          <w:rFonts w:ascii="Arial" w:eastAsia="Arial" w:hAnsi="Arial" w:cs="Arial"/>
          <w:b/>
          <w:bCs/>
          <w:lang w:val="en-US"/>
        </w:rPr>
        <w:t>Mr Bradshaw:</w:t>
      </w:r>
      <w:r w:rsidRPr="4C0A9DAC">
        <w:rPr>
          <w:rFonts w:ascii="Arial" w:eastAsia="Arial" w:hAnsi="Arial" w:cs="Arial"/>
          <w:lang w:val="en-US"/>
        </w:rPr>
        <w:t xml:space="preserve"> Was today’s lesson interesting? Why was it / was it not?</w:t>
      </w:r>
    </w:p>
    <w:p w14:paraId="13087D12"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Yes. Because you can know more about things that you usually do not know.</w:t>
      </w:r>
    </w:p>
    <w:p w14:paraId="47B2CC3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 xml:space="preserve">Yes. </w:t>
      </w:r>
    </w:p>
    <w:p w14:paraId="315242E9"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Yes.</w:t>
      </w:r>
    </w:p>
    <w:p w14:paraId="3BDDBD0F" w14:textId="77777777" w:rsidR="006077E7" w:rsidRDefault="006077E7" w:rsidP="006077E7">
      <w:pPr>
        <w:rPr>
          <w:rFonts w:ascii="Arial" w:eastAsia="Arial" w:hAnsi="Arial" w:cs="Arial"/>
        </w:rPr>
      </w:pPr>
    </w:p>
    <w:p w14:paraId="44AACF2D"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3. </w:t>
      </w:r>
    </w:p>
    <w:p w14:paraId="67DACC4F" w14:textId="77777777" w:rsidR="006077E7" w:rsidRDefault="006077E7" w:rsidP="006077E7">
      <w:pPr>
        <w:rPr>
          <w:rFonts w:ascii="Arial" w:eastAsia="Arial" w:hAnsi="Arial" w:cs="Arial"/>
        </w:rPr>
      </w:pPr>
      <w:r w:rsidRPr="4C0A9DAC">
        <w:rPr>
          <w:rFonts w:ascii="Arial" w:eastAsia="Arial" w:hAnsi="Arial" w:cs="Arial"/>
          <w:b/>
          <w:bCs/>
          <w:lang w:val="en-US"/>
        </w:rPr>
        <w:t>Mr Bradshaw:</w:t>
      </w:r>
      <w:r w:rsidRPr="4C0A9DAC">
        <w:rPr>
          <w:rFonts w:ascii="Arial" w:eastAsia="Arial" w:hAnsi="Arial" w:cs="Arial"/>
          <w:lang w:val="en-US"/>
        </w:rPr>
        <w:t xml:space="preserve"> Which part(s) of the lesson did you enjoy the most? Why?</w:t>
      </w:r>
    </w:p>
    <w:p w14:paraId="4FDCE02B" w14:textId="77777777" w:rsidR="006077E7" w:rsidRDefault="006077E7" w:rsidP="006077E7">
      <w:pPr>
        <w:rPr>
          <w:rFonts w:ascii="Arial" w:eastAsia="Arial" w:hAnsi="Arial" w:cs="Arial"/>
        </w:rPr>
      </w:pPr>
      <w:r w:rsidRPr="0C94E7BD">
        <w:rPr>
          <w:rFonts w:ascii="Arial" w:eastAsia="Arial" w:hAnsi="Arial" w:cs="Arial"/>
          <w:b/>
          <w:bCs/>
          <w:lang w:val="en-US"/>
        </w:rPr>
        <w:t xml:space="preserve">Child 1: </w:t>
      </w:r>
      <w:r w:rsidRPr="0C94E7BD">
        <w:rPr>
          <w:rFonts w:ascii="Arial" w:eastAsia="Arial" w:hAnsi="Arial" w:cs="Arial"/>
          <w:lang w:val="en-US"/>
        </w:rPr>
        <w:t xml:space="preserve">The time when we used whiteboards to write the answers down. </w:t>
      </w:r>
    </w:p>
    <w:p w14:paraId="6790B9EB"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I enjoyed when we could write down the answers on the whiteboards.</w:t>
      </w:r>
    </w:p>
    <w:p w14:paraId="36396694"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When you getted to write the numbers on the big number line. Because it was fun writing the numbers.</w:t>
      </w:r>
    </w:p>
    <w:p w14:paraId="53211F6B" w14:textId="77777777" w:rsidR="006077E7" w:rsidRDefault="006077E7" w:rsidP="006077E7">
      <w:pPr>
        <w:rPr>
          <w:rFonts w:ascii="Arial" w:eastAsia="Arial" w:hAnsi="Arial" w:cs="Arial"/>
        </w:rPr>
      </w:pPr>
    </w:p>
    <w:p w14:paraId="38BF3C0A"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4. </w:t>
      </w:r>
    </w:p>
    <w:p w14:paraId="1B6F2241" w14:textId="77777777" w:rsidR="006077E7" w:rsidRDefault="006077E7" w:rsidP="006077E7">
      <w:pPr>
        <w:rPr>
          <w:rFonts w:ascii="Arial" w:eastAsia="Arial" w:hAnsi="Arial" w:cs="Arial"/>
        </w:rPr>
      </w:pPr>
      <w:r w:rsidRPr="4C0A9DAC">
        <w:rPr>
          <w:rFonts w:ascii="Arial" w:eastAsia="Arial" w:hAnsi="Arial" w:cs="Arial"/>
          <w:b/>
          <w:bCs/>
          <w:lang w:val="en-US"/>
        </w:rPr>
        <w:t>Mr Bradshaw:</w:t>
      </w:r>
      <w:r w:rsidRPr="4C0A9DAC">
        <w:rPr>
          <w:rFonts w:ascii="Arial" w:eastAsia="Arial" w:hAnsi="Arial" w:cs="Arial"/>
          <w:lang w:val="en-US"/>
        </w:rPr>
        <w:t xml:space="preserve"> Would you like to use mini whiteboards more often? Why / why not?</w:t>
      </w:r>
    </w:p>
    <w:p w14:paraId="1181CA31"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Yes. Because you don’t have to put your hands up and it is tiring for your arms. </w:t>
      </w:r>
    </w:p>
    <w:p w14:paraId="3B368494"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Yes. Because then we do not have to put our hands up when someone asks us a question, so we can just write it down instead.</w:t>
      </w:r>
    </w:p>
    <w:p w14:paraId="3589063F"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Yes. Because your arms don’t get tired.</w:t>
      </w:r>
    </w:p>
    <w:p w14:paraId="64C1689D" w14:textId="77777777" w:rsidR="006077E7" w:rsidRDefault="006077E7" w:rsidP="006077E7">
      <w:pPr>
        <w:rPr>
          <w:rFonts w:ascii="Arial" w:eastAsia="Arial" w:hAnsi="Arial" w:cs="Arial"/>
        </w:rPr>
      </w:pPr>
    </w:p>
    <w:p w14:paraId="6AD7450C"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5. </w:t>
      </w:r>
    </w:p>
    <w:p w14:paraId="5F80BA6B" w14:textId="77777777" w:rsidR="006077E7" w:rsidRDefault="006077E7" w:rsidP="006077E7">
      <w:pPr>
        <w:rPr>
          <w:rFonts w:ascii="Arial" w:eastAsia="Arial" w:hAnsi="Arial" w:cs="Arial"/>
        </w:rPr>
      </w:pPr>
      <w:r w:rsidRPr="4C0A9DAC">
        <w:rPr>
          <w:rFonts w:ascii="Arial" w:eastAsia="Arial" w:hAnsi="Arial" w:cs="Arial"/>
          <w:b/>
          <w:bCs/>
          <w:lang w:val="en-US"/>
        </w:rPr>
        <w:t>Mr Bradshaw:</w:t>
      </w:r>
      <w:r w:rsidRPr="4C0A9DAC">
        <w:rPr>
          <w:rFonts w:ascii="Arial" w:eastAsia="Arial" w:hAnsi="Arial" w:cs="Arial"/>
          <w:lang w:val="en-US"/>
        </w:rPr>
        <w:t xml:space="preserve"> Would you like to have hands up questioning more often? Why / why not?</w:t>
      </w:r>
    </w:p>
    <w:p w14:paraId="687C8BC9" w14:textId="77777777" w:rsidR="006077E7" w:rsidRDefault="006077E7" w:rsidP="006077E7">
      <w:pPr>
        <w:rPr>
          <w:rFonts w:ascii="Arial" w:eastAsia="Arial" w:hAnsi="Arial" w:cs="Arial"/>
        </w:rPr>
      </w:pPr>
      <w:r w:rsidRPr="4C0A9DAC">
        <w:rPr>
          <w:rFonts w:ascii="Arial" w:eastAsia="Arial" w:hAnsi="Arial" w:cs="Arial"/>
          <w:b/>
          <w:bCs/>
          <w:lang w:val="en-US"/>
        </w:rPr>
        <w:lastRenderedPageBreak/>
        <w:t xml:space="preserve">Child 1: </w:t>
      </w:r>
      <w:r w:rsidRPr="4C0A9DAC">
        <w:rPr>
          <w:rFonts w:ascii="Arial" w:eastAsia="Arial" w:hAnsi="Arial" w:cs="Arial"/>
          <w:lang w:val="en-US"/>
        </w:rPr>
        <w:t xml:space="preserve">More. </w:t>
      </w:r>
    </w:p>
    <w:p w14:paraId="0D0B93F6"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Less often.</w:t>
      </w:r>
    </w:p>
    <w:p w14:paraId="1037F41A"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 xml:space="preserve">No. </w:t>
      </w:r>
    </w:p>
    <w:p w14:paraId="4D9C319B" w14:textId="77777777" w:rsidR="006077E7" w:rsidRDefault="006077E7" w:rsidP="006077E7">
      <w:pPr>
        <w:rPr>
          <w:rFonts w:ascii="Arial" w:eastAsia="Arial" w:hAnsi="Arial" w:cs="Arial"/>
        </w:rPr>
      </w:pPr>
    </w:p>
    <w:p w14:paraId="7C27EEEE"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6. </w:t>
      </w:r>
    </w:p>
    <w:p w14:paraId="230628AF" w14:textId="77777777" w:rsidR="006077E7" w:rsidRDefault="006077E7" w:rsidP="006077E7">
      <w:pPr>
        <w:rPr>
          <w:rFonts w:ascii="Arial" w:eastAsia="Arial" w:hAnsi="Arial" w:cs="Arial"/>
        </w:rPr>
      </w:pPr>
      <w:r w:rsidRPr="4C0A9DAC">
        <w:rPr>
          <w:rFonts w:ascii="Arial" w:eastAsia="Arial" w:hAnsi="Arial" w:cs="Arial"/>
          <w:b/>
          <w:bCs/>
          <w:lang w:val="en-US"/>
        </w:rPr>
        <w:t>Mr Bradshaw:</w:t>
      </w:r>
      <w:r w:rsidRPr="4C0A9DAC">
        <w:rPr>
          <w:rFonts w:ascii="Arial" w:eastAsia="Arial" w:hAnsi="Arial" w:cs="Arial"/>
          <w:lang w:val="en-US"/>
        </w:rPr>
        <w:t xml:space="preserve"> Would you be more likely to join in if we used hands up questioning, Think Pair Share, or mini whiteboards?</w:t>
      </w:r>
    </w:p>
    <w:p w14:paraId="3E537DB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More likely to join in if we used mini whiteboards. </w:t>
      </w:r>
    </w:p>
    <w:p w14:paraId="240BB665"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Whiteboards.</w:t>
      </w:r>
    </w:p>
    <w:p w14:paraId="70610865" w14:textId="43AA1FEB" w:rsidR="006077E7" w:rsidRDefault="006077E7" w:rsidP="006077E7">
      <w:pPr>
        <w:rPr>
          <w:rFonts w:ascii="Arial" w:eastAsia="Arial" w:hAnsi="Arial" w:cs="Arial"/>
          <w:lang w:val="en-US"/>
        </w:rPr>
      </w:pPr>
      <w:r w:rsidRPr="4C0A9DAC">
        <w:rPr>
          <w:rFonts w:ascii="Arial" w:eastAsia="Arial" w:hAnsi="Arial" w:cs="Arial"/>
          <w:b/>
          <w:bCs/>
          <w:lang w:val="en-US"/>
        </w:rPr>
        <w:t xml:space="preserve">Child 3: </w:t>
      </w:r>
      <w:r w:rsidRPr="4C0A9DAC">
        <w:rPr>
          <w:rFonts w:ascii="Arial" w:eastAsia="Arial" w:hAnsi="Arial" w:cs="Arial"/>
          <w:lang w:val="en-US"/>
        </w:rPr>
        <w:t xml:space="preserve">Whiteboards. </w:t>
      </w:r>
    </w:p>
    <w:p w14:paraId="70974047" w14:textId="7589CFB0" w:rsidR="006077E7" w:rsidRDefault="006077E7" w:rsidP="006077E7">
      <w:pPr>
        <w:rPr>
          <w:rFonts w:ascii="Arial" w:eastAsia="Arial" w:hAnsi="Arial" w:cs="Arial"/>
          <w:lang w:val="en-US"/>
        </w:rPr>
      </w:pPr>
    </w:p>
    <w:p w14:paraId="42F1825B" w14:textId="4622BACB" w:rsidR="006077E7" w:rsidRDefault="006077E7" w:rsidP="006077E7">
      <w:pPr>
        <w:rPr>
          <w:rFonts w:ascii="Arial" w:eastAsia="Arial" w:hAnsi="Arial" w:cs="Arial"/>
          <w:lang w:val="en-US"/>
        </w:rPr>
      </w:pPr>
    </w:p>
    <w:p w14:paraId="3D64E081" w14:textId="620577C6" w:rsidR="006077E7" w:rsidRDefault="006077E7" w:rsidP="006077E7">
      <w:pPr>
        <w:rPr>
          <w:rFonts w:ascii="Arial" w:eastAsia="Arial" w:hAnsi="Arial" w:cs="Arial"/>
          <w:lang w:val="en-US"/>
        </w:rPr>
      </w:pPr>
    </w:p>
    <w:p w14:paraId="06D0C8A4" w14:textId="12ADE9AA" w:rsidR="006077E7" w:rsidRDefault="006077E7" w:rsidP="006077E7">
      <w:pPr>
        <w:rPr>
          <w:rFonts w:ascii="Arial" w:eastAsia="Arial" w:hAnsi="Arial" w:cs="Arial"/>
          <w:lang w:val="en-US"/>
        </w:rPr>
      </w:pPr>
    </w:p>
    <w:p w14:paraId="34E9C712" w14:textId="0786CCBE" w:rsidR="006077E7" w:rsidRDefault="006077E7" w:rsidP="006077E7">
      <w:pPr>
        <w:rPr>
          <w:rFonts w:ascii="Arial" w:eastAsia="Arial" w:hAnsi="Arial" w:cs="Arial"/>
          <w:lang w:val="en-US"/>
        </w:rPr>
      </w:pPr>
    </w:p>
    <w:p w14:paraId="59694846" w14:textId="37068890" w:rsidR="006077E7" w:rsidRDefault="006077E7" w:rsidP="006077E7">
      <w:pPr>
        <w:rPr>
          <w:rFonts w:ascii="Arial" w:eastAsia="Arial" w:hAnsi="Arial" w:cs="Arial"/>
          <w:lang w:val="en-US"/>
        </w:rPr>
      </w:pPr>
    </w:p>
    <w:p w14:paraId="10B1BBB4" w14:textId="0D7AB57F" w:rsidR="006077E7" w:rsidRDefault="006077E7" w:rsidP="006077E7">
      <w:pPr>
        <w:rPr>
          <w:rFonts w:ascii="Arial" w:eastAsia="Arial" w:hAnsi="Arial" w:cs="Arial"/>
          <w:lang w:val="en-US"/>
        </w:rPr>
      </w:pPr>
    </w:p>
    <w:p w14:paraId="37917917" w14:textId="62DF4AC9" w:rsidR="006077E7" w:rsidRDefault="006077E7" w:rsidP="006077E7">
      <w:pPr>
        <w:rPr>
          <w:rFonts w:ascii="Arial" w:eastAsia="Arial" w:hAnsi="Arial" w:cs="Arial"/>
          <w:lang w:val="en-US"/>
        </w:rPr>
      </w:pPr>
    </w:p>
    <w:p w14:paraId="2B44DC49" w14:textId="0BC39924" w:rsidR="006077E7" w:rsidRDefault="006077E7" w:rsidP="006077E7">
      <w:pPr>
        <w:rPr>
          <w:rFonts w:ascii="Arial" w:eastAsia="Arial" w:hAnsi="Arial" w:cs="Arial"/>
          <w:lang w:val="en-US"/>
        </w:rPr>
      </w:pPr>
    </w:p>
    <w:p w14:paraId="69D6AB87" w14:textId="6B7F55BF" w:rsidR="006077E7" w:rsidRDefault="006077E7" w:rsidP="006077E7">
      <w:pPr>
        <w:rPr>
          <w:rFonts w:ascii="Arial" w:eastAsia="Arial" w:hAnsi="Arial" w:cs="Arial"/>
          <w:lang w:val="en-US"/>
        </w:rPr>
      </w:pPr>
    </w:p>
    <w:p w14:paraId="0F097C52" w14:textId="79F31A0C" w:rsidR="006077E7" w:rsidRDefault="006077E7" w:rsidP="006077E7">
      <w:pPr>
        <w:rPr>
          <w:rFonts w:ascii="Arial" w:eastAsia="Arial" w:hAnsi="Arial" w:cs="Arial"/>
          <w:lang w:val="en-US"/>
        </w:rPr>
      </w:pPr>
    </w:p>
    <w:p w14:paraId="7E3B2A67" w14:textId="3ED6AEEC" w:rsidR="006077E7" w:rsidRDefault="006077E7" w:rsidP="006077E7">
      <w:pPr>
        <w:rPr>
          <w:rFonts w:ascii="Arial" w:eastAsia="Arial" w:hAnsi="Arial" w:cs="Arial"/>
          <w:lang w:val="en-US"/>
        </w:rPr>
      </w:pPr>
    </w:p>
    <w:p w14:paraId="4D01772A" w14:textId="4C456185" w:rsidR="006077E7" w:rsidRDefault="006077E7" w:rsidP="006077E7">
      <w:pPr>
        <w:rPr>
          <w:rFonts w:ascii="Arial" w:eastAsia="Arial" w:hAnsi="Arial" w:cs="Arial"/>
          <w:lang w:val="en-US"/>
        </w:rPr>
      </w:pPr>
    </w:p>
    <w:p w14:paraId="1CBB0E4D" w14:textId="4F20516D" w:rsidR="006077E7" w:rsidRDefault="006077E7" w:rsidP="006077E7">
      <w:pPr>
        <w:rPr>
          <w:rFonts w:ascii="Arial" w:eastAsia="Arial" w:hAnsi="Arial" w:cs="Arial"/>
          <w:lang w:val="en-US"/>
        </w:rPr>
      </w:pPr>
    </w:p>
    <w:p w14:paraId="25E097F1" w14:textId="3431CE1F" w:rsidR="006077E7" w:rsidRDefault="006077E7" w:rsidP="006077E7">
      <w:pPr>
        <w:rPr>
          <w:rFonts w:ascii="Arial" w:eastAsia="Arial" w:hAnsi="Arial" w:cs="Arial"/>
          <w:lang w:val="en-US"/>
        </w:rPr>
      </w:pPr>
    </w:p>
    <w:p w14:paraId="75BD3F5E" w14:textId="7834FD9E" w:rsidR="006077E7" w:rsidRDefault="006077E7" w:rsidP="006077E7">
      <w:pPr>
        <w:rPr>
          <w:rFonts w:ascii="Arial" w:eastAsia="Arial" w:hAnsi="Arial" w:cs="Arial"/>
          <w:lang w:val="en-US"/>
        </w:rPr>
      </w:pPr>
    </w:p>
    <w:p w14:paraId="23F29BFF" w14:textId="2D575A62" w:rsidR="006077E7" w:rsidRDefault="006077E7" w:rsidP="006077E7">
      <w:pPr>
        <w:rPr>
          <w:rFonts w:ascii="Arial" w:eastAsia="Arial" w:hAnsi="Arial" w:cs="Arial"/>
          <w:lang w:val="en-US"/>
        </w:rPr>
      </w:pPr>
    </w:p>
    <w:p w14:paraId="0B3325CA" w14:textId="443D7519" w:rsidR="006077E7" w:rsidRDefault="006077E7" w:rsidP="006077E7">
      <w:pPr>
        <w:rPr>
          <w:rFonts w:ascii="Arial" w:eastAsia="Arial" w:hAnsi="Arial" w:cs="Arial"/>
          <w:lang w:val="en-US"/>
        </w:rPr>
      </w:pPr>
    </w:p>
    <w:p w14:paraId="04C21B33" w14:textId="259A2236" w:rsidR="006077E7" w:rsidRDefault="006077E7" w:rsidP="006077E7">
      <w:pPr>
        <w:rPr>
          <w:rFonts w:ascii="Arial" w:eastAsia="Arial" w:hAnsi="Arial" w:cs="Arial"/>
          <w:lang w:val="en-US"/>
        </w:rPr>
      </w:pPr>
    </w:p>
    <w:p w14:paraId="251F2B50" w14:textId="37CD70A8" w:rsidR="006077E7" w:rsidRDefault="006077E7" w:rsidP="006077E7">
      <w:pPr>
        <w:rPr>
          <w:rFonts w:ascii="Arial" w:eastAsia="Arial" w:hAnsi="Arial" w:cs="Arial"/>
          <w:lang w:val="en-US"/>
        </w:rPr>
      </w:pPr>
    </w:p>
    <w:p w14:paraId="5F67B9A4" w14:textId="2949B5E6" w:rsidR="006077E7" w:rsidRDefault="006077E7" w:rsidP="006077E7">
      <w:pPr>
        <w:rPr>
          <w:rFonts w:ascii="Arial" w:eastAsia="Arial" w:hAnsi="Arial" w:cs="Arial"/>
          <w:lang w:val="en-US"/>
        </w:rPr>
      </w:pPr>
    </w:p>
    <w:p w14:paraId="0BD412EC" w14:textId="61E69D75" w:rsidR="006077E7" w:rsidRDefault="006077E7" w:rsidP="006077E7">
      <w:pPr>
        <w:rPr>
          <w:rFonts w:ascii="Arial" w:eastAsia="Arial" w:hAnsi="Arial" w:cs="Arial"/>
          <w:lang w:val="en-US"/>
        </w:rPr>
      </w:pPr>
    </w:p>
    <w:p w14:paraId="3574244E" w14:textId="43A1A42B" w:rsidR="006077E7" w:rsidRDefault="006077E7" w:rsidP="006077E7">
      <w:pPr>
        <w:rPr>
          <w:rFonts w:ascii="Arial" w:eastAsia="Arial" w:hAnsi="Arial" w:cs="Arial"/>
          <w:lang w:val="en-US"/>
        </w:rPr>
      </w:pPr>
    </w:p>
    <w:p w14:paraId="2B23EBAD" w14:textId="799545BB" w:rsidR="006077E7" w:rsidRDefault="006077E7" w:rsidP="006077E7">
      <w:pPr>
        <w:jc w:val="center"/>
        <w:rPr>
          <w:rFonts w:ascii="Arial" w:eastAsia="Arial" w:hAnsi="Arial" w:cs="Arial"/>
          <w:b/>
          <w:bCs/>
          <w:lang w:val="en-US"/>
        </w:rPr>
      </w:pPr>
      <w:r>
        <w:rPr>
          <w:rFonts w:ascii="Arial" w:eastAsia="Arial" w:hAnsi="Arial" w:cs="Arial"/>
          <w:b/>
          <w:bCs/>
          <w:lang w:val="en-US"/>
        </w:rPr>
        <w:lastRenderedPageBreak/>
        <w:t>Appendix 4: Statistical Analysis of Quantitative Data</w:t>
      </w:r>
    </w:p>
    <w:p w14:paraId="6EA113E9" w14:textId="77777777" w:rsidR="006077E7" w:rsidRDefault="006077E7" w:rsidP="006077E7">
      <w:pPr>
        <w:jc w:val="center"/>
        <w:rPr>
          <w:rFonts w:ascii="Arial" w:eastAsia="Arial" w:hAnsi="Arial" w:cs="Arial"/>
          <w:b/>
          <w:bCs/>
          <w:lang w:val="en-US"/>
        </w:rPr>
      </w:pPr>
    </w:p>
    <w:p w14:paraId="24BF7F07" w14:textId="617908A2" w:rsidR="006077E7" w:rsidRDefault="006077E7" w:rsidP="00830633">
      <w:pPr>
        <w:rPr>
          <w:rFonts w:ascii="Arial" w:eastAsia="Arial" w:hAnsi="Arial" w:cs="Arial"/>
          <w:b/>
          <w:bCs/>
          <w:lang w:val="en-US"/>
        </w:rPr>
      </w:pPr>
    </w:p>
    <w:p w14:paraId="5AA81185" w14:textId="77777777" w:rsidR="00830633" w:rsidRDefault="00830633" w:rsidP="006077E7">
      <w:pPr>
        <w:spacing w:line="360" w:lineRule="auto"/>
        <w:rPr>
          <w:rFonts w:ascii="Arial" w:hAnsi="Arial" w:cs="Arial"/>
        </w:rPr>
      </w:pPr>
    </w:p>
    <w:p w14:paraId="47EE1185" w14:textId="77777777" w:rsidR="00830633" w:rsidRDefault="00830633">
      <w:pPr>
        <w:rPr>
          <w:rFonts w:ascii="Arial" w:hAnsi="Arial" w:cs="Arial"/>
        </w:rPr>
      </w:pPr>
      <w:r>
        <w:rPr>
          <w:rFonts w:ascii="Arial" w:hAnsi="Arial" w:cs="Arial"/>
        </w:rPr>
        <w:br w:type="page"/>
      </w:r>
    </w:p>
    <w:p w14:paraId="19AD560C" w14:textId="7CB50782" w:rsidR="006077E7" w:rsidRDefault="006077E7" w:rsidP="006077E7">
      <w:pPr>
        <w:spacing w:line="360" w:lineRule="auto"/>
        <w:rPr>
          <w:rFonts w:ascii="Arial" w:hAnsi="Arial" w:cs="Arial"/>
        </w:rPr>
      </w:pPr>
      <w:r>
        <w:rPr>
          <w:rFonts w:ascii="Arial" w:hAnsi="Arial" w:cs="Arial"/>
        </w:rPr>
        <w:lastRenderedPageBreak/>
        <w:t xml:space="preserve">Table 1. Leuven Scale for Involvement (2005) </w:t>
      </w:r>
      <w:r w:rsidR="00830633">
        <w:rPr>
          <w:rFonts w:ascii="Arial" w:hAnsi="Arial" w:cs="Arial"/>
        </w:rPr>
        <w:t>m</w:t>
      </w:r>
      <w:r>
        <w:rPr>
          <w:rFonts w:ascii="Arial" w:hAnsi="Arial" w:cs="Arial"/>
        </w:rPr>
        <w:t xml:space="preserve">ean </w:t>
      </w:r>
      <w:r w:rsidR="00830633">
        <w:rPr>
          <w:rFonts w:ascii="Arial" w:hAnsi="Arial" w:cs="Arial"/>
        </w:rPr>
        <w:t>s</w:t>
      </w:r>
      <w:r>
        <w:rPr>
          <w:rFonts w:ascii="Arial" w:hAnsi="Arial" w:cs="Arial"/>
        </w:rPr>
        <w:t xml:space="preserve">cores </w:t>
      </w:r>
      <w:r w:rsidR="00830633">
        <w:rPr>
          <w:rFonts w:ascii="Arial" w:hAnsi="Arial" w:cs="Arial"/>
        </w:rPr>
        <w:t>a</w:t>
      </w:r>
      <w:r>
        <w:rPr>
          <w:rFonts w:ascii="Arial" w:hAnsi="Arial" w:cs="Arial"/>
        </w:rPr>
        <w:t xml:space="preserve">cross </w:t>
      </w:r>
      <w:r w:rsidR="00830633">
        <w:rPr>
          <w:rFonts w:ascii="Arial" w:hAnsi="Arial" w:cs="Arial"/>
        </w:rPr>
        <w:t>e</w:t>
      </w:r>
      <w:r>
        <w:rPr>
          <w:rFonts w:ascii="Arial" w:hAnsi="Arial" w:cs="Arial"/>
        </w:rPr>
        <w:t xml:space="preserve">ach </w:t>
      </w:r>
      <w:r w:rsidR="00830633">
        <w:rPr>
          <w:rFonts w:ascii="Arial" w:hAnsi="Arial" w:cs="Arial"/>
        </w:rPr>
        <w:t>q</w:t>
      </w:r>
      <w:r>
        <w:rPr>
          <w:rFonts w:ascii="Arial" w:hAnsi="Arial" w:cs="Arial"/>
        </w:rPr>
        <w:t xml:space="preserve">uestioning </w:t>
      </w:r>
      <w:r w:rsidR="00830633">
        <w:rPr>
          <w:rFonts w:ascii="Arial" w:hAnsi="Arial" w:cs="Arial"/>
        </w:rPr>
        <w:t>a</w:t>
      </w:r>
      <w:r>
        <w:rPr>
          <w:rFonts w:ascii="Arial" w:hAnsi="Arial" w:cs="Arial"/>
        </w:rPr>
        <w:t>ctivity</w:t>
      </w:r>
      <w:r w:rsidR="00830633">
        <w:rPr>
          <w:rFonts w:ascii="Arial" w:hAnsi="Arial" w:cs="Arial"/>
        </w:rPr>
        <w:t>.</w:t>
      </w:r>
    </w:p>
    <w:tbl>
      <w:tblPr>
        <w:tblpPr w:leftFromText="180" w:rightFromText="180" w:vertAnchor="page" w:horzAnchor="margin" w:tblpY="1909"/>
        <w:tblW w:w="90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89"/>
        <w:gridCol w:w="1289"/>
        <w:gridCol w:w="1289"/>
        <w:gridCol w:w="1289"/>
        <w:gridCol w:w="1289"/>
        <w:gridCol w:w="1289"/>
        <w:gridCol w:w="1289"/>
      </w:tblGrid>
      <w:tr w:rsidR="00830633" w14:paraId="2C98241A" w14:textId="77777777" w:rsidTr="00830633">
        <w:tc>
          <w:tcPr>
            <w:tcW w:w="1289" w:type="dxa"/>
            <w:tcBorders>
              <w:top w:val="single" w:sz="6" w:space="0" w:color="auto"/>
              <w:left w:val="single" w:sz="6" w:space="0" w:color="auto"/>
              <w:bottom w:val="single" w:sz="6" w:space="0" w:color="auto"/>
              <w:right w:val="single" w:sz="6" w:space="0" w:color="auto"/>
            </w:tcBorders>
            <w:hideMark/>
          </w:tcPr>
          <w:p w14:paraId="2AEDC8C5" w14:textId="77777777" w:rsidR="00830633" w:rsidRDefault="00830633" w:rsidP="00830633">
            <w:pPr>
              <w:spacing w:after="0" w:line="360" w:lineRule="auto"/>
              <w:jc w:val="center"/>
            </w:pPr>
            <w:r>
              <w:rPr>
                <w:rFonts w:ascii="Arial" w:eastAsia="Times New Roman" w:hAnsi="Arial" w:cs="Arial"/>
                <w:lang w:val="en-US" w:eastAsia="en-GB"/>
              </w:rPr>
              <w:t>Questioning Activity</w:t>
            </w:r>
          </w:p>
        </w:tc>
        <w:tc>
          <w:tcPr>
            <w:tcW w:w="1289" w:type="dxa"/>
            <w:tcBorders>
              <w:top w:val="single" w:sz="6" w:space="0" w:color="auto"/>
              <w:left w:val="nil"/>
              <w:bottom w:val="single" w:sz="6" w:space="0" w:color="auto"/>
              <w:right w:val="single" w:sz="6" w:space="0" w:color="auto"/>
            </w:tcBorders>
            <w:hideMark/>
          </w:tcPr>
          <w:p w14:paraId="7F3BFD70" w14:textId="77777777" w:rsidR="00830633" w:rsidRDefault="00830633" w:rsidP="00830633">
            <w:pPr>
              <w:spacing w:after="0" w:line="360" w:lineRule="auto"/>
              <w:jc w:val="center"/>
              <w:textAlignment w:val="baseline"/>
              <w:rPr>
                <w:rFonts w:ascii="Arial" w:eastAsia="Times New Roman" w:hAnsi="Arial" w:cs="Arial"/>
                <w:lang w:eastAsia="en-GB"/>
              </w:rPr>
            </w:pPr>
            <w:r>
              <w:rPr>
                <w:rFonts w:ascii="Arial" w:eastAsia="Times New Roman" w:hAnsi="Arial" w:cs="Arial"/>
                <w:lang w:val="en-US" w:eastAsia="en-GB"/>
              </w:rPr>
              <w:t>Using mini whiteboards (Research Lesson 1)</w:t>
            </w:r>
          </w:p>
        </w:tc>
        <w:tc>
          <w:tcPr>
            <w:tcW w:w="1289" w:type="dxa"/>
            <w:tcBorders>
              <w:top w:val="single" w:sz="6" w:space="0" w:color="auto"/>
              <w:left w:val="nil"/>
              <w:bottom w:val="single" w:sz="6" w:space="0" w:color="auto"/>
              <w:right w:val="single" w:sz="6" w:space="0" w:color="auto"/>
            </w:tcBorders>
            <w:hideMark/>
          </w:tcPr>
          <w:p w14:paraId="3B76A3A7" w14:textId="77777777" w:rsidR="00830633" w:rsidRDefault="00830633" w:rsidP="00830633">
            <w:pPr>
              <w:spacing w:after="0" w:line="360" w:lineRule="auto"/>
              <w:jc w:val="center"/>
              <w:textAlignment w:val="baseline"/>
              <w:rPr>
                <w:rFonts w:ascii="Arial" w:eastAsia="Times New Roman" w:hAnsi="Arial" w:cs="Arial"/>
                <w:lang w:eastAsia="en-GB"/>
              </w:rPr>
            </w:pPr>
            <w:r>
              <w:rPr>
                <w:rFonts w:ascii="Arial" w:eastAsia="Times New Roman" w:hAnsi="Arial" w:cs="Arial"/>
                <w:lang w:val="en-US" w:eastAsia="en-GB"/>
              </w:rPr>
              <w:t>Without using mini whiteboards (Research Lesson 1)</w:t>
            </w:r>
          </w:p>
        </w:tc>
        <w:tc>
          <w:tcPr>
            <w:tcW w:w="1289" w:type="dxa"/>
            <w:tcBorders>
              <w:top w:val="single" w:sz="6" w:space="0" w:color="auto"/>
              <w:left w:val="nil"/>
              <w:bottom w:val="single" w:sz="6" w:space="0" w:color="auto"/>
              <w:right w:val="single" w:sz="6" w:space="0" w:color="auto"/>
            </w:tcBorders>
            <w:hideMark/>
          </w:tcPr>
          <w:p w14:paraId="51712225"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Using mini whiteboards (Research Lesson 2)</w:t>
            </w:r>
          </w:p>
        </w:tc>
        <w:tc>
          <w:tcPr>
            <w:tcW w:w="1289" w:type="dxa"/>
            <w:tcBorders>
              <w:top w:val="single" w:sz="6" w:space="0" w:color="auto"/>
              <w:left w:val="nil"/>
              <w:bottom w:val="single" w:sz="6" w:space="0" w:color="auto"/>
              <w:right w:val="single" w:sz="6" w:space="0" w:color="auto"/>
            </w:tcBorders>
            <w:hideMark/>
          </w:tcPr>
          <w:p w14:paraId="7C37D588"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Without using mini whiteboards (Research Lesson 2)</w:t>
            </w:r>
          </w:p>
        </w:tc>
        <w:tc>
          <w:tcPr>
            <w:tcW w:w="1289" w:type="dxa"/>
            <w:tcBorders>
              <w:top w:val="single" w:sz="6" w:space="0" w:color="auto"/>
              <w:left w:val="nil"/>
              <w:bottom w:val="single" w:sz="6" w:space="0" w:color="auto"/>
              <w:right w:val="single" w:sz="6" w:space="0" w:color="auto"/>
            </w:tcBorders>
            <w:hideMark/>
          </w:tcPr>
          <w:p w14:paraId="0507B86C"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Using mini whiteboards (Research Lesson 1 + 2)</w:t>
            </w:r>
          </w:p>
        </w:tc>
        <w:tc>
          <w:tcPr>
            <w:tcW w:w="1289" w:type="dxa"/>
            <w:tcBorders>
              <w:top w:val="single" w:sz="6" w:space="0" w:color="auto"/>
              <w:left w:val="nil"/>
              <w:bottom w:val="single" w:sz="6" w:space="0" w:color="auto"/>
              <w:right w:val="single" w:sz="6" w:space="0" w:color="auto"/>
            </w:tcBorders>
            <w:hideMark/>
          </w:tcPr>
          <w:p w14:paraId="143ABE03"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Without using mini whiteboards (Research Lesson 1 + 2)</w:t>
            </w:r>
          </w:p>
        </w:tc>
      </w:tr>
      <w:tr w:rsidR="00830633" w14:paraId="2BC0B476" w14:textId="77777777" w:rsidTr="00830633">
        <w:tc>
          <w:tcPr>
            <w:tcW w:w="1289" w:type="dxa"/>
            <w:tcBorders>
              <w:top w:val="nil"/>
              <w:left w:val="single" w:sz="6" w:space="0" w:color="auto"/>
              <w:bottom w:val="single" w:sz="6" w:space="0" w:color="auto"/>
              <w:right w:val="single" w:sz="6" w:space="0" w:color="auto"/>
            </w:tcBorders>
            <w:hideMark/>
          </w:tcPr>
          <w:p w14:paraId="63ADB6F6"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Mean</w:t>
            </w:r>
          </w:p>
        </w:tc>
        <w:tc>
          <w:tcPr>
            <w:tcW w:w="1289" w:type="dxa"/>
            <w:tcBorders>
              <w:top w:val="nil"/>
              <w:left w:val="nil"/>
              <w:bottom w:val="single" w:sz="6" w:space="0" w:color="auto"/>
              <w:right w:val="single" w:sz="6" w:space="0" w:color="auto"/>
            </w:tcBorders>
            <w:hideMark/>
          </w:tcPr>
          <w:p w14:paraId="1A50DA1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2.93</w:t>
            </w:r>
          </w:p>
        </w:tc>
        <w:tc>
          <w:tcPr>
            <w:tcW w:w="1289" w:type="dxa"/>
            <w:tcBorders>
              <w:top w:val="nil"/>
              <w:left w:val="nil"/>
              <w:bottom w:val="single" w:sz="6" w:space="0" w:color="auto"/>
              <w:right w:val="single" w:sz="6" w:space="0" w:color="auto"/>
            </w:tcBorders>
            <w:hideMark/>
          </w:tcPr>
          <w:p w14:paraId="2ACAFB85"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3.87</w:t>
            </w:r>
          </w:p>
        </w:tc>
        <w:tc>
          <w:tcPr>
            <w:tcW w:w="1289" w:type="dxa"/>
            <w:tcBorders>
              <w:top w:val="nil"/>
              <w:left w:val="nil"/>
              <w:bottom w:val="single" w:sz="6" w:space="0" w:color="auto"/>
              <w:right w:val="single" w:sz="6" w:space="0" w:color="auto"/>
            </w:tcBorders>
            <w:hideMark/>
          </w:tcPr>
          <w:p w14:paraId="481FF761"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4.87</w:t>
            </w:r>
          </w:p>
        </w:tc>
        <w:tc>
          <w:tcPr>
            <w:tcW w:w="1289" w:type="dxa"/>
            <w:tcBorders>
              <w:top w:val="nil"/>
              <w:left w:val="nil"/>
              <w:bottom w:val="single" w:sz="6" w:space="0" w:color="auto"/>
              <w:right w:val="single" w:sz="6" w:space="0" w:color="auto"/>
            </w:tcBorders>
            <w:hideMark/>
          </w:tcPr>
          <w:p w14:paraId="0D622AD2"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2.83</w:t>
            </w:r>
          </w:p>
        </w:tc>
        <w:tc>
          <w:tcPr>
            <w:tcW w:w="1289" w:type="dxa"/>
            <w:tcBorders>
              <w:top w:val="nil"/>
              <w:left w:val="nil"/>
              <w:bottom w:val="single" w:sz="6" w:space="0" w:color="auto"/>
              <w:right w:val="single" w:sz="6" w:space="0" w:color="auto"/>
            </w:tcBorders>
            <w:hideMark/>
          </w:tcPr>
          <w:p w14:paraId="0A1160F5"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3.90</w:t>
            </w:r>
          </w:p>
        </w:tc>
        <w:tc>
          <w:tcPr>
            <w:tcW w:w="1289" w:type="dxa"/>
            <w:tcBorders>
              <w:top w:val="nil"/>
              <w:left w:val="nil"/>
              <w:bottom w:val="single" w:sz="6" w:space="0" w:color="auto"/>
              <w:right w:val="single" w:sz="6" w:space="0" w:color="auto"/>
            </w:tcBorders>
            <w:hideMark/>
          </w:tcPr>
          <w:p w14:paraId="57C13FFD"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3.35</w:t>
            </w:r>
          </w:p>
        </w:tc>
      </w:tr>
      <w:tr w:rsidR="00830633" w14:paraId="28A68896" w14:textId="77777777" w:rsidTr="00830633">
        <w:tc>
          <w:tcPr>
            <w:tcW w:w="1289" w:type="dxa"/>
            <w:tcBorders>
              <w:top w:val="nil"/>
              <w:left w:val="single" w:sz="6" w:space="0" w:color="auto"/>
              <w:bottom w:val="single" w:sz="6" w:space="0" w:color="auto"/>
              <w:right w:val="single" w:sz="6" w:space="0" w:color="auto"/>
            </w:tcBorders>
            <w:hideMark/>
          </w:tcPr>
          <w:p w14:paraId="1AD7EDC2"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SD</w:t>
            </w:r>
          </w:p>
        </w:tc>
        <w:tc>
          <w:tcPr>
            <w:tcW w:w="1289" w:type="dxa"/>
            <w:tcBorders>
              <w:top w:val="nil"/>
              <w:left w:val="nil"/>
              <w:bottom w:val="single" w:sz="6" w:space="0" w:color="auto"/>
              <w:right w:val="single" w:sz="6" w:space="0" w:color="auto"/>
            </w:tcBorders>
            <w:hideMark/>
          </w:tcPr>
          <w:p w14:paraId="68C8EB9D"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1.44</w:t>
            </w:r>
          </w:p>
        </w:tc>
        <w:tc>
          <w:tcPr>
            <w:tcW w:w="1289" w:type="dxa"/>
            <w:tcBorders>
              <w:top w:val="nil"/>
              <w:left w:val="nil"/>
              <w:bottom w:val="single" w:sz="6" w:space="0" w:color="auto"/>
              <w:right w:val="single" w:sz="6" w:space="0" w:color="auto"/>
            </w:tcBorders>
            <w:hideMark/>
          </w:tcPr>
          <w:p w14:paraId="7F03D27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1.28</w:t>
            </w:r>
          </w:p>
        </w:tc>
        <w:tc>
          <w:tcPr>
            <w:tcW w:w="1289" w:type="dxa"/>
            <w:tcBorders>
              <w:top w:val="nil"/>
              <w:left w:val="nil"/>
              <w:bottom w:val="single" w:sz="6" w:space="0" w:color="auto"/>
              <w:right w:val="single" w:sz="6" w:space="0" w:color="auto"/>
            </w:tcBorders>
            <w:hideMark/>
          </w:tcPr>
          <w:p w14:paraId="50ADA5F9"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0.35</w:t>
            </w:r>
          </w:p>
        </w:tc>
        <w:tc>
          <w:tcPr>
            <w:tcW w:w="1289" w:type="dxa"/>
            <w:tcBorders>
              <w:top w:val="nil"/>
              <w:left w:val="nil"/>
              <w:bottom w:val="single" w:sz="6" w:space="0" w:color="auto"/>
              <w:right w:val="single" w:sz="6" w:space="0" w:color="auto"/>
            </w:tcBorders>
            <w:hideMark/>
          </w:tcPr>
          <w:p w14:paraId="30C528C9"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0.95</w:t>
            </w:r>
          </w:p>
        </w:tc>
        <w:tc>
          <w:tcPr>
            <w:tcW w:w="1289" w:type="dxa"/>
            <w:tcBorders>
              <w:top w:val="nil"/>
              <w:left w:val="nil"/>
              <w:bottom w:val="single" w:sz="6" w:space="0" w:color="auto"/>
              <w:right w:val="single" w:sz="6" w:space="0" w:color="auto"/>
            </w:tcBorders>
            <w:hideMark/>
          </w:tcPr>
          <w:p w14:paraId="16BA6D01"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1.42</w:t>
            </w:r>
          </w:p>
        </w:tc>
        <w:tc>
          <w:tcPr>
            <w:tcW w:w="1289" w:type="dxa"/>
            <w:tcBorders>
              <w:top w:val="nil"/>
              <w:left w:val="nil"/>
              <w:bottom w:val="single" w:sz="6" w:space="0" w:color="auto"/>
              <w:right w:val="single" w:sz="6" w:space="0" w:color="auto"/>
            </w:tcBorders>
            <w:hideMark/>
          </w:tcPr>
          <w:p w14:paraId="08F48BDE"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1.23</w:t>
            </w:r>
          </w:p>
        </w:tc>
      </w:tr>
      <w:tr w:rsidR="00830633" w14:paraId="69EBD671" w14:textId="77777777" w:rsidTr="00830633">
        <w:tc>
          <w:tcPr>
            <w:tcW w:w="1289" w:type="dxa"/>
            <w:tcBorders>
              <w:top w:val="nil"/>
              <w:left w:val="single" w:sz="6" w:space="0" w:color="auto"/>
              <w:bottom w:val="single" w:sz="6" w:space="0" w:color="auto"/>
              <w:right w:val="single" w:sz="6" w:space="0" w:color="auto"/>
            </w:tcBorders>
            <w:hideMark/>
          </w:tcPr>
          <w:p w14:paraId="17D29A2B"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SEM</w:t>
            </w:r>
          </w:p>
        </w:tc>
        <w:tc>
          <w:tcPr>
            <w:tcW w:w="1289" w:type="dxa"/>
            <w:tcBorders>
              <w:top w:val="nil"/>
              <w:left w:val="nil"/>
              <w:bottom w:val="single" w:sz="6" w:space="0" w:color="auto"/>
              <w:right w:val="single" w:sz="6" w:space="0" w:color="auto"/>
            </w:tcBorders>
            <w:hideMark/>
          </w:tcPr>
          <w:p w14:paraId="05711587"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0.26</w:t>
            </w:r>
          </w:p>
        </w:tc>
        <w:tc>
          <w:tcPr>
            <w:tcW w:w="1289" w:type="dxa"/>
            <w:tcBorders>
              <w:top w:val="nil"/>
              <w:left w:val="nil"/>
              <w:bottom w:val="single" w:sz="6" w:space="0" w:color="auto"/>
              <w:right w:val="single" w:sz="6" w:space="0" w:color="auto"/>
            </w:tcBorders>
            <w:hideMark/>
          </w:tcPr>
          <w:p w14:paraId="5E538E78"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0.23</w:t>
            </w:r>
          </w:p>
        </w:tc>
        <w:tc>
          <w:tcPr>
            <w:tcW w:w="1289" w:type="dxa"/>
            <w:tcBorders>
              <w:top w:val="nil"/>
              <w:left w:val="nil"/>
              <w:bottom w:val="single" w:sz="6" w:space="0" w:color="auto"/>
              <w:right w:val="single" w:sz="6" w:space="0" w:color="auto"/>
            </w:tcBorders>
            <w:hideMark/>
          </w:tcPr>
          <w:p w14:paraId="468D74CC"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0.06</w:t>
            </w:r>
          </w:p>
        </w:tc>
        <w:tc>
          <w:tcPr>
            <w:tcW w:w="1289" w:type="dxa"/>
            <w:tcBorders>
              <w:top w:val="nil"/>
              <w:left w:val="nil"/>
              <w:bottom w:val="single" w:sz="6" w:space="0" w:color="auto"/>
              <w:right w:val="single" w:sz="6" w:space="0" w:color="auto"/>
            </w:tcBorders>
            <w:hideMark/>
          </w:tcPr>
          <w:p w14:paraId="3BC6A2D5"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0.17</w:t>
            </w:r>
          </w:p>
        </w:tc>
        <w:tc>
          <w:tcPr>
            <w:tcW w:w="1289" w:type="dxa"/>
            <w:tcBorders>
              <w:top w:val="nil"/>
              <w:left w:val="nil"/>
              <w:bottom w:val="single" w:sz="6" w:space="0" w:color="auto"/>
              <w:right w:val="single" w:sz="6" w:space="0" w:color="auto"/>
            </w:tcBorders>
            <w:hideMark/>
          </w:tcPr>
          <w:p w14:paraId="4E618E5C"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0.18</w:t>
            </w:r>
          </w:p>
        </w:tc>
        <w:tc>
          <w:tcPr>
            <w:tcW w:w="1289" w:type="dxa"/>
            <w:tcBorders>
              <w:top w:val="nil"/>
              <w:left w:val="nil"/>
              <w:bottom w:val="single" w:sz="6" w:space="0" w:color="auto"/>
              <w:right w:val="single" w:sz="6" w:space="0" w:color="auto"/>
            </w:tcBorders>
            <w:hideMark/>
          </w:tcPr>
          <w:p w14:paraId="0F9F361E"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0.16</w:t>
            </w:r>
          </w:p>
        </w:tc>
      </w:tr>
      <w:tr w:rsidR="00830633" w14:paraId="49EE9D6D" w14:textId="77777777" w:rsidTr="00830633">
        <w:tc>
          <w:tcPr>
            <w:tcW w:w="1289" w:type="dxa"/>
            <w:tcBorders>
              <w:top w:val="nil"/>
              <w:left w:val="single" w:sz="6" w:space="0" w:color="auto"/>
              <w:bottom w:val="single" w:sz="6" w:space="0" w:color="auto"/>
              <w:right w:val="single" w:sz="6" w:space="0" w:color="auto"/>
            </w:tcBorders>
            <w:hideMark/>
          </w:tcPr>
          <w:p w14:paraId="178E9A13"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N</w:t>
            </w:r>
          </w:p>
        </w:tc>
        <w:tc>
          <w:tcPr>
            <w:tcW w:w="1289" w:type="dxa"/>
            <w:tcBorders>
              <w:top w:val="nil"/>
              <w:left w:val="nil"/>
              <w:bottom w:val="single" w:sz="6" w:space="0" w:color="auto"/>
              <w:right w:val="single" w:sz="6" w:space="0" w:color="auto"/>
            </w:tcBorders>
            <w:hideMark/>
          </w:tcPr>
          <w:p w14:paraId="54B9896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6CD8ADE6"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4F9431F6"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034D894E"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50992E22"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60</w:t>
            </w:r>
          </w:p>
        </w:tc>
        <w:tc>
          <w:tcPr>
            <w:tcW w:w="1289" w:type="dxa"/>
            <w:tcBorders>
              <w:top w:val="nil"/>
              <w:left w:val="nil"/>
              <w:bottom w:val="single" w:sz="6" w:space="0" w:color="auto"/>
              <w:right w:val="single" w:sz="6" w:space="0" w:color="auto"/>
            </w:tcBorders>
            <w:hideMark/>
          </w:tcPr>
          <w:p w14:paraId="1F8B9C0F"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60</w:t>
            </w:r>
          </w:p>
        </w:tc>
      </w:tr>
    </w:tbl>
    <w:p w14:paraId="36CAE0BA" w14:textId="0009090D" w:rsidR="00830633" w:rsidRDefault="00830633" w:rsidP="00830633">
      <w:r>
        <w:t>Note: SD: Standard Deviation; SEM: Standard Error of Mean; N: number of Leuven Scale for Involvement scores.</w:t>
      </w:r>
    </w:p>
    <w:p w14:paraId="31376FDB" w14:textId="77777777" w:rsidR="00830633" w:rsidRDefault="00830633" w:rsidP="00830633">
      <w:pPr>
        <w:spacing w:line="360" w:lineRule="auto"/>
        <w:rPr>
          <w:rFonts w:ascii="Arial" w:hAnsi="Arial" w:cs="Arial"/>
        </w:rPr>
      </w:pPr>
    </w:p>
    <w:p w14:paraId="654E44F8" w14:textId="77777777" w:rsidR="006077E7" w:rsidRDefault="006077E7" w:rsidP="006077E7">
      <w:pPr>
        <w:spacing w:line="360" w:lineRule="auto"/>
        <w:jc w:val="center"/>
        <w:rPr>
          <w:rFonts w:ascii="Arial" w:hAnsi="Arial" w:cs="Arial"/>
        </w:rPr>
      </w:pPr>
    </w:p>
    <w:p w14:paraId="607CE005" w14:textId="3CA19CF6" w:rsidR="006077E7" w:rsidRPr="00830633" w:rsidRDefault="00830633" w:rsidP="00830633">
      <w:pPr>
        <w:spacing w:line="360" w:lineRule="auto"/>
        <w:rPr>
          <w:rFonts w:ascii="Arial" w:hAnsi="Arial" w:cs="Arial"/>
        </w:rPr>
      </w:pPr>
      <w:r>
        <w:rPr>
          <w:rFonts w:ascii="Arial" w:hAnsi="Arial" w:cs="Arial"/>
        </w:rPr>
        <w:t>Table 2. Results of the statistical analysis investigating differences in the mean involvement levels between the hands-up and mini-whiteboard questioning activities across the 3 case pupils (paired t-test, two-tailed).</w:t>
      </w:r>
    </w:p>
    <w:tbl>
      <w:tblPr>
        <w:tblW w:w="82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125"/>
        <w:gridCol w:w="1125"/>
        <w:gridCol w:w="1125"/>
        <w:gridCol w:w="1125"/>
        <w:gridCol w:w="1260"/>
        <w:gridCol w:w="1380"/>
      </w:tblGrid>
      <w:tr w:rsidR="006077E7" w14:paraId="47C449F1" w14:textId="77777777" w:rsidTr="006077E7">
        <w:tc>
          <w:tcPr>
            <w:tcW w:w="1125" w:type="dxa"/>
            <w:tcBorders>
              <w:top w:val="single" w:sz="6" w:space="0" w:color="auto"/>
              <w:left w:val="single" w:sz="6" w:space="0" w:color="auto"/>
              <w:bottom w:val="single" w:sz="6" w:space="0" w:color="auto"/>
              <w:right w:val="single" w:sz="6" w:space="0" w:color="auto"/>
            </w:tcBorders>
            <w:hideMark/>
          </w:tcPr>
          <w:p w14:paraId="31AB1B0A" w14:textId="77777777" w:rsidR="006077E7" w:rsidRDefault="006077E7">
            <w:pPr>
              <w:rPr>
                <w:rFonts w:ascii="Arial" w:eastAsia="Times New Roman" w:hAnsi="Arial" w:cs="Arial"/>
                <w:lang w:eastAsia="en-GB"/>
              </w:rPr>
            </w:pPr>
          </w:p>
        </w:tc>
        <w:tc>
          <w:tcPr>
            <w:tcW w:w="1125" w:type="dxa"/>
            <w:tcBorders>
              <w:top w:val="single" w:sz="6" w:space="0" w:color="auto"/>
              <w:left w:val="nil"/>
              <w:bottom w:val="single" w:sz="6" w:space="0" w:color="auto"/>
              <w:right w:val="single" w:sz="6" w:space="0" w:color="auto"/>
            </w:tcBorders>
            <w:hideMark/>
          </w:tcPr>
          <w:p w14:paraId="0C390A21"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N</w:t>
            </w:r>
          </w:p>
        </w:tc>
        <w:tc>
          <w:tcPr>
            <w:tcW w:w="1125" w:type="dxa"/>
            <w:tcBorders>
              <w:top w:val="single" w:sz="6" w:space="0" w:color="auto"/>
              <w:left w:val="nil"/>
              <w:bottom w:val="single" w:sz="6" w:space="0" w:color="auto"/>
              <w:right w:val="single" w:sz="6" w:space="0" w:color="auto"/>
            </w:tcBorders>
            <w:hideMark/>
          </w:tcPr>
          <w:p w14:paraId="03465003"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Mean difference</w:t>
            </w:r>
          </w:p>
        </w:tc>
        <w:tc>
          <w:tcPr>
            <w:tcW w:w="1125" w:type="dxa"/>
            <w:tcBorders>
              <w:top w:val="single" w:sz="6" w:space="0" w:color="auto"/>
              <w:left w:val="nil"/>
              <w:bottom w:val="single" w:sz="6" w:space="0" w:color="auto"/>
              <w:right w:val="single" w:sz="6" w:space="0" w:color="auto"/>
            </w:tcBorders>
            <w:hideMark/>
          </w:tcPr>
          <w:p w14:paraId="3B78232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SE</w:t>
            </w:r>
          </w:p>
        </w:tc>
        <w:tc>
          <w:tcPr>
            <w:tcW w:w="1125" w:type="dxa"/>
            <w:tcBorders>
              <w:top w:val="single" w:sz="6" w:space="0" w:color="auto"/>
              <w:left w:val="nil"/>
              <w:bottom w:val="single" w:sz="6" w:space="0" w:color="auto"/>
              <w:right w:val="single" w:sz="6" w:space="0" w:color="auto"/>
            </w:tcBorders>
            <w:hideMark/>
          </w:tcPr>
          <w:p w14:paraId="0AE9ABD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Df</w:t>
            </w:r>
          </w:p>
        </w:tc>
        <w:tc>
          <w:tcPr>
            <w:tcW w:w="1260" w:type="dxa"/>
            <w:tcBorders>
              <w:top w:val="single" w:sz="6" w:space="0" w:color="auto"/>
              <w:left w:val="nil"/>
              <w:bottom w:val="single" w:sz="6" w:space="0" w:color="auto"/>
              <w:right w:val="single" w:sz="6" w:space="0" w:color="auto"/>
            </w:tcBorders>
            <w:hideMark/>
          </w:tcPr>
          <w:p w14:paraId="4172670B"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t</w:t>
            </w:r>
          </w:p>
        </w:tc>
        <w:tc>
          <w:tcPr>
            <w:tcW w:w="1380" w:type="dxa"/>
            <w:tcBorders>
              <w:top w:val="single" w:sz="6" w:space="0" w:color="auto"/>
              <w:left w:val="nil"/>
              <w:bottom w:val="single" w:sz="6" w:space="0" w:color="auto"/>
              <w:right w:val="single" w:sz="6" w:space="0" w:color="auto"/>
            </w:tcBorders>
            <w:hideMark/>
          </w:tcPr>
          <w:p w14:paraId="5CE7E83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p</w:t>
            </w:r>
          </w:p>
        </w:tc>
      </w:tr>
      <w:tr w:rsidR="006077E7" w14:paraId="35701A88" w14:textId="77777777" w:rsidTr="006077E7">
        <w:tc>
          <w:tcPr>
            <w:tcW w:w="1125" w:type="dxa"/>
            <w:tcBorders>
              <w:top w:val="nil"/>
              <w:left w:val="single" w:sz="6" w:space="0" w:color="auto"/>
              <w:bottom w:val="single" w:sz="6" w:space="0" w:color="auto"/>
              <w:right w:val="single" w:sz="6" w:space="0" w:color="auto"/>
            </w:tcBorders>
            <w:hideMark/>
          </w:tcPr>
          <w:p w14:paraId="505572B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Research Lesson 1</w:t>
            </w:r>
          </w:p>
        </w:tc>
        <w:tc>
          <w:tcPr>
            <w:tcW w:w="1125" w:type="dxa"/>
            <w:tcBorders>
              <w:top w:val="nil"/>
              <w:left w:val="nil"/>
              <w:bottom w:val="single" w:sz="6" w:space="0" w:color="auto"/>
              <w:right w:val="single" w:sz="6" w:space="0" w:color="auto"/>
            </w:tcBorders>
            <w:hideMark/>
          </w:tcPr>
          <w:p w14:paraId="791F0AAE"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60</w:t>
            </w:r>
          </w:p>
        </w:tc>
        <w:tc>
          <w:tcPr>
            <w:tcW w:w="1125" w:type="dxa"/>
            <w:tcBorders>
              <w:top w:val="nil"/>
              <w:left w:val="nil"/>
              <w:bottom w:val="single" w:sz="6" w:space="0" w:color="auto"/>
              <w:right w:val="single" w:sz="6" w:space="0" w:color="auto"/>
            </w:tcBorders>
            <w:hideMark/>
          </w:tcPr>
          <w:p w14:paraId="36E9AF7F"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-0.93</w:t>
            </w:r>
          </w:p>
        </w:tc>
        <w:tc>
          <w:tcPr>
            <w:tcW w:w="1125" w:type="dxa"/>
            <w:tcBorders>
              <w:top w:val="nil"/>
              <w:left w:val="nil"/>
              <w:bottom w:val="single" w:sz="6" w:space="0" w:color="auto"/>
              <w:right w:val="single" w:sz="6" w:space="0" w:color="auto"/>
            </w:tcBorders>
            <w:hideMark/>
          </w:tcPr>
          <w:p w14:paraId="3DFE5F6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0.351</w:t>
            </w:r>
          </w:p>
        </w:tc>
        <w:tc>
          <w:tcPr>
            <w:tcW w:w="1125" w:type="dxa"/>
            <w:tcBorders>
              <w:top w:val="nil"/>
              <w:left w:val="nil"/>
              <w:bottom w:val="single" w:sz="6" w:space="0" w:color="auto"/>
              <w:right w:val="single" w:sz="6" w:space="0" w:color="auto"/>
            </w:tcBorders>
            <w:hideMark/>
          </w:tcPr>
          <w:p w14:paraId="629E91BC"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58</w:t>
            </w:r>
          </w:p>
        </w:tc>
        <w:tc>
          <w:tcPr>
            <w:tcW w:w="1260" w:type="dxa"/>
            <w:tcBorders>
              <w:top w:val="nil"/>
              <w:left w:val="nil"/>
              <w:bottom w:val="single" w:sz="6" w:space="0" w:color="auto"/>
              <w:right w:val="single" w:sz="6" w:space="0" w:color="auto"/>
            </w:tcBorders>
            <w:hideMark/>
          </w:tcPr>
          <w:p w14:paraId="7849D6A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2.6572</w:t>
            </w:r>
          </w:p>
        </w:tc>
        <w:tc>
          <w:tcPr>
            <w:tcW w:w="1380" w:type="dxa"/>
            <w:tcBorders>
              <w:top w:val="nil"/>
              <w:left w:val="nil"/>
              <w:bottom w:val="single" w:sz="6" w:space="0" w:color="auto"/>
              <w:right w:val="single" w:sz="6" w:space="0" w:color="auto"/>
            </w:tcBorders>
            <w:hideMark/>
          </w:tcPr>
          <w:p w14:paraId="43BC9A16" w14:textId="77777777" w:rsidR="006077E7" w:rsidRDefault="006077E7">
            <w:pPr>
              <w:spacing w:after="0" w:line="360" w:lineRule="auto"/>
              <w:jc w:val="center"/>
              <w:textAlignment w:val="baseline"/>
              <w:rPr>
                <w:rFonts w:ascii="Arial" w:eastAsia="Times New Roman" w:hAnsi="Arial" w:cs="Arial"/>
                <w:b/>
                <w:lang w:val="en-US" w:eastAsia="en-GB"/>
              </w:rPr>
            </w:pPr>
            <w:r>
              <w:rPr>
                <w:rFonts w:ascii="Arial" w:eastAsia="Times New Roman" w:hAnsi="Arial" w:cs="Arial"/>
                <w:b/>
                <w:lang w:val="en-US" w:eastAsia="en-GB"/>
              </w:rPr>
              <w:t>0.0102</w:t>
            </w:r>
          </w:p>
        </w:tc>
      </w:tr>
      <w:tr w:rsidR="006077E7" w14:paraId="1EC2CA1B" w14:textId="77777777" w:rsidTr="006077E7">
        <w:tc>
          <w:tcPr>
            <w:tcW w:w="1125" w:type="dxa"/>
            <w:tcBorders>
              <w:top w:val="nil"/>
              <w:left w:val="single" w:sz="6" w:space="0" w:color="auto"/>
              <w:bottom w:val="single" w:sz="6" w:space="0" w:color="auto"/>
              <w:right w:val="single" w:sz="6" w:space="0" w:color="auto"/>
            </w:tcBorders>
            <w:hideMark/>
          </w:tcPr>
          <w:p w14:paraId="28B6936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Research Lesson 2</w:t>
            </w:r>
          </w:p>
        </w:tc>
        <w:tc>
          <w:tcPr>
            <w:tcW w:w="1125" w:type="dxa"/>
            <w:tcBorders>
              <w:top w:val="nil"/>
              <w:left w:val="nil"/>
              <w:bottom w:val="single" w:sz="6" w:space="0" w:color="auto"/>
              <w:right w:val="single" w:sz="6" w:space="0" w:color="auto"/>
            </w:tcBorders>
            <w:hideMark/>
          </w:tcPr>
          <w:p w14:paraId="7F41682C"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60</w:t>
            </w:r>
          </w:p>
        </w:tc>
        <w:tc>
          <w:tcPr>
            <w:tcW w:w="1125" w:type="dxa"/>
            <w:tcBorders>
              <w:top w:val="nil"/>
              <w:left w:val="nil"/>
              <w:bottom w:val="single" w:sz="6" w:space="0" w:color="auto"/>
              <w:right w:val="single" w:sz="6" w:space="0" w:color="auto"/>
            </w:tcBorders>
            <w:hideMark/>
          </w:tcPr>
          <w:p w14:paraId="0B466210"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2.04</w:t>
            </w:r>
          </w:p>
        </w:tc>
        <w:tc>
          <w:tcPr>
            <w:tcW w:w="1125" w:type="dxa"/>
            <w:tcBorders>
              <w:top w:val="nil"/>
              <w:left w:val="nil"/>
              <w:bottom w:val="single" w:sz="6" w:space="0" w:color="auto"/>
              <w:right w:val="single" w:sz="6" w:space="0" w:color="auto"/>
            </w:tcBorders>
            <w:hideMark/>
          </w:tcPr>
          <w:p w14:paraId="262CBFE1"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0.185</w:t>
            </w:r>
          </w:p>
        </w:tc>
        <w:tc>
          <w:tcPr>
            <w:tcW w:w="1125" w:type="dxa"/>
            <w:tcBorders>
              <w:top w:val="nil"/>
              <w:left w:val="nil"/>
              <w:bottom w:val="single" w:sz="6" w:space="0" w:color="auto"/>
              <w:right w:val="single" w:sz="6" w:space="0" w:color="auto"/>
            </w:tcBorders>
            <w:hideMark/>
          </w:tcPr>
          <w:p w14:paraId="1DC9D9D5"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58</w:t>
            </w:r>
          </w:p>
        </w:tc>
        <w:tc>
          <w:tcPr>
            <w:tcW w:w="1260" w:type="dxa"/>
            <w:tcBorders>
              <w:top w:val="nil"/>
              <w:left w:val="nil"/>
              <w:bottom w:val="single" w:sz="6" w:space="0" w:color="auto"/>
              <w:right w:val="single" w:sz="6" w:space="0" w:color="auto"/>
            </w:tcBorders>
            <w:hideMark/>
          </w:tcPr>
          <w:p w14:paraId="63B6719B"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11.0174</w:t>
            </w:r>
          </w:p>
        </w:tc>
        <w:tc>
          <w:tcPr>
            <w:tcW w:w="1380" w:type="dxa"/>
            <w:tcBorders>
              <w:top w:val="nil"/>
              <w:left w:val="nil"/>
              <w:bottom w:val="single" w:sz="6" w:space="0" w:color="auto"/>
              <w:right w:val="single" w:sz="6" w:space="0" w:color="auto"/>
            </w:tcBorders>
            <w:hideMark/>
          </w:tcPr>
          <w:p w14:paraId="69312E1C" w14:textId="77777777" w:rsidR="006077E7" w:rsidRDefault="006077E7">
            <w:pPr>
              <w:spacing w:after="0" w:line="360" w:lineRule="auto"/>
              <w:jc w:val="center"/>
              <w:textAlignment w:val="baseline"/>
              <w:rPr>
                <w:rFonts w:ascii="Arial" w:eastAsia="Times New Roman" w:hAnsi="Arial" w:cs="Arial"/>
                <w:b/>
                <w:bCs/>
                <w:lang w:val="en-US" w:eastAsia="en-GB"/>
              </w:rPr>
            </w:pPr>
            <w:r>
              <w:rPr>
                <w:rFonts w:ascii="Arial" w:eastAsia="Times New Roman" w:hAnsi="Arial" w:cs="Arial"/>
                <w:b/>
                <w:bCs/>
                <w:lang w:val="en-US" w:eastAsia="en-GB"/>
              </w:rPr>
              <w:t>&lt; 0.0001</w:t>
            </w:r>
          </w:p>
        </w:tc>
      </w:tr>
      <w:tr w:rsidR="006077E7" w14:paraId="0E021643" w14:textId="77777777" w:rsidTr="006077E7">
        <w:tc>
          <w:tcPr>
            <w:tcW w:w="1125" w:type="dxa"/>
            <w:tcBorders>
              <w:top w:val="nil"/>
              <w:left w:val="single" w:sz="6" w:space="0" w:color="auto"/>
              <w:bottom w:val="single" w:sz="6" w:space="0" w:color="auto"/>
              <w:right w:val="single" w:sz="6" w:space="0" w:color="auto"/>
            </w:tcBorders>
            <w:hideMark/>
          </w:tcPr>
          <w:p w14:paraId="31D030CC"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Research Lesson 1 + Research Lesson 2</w:t>
            </w:r>
          </w:p>
        </w:tc>
        <w:tc>
          <w:tcPr>
            <w:tcW w:w="1125" w:type="dxa"/>
            <w:tcBorders>
              <w:top w:val="nil"/>
              <w:left w:val="nil"/>
              <w:bottom w:val="single" w:sz="6" w:space="0" w:color="auto"/>
              <w:right w:val="single" w:sz="6" w:space="0" w:color="auto"/>
            </w:tcBorders>
            <w:hideMark/>
          </w:tcPr>
          <w:p w14:paraId="1AECC46C"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120</w:t>
            </w:r>
          </w:p>
        </w:tc>
        <w:tc>
          <w:tcPr>
            <w:tcW w:w="1125" w:type="dxa"/>
            <w:tcBorders>
              <w:top w:val="nil"/>
              <w:left w:val="nil"/>
              <w:bottom w:val="single" w:sz="6" w:space="0" w:color="auto"/>
              <w:right w:val="single" w:sz="6" w:space="0" w:color="auto"/>
            </w:tcBorders>
            <w:hideMark/>
          </w:tcPr>
          <w:p w14:paraId="08383390"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0.55</w:t>
            </w:r>
          </w:p>
        </w:tc>
        <w:tc>
          <w:tcPr>
            <w:tcW w:w="1125" w:type="dxa"/>
            <w:tcBorders>
              <w:top w:val="nil"/>
              <w:left w:val="nil"/>
              <w:bottom w:val="single" w:sz="6" w:space="0" w:color="auto"/>
              <w:right w:val="single" w:sz="6" w:space="0" w:color="auto"/>
            </w:tcBorders>
            <w:hideMark/>
          </w:tcPr>
          <w:p w14:paraId="6F1EC3FF"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0.243</w:t>
            </w:r>
          </w:p>
        </w:tc>
        <w:tc>
          <w:tcPr>
            <w:tcW w:w="1125" w:type="dxa"/>
            <w:tcBorders>
              <w:top w:val="nil"/>
              <w:left w:val="nil"/>
              <w:bottom w:val="single" w:sz="6" w:space="0" w:color="auto"/>
              <w:right w:val="single" w:sz="6" w:space="0" w:color="auto"/>
            </w:tcBorders>
            <w:hideMark/>
          </w:tcPr>
          <w:p w14:paraId="0A51FFAE"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118</w:t>
            </w:r>
          </w:p>
        </w:tc>
        <w:tc>
          <w:tcPr>
            <w:tcW w:w="1260" w:type="dxa"/>
            <w:tcBorders>
              <w:top w:val="nil"/>
              <w:left w:val="nil"/>
              <w:bottom w:val="single" w:sz="6" w:space="0" w:color="auto"/>
              <w:right w:val="single" w:sz="6" w:space="0" w:color="auto"/>
            </w:tcBorders>
            <w:hideMark/>
          </w:tcPr>
          <w:p w14:paraId="06CA7B60"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2.2633</w:t>
            </w:r>
          </w:p>
        </w:tc>
        <w:tc>
          <w:tcPr>
            <w:tcW w:w="1380" w:type="dxa"/>
            <w:tcBorders>
              <w:top w:val="nil"/>
              <w:left w:val="nil"/>
              <w:bottom w:val="single" w:sz="6" w:space="0" w:color="auto"/>
              <w:right w:val="single" w:sz="6" w:space="0" w:color="auto"/>
            </w:tcBorders>
            <w:hideMark/>
          </w:tcPr>
          <w:p w14:paraId="20EBB817" w14:textId="77777777" w:rsidR="006077E7" w:rsidRDefault="006077E7">
            <w:pPr>
              <w:spacing w:line="360" w:lineRule="auto"/>
              <w:jc w:val="center"/>
              <w:rPr>
                <w:rFonts w:ascii="Arial" w:eastAsia="Times New Roman" w:hAnsi="Arial" w:cs="Arial"/>
                <w:b/>
                <w:bCs/>
                <w:lang w:val="en-US" w:eastAsia="en-GB"/>
              </w:rPr>
            </w:pPr>
            <w:r>
              <w:rPr>
                <w:rFonts w:ascii="Arial" w:eastAsia="Times New Roman" w:hAnsi="Arial" w:cs="Arial"/>
                <w:b/>
                <w:bCs/>
                <w:lang w:val="en-US" w:eastAsia="en-GB"/>
              </w:rPr>
              <w:t>0.0254</w:t>
            </w:r>
          </w:p>
        </w:tc>
      </w:tr>
    </w:tbl>
    <w:p w14:paraId="060AF85A" w14:textId="508A43AD" w:rsidR="00830633" w:rsidRDefault="00830633" w:rsidP="00830633">
      <w:r w:rsidRPr="00830633">
        <w:t xml:space="preserve"> </w:t>
      </w:r>
      <w:r>
        <w:t xml:space="preserve">N: number of Leuven Scale for Involvement scores; SE: standard error of difference; Df: degrees of freedom; p: probability of significant difference in levels of involvement. Significant values of probability are in bold. </w:t>
      </w:r>
    </w:p>
    <w:p w14:paraId="05A495CF" w14:textId="6B8103F7" w:rsidR="00830633" w:rsidRPr="00830633" w:rsidRDefault="00830633" w:rsidP="00830633">
      <w:pPr>
        <w:spacing w:line="360" w:lineRule="auto"/>
        <w:rPr>
          <w:rFonts w:ascii="Arial" w:hAnsi="Arial" w:cs="Arial"/>
        </w:rPr>
      </w:pPr>
      <w:r>
        <w:rPr>
          <w:rFonts w:ascii="Arial" w:hAnsi="Arial" w:cs="Arial"/>
        </w:rPr>
        <w:lastRenderedPageBreak/>
        <w:t>Table 3. Results of the statistical analysis investigating differences in the mean involvement levels between the hands-up and mini-whiteboard questioning activities on an individual basis (paired t-test, two-tailed).</w:t>
      </w:r>
    </w:p>
    <w:tbl>
      <w:tblPr>
        <w:tblStyle w:val="TableGrid"/>
        <w:tblpPr w:leftFromText="180" w:rightFromText="180" w:vertAnchor="text" w:horzAnchor="margin" w:tblpY="-25"/>
        <w:tblW w:w="8500" w:type="dxa"/>
        <w:tblInd w:w="0" w:type="dxa"/>
        <w:tblLook w:val="04A0" w:firstRow="1" w:lastRow="0" w:firstColumn="1" w:lastColumn="0" w:noHBand="0" w:noVBand="1"/>
      </w:tblPr>
      <w:tblGrid>
        <w:gridCol w:w="1158"/>
        <w:gridCol w:w="1476"/>
        <w:gridCol w:w="1038"/>
        <w:gridCol w:w="1062"/>
        <w:gridCol w:w="780"/>
        <w:gridCol w:w="849"/>
        <w:gridCol w:w="1012"/>
        <w:gridCol w:w="1125"/>
      </w:tblGrid>
      <w:tr w:rsidR="00830633" w14:paraId="04A78D0D" w14:textId="77777777" w:rsidTr="00830633">
        <w:tc>
          <w:tcPr>
            <w:tcW w:w="1158" w:type="dxa"/>
            <w:tcBorders>
              <w:top w:val="single" w:sz="4" w:space="0" w:color="auto"/>
              <w:left w:val="single" w:sz="4" w:space="0" w:color="auto"/>
              <w:bottom w:val="single" w:sz="4" w:space="0" w:color="auto"/>
              <w:right w:val="single" w:sz="4" w:space="0" w:color="auto"/>
            </w:tcBorders>
          </w:tcPr>
          <w:p w14:paraId="51EC5523" w14:textId="77777777" w:rsidR="00830633" w:rsidRDefault="00830633" w:rsidP="00830633">
            <w:pPr>
              <w:spacing w:line="360" w:lineRule="auto"/>
              <w:jc w:val="cente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tcPr>
          <w:p w14:paraId="728AEEE9" w14:textId="77777777" w:rsidR="00830633" w:rsidRDefault="00830633" w:rsidP="00830633">
            <w:pPr>
              <w:spacing w:line="360" w:lineRule="auto"/>
              <w:jc w:val="center"/>
              <w:rPr>
                <w:rFonts w:ascii="Arial" w:hAnsi="Arial" w:cs="Arial"/>
              </w:rPr>
            </w:pPr>
          </w:p>
        </w:tc>
        <w:tc>
          <w:tcPr>
            <w:tcW w:w="1038" w:type="dxa"/>
            <w:tcBorders>
              <w:top w:val="single" w:sz="4" w:space="0" w:color="auto"/>
              <w:left w:val="single" w:sz="4" w:space="0" w:color="auto"/>
              <w:bottom w:val="single" w:sz="4" w:space="0" w:color="auto"/>
              <w:right w:val="single" w:sz="4" w:space="0" w:color="auto"/>
            </w:tcBorders>
            <w:hideMark/>
          </w:tcPr>
          <w:p w14:paraId="56FC609F" w14:textId="77777777" w:rsidR="00830633" w:rsidRDefault="00830633" w:rsidP="00830633">
            <w:pPr>
              <w:spacing w:line="360" w:lineRule="auto"/>
              <w:jc w:val="center"/>
              <w:rPr>
                <w:rFonts w:ascii="Arial" w:hAnsi="Arial" w:cs="Arial"/>
              </w:rPr>
            </w:pPr>
            <w:r>
              <w:rPr>
                <w:rFonts w:ascii="Arial" w:hAnsi="Arial" w:cs="Arial"/>
              </w:rPr>
              <w:t>N</w:t>
            </w:r>
          </w:p>
        </w:tc>
        <w:tc>
          <w:tcPr>
            <w:tcW w:w="1062" w:type="dxa"/>
            <w:tcBorders>
              <w:top w:val="single" w:sz="4" w:space="0" w:color="auto"/>
              <w:left w:val="single" w:sz="4" w:space="0" w:color="auto"/>
              <w:bottom w:val="single" w:sz="4" w:space="0" w:color="auto"/>
              <w:right w:val="single" w:sz="4" w:space="0" w:color="auto"/>
            </w:tcBorders>
            <w:hideMark/>
          </w:tcPr>
          <w:p w14:paraId="2B1396E5" w14:textId="77777777" w:rsidR="00830633" w:rsidRDefault="00830633" w:rsidP="00830633">
            <w:pPr>
              <w:spacing w:line="360" w:lineRule="auto"/>
              <w:jc w:val="center"/>
              <w:rPr>
                <w:rFonts w:ascii="Arial" w:hAnsi="Arial" w:cs="Arial"/>
              </w:rPr>
            </w:pPr>
            <w:r>
              <w:rPr>
                <w:rFonts w:ascii="Arial" w:hAnsi="Arial" w:cs="Arial"/>
              </w:rPr>
              <w:t>Mean</w:t>
            </w:r>
          </w:p>
        </w:tc>
        <w:tc>
          <w:tcPr>
            <w:tcW w:w="780" w:type="dxa"/>
            <w:tcBorders>
              <w:top w:val="single" w:sz="4" w:space="0" w:color="auto"/>
              <w:left w:val="single" w:sz="4" w:space="0" w:color="auto"/>
              <w:bottom w:val="single" w:sz="4" w:space="0" w:color="auto"/>
              <w:right w:val="single" w:sz="4" w:space="0" w:color="auto"/>
            </w:tcBorders>
            <w:hideMark/>
          </w:tcPr>
          <w:p w14:paraId="29908E95" w14:textId="77777777" w:rsidR="00830633" w:rsidRDefault="00830633" w:rsidP="00830633">
            <w:pPr>
              <w:spacing w:line="360" w:lineRule="auto"/>
              <w:jc w:val="center"/>
              <w:rPr>
                <w:rFonts w:ascii="Arial" w:hAnsi="Arial" w:cs="Arial"/>
              </w:rPr>
            </w:pPr>
            <w:r>
              <w:rPr>
                <w:rFonts w:ascii="Arial" w:hAnsi="Arial" w:cs="Arial"/>
              </w:rPr>
              <w:t>SD</w:t>
            </w:r>
          </w:p>
        </w:tc>
        <w:tc>
          <w:tcPr>
            <w:tcW w:w="849" w:type="dxa"/>
            <w:tcBorders>
              <w:top w:val="single" w:sz="4" w:space="0" w:color="auto"/>
              <w:left w:val="single" w:sz="4" w:space="0" w:color="auto"/>
              <w:bottom w:val="single" w:sz="4" w:space="0" w:color="auto"/>
              <w:right w:val="single" w:sz="4" w:space="0" w:color="auto"/>
            </w:tcBorders>
            <w:hideMark/>
          </w:tcPr>
          <w:p w14:paraId="29BAB73B" w14:textId="77777777" w:rsidR="00830633" w:rsidRDefault="00830633" w:rsidP="00830633">
            <w:pPr>
              <w:spacing w:line="360" w:lineRule="auto"/>
              <w:jc w:val="center"/>
              <w:rPr>
                <w:rFonts w:ascii="Arial" w:hAnsi="Arial" w:cs="Arial"/>
              </w:rPr>
            </w:pPr>
            <w:r>
              <w:rPr>
                <w:rFonts w:ascii="Arial" w:hAnsi="Arial" w:cs="Arial"/>
              </w:rPr>
              <w:t>SEM</w:t>
            </w:r>
          </w:p>
        </w:tc>
        <w:tc>
          <w:tcPr>
            <w:tcW w:w="1012" w:type="dxa"/>
            <w:tcBorders>
              <w:top w:val="single" w:sz="4" w:space="0" w:color="auto"/>
              <w:left w:val="single" w:sz="4" w:space="0" w:color="auto"/>
              <w:bottom w:val="single" w:sz="4" w:space="0" w:color="auto"/>
              <w:right w:val="single" w:sz="4" w:space="0" w:color="auto"/>
            </w:tcBorders>
            <w:hideMark/>
          </w:tcPr>
          <w:p w14:paraId="7B1428BF" w14:textId="77777777" w:rsidR="00830633" w:rsidRDefault="00830633" w:rsidP="00830633">
            <w:pPr>
              <w:spacing w:line="360" w:lineRule="auto"/>
              <w:jc w:val="center"/>
              <w:rPr>
                <w:rFonts w:ascii="Arial" w:hAnsi="Arial" w:cs="Arial"/>
              </w:rPr>
            </w:pPr>
            <w:r>
              <w:rPr>
                <w:rFonts w:ascii="Arial" w:hAnsi="Arial" w:cs="Arial"/>
              </w:rPr>
              <w:t>t-test</w:t>
            </w:r>
          </w:p>
        </w:tc>
        <w:tc>
          <w:tcPr>
            <w:tcW w:w="1125" w:type="dxa"/>
            <w:tcBorders>
              <w:top w:val="single" w:sz="4" w:space="0" w:color="auto"/>
              <w:left w:val="single" w:sz="4" w:space="0" w:color="auto"/>
              <w:bottom w:val="single" w:sz="4" w:space="0" w:color="auto"/>
              <w:right w:val="single" w:sz="4" w:space="0" w:color="auto"/>
            </w:tcBorders>
            <w:hideMark/>
          </w:tcPr>
          <w:p w14:paraId="4F6C312E" w14:textId="77777777" w:rsidR="00830633" w:rsidRDefault="00830633" w:rsidP="00830633">
            <w:pPr>
              <w:spacing w:line="360" w:lineRule="auto"/>
              <w:jc w:val="center"/>
              <w:rPr>
                <w:rFonts w:ascii="Arial" w:hAnsi="Arial" w:cs="Arial"/>
              </w:rPr>
            </w:pPr>
            <w:r>
              <w:rPr>
                <w:rFonts w:ascii="Arial" w:hAnsi="Arial" w:cs="Arial"/>
              </w:rPr>
              <w:t>P value</w:t>
            </w:r>
          </w:p>
        </w:tc>
      </w:tr>
      <w:tr w:rsidR="00830633" w14:paraId="19AE0014" w14:textId="77777777" w:rsidTr="00830633">
        <w:tc>
          <w:tcPr>
            <w:tcW w:w="1158" w:type="dxa"/>
            <w:vMerge w:val="restart"/>
            <w:tcBorders>
              <w:top w:val="single" w:sz="4" w:space="0" w:color="auto"/>
              <w:left w:val="single" w:sz="4" w:space="0" w:color="auto"/>
              <w:bottom w:val="single" w:sz="4" w:space="0" w:color="auto"/>
              <w:right w:val="single" w:sz="4" w:space="0" w:color="auto"/>
            </w:tcBorders>
          </w:tcPr>
          <w:p w14:paraId="2ADAEF4F" w14:textId="77777777" w:rsidR="00830633" w:rsidRDefault="00830633" w:rsidP="00830633">
            <w:pPr>
              <w:spacing w:line="360" w:lineRule="auto"/>
              <w:jc w:val="center"/>
              <w:rPr>
                <w:rFonts w:ascii="Arial" w:hAnsi="Arial" w:cs="Arial"/>
              </w:rPr>
            </w:pPr>
          </w:p>
          <w:p w14:paraId="2C1B7D65" w14:textId="77777777" w:rsidR="00830633" w:rsidRDefault="00830633" w:rsidP="00830633">
            <w:pPr>
              <w:spacing w:line="360" w:lineRule="auto"/>
              <w:jc w:val="center"/>
              <w:rPr>
                <w:rFonts w:ascii="Arial" w:hAnsi="Arial" w:cs="Arial"/>
              </w:rPr>
            </w:pPr>
          </w:p>
          <w:p w14:paraId="35A66169" w14:textId="77777777" w:rsidR="00830633" w:rsidRDefault="00830633" w:rsidP="00830633">
            <w:pPr>
              <w:spacing w:line="360" w:lineRule="auto"/>
              <w:jc w:val="center"/>
              <w:rPr>
                <w:rFonts w:ascii="Arial" w:hAnsi="Arial" w:cs="Arial"/>
              </w:rPr>
            </w:pPr>
            <w:r>
              <w:rPr>
                <w:rFonts w:ascii="Arial" w:hAnsi="Arial" w:cs="Arial"/>
              </w:rPr>
              <w:t>Research Lesson 1</w:t>
            </w:r>
          </w:p>
        </w:tc>
        <w:tc>
          <w:tcPr>
            <w:tcW w:w="1476" w:type="dxa"/>
            <w:tcBorders>
              <w:top w:val="single" w:sz="4" w:space="0" w:color="auto"/>
              <w:left w:val="single" w:sz="4" w:space="0" w:color="auto"/>
              <w:bottom w:val="single" w:sz="4" w:space="0" w:color="auto"/>
              <w:right w:val="single" w:sz="4" w:space="0" w:color="auto"/>
            </w:tcBorders>
            <w:hideMark/>
          </w:tcPr>
          <w:p w14:paraId="4AF3CB31" w14:textId="77777777" w:rsidR="00830633" w:rsidRDefault="00830633" w:rsidP="00830633">
            <w:pPr>
              <w:spacing w:line="360" w:lineRule="auto"/>
              <w:jc w:val="center"/>
              <w:rPr>
                <w:rFonts w:ascii="Arial" w:hAnsi="Arial" w:cs="Arial"/>
              </w:rPr>
            </w:pPr>
            <w:r>
              <w:rPr>
                <w:rFonts w:ascii="Arial" w:hAnsi="Arial" w:cs="Arial"/>
              </w:rPr>
              <w:t>Child 1 (mini whiteboards)</w:t>
            </w:r>
          </w:p>
        </w:tc>
        <w:tc>
          <w:tcPr>
            <w:tcW w:w="1038" w:type="dxa"/>
            <w:tcBorders>
              <w:top w:val="single" w:sz="4" w:space="0" w:color="auto"/>
              <w:left w:val="single" w:sz="4" w:space="0" w:color="auto"/>
              <w:bottom w:val="single" w:sz="4" w:space="0" w:color="auto"/>
              <w:right w:val="single" w:sz="4" w:space="0" w:color="auto"/>
            </w:tcBorders>
            <w:hideMark/>
          </w:tcPr>
          <w:p w14:paraId="05C6ECAC"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B723C1B" w14:textId="77777777" w:rsidR="00830633" w:rsidRDefault="00830633" w:rsidP="00830633">
            <w:pPr>
              <w:spacing w:line="360" w:lineRule="auto"/>
              <w:jc w:val="center"/>
              <w:rPr>
                <w:rFonts w:ascii="Arial" w:hAnsi="Arial" w:cs="Arial"/>
              </w:rPr>
            </w:pPr>
            <w:r>
              <w:rPr>
                <w:rFonts w:ascii="Arial" w:hAnsi="Arial" w:cs="Arial"/>
              </w:rPr>
              <w:t>4.70</w:t>
            </w:r>
          </w:p>
        </w:tc>
        <w:tc>
          <w:tcPr>
            <w:tcW w:w="780" w:type="dxa"/>
            <w:tcBorders>
              <w:top w:val="single" w:sz="4" w:space="0" w:color="auto"/>
              <w:left w:val="single" w:sz="4" w:space="0" w:color="auto"/>
              <w:bottom w:val="single" w:sz="4" w:space="0" w:color="auto"/>
              <w:right w:val="single" w:sz="4" w:space="0" w:color="auto"/>
            </w:tcBorders>
            <w:hideMark/>
          </w:tcPr>
          <w:p w14:paraId="2878A570" w14:textId="77777777" w:rsidR="00830633" w:rsidRDefault="00830633" w:rsidP="00830633">
            <w:pPr>
              <w:spacing w:line="360" w:lineRule="auto"/>
              <w:jc w:val="center"/>
              <w:rPr>
                <w:rFonts w:ascii="Arial" w:hAnsi="Arial" w:cs="Arial"/>
              </w:rPr>
            </w:pPr>
            <w:r>
              <w:rPr>
                <w:rFonts w:ascii="Arial" w:hAnsi="Arial" w:cs="Arial"/>
              </w:rPr>
              <w:t>0.48</w:t>
            </w:r>
          </w:p>
        </w:tc>
        <w:tc>
          <w:tcPr>
            <w:tcW w:w="849" w:type="dxa"/>
            <w:tcBorders>
              <w:top w:val="single" w:sz="4" w:space="0" w:color="auto"/>
              <w:left w:val="single" w:sz="4" w:space="0" w:color="auto"/>
              <w:bottom w:val="single" w:sz="4" w:space="0" w:color="auto"/>
              <w:right w:val="single" w:sz="4" w:space="0" w:color="auto"/>
            </w:tcBorders>
            <w:hideMark/>
          </w:tcPr>
          <w:p w14:paraId="376F740F" w14:textId="77777777" w:rsidR="00830633" w:rsidRDefault="00830633" w:rsidP="00830633">
            <w:pPr>
              <w:spacing w:line="360" w:lineRule="auto"/>
              <w:jc w:val="center"/>
              <w:rPr>
                <w:rFonts w:ascii="Arial" w:hAnsi="Arial" w:cs="Arial"/>
              </w:rPr>
            </w:pPr>
            <w:r>
              <w:rPr>
                <w:rFonts w:ascii="Arial" w:hAnsi="Arial" w:cs="Arial"/>
              </w:rPr>
              <w:t>0.15</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49C42A08" w14:textId="77777777" w:rsidR="00830633" w:rsidRDefault="00830633" w:rsidP="00830633">
            <w:pPr>
              <w:spacing w:line="360" w:lineRule="auto"/>
              <w:jc w:val="center"/>
              <w:rPr>
                <w:rFonts w:ascii="Arial" w:hAnsi="Arial" w:cs="Arial"/>
              </w:rPr>
            </w:pPr>
            <w:r>
              <w:rPr>
                <w:rFonts w:ascii="Arial" w:hAnsi="Arial" w:cs="Arial"/>
              </w:rPr>
              <w:t>0.4932</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58D52CC" w14:textId="77777777" w:rsidR="00830633" w:rsidRDefault="00830633" w:rsidP="00830633">
            <w:pPr>
              <w:spacing w:line="360" w:lineRule="auto"/>
              <w:jc w:val="center"/>
              <w:rPr>
                <w:rFonts w:ascii="Arial" w:hAnsi="Arial" w:cs="Arial"/>
              </w:rPr>
            </w:pPr>
            <w:r>
              <w:rPr>
                <w:rFonts w:ascii="Arial" w:hAnsi="Arial" w:cs="Arial"/>
              </w:rPr>
              <w:t>0.6278</w:t>
            </w:r>
          </w:p>
        </w:tc>
      </w:tr>
      <w:tr w:rsidR="00830633" w14:paraId="5494AA82"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4345B9EF"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64FAE847" w14:textId="77777777" w:rsidR="00830633" w:rsidRDefault="00830633" w:rsidP="00830633">
            <w:pPr>
              <w:spacing w:line="360" w:lineRule="auto"/>
              <w:jc w:val="center"/>
              <w:rPr>
                <w:rFonts w:ascii="Arial" w:hAnsi="Arial" w:cs="Arial"/>
              </w:rPr>
            </w:pPr>
            <w:r>
              <w:rPr>
                <w:rFonts w:ascii="Arial" w:hAnsi="Arial" w:cs="Arial"/>
              </w:rPr>
              <w:t>Child 1 (hands up)</w:t>
            </w:r>
          </w:p>
        </w:tc>
        <w:tc>
          <w:tcPr>
            <w:tcW w:w="1038" w:type="dxa"/>
            <w:tcBorders>
              <w:top w:val="single" w:sz="4" w:space="0" w:color="auto"/>
              <w:left w:val="single" w:sz="4" w:space="0" w:color="auto"/>
              <w:bottom w:val="single" w:sz="4" w:space="0" w:color="auto"/>
              <w:right w:val="single" w:sz="4" w:space="0" w:color="auto"/>
            </w:tcBorders>
            <w:hideMark/>
          </w:tcPr>
          <w:p w14:paraId="08ADDF9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11663CC8" w14:textId="77777777" w:rsidR="00830633" w:rsidRDefault="00830633" w:rsidP="00830633">
            <w:pPr>
              <w:spacing w:line="360" w:lineRule="auto"/>
              <w:jc w:val="center"/>
              <w:rPr>
                <w:rFonts w:ascii="Arial" w:hAnsi="Arial" w:cs="Arial"/>
              </w:rPr>
            </w:pPr>
            <w:r>
              <w:rPr>
                <w:rFonts w:ascii="Arial" w:hAnsi="Arial" w:cs="Arial"/>
              </w:rPr>
              <w:t>4.8</w:t>
            </w:r>
          </w:p>
        </w:tc>
        <w:tc>
          <w:tcPr>
            <w:tcW w:w="780" w:type="dxa"/>
            <w:tcBorders>
              <w:top w:val="single" w:sz="4" w:space="0" w:color="auto"/>
              <w:left w:val="single" w:sz="4" w:space="0" w:color="auto"/>
              <w:bottom w:val="single" w:sz="4" w:space="0" w:color="auto"/>
              <w:right w:val="single" w:sz="4" w:space="0" w:color="auto"/>
            </w:tcBorders>
            <w:hideMark/>
          </w:tcPr>
          <w:p w14:paraId="1A36713E"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35A30DEC" w14:textId="77777777" w:rsidR="00830633" w:rsidRDefault="00830633" w:rsidP="00830633">
            <w:pPr>
              <w:spacing w:line="360" w:lineRule="auto"/>
              <w:jc w:val="center"/>
              <w:rPr>
                <w:rFonts w:ascii="Arial" w:hAnsi="Arial" w:cs="Arial"/>
              </w:rPr>
            </w:pPr>
            <w:r>
              <w:rPr>
                <w:rFonts w:ascii="Arial" w:hAnsi="Arial" w:cs="Arial"/>
              </w:rPr>
              <w:t>0.13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9EBA1"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1519C" w14:textId="77777777" w:rsidR="00830633" w:rsidRDefault="00830633" w:rsidP="00830633">
            <w:pPr>
              <w:rPr>
                <w:rFonts w:ascii="Arial" w:hAnsi="Arial" w:cs="Arial"/>
              </w:rPr>
            </w:pPr>
          </w:p>
        </w:tc>
      </w:tr>
      <w:tr w:rsidR="00830633" w14:paraId="3E7222C2"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665E1916"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42F5555B" w14:textId="77777777" w:rsidR="00830633" w:rsidRDefault="00830633" w:rsidP="00830633">
            <w:pPr>
              <w:spacing w:line="360" w:lineRule="auto"/>
              <w:jc w:val="center"/>
              <w:rPr>
                <w:rFonts w:ascii="Arial" w:hAnsi="Arial" w:cs="Arial"/>
              </w:rPr>
            </w:pPr>
            <w:r>
              <w:rPr>
                <w:rFonts w:ascii="Arial" w:hAnsi="Arial" w:cs="Arial"/>
              </w:rPr>
              <w:t>Child 2 (mini whiteboards)</w:t>
            </w:r>
          </w:p>
        </w:tc>
        <w:tc>
          <w:tcPr>
            <w:tcW w:w="1038" w:type="dxa"/>
            <w:tcBorders>
              <w:top w:val="single" w:sz="4" w:space="0" w:color="auto"/>
              <w:left w:val="single" w:sz="4" w:space="0" w:color="auto"/>
              <w:bottom w:val="single" w:sz="4" w:space="0" w:color="auto"/>
              <w:right w:val="single" w:sz="4" w:space="0" w:color="auto"/>
            </w:tcBorders>
            <w:hideMark/>
          </w:tcPr>
          <w:p w14:paraId="58D8614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0186C69" w14:textId="77777777" w:rsidR="00830633" w:rsidRDefault="00830633" w:rsidP="00830633">
            <w:pPr>
              <w:spacing w:line="360" w:lineRule="auto"/>
              <w:jc w:val="center"/>
              <w:rPr>
                <w:rFonts w:ascii="Arial" w:hAnsi="Arial" w:cs="Arial"/>
              </w:rPr>
            </w:pPr>
            <w:r>
              <w:rPr>
                <w:rFonts w:ascii="Arial" w:hAnsi="Arial" w:cs="Arial"/>
              </w:rPr>
              <w:t>2.7</w:t>
            </w:r>
          </w:p>
        </w:tc>
        <w:tc>
          <w:tcPr>
            <w:tcW w:w="780" w:type="dxa"/>
            <w:tcBorders>
              <w:top w:val="single" w:sz="4" w:space="0" w:color="auto"/>
              <w:left w:val="single" w:sz="4" w:space="0" w:color="auto"/>
              <w:bottom w:val="single" w:sz="4" w:space="0" w:color="auto"/>
              <w:right w:val="single" w:sz="4" w:space="0" w:color="auto"/>
            </w:tcBorders>
            <w:hideMark/>
          </w:tcPr>
          <w:p w14:paraId="4403B18A" w14:textId="77777777" w:rsidR="00830633" w:rsidRDefault="00830633" w:rsidP="00830633">
            <w:pPr>
              <w:spacing w:line="360" w:lineRule="auto"/>
              <w:jc w:val="center"/>
              <w:rPr>
                <w:rFonts w:ascii="Arial" w:hAnsi="Arial" w:cs="Arial"/>
              </w:rPr>
            </w:pPr>
            <w:r>
              <w:rPr>
                <w:rFonts w:ascii="Arial" w:hAnsi="Arial" w:cs="Arial"/>
              </w:rPr>
              <w:t>0.74</w:t>
            </w:r>
          </w:p>
        </w:tc>
        <w:tc>
          <w:tcPr>
            <w:tcW w:w="849" w:type="dxa"/>
            <w:tcBorders>
              <w:top w:val="single" w:sz="4" w:space="0" w:color="auto"/>
              <w:left w:val="single" w:sz="4" w:space="0" w:color="auto"/>
              <w:bottom w:val="single" w:sz="4" w:space="0" w:color="auto"/>
              <w:right w:val="single" w:sz="4" w:space="0" w:color="auto"/>
            </w:tcBorders>
            <w:hideMark/>
          </w:tcPr>
          <w:p w14:paraId="5CBEDA37" w14:textId="77777777" w:rsidR="00830633" w:rsidRDefault="00830633" w:rsidP="00830633">
            <w:pPr>
              <w:spacing w:line="360" w:lineRule="auto"/>
              <w:jc w:val="center"/>
              <w:rPr>
                <w:rFonts w:ascii="Arial" w:hAnsi="Arial" w:cs="Arial"/>
              </w:rPr>
            </w:pPr>
            <w:r>
              <w:rPr>
                <w:rFonts w:ascii="Arial" w:hAnsi="Arial" w:cs="Arial"/>
              </w:rPr>
              <w:t>0.23</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20C66AB7" w14:textId="77777777" w:rsidR="00830633" w:rsidRDefault="00830633" w:rsidP="00830633">
            <w:pPr>
              <w:spacing w:line="360" w:lineRule="auto"/>
              <w:jc w:val="center"/>
              <w:rPr>
                <w:rFonts w:ascii="Arial" w:hAnsi="Arial" w:cs="Arial"/>
              </w:rPr>
            </w:pPr>
            <w:r>
              <w:rPr>
                <w:rFonts w:ascii="Arial" w:hAnsi="Arial" w:cs="Arial"/>
              </w:rPr>
              <w:t>6.0609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76F8B62F"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2B85FAC4"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3BAC45B7"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AFB6422" w14:textId="77777777" w:rsidR="00830633" w:rsidRDefault="00830633" w:rsidP="00830633">
            <w:pPr>
              <w:spacing w:line="360" w:lineRule="auto"/>
              <w:jc w:val="center"/>
              <w:rPr>
                <w:rFonts w:ascii="Arial" w:hAnsi="Arial" w:cs="Arial"/>
              </w:rPr>
            </w:pPr>
            <w:r>
              <w:rPr>
                <w:rFonts w:ascii="Arial" w:hAnsi="Arial" w:cs="Arial"/>
              </w:rPr>
              <w:t>Child 2 (hands up)</w:t>
            </w:r>
          </w:p>
        </w:tc>
        <w:tc>
          <w:tcPr>
            <w:tcW w:w="1038" w:type="dxa"/>
            <w:tcBorders>
              <w:top w:val="single" w:sz="4" w:space="0" w:color="auto"/>
              <w:left w:val="single" w:sz="4" w:space="0" w:color="auto"/>
              <w:bottom w:val="single" w:sz="4" w:space="0" w:color="auto"/>
              <w:right w:val="single" w:sz="4" w:space="0" w:color="auto"/>
            </w:tcBorders>
            <w:hideMark/>
          </w:tcPr>
          <w:p w14:paraId="793D4058"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DDA618F" w14:textId="77777777" w:rsidR="00830633" w:rsidRDefault="00830633" w:rsidP="00830633">
            <w:pPr>
              <w:spacing w:line="360" w:lineRule="auto"/>
              <w:jc w:val="center"/>
              <w:rPr>
                <w:rFonts w:ascii="Arial" w:hAnsi="Arial" w:cs="Arial"/>
              </w:rPr>
            </w:pPr>
            <w:r>
              <w:rPr>
                <w:rFonts w:ascii="Arial" w:hAnsi="Arial" w:cs="Arial"/>
              </w:rPr>
              <w:t>4.10</w:t>
            </w:r>
          </w:p>
        </w:tc>
        <w:tc>
          <w:tcPr>
            <w:tcW w:w="780" w:type="dxa"/>
            <w:tcBorders>
              <w:top w:val="single" w:sz="4" w:space="0" w:color="auto"/>
              <w:left w:val="single" w:sz="4" w:space="0" w:color="auto"/>
              <w:bottom w:val="single" w:sz="4" w:space="0" w:color="auto"/>
              <w:right w:val="single" w:sz="4" w:space="0" w:color="auto"/>
            </w:tcBorders>
            <w:hideMark/>
          </w:tcPr>
          <w:p w14:paraId="7DDD92DF" w14:textId="77777777" w:rsidR="00830633" w:rsidRDefault="00830633" w:rsidP="00830633">
            <w:pPr>
              <w:spacing w:line="360" w:lineRule="auto"/>
              <w:jc w:val="center"/>
              <w:rPr>
                <w:rFonts w:ascii="Arial" w:hAnsi="Arial" w:cs="Arial"/>
              </w:rPr>
            </w:pPr>
            <w:r>
              <w:rPr>
                <w:rFonts w:ascii="Arial" w:hAnsi="Arial" w:cs="Arial"/>
              </w:rPr>
              <w:t>0.74</w:t>
            </w:r>
          </w:p>
        </w:tc>
        <w:tc>
          <w:tcPr>
            <w:tcW w:w="849" w:type="dxa"/>
            <w:tcBorders>
              <w:top w:val="single" w:sz="4" w:space="0" w:color="auto"/>
              <w:left w:val="single" w:sz="4" w:space="0" w:color="auto"/>
              <w:bottom w:val="single" w:sz="4" w:space="0" w:color="auto"/>
              <w:right w:val="single" w:sz="4" w:space="0" w:color="auto"/>
            </w:tcBorders>
            <w:hideMark/>
          </w:tcPr>
          <w:p w14:paraId="385872BE" w14:textId="77777777" w:rsidR="00830633" w:rsidRDefault="00830633" w:rsidP="00830633">
            <w:pPr>
              <w:spacing w:line="360" w:lineRule="auto"/>
              <w:jc w:val="center"/>
              <w:rPr>
                <w:rFonts w:ascii="Arial" w:hAnsi="Arial" w:cs="Arial"/>
              </w:rPr>
            </w:pPr>
            <w:r>
              <w:rPr>
                <w:rFonts w:ascii="Arial" w:hAnsi="Arial" w:cs="Arial"/>
              </w:rPr>
              <w:t>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6B512"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D4968" w14:textId="77777777" w:rsidR="00830633" w:rsidRDefault="00830633" w:rsidP="00830633">
            <w:pPr>
              <w:rPr>
                <w:rFonts w:ascii="Arial" w:hAnsi="Arial" w:cs="Arial"/>
                <w:b/>
              </w:rPr>
            </w:pPr>
          </w:p>
        </w:tc>
      </w:tr>
      <w:tr w:rsidR="00830633" w14:paraId="5F2ED4DE"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4DF1FED4"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7C9EBBF" w14:textId="77777777" w:rsidR="00830633" w:rsidRDefault="00830633" w:rsidP="00830633">
            <w:pPr>
              <w:spacing w:line="360" w:lineRule="auto"/>
              <w:jc w:val="center"/>
              <w:rPr>
                <w:rFonts w:ascii="Arial" w:hAnsi="Arial" w:cs="Arial"/>
              </w:rPr>
            </w:pPr>
            <w:r>
              <w:rPr>
                <w:rFonts w:ascii="Arial" w:hAnsi="Arial" w:cs="Arial"/>
              </w:rPr>
              <w:t>Child 3 (mini whiteboards)</w:t>
            </w:r>
          </w:p>
        </w:tc>
        <w:tc>
          <w:tcPr>
            <w:tcW w:w="1038" w:type="dxa"/>
            <w:tcBorders>
              <w:top w:val="single" w:sz="4" w:space="0" w:color="auto"/>
              <w:left w:val="single" w:sz="4" w:space="0" w:color="auto"/>
              <w:bottom w:val="single" w:sz="4" w:space="0" w:color="auto"/>
              <w:right w:val="single" w:sz="4" w:space="0" w:color="auto"/>
            </w:tcBorders>
            <w:hideMark/>
          </w:tcPr>
          <w:p w14:paraId="7865EB54"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7901F9C3" w14:textId="77777777" w:rsidR="00830633" w:rsidRDefault="00830633" w:rsidP="00830633">
            <w:pPr>
              <w:spacing w:line="360" w:lineRule="auto"/>
              <w:jc w:val="center"/>
              <w:rPr>
                <w:rFonts w:ascii="Arial" w:hAnsi="Arial" w:cs="Arial"/>
              </w:rPr>
            </w:pPr>
            <w:r>
              <w:rPr>
                <w:rFonts w:ascii="Arial" w:hAnsi="Arial" w:cs="Arial"/>
              </w:rPr>
              <w:t>2.00</w:t>
            </w:r>
          </w:p>
        </w:tc>
        <w:tc>
          <w:tcPr>
            <w:tcW w:w="780" w:type="dxa"/>
            <w:tcBorders>
              <w:top w:val="single" w:sz="4" w:space="0" w:color="auto"/>
              <w:left w:val="single" w:sz="4" w:space="0" w:color="auto"/>
              <w:bottom w:val="single" w:sz="4" w:space="0" w:color="auto"/>
              <w:right w:val="single" w:sz="4" w:space="0" w:color="auto"/>
            </w:tcBorders>
            <w:hideMark/>
          </w:tcPr>
          <w:p w14:paraId="5BD79E9B" w14:textId="77777777" w:rsidR="00830633" w:rsidRDefault="00830633" w:rsidP="00830633">
            <w:pPr>
              <w:spacing w:line="360" w:lineRule="auto"/>
              <w:jc w:val="center"/>
              <w:rPr>
                <w:rFonts w:ascii="Arial" w:hAnsi="Arial" w:cs="Arial"/>
              </w:rPr>
            </w:pPr>
            <w:r>
              <w:rPr>
                <w:rFonts w:ascii="Arial" w:hAnsi="Arial" w:cs="Arial"/>
              </w:rPr>
              <w:t>0.82</w:t>
            </w:r>
          </w:p>
        </w:tc>
        <w:tc>
          <w:tcPr>
            <w:tcW w:w="849" w:type="dxa"/>
            <w:tcBorders>
              <w:top w:val="single" w:sz="4" w:space="0" w:color="auto"/>
              <w:left w:val="single" w:sz="4" w:space="0" w:color="auto"/>
              <w:bottom w:val="single" w:sz="4" w:space="0" w:color="auto"/>
              <w:right w:val="single" w:sz="4" w:space="0" w:color="auto"/>
            </w:tcBorders>
            <w:hideMark/>
          </w:tcPr>
          <w:p w14:paraId="79EC8861" w14:textId="77777777" w:rsidR="00830633" w:rsidRDefault="00830633" w:rsidP="00830633">
            <w:pPr>
              <w:spacing w:line="360" w:lineRule="auto"/>
              <w:jc w:val="center"/>
              <w:rPr>
                <w:rFonts w:ascii="Arial" w:hAnsi="Arial" w:cs="Arial"/>
              </w:rPr>
            </w:pPr>
            <w:r>
              <w:rPr>
                <w:rFonts w:ascii="Arial" w:hAnsi="Arial" w:cs="Arial"/>
              </w:rPr>
              <w:t>0.26</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0238FCE9" w14:textId="77777777" w:rsidR="00830633" w:rsidRDefault="00830633" w:rsidP="00830633">
            <w:pPr>
              <w:spacing w:line="360" w:lineRule="auto"/>
              <w:jc w:val="center"/>
              <w:rPr>
                <w:rFonts w:ascii="Arial" w:hAnsi="Arial" w:cs="Arial"/>
              </w:rPr>
            </w:pPr>
            <w:r>
              <w:rPr>
                <w:rFonts w:ascii="Arial" w:hAnsi="Arial" w:cs="Arial"/>
              </w:rPr>
              <w:t>1.3527</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F4B19EF" w14:textId="77777777" w:rsidR="00830633" w:rsidRDefault="00830633" w:rsidP="00830633">
            <w:pPr>
              <w:spacing w:line="360" w:lineRule="auto"/>
              <w:jc w:val="center"/>
              <w:rPr>
                <w:rFonts w:ascii="Arial" w:hAnsi="Arial" w:cs="Arial"/>
              </w:rPr>
            </w:pPr>
            <w:r>
              <w:rPr>
                <w:rFonts w:ascii="Arial" w:hAnsi="Arial" w:cs="Arial"/>
              </w:rPr>
              <w:t>0.1929</w:t>
            </w:r>
          </w:p>
        </w:tc>
      </w:tr>
      <w:tr w:rsidR="00830633" w14:paraId="1AEF7929"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22A940D6"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22912B4" w14:textId="77777777" w:rsidR="00830633" w:rsidRDefault="00830633" w:rsidP="00830633">
            <w:pPr>
              <w:spacing w:line="360" w:lineRule="auto"/>
              <w:jc w:val="center"/>
              <w:rPr>
                <w:rFonts w:ascii="Arial" w:hAnsi="Arial" w:cs="Arial"/>
              </w:rPr>
            </w:pPr>
            <w:r>
              <w:rPr>
                <w:rFonts w:ascii="Arial" w:hAnsi="Arial" w:cs="Arial"/>
              </w:rPr>
              <w:t>Child 3 (hands up)</w:t>
            </w:r>
          </w:p>
        </w:tc>
        <w:tc>
          <w:tcPr>
            <w:tcW w:w="1038" w:type="dxa"/>
            <w:tcBorders>
              <w:top w:val="single" w:sz="4" w:space="0" w:color="auto"/>
              <w:left w:val="single" w:sz="4" w:space="0" w:color="auto"/>
              <w:bottom w:val="single" w:sz="4" w:space="0" w:color="auto"/>
              <w:right w:val="single" w:sz="4" w:space="0" w:color="auto"/>
            </w:tcBorders>
            <w:hideMark/>
          </w:tcPr>
          <w:p w14:paraId="0CBF6FBE"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272E722A" w14:textId="77777777" w:rsidR="00830633" w:rsidRDefault="00830633" w:rsidP="00830633">
            <w:pPr>
              <w:spacing w:line="360" w:lineRule="auto"/>
              <w:jc w:val="center"/>
              <w:rPr>
                <w:rFonts w:ascii="Arial" w:hAnsi="Arial" w:cs="Arial"/>
              </w:rPr>
            </w:pPr>
            <w:r>
              <w:rPr>
                <w:rFonts w:ascii="Arial" w:hAnsi="Arial" w:cs="Arial"/>
              </w:rPr>
              <w:t>2.70</w:t>
            </w:r>
          </w:p>
        </w:tc>
        <w:tc>
          <w:tcPr>
            <w:tcW w:w="780" w:type="dxa"/>
            <w:tcBorders>
              <w:top w:val="single" w:sz="4" w:space="0" w:color="auto"/>
              <w:left w:val="single" w:sz="4" w:space="0" w:color="auto"/>
              <w:bottom w:val="single" w:sz="4" w:space="0" w:color="auto"/>
              <w:right w:val="single" w:sz="4" w:space="0" w:color="auto"/>
            </w:tcBorders>
            <w:hideMark/>
          </w:tcPr>
          <w:p w14:paraId="3BDE7A31" w14:textId="77777777" w:rsidR="00830633" w:rsidRDefault="00830633" w:rsidP="00830633">
            <w:pPr>
              <w:spacing w:line="360" w:lineRule="auto"/>
              <w:jc w:val="center"/>
              <w:rPr>
                <w:rFonts w:ascii="Arial" w:hAnsi="Arial" w:cs="Arial"/>
              </w:rPr>
            </w:pPr>
            <w:r>
              <w:rPr>
                <w:rFonts w:ascii="Arial" w:hAnsi="Arial" w:cs="Arial"/>
              </w:rPr>
              <w:t>1.42</w:t>
            </w:r>
          </w:p>
        </w:tc>
        <w:tc>
          <w:tcPr>
            <w:tcW w:w="849" w:type="dxa"/>
            <w:tcBorders>
              <w:top w:val="single" w:sz="4" w:space="0" w:color="auto"/>
              <w:left w:val="single" w:sz="4" w:space="0" w:color="auto"/>
              <w:bottom w:val="single" w:sz="4" w:space="0" w:color="auto"/>
              <w:right w:val="single" w:sz="4" w:space="0" w:color="auto"/>
            </w:tcBorders>
            <w:hideMark/>
          </w:tcPr>
          <w:p w14:paraId="610287D6" w14:textId="77777777" w:rsidR="00830633" w:rsidRDefault="00830633" w:rsidP="00830633">
            <w:pPr>
              <w:spacing w:line="360" w:lineRule="auto"/>
              <w:jc w:val="center"/>
              <w:rPr>
                <w:rFonts w:ascii="Arial" w:hAnsi="Arial" w:cs="Arial"/>
              </w:rPr>
            </w:pPr>
            <w:r>
              <w:rPr>
                <w:rFonts w:ascii="Arial" w:hAnsi="Arial" w:cs="Arial"/>
              </w:rPr>
              <w:t>0.45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1F502"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12684" w14:textId="77777777" w:rsidR="00830633" w:rsidRDefault="00830633" w:rsidP="00830633">
            <w:pPr>
              <w:rPr>
                <w:rFonts w:ascii="Arial" w:hAnsi="Arial" w:cs="Arial"/>
              </w:rPr>
            </w:pPr>
          </w:p>
        </w:tc>
      </w:tr>
      <w:tr w:rsidR="00830633" w14:paraId="2384C9DF" w14:textId="77777777" w:rsidTr="00830633">
        <w:tc>
          <w:tcPr>
            <w:tcW w:w="1158" w:type="dxa"/>
            <w:vMerge w:val="restart"/>
            <w:tcBorders>
              <w:top w:val="single" w:sz="4" w:space="0" w:color="auto"/>
              <w:left w:val="single" w:sz="4" w:space="0" w:color="auto"/>
              <w:bottom w:val="single" w:sz="4" w:space="0" w:color="auto"/>
              <w:right w:val="single" w:sz="4" w:space="0" w:color="auto"/>
            </w:tcBorders>
          </w:tcPr>
          <w:p w14:paraId="7007E040" w14:textId="77777777" w:rsidR="00830633" w:rsidRDefault="00830633" w:rsidP="00830633">
            <w:pPr>
              <w:spacing w:line="360" w:lineRule="auto"/>
              <w:jc w:val="center"/>
              <w:rPr>
                <w:rFonts w:ascii="Arial" w:hAnsi="Arial" w:cs="Arial"/>
              </w:rPr>
            </w:pPr>
          </w:p>
          <w:p w14:paraId="7932E697" w14:textId="77777777" w:rsidR="00830633" w:rsidRDefault="00830633" w:rsidP="00830633">
            <w:pPr>
              <w:spacing w:line="360" w:lineRule="auto"/>
              <w:jc w:val="center"/>
              <w:rPr>
                <w:rFonts w:ascii="Arial" w:hAnsi="Arial" w:cs="Arial"/>
              </w:rPr>
            </w:pPr>
          </w:p>
          <w:p w14:paraId="30C52C10" w14:textId="77777777" w:rsidR="00830633" w:rsidRDefault="00830633" w:rsidP="00830633">
            <w:pPr>
              <w:spacing w:line="360" w:lineRule="auto"/>
              <w:jc w:val="center"/>
              <w:rPr>
                <w:rFonts w:ascii="Arial" w:hAnsi="Arial" w:cs="Arial"/>
              </w:rPr>
            </w:pPr>
            <w:r>
              <w:rPr>
                <w:rFonts w:ascii="Arial" w:hAnsi="Arial" w:cs="Arial"/>
              </w:rPr>
              <w:t>Research Lesson 2</w:t>
            </w:r>
          </w:p>
        </w:tc>
        <w:tc>
          <w:tcPr>
            <w:tcW w:w="1476" w:type="dxa"/>
            <w:tcBorders>
              <w:top w:val="single" w:sz="4" w:space="0" w:color="auto"/>
              <w:left w:val="single" w:sz="4" w:space="0" w:color="auto"/>
              <w:bottom w:val="single" w:sz="4" w:space="0" w:color="auto"/>
              <w:right w:val="single" w:sz="4" w:space="0" w:color="auto"/>
            </w:tcBorders>
            <w:hideMark/>
          </w:tcPr>
          <w:p w14:paraId="1738295F" w14:textId="77777777" w:rsidR="00830633" w:rsidRDefault="00830633" w:rsidP="00830633">
            <w:pPr>
              <w:spacing w:line="360" w:lineRule="auto"/>
              <w:jc w:val="center"/>
              <w:rPr>
                <w:rFonts w:ascii="Arial" w:hAnsi="Arial" w:cs="Arial"/>
              </w:rPr>
            </w:pPr>
            <w:r>
              <w:rPr>
                <w:rFonts w:ascii="Arial" w:hAnsi="Arial" w:cs="Arial"/>
              </w:rPr>
              <w:t>Child 1 (mini whiteboards)</w:t>
            </w:r>
          </w:p>
        </w:tc>
        <w:tc>
          <w:tcPr>
            <w:tcW w:w="1038" w:type="dxa"/>
            <w:tcBorders>
              <w:top w:val="single" w:sz="4" w:space="0" w:color="auto"/>
              <w:left w:val="single" w:sz="4" w:space="0" w:color="auto"/>
              <w:bottom w:val="single" w:sz="4" w:space="0" w:color="auto"/>
              <w:right w:val="single" w:sz="4" w:space="0" w:color="auto"/>
            </w:tcBorders>
            <w:hideMark/>
          </w:tcPr>
          <w:p w14:paraId="6097E6E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E81C0AC" w14:textId="77777777" w:rsidR="00830633" w:rsidRDefault="00830633" w:rsidP="00830633">
            <w:pPr>
              <w:spacing w:line="360" w:lineRule="auto"/>
              <w:jc w:val="center"/>
              <w:rPr>
                <w:rFonts w:ascii="Arial" w:hAnsi="Arial" w:cs="Arial"/>
              </w:rPr>
            </w:pPr>
            <w:r>
              <w:rPr>
                <w:rFonts w:ascii="Arial" w:hAnsi="Arial" w:cs="Arial"/>
              </w:rPr>
              <w:t>4.90</w:t>
            </w:r>
          </w:p>
        </w:tc>
        <w:tc>
          <w:tcPr>
            <w:tcW w:w="780" w:type="dxa"/>
            <w:tcBorders>
              <w:top w:val="single" w:sz="4" w:space="0" w:color="auto"/>
              <w:left w:val="single" w:sz="4" w:space="0" w:color="auto"/>
              <w:bottom w:val="single" w:sz="4" w:space="0" w:color="auto"/>
              <w:right w:val="single" w:sz="4" w:space="0" w:color="auto"/>
            </w:tcBorders>
            <w:hideMark/>
          </w:tcPr>
          <w:p w14:paraId="12C96C64" w14:textId="77777777" w:rsidR="00830633" w:rsidRDefault="00830633" w:rsidP="00830633">
            <w:pPr>
              <w:spacing w:line="360" w:lineRule="auto"/>
              <w:jc w:val="center"/>
              <w:rPr>
                <w:rFonts w:ascii="Arial" w:hAnsi="Arial" w:cs="Arial"/>
              </w:rPr>
            </w:pPr>
            <w:r>
              <w:rPr>
                <w:rFonts w:ascii="Arial" w:hAnsi="Arial" w:cs="Arial"/>
              </w:rPr>
              <w:t>0.32</w:t>
            </w:r>
          </w:p>
        </w:tc>
        <w:tc>
          <w:tcPr>
            <w:tcW w:w="849" w:type="dxa"/>
            <w:tcBorders>
              <w:top w:val="single" w:sz="4" w:space="0" w:color="auto"/>
              <w:left w:val="single" w:sz="4" w:space="0" w:color="auto"/>
              <w:bottom w:val="single" w:sz="4" w:space="0" w:color="auto"/>
              <w:right w:val="single" w:sz="4" w:space="0" w:color="auto"/>
            </w:tcBorders>
            <w:hideMark/>
          </w:tcPr>
          <w:p w14:paraId="544FED00" w14:textId="77777777" w:rsidR="00830633" w:rsidRDefault="00830633" w:rsidP="00830633">
            <w:pPr>
              <w:spacing w:line="360" w:lineRule="auto"/>
              <w:jc w:val="center"/>
              <w:rPr>
                <w:rFonts w:ascii="Arial" w:hAnsi="Arial" w:cs="Arial"/>
              </w:rPr>
            </w:pPr>
            <w:r>
              <w:rPr>
                <w:rFonts w:ascii="Arial" w:hAnsi="Arial" w:cs="Arial"/>
              </w:rPr>
              <w:t>0.10</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19440D71" w14:textId="77777777" w:rsidR="00830633" w:rsidRDefault="00830633" w:rsidP="00830633">
            <w:pPr>
              <w:spacing w:line="360" w:lineRule="auto"/>
              <w:jc w:val="center"/>
              <w:rPr>
                <w:rFonts w:ascii="Arial" w:hAnsi="Arial" w:cs="Arial"/>
              </w:rPr>
            </w:pPr>
            <w:r>
              <w:rPr>
                <w:rFonts w:ascii="Arial" w:hAnsi="Arial" w:cs="Arial"/>
              </w:rPr>
              <w:t>10.4736</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62C465DD"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3CE3F50E"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384129C8"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36ECB938" w14:textId="77777777" w:rsidR="00830633" w:rsidRDefault="00830633" w:rsidP="00830633">
            <w:pPr>
              <w:spacing w:line="360" w:lineRule="auto"/>
              <w:jc w:val="center"/>
              <w:rPr>
                <w:rFonts w:ascii="Arial" w:hAnsi="Arial" w:cs="Arial"/>
              </w:rPr>
            </w:pPr>
            <w:r>
              <w:rPr>
                <w:rFonts w:ascii="Arial" w:hAnsi="Arial" w:cs="Arial"/>
              </w:rPr>
              <w:t>Child 1 (hands up)</w:t>
            </w:r>
          </w:p>
        </w:tc>
        <w:tc>
          <w:tcPr>
            <w:tcW w:w="1038" w:type="dxa"/>
            <w:tcBorders>
              <w:top w:val="single" w:sz="4" w:space="0" w:color="auto"/>
              <w:left w:val="single" w:sz="4" w:space="0" w:color="auto"/>
              <w:bottom w:val="single" w:sz="4" w:space="0" w:color="auto"/>
              <w:right w:val="single" w:sz="4" w:space="0" w:color="auto"/>
            </w:tcBorders>
            <w:hideMark/>
          </w:tcPr>
          <w:p w14:paraId="328A71D6"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43DE614" w14:textId="77777777" w:rsidR="00830633" w:rsidRDefault="00830633" w:rsidP="00830633">
            <w:pPr>
              <w:spacing w:line="360" w:lineRule="auto"/>
              <w:jc w:val="center"/>
              <w:rPr>
                <w:rFonts w:ascii="Arial" w:hAnsi="Arial" w:cs="Arial"/>
              </w:rPr>
            </w:pPr>
            <w:r>
              <w:rPr>
                <w:rFonts w:ascii="Arial" w:hAnsi="Arial" w:cs="Arial"/>
              </w:rPr>
              <w:t>2.00</w:t>
            </w:r>
          </w:p>
        </w:tc>
        <w:tc>
          <w:tcPr>
            <w:tcW w:w="780" w:type="dxa"/>
            <w:tcBorders>
              <w:top w:val="single" w:sz="4" w:space="0" w:color="auto"/>
              <w:left w:val="single" w:sz="4" w:space="0" w:color="auto"/>
              <w:bottom w:val="single" w:sz="4" w:space="0" w:color="auto"/>
              <w:right w:val="single" w:sz="4" w:space="0" w:color="auto"/>
            </w:tcBorders>
            <w:hideMark/>
          </w:tcPr>
          <w:p w14:paraId="55B03DBE" w14:textId="77777777" w:rsidR="00830633" w:rsidRDefault="00830633" w:rsidP="00830633">
            <w:pPr>
              <w:spacing w:line="360" w:lineRule="auto"/>
              <w:jc w:val="center"/>
              <w:rPr>
                <w:rFonts w:ascii="Arial" w:hAnsi="Arial" w:cs="Arial"/>
              </w:rPr>
            </w:pPr>
            <w:r>
              <w:rPr>
                <w:rFonts w:ascii="Arial" w:hAnsi="Arial" w:cs="Arial"/>
              </w:rPr>
              <w:t>0.82</w:t>
            </w:r>
          </w:p>
        </w:tc>
        <w:tc>
          <w:tcPr>
            <w:tcW w:w="849" w:type="dxa"/>
            <w:tcBorders>
              <w:top w:val="single" w:sz="4" w:space="0" w:color="auto"/>
              <w:left w:val="single" w:sz="4" w:space="0" w:color="auto"/>
              <w:bottom w:val="single" w:sz="4" w:space="0" w:color="auto"/>
              <w:right w:val="single" w:sz="4" w:space="0" w:color="auto"/>
            </w:tcBorders>
            <w:hideMark/>
          </w:tcPr>
          <w:p w14:paraId="653D8FDE" w14:textId="77777777" w:rsidR="00830633" w:rsidRDefault="00830633" w:rsidP="00830633">
            <w:pPr>
              <w:spacing w:line="360" w:lineRule="auto"/>
              <w:jc w:val="center"/>
              <w:rPr>
                <w:rFonts w:ascii="Arial" w:hAnsi="Arial" w:cs="Arial"/>
              </w:rPr>
            </w:pPr>
            <w:r>
              <w:rPr>
                <w:rFonts w:ascii="Arial" w:hAnsi="Arial" w:cs="Arial"/>
              </w:rPr>
              <w:t>0.26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51C6E"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06733" w14:textId="77777777" w:rsidR="00830633" w:rsidRDefault="00830633" w:rsidP="00830633">
            <w:pPr>
              <w:rPr>
                <w:rFonts w:ascii="Arial" w:hAnsi="Arial" w:cs="Arial"/>
                <w:b/>
              </w:rPr>
            </w:pPr>
          </w:p>
        </w:tc>
      </w:tr>
      <w:tr w:rsidR="00830633" w14:paraId="29CE978A"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103CF8B9"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0E1E947F" w14:textId="77777777" w:rsidR="00830633" w:rsidRDefault="00830633" w:rsidP="00830633">
            <w:pPr>
              <w:spacing w:line="360" w:lineRule="auto"/>
              <w:jc w:val="center"/>
              <w:rPr>
                <w:rFonts w:ascii="Arial" w:hAnsi="Arial" w:cs="Arial"/>
              </w:rPr>
            </w:pPr>
            <w:r>
              <w:rPr>
                <w:rFonts w:ascii="Arial" w:hAnsi="Arial" w:cs="Arial"/>
              </w:rPr>
              <w:t>Child 2 (mini whiteboards)</w:t>
            </w:r>
          </w:p>
        </w:tc>
        <w:tc>
          <w:tcPr>
            <w:tcW w:w="1038" w:type="dxa"/>
            <w:tcBorders>
              <w:top w:val="single" w:sz="4" w:space="0" w:color="auto"/>
              <w:left w:val="single" w:sz="4" w:space="0" w:color="auto"/>
              <w:bottom w:val="single" w:sz="4" w:space="0" w:color="auto"/>
              <w:right w:val="single" w:sz="4" w:space="0" w:color="auto"/>
            </w:tcBorders>
            <w:hideMark/>
          </w:tcPr>
          <w:p w14:paraId="463383F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415A3435" w14:textId="77777777" w:rsidR="00830633" w:rsidRDefault="00830633" w:rsidP="00830633">
            <w:pPr>
              <w:spacing w:line="360" w:lineRule="auto"/>
              <w:jc w:val="center"/>
              <w:rPr>
                <w:rFonts w:ascii="Arial" w:hAnsi="Arial" w:cs="Arial"/>
              </w:rPr>
            </w:pPr>
            <w:r>
              <w:rPr>
                <w:rFonts w:ascii="Arial" w:hAnsi="Arial" w:cs="Arial"/>
              </w:rPr>
              <w:t>4.80</w:t>
            </w:r>
          </w:p>
        </w:tc>
        <w:tc>
          <w:tcPr>
            <w:tcW w:w="780" w:type="dxa"/>
            <w:tcBorders>
              <w:top w:val="single" w:sz="4" w:space="0" w:color="auto"/>
              <w:left w:val="single" w:sz="4" w:space="0" w:color="auto"/>
              <w:bottom w:val="single" w:sz="4" w:space="0" w:color="auto"/>
              <w:right w:val="single" w:sz="4" w:space="0" w:color="auto"/>
            </w:tcBorders>
            <w:hideMark/>
          </w:tcPr>
          <w:p w14:paraId="3C91A5CD"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3A928D6D" w14:textId="77777777" w:rsidR="00830633" w:rsidRDefault="00830633" w:rsidP="00830633">
            <w:pPr>
              <w:spacing w:line="360" w:lineRule="auto"/>
              <w:jc w:val="center"/>
              <w:rPr>
                <w:rFonts w:ascii="Arial" w:hAnsi="Arial" w:cs="Arial"/>
              </w:rPr>
            </w:pPr>
            <w:r>
              <w:rPr>
                <w:rFonts w:ascii="Arial" w:hAnsi="Arial" w:cs="Arial"/>
              </w:rPr>
              <w:t>0.13</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23487447" w14:textId="77777777" w:rsidR="00830633" w:rsidRDefault="00830633" w:rsidP="00830633">
            <w:pPr>
              <w:spacing w:line="360" w:lineRule="auto"/>
              <w:jc w:val="center"/>
              <w:rPr>
                <w:rFonts w:ascii="Arial" w:hAnsi="Arial" w:cs="Arial"/>
              </w:rPr>
            </w:pPr>
            <w:r>
              <w:rPr>
                <w:rFonts w:ascii="Arial" w:hAnsi="Arial" w:cs="Arial"/>
              </w:rPr>
              <w:t>10.3571</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2DA18DED"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45FF2AEA"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759845D2"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6DBB8E6F" w14:textId="77777777" w:rsidR="00830633" w:rsidRDefault="00830633" w:rsidP="00830633">
            <w:pPr>
              <w:spacing w:line="360" w:lineRule="auto"/>
              <w:jc w:val="center"/>
              <w:rPr>
                <w:rFonts w:ascii="Arial" w:hAnsi="Arial" w:cs="Arial"/>
              </w:rPr>
            </w:pPr>
            <w:r>
              <w:rPr>
                <w:rFonts w:ascii="Arial" w:hAnsi="Arial" w:cs="Arial"/>
              </w:rPr>
              <w:t>Child 2 (hands up)</w:t>
            </w:r>
          </w:p>
        </w:tc>
        <w:tc>
          <w:tcPr>
            <w:tcW w:w="1038" w:type="dxa"/>
            <w:tcBorders>
              <w:top w:val="single" w:sz="4" w:space="0" w:color="auto"/>
              <w:left w:val="single" w:sz="4" w:space="0" w:color="auto"/>
              <w:bottom w:val="single" w:sz="4" w:space="0" w:color="auto"/>
              <w:right w:val="single" w:sz="4" w:space="0" w:color="auto"/>
            </w:tcBorders>
            <w:hideMark/>
          </w:tcPr>
          <w:p w14:paraId="4F542FFC"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6BC1B388" w14:textId="77777777" w:rsidR="00830633" w:rsidRDefault="00830633" w:rsidP="00830633">
            <w:pPr>
              <w:spacing w:line="360" w:lineRule="auto"/>
              <w:jc w:val="center"/>
              <w:rPr>
                <w:rFonts w:ascii="Arial" w:hAnsi="Arial" w:cs="Arial"/>
              </w:rPr>
            </w:pPr>
            <w:r>
              <w:rPr>
                <w:rFonts w:ascii="Arial" w:hAnsi="Arial" w:cs="Arial"/>
              </w:rPr>
              <w:t>2.70</w:t>
            </w:r>
          </w:p>
        </w:tc>
        <w:tc>
          <w:tcPr>
            <w:tcW w:w="780" w:type="dxa"/>
            <w:tcBorders>
              <w:top w:val="single" w:sz="4" w:space="0" w:color="auto"/>
              <w:left w:val="single" w:sz="4" w:space="0" w:color="auto"/>
              <w:bottom w:val="single" w:sz="4" w:space="0" w:color="auto"/>
              <w:right w:val="single" w:sz="4" w:space="0" w:color="auto"/>
            </w:tcBorders>
            <w:hideMark/>
          </w:tcPr>
          <w:p w14:paraId="01115236" w14:textId="77777777" w:rsidR="00830633" w:rsidRDefault="00830633" w:rsidP="00830633">
            <w:pPr>
              <w:spacing w:line="360" w:lineRule="auto"/>
              <w:jc w:val="center"/>
              <w:rPr>
                <w:rFonts w:ascii="Arial" w:hAnsi="Arial" w:cs="Arial"/>
              </w:rPr>
            </w:pPr>
            <w:r>
              <w:rPr>
                <w:rFonts w:ascii="Arial" w:hAnsi="Arial" w:cs="Arial"/>
              </w:rPr>
              <w:t>0.48</w:t>
            </w:r>
          </w:p>
        </w:tc>
        <w:tc>
          <w:tcPr>
            <w:tcW w:w="849" w:type="dxa"/>
            <w:tcBorders>
              <w:top w:val="single" w:sz="4" w:space="0" w:color="auto"/>
              <w:left w:val="single" w:sz="4" w:space="0" w:color="auto"/>
              <w:bottom w:val="single" w:sz="4" w:space="0" w:color="auto"/>
              <w:right w:val="single" w:sz="4" w:space="0" w:color="auto"/>
            </w:tcBorders>
            <w:hideMark/>
          </w:tcPr>
          <w:p w14:paraId="108B8104" w14:textId="77777777" w:rsidR="00830633" w:rsidRDefault="00830633" w:rsidP="00830633">
            <w:pPr>
              <w:spacing w:line="360" w:lineRule="auto"/>
              <w:jc w:val="center"/>
              <w:rPr>
                <w:rFonts w:ascii="Arial" w:hAnsi="Arial" w:cs="Arial"/>
              </w:rPr>
            </w:pPr>
            <w:r>
              <w:rPr>
                <w:rFonts w:ascii="Arial" w:hAnsi="Arial" w:cs="Arial"/>
              </w:rPr>
              <w:t>0.15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12E0D"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08586" w14:textId="77777777" w:rsidR="00830633" w:rsidRDefault="00830633" w:rsidP="00830633">
            <w:pPr>
              <w:rPr>
                <w:rFonts w:ascii="Arial" w:hAnsi="Arial" w:cs="Arial"/>
                <w:b/>
              </w:rPr>
            </w:pPr>
          </w:p>
        </w:tc>
      </w:tr>
      <w:tr w:rsidR="00830633" w14:paraId="5FD1A9E1"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691E268D"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44B9DD5E" w14:textId="77777777" w:rsidR="00830633" w:rsidRDefault="00830633" w:rsidP="00830633">
            <w:pPr>
              <w:spacing w:line="360" w:lineRule="auto"/>
              <w:jc w:val="center"/>
              <w:rPr>
                <w:rFonts w:ascii="Arial" w:hAnsi="Arial" w:cs="Arial"/>
              </w:rPr>
            </w:pPr>
            <w:r>
              <w:rPr>
                <w:rFonts w:ascii="Arial" w:hAnsi="Arial" w:cs="Arial"/>
              </w:rPr>
              <w:t>Child 3 (mini whiteboards)</w:t>
            </w:r>
          </w:p>
        </w:tc>
        <w:tc>
          <w:tcPr>
            <w:tcW w:w="1038" w:type="dxa"/>
            <w:tcBorders>
              <w:top w:val="single" w:sz="4" w:space="0" w:color="auto"/>
              <w:left w:val="single" w:sz="4" w:space="0" w:color="auto"/>
              <w:bottom w:val="single" w:sz="4" w:space="0" w:color="auto"/>
              <w:right w:val="single" w:sz="4" w:space="0" w:color="auto"/>
            </w:tcBorders>
            <w:hideMark/>
          </w:tcPr>
          <w:p w14:paraId="296E397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49E52CF" w14:textId="77777777" w:rsidR="00830633" w:rsidRDefault="00830633" w:rsidP="00830633">
            <w:pPr>
              <w:spacing w:line="360" w:lineRule="auto"/>
              <w:jc w:val="center"/>
              <w:rPr>
                <w:rFonts w:ascii="Arial" w:hAnsi="Arial" w:cs="Arial"/>
              </w:rPr>
            </w:pPr>
            <w:r>
              <w:rPr>
                <w:rFonts w:ascii="Arial" w:hAnsi="Arial" w:cs="Arial"/>
              </w:rPr>
              <w:t>4.90</w:t>
            </w:r>
          </w:p>
        </w:tc>
        <w:tc>
          <w:tcPr>
            <w:tcW w:w="780" w:type="dxa"/>
            <w:tcBorders>
              <w:top w:val="single" w:sz="4" w:space="0" w:color="auto"/>
              <w:left w:val="single" w:sz="4" w:space="0" w:color="auto"/>
              <w:bottom w:val="single" w:sz="4" w:space="0" w:color="auto"/>
              <w:right w:val="single" w:sz="4" w:space="0" w:color="auto"/>
            </w:tcBorders>
            <w:hideMark/>
          </w:tcPr>
          <w:p w14:paraId="48DB8FDD" w14:textId="77777777" w:rsidR="00830633" w:rsidRDefault="00830633" w:rsidP="00830633">
            <w:pPr>
              <w:spacing w:line="360" w:lineRule="auto"/>
              <w:jc w:val="center"/>
              <w:rPr>
                <w:rFonts w:ascii="Arial" w:hAnsi="Arial" w:cs="Arial"/>
              </w:rPr>
            </w:pPr>
            <w:r>
              <w:rPr>
                <w:rFonts w:ascii="Arial" w:hAnsi="Arial" w:cs="Arial"/>
              </w:rPr>
              <w:t>0.32</w:t>
            </w:r>
          </w:p>
        </w:tc>
        <w:tc>
          <w:tcPr>
            <w:tcW w:w="849" w:type="dxa"/>
            <w:tcBorders>
              <w:top w:val="single" w:sz="4" w:space="0" w:color="auto"/>
              <w:left w:val="single" w:sz="4" w:space="0" w:color="auto"/>
              <w:bottom w:val="single" w:sz="4" w:space="0" w:color="auto"/>
              <w:right w:val="single" w:sz="4" w:space="0" w:color="auto"/>
            </w:tcBorders>
            <w:hideMark/>
          </w:tcPr>
          <w:p w14:paraId="2A2AE1C3" w14:textId="77777777" w:rsidR="00830633" w:rsidRDefault="00830633" w:rsidP="00830633">
            <w:pPr>
              <w:spacing w:line="360" w:lineRule="auto"/>
              <w:jc w:val="center"/>
              <w:rPr>
                <w:rFonts w:ascii="Arial" w:hAnsi="Arial" w:cs="Arial"/>
              </w:rPr>
            </w:pPr>
            <w:r>
              <w:rPr>
                <w:rFonts w:ascii="Arial" w:hAnsi="Arial" w:cs="Arial"/>
              </w:rPr>
              <w:t>0.10</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4A23AC76" w14:textId="77777777" w:rsidR="00830633" w:rsidRDefault="00830633" w:rsidP="00830633">
            <w:pPr>
              <w:spacing w:line="360" w:lineRule="auto"/>
              <w:jc w:val="center"/>
              <w:rPr>
                <w:rFonts w:ascii="Arial" w:hAnsi="Arial" w:cs="Arial"/>
              </w:rPr>
            </w:pPr>
            <w:r>
              <w:rPr>
                <w:rFonts w:ascii="Arial" w:hAnsi="Arial" w:cs="Arial"/>
              </w:rPr>
              <w:t>6.6000</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59C14AA"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546ACDD7"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096EFAB4"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01947654" w14:textId="77777777" w:rsidR="00830633" w:rsidRDefault="00830633" w:rsidP="00830633">
            <w:pPr>
              <w:spacing w:line="360" w:lineRule="auto"/>
              <w:jc w:val="center"/>
              <w:rPr>
                <w:rFonts w:ascii="Arial" w:hAnsi="Arial" w:cs="Arial"/>
              </w:rPr>
            </w:pPr>
            <w:r>
              <w:rPr>
                <w:rFonts w:ascii="Arial" w:hAnsi="Arial" w:cs="Arial"/>
              </w:rPr>
              <w:t>Child 3 (hands up)</w:t>
            </w:r>
          </w:p>
        </w:tc>
        <w:tc>
          <w:tcPr>
            <w:tcW w:w="1038" w:type="dxa"/>
            <w:tcBorders>
              <w:top w:val="single" w:sz="4" w:space="0" w:color="auto"/>
              <w:left w:val="single" w:sz="4" w:space="0" w:color="auto"/>
              <w:bottom w:val="single" w:sz="4" w:space="0" w:color="auto"/>
              <w:right w:val="single" w:sz="4" w:space="0" w:color="auto"/>
            </w:tcBorders>
            <w:hideMark/>
          </w:tcPr>
          <w:p w14:paraId="378C2B1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175CE7A6" w14:textId="77777777" w:rsidR="00830633" w:rsidRDefault="00830633" w:rsidP="00830633">
            <w:pPr>
              <w:spacing w:line="360" w:lineRule="auto"/>
              <w:jc w:val="center"/>
              <w:rPr>
                <w:rFonts w:ascii="Arial" w:hAnsi="Arial" w:cs="Arial"/>
              </w:rPr>
            </w:pPr>
            <w:r>
              <w:rPr>
                <w:rFonts w:ascii="Arial" w:hAnsi="Arial" w:cs="Arial"/>
              </w:rPr>
              <w:t>3.80</w:t>
            </w:r>
          </w:p>
        </w:tc>
        <w:tc>
          <w:tcPr>
            <w:tcW w:w="780" w:type="dxa"/>
            <w:tcBorders>
              <w:top w:val="single" w:sz="4" w:space="0" w:color="auto"/>
              <w:left w:val="single" w:sz="4" w:space="0" w:color="auto"/>
              <w:bottom w:val="single" w:sz="4" w:space="0" w:color="auto"/>
              <w:right w:val="single" w:sz="4" w:space="0" w:color="auto"/>
            </w:tcBorders>
            <w:hideMark/>
          </w:tcPr>
          <w:p w14:paraId="622F7A48"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52731816" w14:textId="77777777" w:rsidR="00830633" w:rsidRDefault="00830633" w:rsidP="00830633">
            <w:pPr>
              <w:spacing w:line="360" w:lineRule="auto"/>
              <w:jc w:val="center"/>
              <w:rPr>
                <w:rFonts w:ascii="Arial" w:hAnsi="Arial" w:cs="Arial"/>
              </w:rPr>
            </w:pPr>
            <w:r>
              <w:rPr>
                <w:rFonts w:ascii="Arial" w:hAnsi="Arial" w:cs="Arial"/>
              </w:rPr>
              <w:t>0.13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FEE78"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C2956" w14:textId="77777777" w:rsidR="00830633" w:rsidRDefault="00830633" w:rsidP="00830633">
            <w:pPr>
              <w:rPr>
                <w:rFonts w:ascii="Arial" w:hAnsi="Arial" w:cs="Arial"/>
                <w:b/>
              </w:rPr>
            </w:pPr>
          </w:p>
        </w:tc>
      </w:tr>
    </w:tbl>
    <w:p w14:paraId="2AE96F59" w14:textId="77777777" w:rsidR="00830633" w:rsidRDefault="00830633" w:rsidP="00830633">
      <w:r>
        <w:t xml:space="preserve">N: number of Leuven Scale for Involvement scores; SD: standard deviation; SEM: standard error of the mean; p: probability of significant difference in levels of involvement. Significant values of probability are in bold. </w:t>
      </w:r>
    </w:p>
    <w:p w14:paraId="64AAC2A4" w14:textId="77777777" w:rsidR="006077E7" w:rsidRDefault="006077E7" w:rsidP="006077E7">
      <w:pPr>
        <w:spacing w:line="360" w:lineRule="auto"/>
        <w:jc w:val="center"/>
        <w:rPr>
          <w:rFonts w:ascii="Arial" w:hAnsi="Arial" w:cs="Arial"/>
        </w:rPr>
      </w:pPr>
    </w:p>
    <w:p w14:paraId="7B4D0790" w14:textId="77777777" w:rsidR="006077E7" w:rsidRPr="006077E7" w:rsidRDefault="006077E7" w:rsidP="006077E7">
      <w:pPr>
        <w:jc w:val="center"/>
        <w:rPr>
          <w:rFonts w:ascii="Arial" w:eastAsia="Arial" w:hAnsi="Arial" w:cs="Arial"/>
          <w:b/>
          <w:bCs/>
        </w:rPr>
      </w:pPr>
    </w:p>
    <w:p w14:paraId="04C12F31" w14:textId="77777777" w:rsidR="006077E7" w:rsidRDefault="006077E7" w:rsidP="006077E7">
      <w:pPr>
        <w:rPr>
          <w:rFonts w:ascii="Arial" w:eastAsia="Arial" w:hAnsi="Arial" w:cs="Arial"/>
        </w:rPr>
      </w:pPr>
    </w:p>
    <w:p w14:paraId="07C467C2" w14:textId="77777777" w:rsidR="006077E7" w:rsidRPr="006077E7" w:rsidRDefault="006077E7" w:rsidP="006077E7">
      <w:pPr>
        <w:jc w:val="center"/>
        <w:rPr>
          <w:rFonts w:ascii="Arial" w:hAnsi="Arial" w:cs="Arial"/>
          <w:b/>
          <w:bCs/>
        </w:rPr>
      </w:pPr>
    </w:p>
    <w:sectPr w:rsidR="006077E7" w:rsidRPr="00607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023C3E"/>
    <w:multiLevelType w:val="hybridMultilevel"/>
    <w:tmpl w:val="886AAAE8"/>
    <w:lvl w:ilvl="0" w:tplc="326CAF76">
      <w:start w:val="1"/>
      <w:numFmt w:val="bullet"/>
      <w:lvlText w:val=""/>
      <w:lvlJc w:val="left"/>
      <w:pPr>
        <w:ind w:left="720" w:hanging="360"/>
      </w:pPr>
      <w:rPr>
        <w:rFonts w:ascii="Symbol" w:hAnsi="Symbol" w:hint="default"/>
      </w:rPr>
    </w:lvl>
    <w:lvl w:ilvl="1" w:tplc="E758C918">
      <w:start w:val="1"/>
      <w:numFmt w:val="bullet"/>
      <w:lvlText w:val="o"/>
      <w:lvlJc w:val="left"/>
      <w:pPr>
        <w:ind w:left="1440" w:hanging="360"/>
      </w:pPr>
      <w:rPr>
        <w:rFonts w:ascii="Courier New" w:hAnsi="Courier New" w:hint="default"/>
      </w:rPr>
    </w:lvl>
    <w:lvl w:ilvl="2" w:tplc="46C8EE24">
      <w:start w:val="1"/>
      <w:numFmt w:val="bullet"/>
      <w:lvlText w:val=""/>
      <w:lvlJc w:val="left"/>
      <w:pPr>
        <w:ind w:left="2160" w:hanging="360"/>
      </w:pPr>
      <w:rPr>
        <w:rFonts w:ascii="Wingdings" w:hAnsi="Wingdings" w:hint="default"/>
      </w:rPr>
    </w:lvl>
    <w:lvl w:ilvl="3" w:tplc="98441252">
      <w:start w:val="1"/>
      <w:numFmt w:val="bullet"/>
      <w:lvlText w:val=""/>
      <w:lvlJc w:val="left"/>
      <w:pPr>
        <w:ind w:left="2880" w:hanging="360"/>
      </w:pPr>
      <w:rPr>
        <w:rFonts w:ascii="Symbol" w:hAnsi="Symbol" w:hint="default"/>
      </w:rPr>
    </w:lvl>
    <w:lvl w:ilvl="4" w:tplc="365A677E">
      <w:start w:val="1"/>
      <w:numFmt w:val="bullet"/>
      <w:lvlText w:val="o"/>
      <w:lvlJc w:val="left"/>
      <w:pPr>
        <w:ind w:left="3600" w:hanging="360"/>
      </w:pPr>
      <w:rPr>
        <w:rFonts w:ascii="Courier New" w:hAnsi="Courier New" w:hint="default"/>
      </w:rPr>
    </w:lvl>
    <w:lvl w:ilvl="5" w:tplc="E982B91A">
      <w:start w:val="1"/>
      <w:numFmt w:val="bullet"/>
      <w:lvlText w:val=""/>
      <w:lvlJc w:val="left"/>
      <w:pPr>
        <w:ind w:left="4320" w:hanging="360"/>
      </w:pPr>
      <w:rPr>
        <w:rFonts w:ascii="Wingdings" w:hAnsi="Wingdings" w:hint="default"/>
      </w:rPr>
    </w:lvl>
    <w:lvl w:ilvl="6" w:tplc="CC788C58">
      <w:start w:val="1"/>
      <w:numFmt w:val="bullet"/>
      <w:lvlText w:val=""/>
      <w:lvlJc w:val="left"/>
      <w:pPr>
        <w:ind w:left="5040" w:hanging="360"/>
      </w:pPr>
      <w:rPr>
        <w:rFonts w:ascii="Symbol" w:hAnsi="Symbol" w:hint="default"/>
      </w:rPr>
    </w:lvl>
    <w:lvl w:ilvl="7" w:tplc="78FCB7B4">
      <w:start w:val="1"/>
      <w:numFmt w:val="bullet"/>
      <w:lvlText w:val="o"/>
      <w:lvlJc w:val="left"/>
      <w:pPr>
        <w:ind w:left="5760" w:hanging="360"/>
      </w:pPr>
      <w:rPr>
        <w:rFonts w:ascii="Courier New" w:hAnsi="Courier New" w:hint="default"/>
      </w:rPr>
    </w:lvl>
    <w:lvl w:ilvl="8" w:tplc="E2EC2C0C">
      <w:start w:val="1"/>
      <w:numFmt w:val="bullet"/>
      <w:lvlText w:val=""/>
      <w:lvlJc w:val="left"/>
      <w:pPr>
        <w:ind w:left="6480" w:hanging="360"/>
      </w:pPr>
      <w:rPr>
        <w:rFonts w:ascii="Wingdings" w:hAnsi="Wingdings" w:hint="default"/>
      </w:rPr>
    </w:lvl>
  </w:abstractNum>
  <w:abstractNum w:abstractNumId="1">
    <w:nsid w:val="2A2E4E7A"/>
    <w:multiLevelType w:val="hybridMultilevel"/>
    <w:tmpl w:val="A3128BE0"/>
    <w:lvl w:ilvl="0" w:tplc="838ACBCA">
      <w:start w:val="1"/>
      <w:numFmt w:val="bullet"/>
      <w:lvlText w:val=""/>
      <w:lvlJc w:val="left"/>
      <w:pPr>
        <w:ind w:left="720" w:hanging="360"/>
      </w:pPr>
      <w:rPr>
        <w:rFonts w:ascii="Symbol" w:hAnsi="Symbol" w:hint="default"/>
      </w:rPr>
    </w:lvl>
    <w:lvl w:ilvl="1" w:tplc="77929EEC">
      <w:start w:val="1"/>
      <w:numFmt w:val="bullet"/>
      <w:lvlText w:val="o"/>
      <w:lvlJc w:val="left"/>
      <w:pPr>
        <w:ind w:left="1440" w:hanging="360"/>
      </w:pPr>
      <w:rPr>
        <w:rFonts w:ascii="Courier New" w:hAnsi="Courier New" w:hint="default"/>
      </w:rPr>
    </w:lvl>
    <w:lvl w:ilvl="2" w:tplc="6950B9D4">
      <w:start w:val="1"/>
      <w:numFmt w:val="bullet"/>
      <w:lvlText w:val=""/>
      <w:lvlJc w:val="left"/>
      <w:pPr>
        <w:ind w:left="2160" w:hanging="360"/>
      </w:pPr>
      <w:rPr>
        <w:rFonts w:ascii="Wingdings" w:hAnsi="Wingdings" w:hint="default"/>
      </w:rPr>
    </w:lvl>
    <w:lvl w:ilvl="3" w:tplc="81B6AE5C">
      <w:start w:val="1"/>
      <w:numFmt w:val="bullet"/>
      <w:lvlText w:val=""/>
      <w:lvlJc w:val="left"/>
      <w:pPr>
        <w:ind w:left="2880" w:hanging="360"/>
      </w:pPr>
      <w:rPr>
        <w:rFonts w:ascii="Symbol" w:hAnsi="Symbol" w:hint="default"/>
      </w:rPr>
    </w:lvl>
    <w:lvl w:ilvl="4" w:tplc="84588F36">
      <w:start w:val="1"/>
      <w:numFmt w:val="bullet"/>
      <w:lvlText w:val="o"/>
      <w:lvlJc w:val="left"/>
      <w:pPr>
        <w:ind w:left="3600" w:hanging="360"/>
      </w:pPr>
      <w:rPr>
        <w:rFonts w:ascii="Courier New" w:hAnsi="Courier New" w:hint="default"/>
      </w:rPr>
    </w:lvl>
    <w:lvl w:ilvl="5" w:tplc="9EBE50C6">
      <w:start w:val="1"/>
      <w:numFmt w:val="bullet"/>
      <w:lvlText w:val=""/>
      <w:lvlJc w:val="left"/>
      <w:pPr>
        <w:ind w:left="4320" w:hanging="360"/>
      </w:pPr>
      <w:rPr>
        <w:rFonts w:ascii="Wingdings" w:hAnsi="Wingdings" w:hint="default"/>
      </w:rPr>
    </w:lvl>
    <w:lvl w:ilvl="6" w:tplc="41FE36FA">
      <w:start w:val="1"/>
      <w:numFmt w:val="bullet"/>
      <w:lvlText w:val=""/>
      <w:lvlJc w:val="left"/>
      <w:pPr>
        <w:ind w:left="5040" w:hanging="360"/>
      </w:pPr>
      <w:rPr>
        <w:rFonts w:ascii="Symbol" w:hAnsi="Symbol" w:hint="default"/>
      </w:rPr>
    </w:lvl>
    <w:lvl w:ilvl="7" w:tplc="9B18656E">
      <w:start w:val="1"/>
      <w:numFmt w:val="bullet"/>
      <w:lvlText w:val="o"/>
      <w:lvlJc w:val="left"/>
      <w:pPr>
        <w:ind w:left="5760" w:hanging="360"/>
      </w:pPr>
      <w:rPr>
        <w:rFonts w:ascii="Courier New" w:hAnsi="Courier New" w:hint="default"/>
      </w:rPr>
    </w:lvl>
    <w:lvl w:ilvl="8" w:tplc="8694658C">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rM0tjQztrA0MjMyMTBS0lEKTi0uzszPAykwrAUAx63GUCwAAAA="/>
  </w:docVars>
  <w:rsids>
    <w:rsidRoot w:val="003B38CA"/>
    <w:rsid w:val="003B38CA"/>
    <w:rsid w:val="006077E7"/>
    <w:rsid w:val="00830633"/>
    <w:rsid w:val="009B4583"/>
    <w:rsid w:val="00B416E6"/>
    <w:rsid w:val="00F8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42229"/>
  <w15:chartTrackingRefBased/>
  <w15:docId w15:val="{4393B4A7-74D3-453E-8623-273B0C804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6E6"/>
    <w:pPr>
      <w:ind w:left="720"/>
      <w:contextualSpacing/>
    </w:pPr>
    <w:rPr>
      <w:lang w:val="en-US"/>
    </w:rPr>
  </w:style>
  <w:style w:type="table" w:styleId="TableGrid">
    <w:name w:val="Table Grid"/>
    <w:basedOn w:val="TableNormal"/>
    <w:uiPriority w:val="39"/>
    <w:rsid w:val="00607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025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4433</Words>
  <Characters>25269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Bevan</dc:creator>
  <cp:keywords/>
  <dc:description/>
  <cp:lastModifiedBy>Ryan Bradshaw</cp:lastModifiedBy>
  <cp:revision>2</cp:revision>
  <dcterms:created xsi:type="dcterms:W3CDTF">2020-02-23T20:37:00Z</dcterms:created>
  <dcterms:modified xsi:type="dcterms:W3CDTF">2020-02-23T20:37:00Z</dcterms:modified>
</cp:coreProperties>
</file>