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F7730" w14:textId="77777777" w:rsidR="00993157" w:rsidRDefault="00993157" w:rsidP="00993157">
      <w:pPr>
        <w:autoSpaceDE w:val="0"/>
        <w:autoSpaceDN w:val="0"/>
        <w:adjustRightInd w:val="0"/>
        <w:spacing w:after="0" w:line="240" w:lineRule="auto"/>
        <w:jc w:val="both"/>
        <w:rPr>
          <w:rFonts w:ascii="Calibri" w:hAnsi="Calibri" w:cs="Calibri"/>
          <w:b/>
          <w:bCs/>
          <w:color w:val="000000"/>
          <w:sz w:val="23"/>
          <w:szCs w:val="23"/>
        </w:rPr>
      </w:pPr>
    </w:p>
    <w:p w14:paraId="74151CC4" w14:textId="656C35B7" w:rsidR="00993157" w:rsidRPr="00993157" w:rsidRDefault="00993157" w:rsidP="00993157">
      <w:pPr>
        <w:autoSpaceDE w:val="0"/>
        <w:autoSpaceDN w:val="0"/>
        <w:adjustRightInd w:val="0"/>
        <w:spacing w:after="0" w:line="240" w:lineRule="auto"/>
        <w:jc w:val="center"/>
        <w:rPr>
          <w:rFonts w:ascii="Calibri" w:hAnsi="Calibri" w:cs="Calibri"/>
          <w:color w:val="000000"/>
          <w:sz w:val="23"/>
          <w:szCs w:val="23"/>
        </w:rPr>
      </w:pPr>
      <w:r w:rsidRPr="005A1915">
        <w:rPr>
          <w:rFonts w:ascii="Calibri" w:hAnsi="Calibri" w:cs="Calibri"/>
          <w:b/>
          <w:bCs/>
          <w:color w:val="000000"/>
          <w:sz w:val="23"/>
          <w:szCs w:val="23"/>
        </w:rPr>
        <w:t xml:space="preserve">Project Number: </w:t>
      </w:r>
      <w:r w:rsidRPr="00993157">
        <w:rPr>
          <w:rFonts w:ascii="Calibri" w:hAnsi="Calibri" w:cs="Calibri"/>
          <w:color w:val="000000"/>
          <w:sz w:val="23"/>
          <w:szCs w:val="23"/>
        </w:rPr>
        <w:t>5010</w:t>
      </w:r>
    </w:p>
    <w:p w14:paraId="68FD8FAD" w14:textId="0355A00D" w:rsidR="00993157" w:rsidRPr="005A1915" w:rsidRDefault="00993157" w:rsidP="00993157">
      <w:pPr>
        <w:autoSpaceDE w:val="0"/>
        <w:autoSpaceDN w:val="0"/>
        <w:adjustRightInd w:val="0"/>
        <w:spacing w:after="0" w:line="240" w:lineRule="auto"/>
        <w:jc w:val="center"/>
        <w:rPr>
          <w:rFonts w:ascii="Calibri" w:hAnsi="Calibri" w:cs="Calibri"/>
          <w:b/>
          <w:bCs/>
          <w:color w:val="000000"/>
          <w:sz w:val="23"/>
          <w:szCs w:val="23"/>
        </w:rPr>
      </w:pPr>
      <w:r w:rsidRPr="005A1915">
        <w:rPr>
          <w:rFonts w:ascii="Calibri" w:hAnsi="Calibri" w:cs="Calibri"/>
          <w:b/>
          <w:bCs/>
          <w:color w:val="000000"/>
          <w:sz w:val="23"/>
          <w:szCs w:val="23"/>
        </w:rPr>
        <w:t xml:space="preserve">Project Title: </w:t>
      </w:r>
      <w:r w:rsidRPr="00993157">
        <w:rPr>
          <w:rFonts w:ascii="Calibri" w:hAnsi="Calibri" w:cs="Calibri"/>
          <w:color w:val="000000"/>
          <w:sz w:val="23"/>
          <w:szCs w:val="23"/>
        </w:rPr>
        <w:t xml:space="preserve">Ysgol </w:t>
      </w:r>
      <w:proofErr w:type="spellStart"/>
      <w:r w:rsidRPr="00993157">
        <w:rPr>
          <w:rFonts w:ascii="Calibri" w:hAnsi="Calibri" w:cs="Calibri"/>
          <w:color w:val="000000"/>
          <w:sz w:val="23"/>
          <w:szCs w:val="23"/>
        </w:rPr>
        <w:t>Glangwili</w:t>
      </w:r>
      <w:proofErr w:type="spellEnd"/>
    </w:p>
    <w:p w14:paraId="627DBF14" w14:textId="0D185D4D" w:rsidR="00993157" w:rsidRPr="00993157" w:rsidRDefault="00993157" w:rsidP="00993157">
      <w:pPr>
        <w:jc w:val="center"/>
        <w:rPr>
          <w:rFonts w:ascii="Calibri" w:hAnsi="Calibri" w:cs="Calibri"/>
          <w:color w:val="000000"/>
          <w:sz w:val="23"/>
          <w:szCs w:val="23"/>
        </w:rPr>
      </w:pPr>
      <w:r w:rsidRPr="00AA1B53">
        <w:rPr>
          <w:rFonts w:ascii="Calibri" w:hAnsi="Calibri" w:cs="Calibri"/>
          <w:b/>
          <w:bCs/>
          <w:color w:val="000000"/>
          <w:sz w:val="23"/>
          <w:szCs w:val="23"/>
        </w:rPr>
        <w:t xml:space="preserve">Description: </w:t>
      </w:r>
      <w:r w:rsidRPr="00993157">
        <w:rPr>
          <w:rFonts w:ascii="Calibri" w:hAnsi="Calibri" w:cs="Calibri"/>
          <w:color w:val="000000"/>
          <w:sz w:val="23"/>
          <w:szCs w:val="23"/>
        </w:rPr>
        <w:t>1 form entry infant school for 90 pupils, with 48 PT Nursery provision</w:t>
      </w:r>
    </w:p>
    <w:p w14:paraId="57D76264" w14:textId="7CE66992" w:rsidR="005A1915" w:rsidRDefault="005A1915"/>
    <w:p w14:paraId="41B2A7F7" w14:textId="61BAB42E" w:rsidR="00140447" w:rsidRDefault="00993157">
      <w:r>
        <w:t>To Whom It May Concern,</w:t>
      </w:r>
    </w:p>
    <w:p w14:paraId="0A347A39" w14:textId="41994B4A" w:rsidR="005C0D65" w:rsidRDefault="005C0D65">
      <w:r>
        <w:t xml:space="preserve">Thank you for appointing Pink Ladder Construction Consultants for the Ysgol </w:t>
      </w:r>
      <w:proofErr w:type="spellStart"/>
      <w:r>
        <w:t>Glangwili</w:t>
      </w:r>
      <w:proofErr w:type="spellEnd"/>
      <w:r>
        <w:t xml:space="preserve"> project. </w:t>
      </w:r>
      <w:r>
        <w:br/>
        <w:t>This letter sets out to give guidance on the requirements of Carmarthenshire County Council regarding BIM maturity, how the information will be collaborated, shared, and managed to ISO</w:t>
      </w:r>
      <w:r w:rsidR="00626EC0">
        <w:t xml:space="preserve"> 19650 Building Information Modelling (BIM) standards, including the BIM Execution Plan</w:t>
      </w:r>
      <w:r>
        <w:t xml:space="preserve"> </w:t>
      </w:r>
      <w:r w:rsidR="00626EC0">
        <w:t>(</w:t>
      </w:r>
      <w:r>
        <w:t>BEP</w:t>
      </w:r>
      <w:r w:rsidR="00626EC0">
        <w:t>)</w:t>
      </w:r>
      <w:r>
        <w:t xml:space="preserve"> requirements</w:t>
      </w:r>
      <w:r w:rsidR="00626EC0">
        <w:t xml:space="preserve">, </w:t>
      </w:r>
      <w:r w:rsidR="00E56E1B">
        <w:t>as</w:t>
      </w:r>
      <w:r w:rsidR="00626EC0">
        <w:t xml:space="preserve"> well as</w:t>
      </w:r>
      <w:r>
        <w:t xml:space="preserve"> set out the level of information required from Carmarthenshire County Council throughout the RIBA stages of the project.</w:t>
      </w:r>
    </w:p>
    <w:p w14:paraId="44FDF3B9" w14:textId="77777777" w:rsidR="001C62E4" w:rsidRDefault="001C62E4">
      <w:pPr>
        <w:rPr>
          <w:noProof/>
        </w:rPr>
      </w:pPr>
      <w:r>
        <w:rPr>
          <w:noProof/>
        </w:rPr>
        <w:t>This project needs to meet the criteria set out in the 21</w:t>
      </w:r>
      <w:r w:rsidRPr="000A2BB3">
        <w:rPr>
          <w:noProof/>
          <w:vertAlign w:val="superscript"/>
        </w:rPr>
        <w:t>st</w:t>
      </w:r>
      <w:r>
        <w:rPr>
          <w:noProof/>
        </w:rPr>
        <w:t xml:space="preserve"> Century Schools Programme meeting the BIM Framework Level 2 maturity. </w:t>
      </w:r>
    </w:p>
    <w:p w14:paraId="0EA24DF9" w14:textId="26C09417" w:rsidR="00721886" w:rsidRDefault="00180A77">
      <w:pPr>
        <w:rPr>
          <w:noProof/>
        </w:rPr>
      </w:pPr>
      <w:r>
        <w:t>BIM Level 2</w:t>
      </w:r>
      <w:r w:rsidR="00FE6A09">
        <w:t xml:space="preserve"> has been mandated by the UK</w:t>
      </w:r>
      <w:r>
        <w:t xml:space="preserve"> Government from </w:t>
      </w:r>
      <w:r w:rsidR="00FE6A09">
        <w:t>2016</w:t>
      </w:r>
      <w:r>
        <w:t xml:space="preserve"> onwards</w:t>
      </w:r>
      <w:r w:rsidR="00FE6A09">
        <w:t xml:space="preserve"> for all </w:t>
      </w:r>
      <w:r>
        <w:t>projects.</w:t>
      </w:r>
      <w:r w:rsidR="00B80347">
        <w:t xml:space="preserve"> </w:t>
      </w:r>
      <w:r w:rsidR="00B80347" w:rsidRPr="00B80347">
        <w:rPr>
          <w:noProof/>
        </w:rPr>
        <w:t>(Constructing Excellence In Wales, n.d)</w:t>
      </w:r>
    </w:p>
    <w:p w14:paraId="5FF49C75" w14:textId="5B26C6AC" w:rsidR="00D80AFB" w:rsidRPr="00D80AFB" w:rsidRDefault="00D80AFB">
      <w:pPr>
        <w:rPr>
          <w:b/>
          <w:bCs/>
          <w:noProof/>
          <w:u w:val="single"/>
        </w:rPr>
      </w:pPr>
      <w:r w:rsidRPr="00D80AFB">
        <w:rPr>
          <w:b/>
          <w:bCs/>
          <w:noProof/>
          <w:u w:val="single"/>
        </w:rPr>
        <w:t>BIM Level 2</w:t>
      </w:r>
    </w:p>
    <w:p w14:paraId="46CFD82A" w14:textId="1D371DA2" w:rsidR="009C55BF" w:rsidRPr="00CA3FA1" w:rsidRDefault="00C57DD6">
      <w:pPr>
        <w:rPr>
          <w:b/>
          <w:bCs/>
          <w:noProof/>
        </w:rPr>
      </w:pPr>
      <w:r w:rsidRPr="00CA3FA1">
        <w:rPr>
          <w:b/>
          <w:bCs/>
          <w:noProof/>
        </w:rPr>
        <w:t>BIM Level 2 has 6 key elements that need to be met</w:t>
      </w:r>
      <w:r w:rsidR="00E216F1">
        <w:rPr>
          <w:b/>
          <w:bCs/>
          <w:noProof/>
        </w:rPr>
        <w:t xml:space="preserve"> (listed below) </w:t>
      </w:r>
      <w:r w:rsidR="004329F9">
        <w:rPr>
          <w:b/>
          <w:bCs/>
          <w:noProof/>
        </w:rPr>
        <w:t>following this the processes to meet these requirements will be explained</w:t>
      </w:r>
      <w:r w:rsidR="00CA3FA1" w:rsidRPr="00CA3FA1">
        <w:rPr>
          <w:b/>
          <w:bCs/>
          <w:noProof/>
        </w:rPr>
        <w:t>:</w:t>
      </w:r>
      <w:r w:rsidR="00CA3FA1">
        <w:rPr>
          <w:b/>
          <w:bCs/>
          <w:noProof/>
        </w:rPr>
        <w:t xml:space="preserve"> </w:t>
      </w:r>
      <w:sdt>
        <w:sdtPr>
          <w:rPr>
            <w:b/>
            <w:bCs/>
            <w:noProof/>
          </w:rPr>
          <w:id w:val="-885794038"/>
          <w:citation/>
        </w:sdtPr>
        <w:sdtContent>
          <w:r w:rsidR="008408FC">
            <w:rPr>
              <w:b/>
              <w:bCs/>
              <w:noProof/>
            </w:rPr>
            <w:fldChar w:fldCharType="begin"/>
          </w:r>
          <w:r w:rsidR="001558B2">
            <w:rPr>
              <w:b/>
              <w:bCs/>
              <w:noProof/>
            </w:rPr>
            <w:instrText xml:space="preserve">CITATION Placeholder1 \l 2057 </w:instrText>
          </w:r>
          <w:r w:rsidR="008408FC">
            <w:rPr>
              <w:b/>
              <w:bCs/>
              <w:noProof/>
            </w:rPr>
            <w:fldChar w:fldCharType="separate"/>
          </w:r>
          <w:r w:rsidR="00D1769F" w:rsidRPr="00D1769F">
            <w:rPr>
              <w:noProof/>
            </w:rPr>
            <w:t>(Autodesk, n.d)</w:t>
          </w:r>
          <w:r w:rsidR="008408FC">
            <w:rPr>
              <w:b/>
              <w:bCs/>
              <w:noProof/>
            </w:rPr>
            <w:fldChar w:fldCharType="end"/>
          </w:r>
        </w:sdtContent>
      </w:sdt>
    </w:p>
    <w:p w14:paraId="35DF8110" w14:textId="10512252" w:rsidR="00C57DD6" w:rsidRDefault="00B61B14" w:rsidP="00C57DD6">
      <w:pPr>
        <w:pStyle w:val="ListParagraph"/>
        <w:numPr>
          <w:ilvl w:val="0"/>
          <w:numId w:val="1"/>
        </w:numPr>
        <w:rPr>
          <w:noProof/>
        </w:rPr>
      </w:pPr>
      <w:r>
        <w:rPr>
          <w:noProof/>
        </w:rPr>
        <w:t>Exchange</w:t>
      </w:r>
      <w:r w:rsidR="004479DA">
        <w:rPr>
          <w:noProof/>
        </w:rPr>
        <w:t xml:space="preserve"> Information Requirements (EIR)</w:t>
      </w:r>
    </w:p>
    <w:p w14:paraId="0D05BB61" w14:textId="65EC99C0" w:rsidR="004479DA" w:rsidRDefault="004479DA" w:rsidP="00C57DD6">
      <w:pPr>
        <w:pStyle w:val="ListParagraph"/>
        <w:numPr>
          <w:ilvl w:val="0"/>
          <w:numId w:val="1"/>
        </w:numPr>
        <w:rPr>
          <w:noProof/>
        </w:rPr>
      </w:pPr>
      <w:r>
        <w:rPr>
          <w:noProof/>
        </w:rPr>
        <w:t>Collaberative working</w:t>
      </w:r>
    </w:p>
    <w:p w14:paraId="40D34E5D" w14:textId="5974068F" w:rsidR="004479DA" w:rsidRDefault="004479DA" w:rsidP="00C57DD6">
      <w:pPr>
        <w:pStyle w:val="ListParagraph"/>
        <w:numPr>
          <w:ilvl w:val="0"/>
          <w:numId w:val="1"/>
        </w:numPr>
        <w:rPr>
          <w:noProof/>
        </w:rPr>
      </w:pPr>
      <w:r>
        <w:rPr>
          <w:noProof/>
        </w:rPr>
        <w:t>Individually auth</w:t>
      </w:r>
      <w:r w:rsidR="00FF5433">
        <w:rPr>
          <w:noProof/>
        </w:rPr>
        <w:t>oured models</w:t>
      </w:r>
    </w:p>
    <w:p w14:paraId="532C8333" w14:textId="37E42C43" w:rsidR="00FF5433" w:rsidRDefault="00FF5433" w:rsidP="00C57DD6">
      <w:pPr>
        <w:pStyle w:val="ListParagraph"/>
        <w:numPr>
          <w:ilvl w:val="0"/>
          <w:numId w:val="1"/>
        </w:numPr>
        <w:rPr>
          <w:noProof/>
        </w:rPr>
      </w:pPr>
      <w:r>
        <w:rPr>
          <w:noProof/>
        </w:rPr>
        <w:t>Common Classification of data</w:t>
      </w:r>
    </w:p>
    <w:p w14:paraId="4782DAC9" w14:textId="5967A12E" w:rsidR="00FF5433" w:rsidRDefault="00FF5433" w:rsidP="00C57DD6">
      <w:pPr>
        <w:pStyle w:val="ListParagraph"/>
        <w:numPr>
          <w:ilvl w:val="0"/>
          <w:numId w:val="1"/>
        </w:numPr>
        <w:rPr>
          <w:noProof/>
        </w:rPr>
      </w:pPr>
      <w:r>
        <w:rPr>
          <w:noProof/>
        </w:rPr>
        <w:t>Information exchange methods</w:t>
      </w:r>
    </w:p>
    <w:p w14:paraId="779F3EFE" w14:textId="0BA52750" w:rsidR="00FF5433" w:rsidRDefault="00FF5433" w:rsidP="00C57DD6">
      <w:pPr>
        <w:pStyle w:val="ListParagraph"/>
        <w:numPr>
          <w:ilvl w:val="0"/>
          <w:numId w:val="1"/>
        </w:numPr>
        <w:rPr>
          <w:noProof/>
        </w:rPr>
      </w:pPr>
      <w:r>
        <w:rPr>
          <w:noProof/>
        </w:rPr>
        <w:t>Creation of a federated model</w:t>
      </w:r>
    </w:p>
    <w:p w14:paraId="44A5C58F" w14:textId="3AE29EFC" w:rsidR="00133E9C" w:rsidRDefault="00DC4CD2" w:rsidP="00DA0477">
      <w:pPr>
        <w:rPr>
          <w:noProof/>
        </w:rPr>
      </w:pPr>
      <w:r>
        <w:rPr>
          <w:noProof/>
        </w:rPr>
        <w:t>To achieve level 2 BIM, the first step will be gathering EIR’s Exchange Information Requirements</w:t>
      </w:r>
      <w:r w:rsidR="0050370B">
        <w:rPr>
          <w:noProof/>
        </w:rPr>
        <w:t>, these will then need to be sent to the contractors</w:t>
      </w:r>
      <w:r w:rsidR="00133E9C">
        <w:rPr>
          <w:noProof/>
        </w:rPr>
        <w:t xml:space="preserve"> in order to produce the BEP BIM Execution Plan. The EIR is the pre-tender document defining the information, standards, and processes to be delivered by the supplier</w:t>
      </w:r>
      <w:r w:rsidR="00BD2C14">
        <w:rPr>
          <w:noProof/>
        </w:rPr>
        <w:t xml:space="preserve"> and</w:t>
      </w:r>
      <w:r w:rsidR="00133E9C">
        <w:rPr>
          <w:noProof/>
        </w:rPr>
        <w:t xml:space="preserve"> </w:t>
      </w:r>
      <w:r w:rsidR="00BD2C14">
        <w:rPr>
          <w:noProof/>
        </w:rPr>
        <w:t>exchanged at different stages of the project</w:t>
      </w:r>
      <w:r w:rsidR="00133E9C">
        <w:rPr>
          <w:noProof/>
        </w:rPr>
        <w:t xml:space="preserve"> </w:t>
      </w:r>
      <w:sdt>
        <w:sdtPr>
          <w:rPr>
            <w:noProof/>
          </w:rPr>
          <w:id w:val="48970050"/>
          <w:citation/>
        </w:sdtPr>
        <w:sdtContent>
          <w:r w:rsidR="000412B0">
            <w:rPr>
              <w:noProof/>
            </w:rPr>
            <w:fldChar w:fldCharType="begin"/>
          </w:r>
          <w:r w:rsidR="001F0F5B">
            <w:rPr>
              <w:noProof/>
            </w:rPr>
            <w:instrText xml:space="preserve">CITATION Placeholder2 \l 2057 </w:instrText>
          </w:r>
          <w:r w:rsidR="000412B0">
            <w:rPr>
              <w:noProof/>
            </w:rPr>
            <w:fldChar w:fldCharType="separate"/>
          </w:r>
          <w:r w:rsidR="00D1769F" w:rsidRPr="00D1769F">
            <w:rPr>
              <w:noProof/>
            </w:rPr>
            <w:t>(BibLus, 2022)</w:t>
          </w:r>
          <w:r w:rsidR="000412B0">
            <w:rPr>
              <w:noProof/>
            </w:rPr>
            <w:fldChar w:fldCharType="end"/>
          </w:r>
        </w:sdtContent>
      </w:sdt>
      <w:r w:rsidR="001F0F5B">
        <w:rPr>
          <w:noProof/>
        </w:rPr>
        <w:t xml:space="preserve">. </w:t>
      </w:r>
    </w:p>
    <w:p w14:paraId="487C4589" w14:textId="3B91BDA2" w:rsidR="0077359C" w:rsidRDefault="00607550" w:rsidP="00DA0477">
      <w:pPr>
        <w:rPr>
          <w:noProof/>
        </w:rPr>
      </w:pPr>
      <w:r>
        <w:rPr>
          <w:noProof/>
        </w:rPr>
        <w:t xml:space="preserve">The </w:t>
      </w:r>
      <w:r w:rsidRPr="00B0422F">
        <w:rPr>
          <w:b/>
          <w:bCs/>
          <w:noProof/>
        </w:rPr>
        <w:t>EIR</w:t>
      </w:r>
      <w:r>
        <w:rPr>
          <w:noProof/>
        </w:rPr>
        <w:t xml:space="preserve">’s should consider the </w:t>
      </w:r>
      <w:r w:rsidRPr="00B0422F">
        <w:rPr>
          <w:b/>
          <w:bCs/>
          <w:noProof/>
        </w:rPr>
        <w:t>OIR, AIR, PIR</w:t>
      </w:r>
      <w:r>
        <w:rPr>
          <w:noProof/>
        </w:rPr>
        <w:t xml:space="preserve"> and </w:t>
      </w:r>
      <w:r w:rsidRPr="00B0422F">
        <w:rPr>
          <w:b/>
          <w:bCs/>
          <w:noProof/>
        </w:rPr>
        <w:t>SIR</w:t>
      </w:r>
      <w:r>
        <w:rPr>
          <w:noProof/>
        </w:rPr>
        <w:t xml:space="preserve"> as well as</w:t>
      </w:r>
      <w:r w:rsidR="008E6D06">
        <w:rPr>
          <w:noProof/>
        </w:rPr>
        <w:t xml:space="preserve"> the following.</w:t>
      </w:r>
      <w:r w:rsidR="00402651">
        <w:rPr>
          <w:noProof/>
        </w:rPr>
        <w:t xml:space="preserve"> </w:t>
      </w:r>
    </w:p>
    <w:p w14:paraId="01B609EF" w14:textId="63A1A041" w:rsidR="008E6D06" w:rsidRDefault="008E6D06" w:rsidP="00DA0477">
      <w:pPr>
        <w:rPr>
          <w:b/>
          <w:bCs/>
          <w:noProof/>
        </w:rPr>
      </w:pPr>
      <w:r w:rsidRPr="008E6D06">
        <w:rPr>
          <w:b/>
          <w:bCs/>
          <w:noProof/>
        </w:rPr>
        <w:t xml:space="preserve">Information </w:t>
      </w:r>
      <w:r>
        <w:rPr>
          <w:b/>
          <w:bCs/>
          <w:noProof/>
        </w:rPr>
        <w:t>Management</w:t>
      </w:r>
    </w:p>
    <w:p w14:paraId="7129487D" w14:textId="6EC76217" w:rsidR="008E6D06" w:rsidRPr="008E6D06" w:rsidRDefault="008E6D06" w:rsidP="008E6D06">
      <w:pPr>
        <w:pStyle w:val="ListParagraph"/>
        <w:numPr>
          <w:ilvl w:val="0"/>
          <w:numId w:val="4"/>
        </w:numPr>
        <w:rPr>
          <w:b/>
          <w:bCs/>
          <w:noProof/>
        </w:rPr>
      </w:pPr>
      <w:r>
        <w:rPr>
          <w:noProof/>
        </w:rPr>
        <w:t>Standards and classification</w:t>
      </w:r>
    </w:p>
    <w:p w14:paraId="720AFF38" w14:textId="00D37D7A" w:rsidR="008E6D06" w:rsidRPr="008E6D06" w:rsidRDefault="008E6D06" w:rsidP="008E6D06">
      <w:pPr>
        <w:pStyle w:val="ListParagraph"/>
        <w:numPr>
          <w:ilvl w:val="0"/>
          <w:numId w:val="4"/>
        </w:numPr>
        <w:rPr>
          <w:b/>
          <w:bCs/>
          <w:noProof/>
        </w:rPr>
      </w:pPr>
      <w:r>
        <w:rPr>
          <w:noProof/>
        </w:rPr>
        <w:t>Roles and responsibilities</w:t>
      </w:r>
    </w:p>
    <w:p w14:paraId="4C815E0D" w14:textId="76A8B25F" w:rsidR="008E6D06" w:rsidRPr="00293238" w:rsidRDefault="00293238" w:rsidP="008E6D06">
      <w:pPr>
        <w:pStyle w:val="ListParagraph"/>
        <w:numPr>
          <w:ilvl w:val="0"/>
          <w:numId w:val="4"/>
        </w:numPr>
        <w:rPr>
          <w:b/>
          <w:bCs/>
          <w:noProof/>
        </w:rPr>
      </w:pPr>
      <w:r>
        <w:rPr>
          <w:noProof/>
        </w:rPr>
        <w:t>Planning or work</w:t>
      </w:r>
    </w:p>
    <w:p w14:paraId="40CFCCA4" w14:textId="37A8169B" w:rsidR="00293238" w:rsidRPr="00293238" w:rsidRDefault="00293238" w:rsidP="008E6D06">
      <w:pPr>
        <w:pStyle w:val="ListParagraph"/>
        <w:numPr>
          <w:ilvl w:val="0"/>
          <w:numId w:val="4"/>
        </w:numPr>
        <w:rPr>
          <w:b/>
          <w:bCs/>
          <w:noProof/>
        </w:rPr>
      </w:pPr>
      <w:r>
        <w:rPr>
          <w:noProof/>
        </w:rPr>
        <w:t>BIM use</w:t>
      </w:r>
    </w:p>
    <w:p w14:paraId="467814D8" w14:textId="69D4A7F9" w:rsidR="00293238" w:rsidRPr="00293238" w:rsidRDefault="00293238" w:rsidP="008E6D06">
      <w:pPr>
        <w:pStyle w:val="ListParagraph"/>
        <w:numPr>
          <w:ilvl w:val="0"/>
          <w:numId w:val="4"/>
        </w:numPr>
        <w:rPr>
          <w:b/>
          <w:bCs/>
          <w:noProof/>
        </w:rPr>
      </w:pPr>
      <w:r>
        <w:rPr>
          <w:noProof/>
        </w:rPr>
        <w:t>Cyber security</w:t>
      </w:r>
    </w:p>
    <w:p w14:paraId="1E3CFD4F" w14:textId="013798CD" w:rsidR="00293238" w:rsidRPr="00293238" w:rsidRDefault="00293238" w:rsidP="008E6D06">
      <w:pPr>
        <w:pStyle w:val="ListParagraph"/>
        <w:numPr>
          <w:ilvl w:val="0"/>
          <w:numId w:val="4"/>
        </w:numPr>
        <w:rPr>
          <w:b/>
          <w:bCs/>
          <w:noProof/>
        </w:rPr>
      </w:pPr>
      <w:r>
        <w:rPr>
          <w:noProof/>
        </w:rPr>
        <w:t>Spatial coordination and clash detection</w:t>
      </w:r>
    </w:p>
    <w:p w14:paraId="4CEDAD04" w14:textId="2DFF921B" w:rsidR="00293238" w:rsidRPr="00293238" w:rsidRDefault="00293238" w:rsidP="008E6D06">
      <w:pPr>
        <w:pStyle w:val="ListParagraph"/>
        <w:numPr>
          <w:ilvl w:val="0"/>
          <w:numId w:val="4"/>
        </w:numPr>
        <w:rPr>
          <w:b/>
          <w:bCs/>
          <w:noProof/>
        </w:rPr>
      </w:pPr>
      <w:r>
        <w:rPr>
          <w:noProof/>
        </w:rPr>
        <w:t>Collaberation process</w:t>
      </w:r>
    </w:p>
    <w:p w14:paraId="4094F0B2" w14:textId="05A76274" w:rsidR="00293238" w:rsidRPr="00293238" w:rsidRDefault="00293238" w:rsidP="008E6D06">
      <w:pPr>
        <w:pStyle w:val="ListParagraph"/>
        <w:numPr>
          <w:ilvl w:val="0"/>
          <w:numId w:val="4"/>
        </w:numPr>
        <w:rPr>
          <w:b/>
          <w:bCs/>
          <w:noProof/>
        </w:rPr>
      </w:pPr>
      <w:r>
        <w:rPr>
          <w:noProof/>
        </w:rPr>
        <w:lastRenderedPageBreak/>
        <w:t xml:space="preserve">CDE </w:t>
      </w:r>
    </w:p>
    <w:p w14:paraId="0178B192" w14:textId="4393F3C9" w:rsidR="00293238" w:rsidRPr="008B50C1" w:rsidRDefault="00293238" w:rsidP="008E6D06">
      <w:pPr>
        <w:pStyle w:val="ListParagraph"/>
        <w:numPr>
          <w:ilvl w:val="0"/>
          <w:numId w:val="4"/>
        </w:numPr>
        <w:rPr>
          <w:b/>
          <w:bCs/>
          <w:noProof/>
        </w:rPr>
      </w:pPr>
      <w:r>
        <w:rPr>
          <w:noProof/>
        </w:rPr>
        <w:t xml:space="preserve">Systems </w:t>
      </w:r>
      <w:r w:rsidR="008B50C1">
        <w:rPr>
          <w:noProof/>
        </w:rPr>
        <w:t>performance</w:t>
      </w:r>
    </w:p>
    <w:p w14:paraId="1DFC4482" w14:textId="50EC2641" w:rsidR="008B50C1" w:rsidRPr="008B50C1" w:rsidRDefault="008B50C1" w:rsidP="008E6D06">
      <w:pPr>
        <w:pStyle w:val="ListParagraph"/>
        <w:numPr>
          <w:ilvl w:val="0"/>
          <w:numId w:val="4"/>
        </w:numPr>
        <w:rPr>
          <w:b/>
          <w:bCs/>
          <w:noProof/>
        </w:rPr>
      </w:pPr>
      <w:r>
        <w:rPr>
          <w:noProof/>
        </w:rPr>
        <w:t>CDE implementation</w:t>
      </w:r>
    </w:p>
    <w:p w14:paraId="0E8468E7" w14:textId="27085CEA" w:rsidR="008B50C1" w:rsidRPr="008B50C1" w:rsidRDefault="008B50C1" w:rsidP="008E6D06">
      <w:pPr>
        <w:pStyle w:val="ListParagraph"/>
        <w:numPr>
          <w:ilvl w:val="0"/>
          <w:numId w:val="4"/>
        </w:numPr>
        <w:rPr>
          <w:b/>
          <w:bCs/>
          <w:noProof/>
        </w:rPr>
      </w:pPr>
      <w:r>
        <w:rPr>
          <w:noProof/>
        </w:rPr>
        <w:t>Strategy for delivery of asset information</w:t>
      </w:r>
    </w:p>
    <w:p w14:paraId="06E137AE" w14:textId="410BB750" w:rsidR="008B50C1" w:rsidRPr="008B50C1" w:rsidRDefault="008B50C1" w:rsidP="008E6D06">
      <w:pPr>
        <w:pStyle w:val="ListParagraph"/>
        <w:numPr>
          <w:ilvl w:val="0"/>
          <w:numId w:val="4"/>
        </w:numPr>
        <w:rPr>
          <w:b/>
          <w:bCs/>
          <w:noProof/>
        </w:rPr>
      </w:pPr>
      <w:r>
        <w:rPr>
          <w:noProof/>
        </w:rPr>
        <w:t>Health and safety</w:t>
      </w:r>
    </w:p>
    <w:p w14:paraId="3F0048B8" w14:textId="3924376C" w:rsidR="0089172B" w:rsidRDefault="0089172B" w:rsidP="0089172B">
      <w:pPr>
        <w:rPr>
          <w:b/>
          <w:bCs/>
          <w:noProof/>
        </w:rPr>
      </w:pPr>
      <w:r>
        <w:rPr>
          <w:b/>
          <w:bCs/>
          <w:noProof/>
        </w:rPr>
        <w:t>Technical</w:t>
      </w:r>
    </w:p>
    <w:p w14:paraId="08F299C8" w14:textId="47A41262" w:rsidR="0089172B" w:rsidRPr="0089172B" w:rsidRDefault="0089172B" w:rsidP="0089172B">
      <w:pPr>
        <w:pStyle w:val="ListParagraph"/>
        <w:numPr>
          <w:ilvl w:val="0"/>
          <w:numId w:val="4"/>
        </w:numPr>
        <w:rPr>
          <w:b/>
          <w:bCs/>
          <w:noProof/>
        </w:rPr>
      </w:pPr>
      <w:r>
        <w:rPr>
          <w:noProof/>
        </w:rPr>
        <w:t>IT systems and software</w:t>
      </w:r>
    </w:p>
    <w:p w14:paraId="7C6218AF" w14:textId="7FC4D981" w:rsidR="0089172B" w:rsidRPr="00494317" w:rsidRDefault="0089172B" w:rsidP="0089172B">
      <w:pPr>
        <w:pStyle w:val="ListParagraph"/>
        <w:numPr>
          <w:ilvl w:val="0"/>
          <w:numId w:val="4"/>
        </w:numPr>
        <w:rPr>
          <w:b/>
          <w:bCs/>
          <w:noProof/>
        </w:rPr>
      </w:pPr>
      <w:r>
        <w:rPr>
          <w:noProof/>
        </w:rPr>
        <w:t>Exchange formats</w:t>
      </w:r>
    </w:p>
    <w:p w14:paraId="3DD92678" w14:textId="1750CF2B" w:rsidR="00494317" w:rsidRPr="00494317" w:rsidRDefault="00494317" w:rsidP="0089172B">
      <w:pPr>
        <w:pStyle w:val="ListParagraph"/>
        <w:numPr>
          <w:ilvl w:val="0"/>
          <w:numId w:val="4"/>
        </w:numPr>
        <w:rPr>
          <w:b/>
          <w:bCs/>
          <w:noProof/>
        </w:rPr>
      </w:pPr>
      <w:r>
        <w:rPr>
          <w:noProof/>
        </w:rPr>
        <w:t>Coordinates, uinits and levels</w:t>
      </w:r>
    </w:p>
    <w:p w14:paraId="12285D6B" w14:textId="767E6D42" w:rsidR="00494317" w:rsidRPr="006D5B94" w:rsidRDefault="00494317" w:rsidP="0089172B">
      <w:pPr>
        <w:pStyle w:val="ListParagraph"/>
        <w:numPr>
          <w:ilvl w:val="0"/>
          <w:numId w:val="4"/>
        </w:numPr>
        <w:rPr>
          <w:b/>
          <w:bCs/>
          <w:noProof/>
        </w:rPr>
      </w:pPr>
      <w:r>
        <w:rPr>
          <w:noProof/>
        </w:rPr>
        <w:t xml:space="preserve">Level of Information Need </w:t>
      </w:r>
    </w:p>
    <w:p w14:paraId="6B326294" w14:textId="49F2DD4F" w:rsidR="006D5B94" w:rsidRPr="006D5B94" w:rsidRDefault="006D5B94" w:rsidP="0089172B">
      <w:pPr>
        <w:pStyle w:val="ListParagraph"/>
        <w:numPr>
          <w:ilvl w:val="0"/>
          <w:numId w:val="4"/>
        </w:numPr>
        <w:rPr>
          <w:b/>
          <w:bCs/>
          <w:noProof/>
        </w:rPr>
      </w:pPr>
      <w:r>
        <w:rPr>
          <w:noProof/>
        </w:rPr>
        <w:t>Model exclusions and inclusions</w:t>
      </w:r>
    </w:p>
    <w:p w14:paraId="717CD7DD" w14:textId="3CC6E869" w:rsidR="006D5B94" w:rsidRDefault="006D5B94" w:rsidP="006D5B94">
      <w:pPr>
        <w:rPr>
          <w:b/>
          <w:bCs/>
          <w:noProof/>
        </w:rPr>
      </w:pPr>
      <w:r>
        <w:rPr>
          <w:b/>
          <w:bCs/>
          <w:noProof/>
        </w:rPr>
        <w:t xml:space="preserve">Commercial </w:t>
      </w:r>
    </w:p>
    <w:p w14:paraId="5D723630" w14:textId="0B81DC2D" w:rsidR="006D5B94" w:rsidRPr="006D5B94" w:rsidRDefault="006D5B94" w:rsidP="006D5B94">
      <w:pPr>
        <w:pStyle w:val="ListParagraph"/>
        <w:numPr>
          <w:ilvl w:val="0"/>
          <w:numId w:val="4"/>
        </w:numPr>
        <w:rPr>
          <w:b/>
          <w:bCs/>
          <w:noProof/>
        </w:rPr>
      </w:pPr>
      <w:r>
        <w:rPr>
          <w:noProof/>
        </w:rPr>
        <w:t xml:space="preserve">Acceptance criteria </w:t>
      </w:r>
    </w:p>
    <w:p w14:paraId="0FE8737B" w14:textId="0660E39F" w:rsidR="006D5B94" w:rsidRPr="009467D8" w:rsidRDefault="009467D8" w:rsidP="006D5B94">
      <w:pPr>
        <w:pStyle w:val="ListParagraph"/>
        <w:numPr>
          <w:ilvl w:val="0"/>
          <w:numId w:val="4"/>
        </w:numPr>
        <w:rPr>
          <w:b/>
          <w:bCs/>
          <w:noProof/>
        </w:rPr>
      </w:pPr>
      <w:r>
        <w:rPr>
          <w:noProof/>
        </w:rPr>
        <w:t>Milestones and deliverables</w:t>
      </w:r>
    </w:p>
    <w:p w14:paraId="4E08F4DF" w14:textId="4F620917" w:rsidR="009467D8" w:rsidRPr="009467D8" w:rsidRDefault="009467D8" w:rsidP="006D5B94">
      <w:pPr>
        <w:pStyle w:val="ListParagraph"/>
        <w:numPr>
          <w:ilvl w:val="0"/>
          <w:numId w:val="4"/>
        </w:numPr>
        <w:rPr>
          <w:b/>
          <w:bCs/>
          <w:noProof/>
        </w:rPr>
      </w:pPr>
      <w:r>
        <w:rPr>
          <w:noProof/>
        </w:rPr>
        <w:t>Appointing party’s/Clients Strategic purposes</w:t>
      </w:r>
    </w:p>
    <w:p w14:paraId="7F038C78" w14:textId="6C5B1C91" w:rsidR="009467D8" w:rsidRPr="00A5584E" w:rsidRDefault="009467D8" w:rsidP="006D5B94">
      <w:pPr>
        <w:pStyle w:val="ListParagraph"/>
        <w:numPr>
          <w:ilvl w:val="0"/>
          <w:numId w:val="4"/>
        </w:numPr>
        <w:rPr>
          <w:b/>
          <w:bCs/>
          <w:noProof/>
        </w:rPr>
      </w:pPr>
      <w:r>
        <w:rPr>
          <w:noProof/>
        </w:rPr>
        <w:t xml:space="preserve">Roles and responsibilities matrix </w:t>
      </w:r>
    </w:p>
    <w:p w14:paraId="7E63CE73" w14:textId="6124B097" w:rsidR="00A5584E" w:rsidRPr="00521C7C" w:rsidRDefault="00A5584E" w:rsidP="006D5B94">
      <w:pPr>
        <w:pStyle w:val="ListParagraph"/>
        <w:numPr>
          <w:ilvl w:val="0"/>
          <w:numId w:val="4"/>
        </w:numPr>
        <w:rPr>
          <w:b/>
          <w:bCs/>
          <w:noProof/>
        </w:rPr>
      </w:pPr>
      <w:r>
        <w:rPr>
          <w:noProof/>
        </w:rPr>
        <w:t>BIM assessment</w:t>
      </w:r>
    </w:p>
    <w:p w14:paraId="5797684C" w14:textId="035A4015" w:rsidR="00521C7C" w:rsidRPr="008E6D06" w:rsidRDefault="00521C7C" w:rsidP="006D5B94">
      <w:pPr>
        <w:pStyle w:val="ListParagraph"/>
        <w:numPr>
          <w:ilvl w:val="0"/>
          <w:numId w:val="4"/>
        </w:numPr>
        <w:rPr>
          <w:b/>
          <w:bCs/>
          <w:noProof/>
        </w:rPr>
      </w:pPr>
      <w:r>
        <w:rPr>
          <w:noProof/>
        </w:rPr>
        <w:t>CAFM</w:t>
      </w:r>
      <w:r w:rsidR="006E3133">
        <w:rPr>
          <w:noProof/>
        </w:rPr>
        <w:t xml:space="preserve"> whole life cycle monitoring and maintenance</w:t>
      </w:r>
    </w:p>
    <w:p w14:paraId="17F498FB" w14:textId="3314044C" w:rsidR="004A6896" w:rsidRDefault="003B5BAF" w:rsidP="004A6896">
      <w:pPr>
        <w:rPr>
          <w:noProof/>
        </w:rPr>
      </w:pPr>
      <w:r>
        <w:rPr>
          <w:b/>
          <w:bCs/>
          <w:noProof/>
        </w:rPr>
        <w:t xml:space="preserve">According to </w:t>
      </w:r>
      <w:r w:rsidR="00FA2909">
        <w:rPr>
          <w:b/>
          <w:bCs/>
          <w:noProof/>
        </w:rPr>
        <w:t>ISO</w:t>
      </w:r>
      <w:r>
        <w:rPr>
          <w:b/>
          <w:bCs/>
          <w:noProof/>
        </w:rPr>
        <w:t xml:space="preserve"> 19650</w:t>
      </w:r>
      <w:r w:rsidR="004B308C">
        <w:rPr>
          <w:b/>
          <w:bCs/>
          <w:noProof/>
        </w:rPr>
        <w:t xml:space="preserve">-1 and </w:t>
      </w:r>
      <w:r w:rsidR="00FA2909">
        <w:rPr>
          <w:b/>
          <w:bCs/>
          <w:noProof/>
        </w:rPr>
        <w:t>ISO</w:t>
      </w:r>
      <w:r w:rsidR="00F451B0">
        <w:rPr>
          <w:b/>
          <w:bCs/>
          <w:noProof/>
        </w:rPr>
        <w:t xml:space="preserve"> 19650-3</w:t>
      </w:r>
      <w:r w:rsidR="00326C93">
        <w:rPr>
          <w:noProof/>
        </w:rPr>
        <w:t xml:space="preserve"> </w:t>
      </w:r>
      <w:sdt>
        <w:sdtPr>
          <w:rPr>
            <w:noProof/>
          </w:rPr>
          <w:id w:val="915754396"/>
          <w:citation/>
        </w:sdtPr>
        <w:sdtContent>
          <w:r w:rsidR="008F549E">
            <w:rPr>
              <w:noProof/>
            </w:rPr>
            <w:fldChar w:fldCharType="begin"/>
          </w:r>
          <w:r w:rsidR="00D1092F">
            <w:rPr>
              <w:noProof/>
            </w:rPr>
            <w:instrText xml:space="preserve">CITATION Placeholder3 \l 2057 </w:instrText>
          </w:r>
          <w:r w:rsidR="008F549E">
            <w:rPr>
              <w:noProof/>
            </w:rPr>
            <w:fldChar w:fldCharType="separate"/>
          </w:r>
          <w:r w:rsidR="00D1769F" w:rsidRPr="00D1769F">
            <w:rPr>
              <w:noProof/>
            </w:rPr>
            <w:t>(Evolve Consultancy, n.d)</w:t>
          </w:r>
          <w:r w:rsidR="008F549E">
            <w:rPr>
              <w:noProof/>
            </w:rPr>
            <w:fldChar w:fldCharType="end"/>
          </w:r>
        </w:sdtContent>
      </w:sdt>
      <w:r w:rsidR="00D1092F">
        <w:rPr>
          <w:noProof/>
        </w:rPr>
        <w:t>.</w:t>
      </w:r>
      <w:r w:rsidR="000A2367">
        <w:rPr>
          <w:noProof/>
        </w:rPr>
        <w:t xml:space="preserve"> The EIR</w:t>
      </w:r>
      <w:r w:rsidR="0004139E">
        <w:rPr>
          <w:noProof/>
        </w:rPr>
        <w:t>’s will be produced by the client Carmarthenshire County Council or acting consultant being Pink Ladd</w:t>
      </w:r>
      <w:r w:rsidR="00A115D8">
        <w:rPr>
          <w:noProof/>
        </w:rPr>
        <w:t>er Construction Consultants.</w:t>
      </w:r>
    </w:p>
    <w:p w14:paraId="1D9D8178" w14:textId="4E403C8B" w:rsidR="004A6896" w:rsidRDefault="004A6896" w:rsidP="004A6896">
      <w:pPr>
        <w:rPr>
          <w:noProof/>
        </w:rPr>
      </w:pPr>
      <w:r>
        <w:rPr>
          <w:noProof/>
        </w:rPr>
        <w:t xml:space="preserve">This document will form part of the tender documentation to enable suppliers </w:t>
      </w:r>
      <w:r w:rsidR="003B51A2">
        <w:rPr>
          <w:noProof/>
        </w:rPr>
        <w:t xml:space="preserve">and contractors </w:t>
      </w:r>
      <w:r>
        <w:rPr>
          <w:noProof/>
        </w:rPr>
        <w:t xml:space="preserve">to produce their </w:t>
      </w:r>
      <w:r w:rsidRPr="00785C30">
        <w:rPr>
          <w:b/>
          <w:bCs/>
          <w:noProof/>
        </w:rPr>
        <w:t>(BEP) BIM Execution Plan</w:t>
      </w:r>
      <w:r>
        <w:rPr>
          <w:noProof/>
        </w:rPr>
        <w:t>.  There are two BEP’s pre and post contract BIM plans.</w:t>
      </w:r>
    </w:p>
    <w:p w14:paraId="3E7C997B" w14:textId="77777777" w:rsidR="004A6896" w:rsidRDefault="004A6896" w:rsidP="004A6896">
      <w:pPr>
        <w:rPr>
          <w:noProof/>
        </w:rPr>
      </w:pPr>
      <w:r>
        <w:rPr>
          <w:noProof/>
        </w:rPr>
        <w:t xml:space="preserve">The </w:t>
      </w:r>
      <w:r w:rsidRPr="00017CA1">
        <w:rPr>
          <w:b/>
          <w:bCs/>
          <w:noProof/>
        </w:rPr>
        <w:t>BEP</w:t>
      </w:r>
      <w:r>
        <w:rPr>
          <w:noProof/>
        </w:rPr>
        <w:t>, will be a comprehensive document, which enables the project to move forward with clear roles and expectations.</w:t>
      </w:r>
    </w:p>
    <w:p w14:paraId="4D18E910" w14:textId="77777777" w:rsidR="004A6896" w:rsidRDefault="004A6896" w:rsidP="004A6896">
      <w:pPr>
        <w:rPr>
          <w:b/>
          <w:bCs/>
          <w:noProof/>
        </w:rPr>
      </w:pPr>
      <w:r w:rsidRPr="004D4975">
        <w:rPr>
          <w:b/>
          <w:bCs/>
          <w:noProof/>
        </w:rPr>
        <w:t>BEP</w:t>
      </w:r>
    </w:p>
    <w:p w14:paraId="4FB1DB6F" w14:textId="77777777" w:rsidR="004A6896" w:rsidRPr="005B6905" w:rsidRDefault="004A6896" w:rsidP="004A6896">
      <w:pPr>
        <w:pStyle w:val="ListParagraph"/>
        <w:numPr>
          <w:ilvl w:val="0"/>
          <w:numId w:val="5"/>
        </w:numPr>
        <w:rPr>
          <w:b/>
          <w:bCs/>
          <w:noProof/>
        </w:rPr>
      </w:pPr>
      <w:r>
        <w:rPr>
          <w:noProof/>
        </w:rPr>
        <w:t>Defined roles and responsibilities within an organisation</w:t>
      </w:r>
    </w:p>
    <w:p w14:paraId="753C1C3E" w14:textId="77777777" w:rsidR="004A6896" w:rsidRPr="005B6905" w:rsidRDefault="004A6896" w:rsidP="004A6896">
      <w:pPr>
        <w:pStyle w:val="ListParagraph"/>
        <w:numPr>
          <w:ilvl w:val="0"/>
          <w:numId w:val="5"/>
        </w:numPr>
        <w:rPr>
          <w:b/>
          <w:bCs/>
          <w:noProof/>
        </w:rPr>
      </w:pPr>
      <w:r>
        <w:rPr>
          <w:noProof/>
        </w:rPr>
        <w:t>Strategic planning</w:t>
      </w:r>
    </w:p>
    <w:p w14:paraId="1E147E72" w14:textId="77777777" w:rsidR="004A6896" w:rsidRPr="00A150FF" w:rsidRDefault="004A6896" w:rsidP="004A6896">
      <w:pPr>
        <w:pStyle w:val="ListParagraph"/>
        <w:numPr>
          <w:ilvl w:val="0"/>
          <w:numId w:val="5"/>
        </w:numPr>
        <w:rPr>
          <w:b/>
          <w:bCs/>
          <w:noProof/>
        </w:rPr>
      </w:pPr>
      <w:r>
        <w:rPr>
          <w:noProof/>
        </w:rPr>
        <w:t>Milestones including an accurate timeline</w:t>
      </w:r>
    </w:p>
    <w:p w14:paraId="1343A213" w14:textId="77777777" w:rsidR="004A6896" w:rsidRPr="00366A7F" w:rsidRDefault="004A6896" w:rsidP="004A6896">
      <w:pPr>
        <w:pStyle w:val="ListParagraph"/>
        <w:numPr>
          <w:ilvl w:val="0"/>
          <w:numId w:val="5"/>
        </w:numPr>
        <w:rPr>
          <w:b/>
          <w:bCs/>
          <w:noProof/>
        </w:rPr>
      </w:pPr>
      <w:r>
        <w:rPr>
          <w:noProof/>
        </w:rPr>
        <w:t>Project goals/BIM objectives</w:t>
      </w:r>
    </w:p>
    <w:p w14:paraId="24AD7165" w14:textId="77777777" w:rsidR="004A6896" w:rsidRPr="00F771AD" w:rsidRDefault="004A6896" w:rsidP="004A6896">
      <w:pPr>
        <w:pStyle w:val="ListParagraph"/>
        <w:numPr>
          <w:ilvl w:val="0"/>
          <w:numId w:val="5"/>
        </w:numPr>
        <w:rPr>
          <w:b/>
          <w:bCs/>
          <w:noProof/>
        </w:rPr>
      </w:pPr>
      <w:r>
        <w:rPr>
          <w:noProof/>
        </w:rPr>
        <w:t>Quality control procedures</w:t>
      </w:r>
    </w:p>
    <w:p w14:paraId="2CE3F5E7" w14:textId="77777777" w:rsidR="004A6896" w:rsidRPr="00CD4228" w:rsidRDefault="004A6896" w:rsidP="004A6896">
      <w:pPr>
        <w:pStyle w:val="ListParagraph"/>
        <w:numPr>
          <w:ilvl w:val="0"/>
          <w:numId w:val="5"/>
        </w:numPr>
        <w:rPr>
          <w:b/>
          <w:bCs/>
          <w:noProof/>
        </w:rPr>
      </w:pPr>
      <w:r>
        <w:rPr>
          <w:noProof/>
        </w:rPr>
        <w:t>Naming conventions</w:t>
      </w:r>
    </w:p>
    <w:p w14:paraId="405D59F6" w14:textId="77777777" w:rsidR="004A6896" w:rsidRPr="00CD4228" w:rsidRDefault="004A6896" w:rsidP="004A6896">
      <w:pPr>
        <w:pStyle w:val="ListParagraph"/>
        <w:numPr>
          <w:ilvl w:val="0"/>
          <w:numId w:val="5"/>
        </w:numPr>
        <w:rPr>
          <w:b/>
          <w:bCs/>
          <w:noProof/>
        </w:rPr>
      </w:pPr>
      <w:r>
        <w:rPr>
          <w:noProof/>
        </w:rPr>
        <w:t>Construction tolerance expectations</w:t>
      </w:r>
    </w:p>
    <w:p w14:paraId="5851114D" w14:textId="77777777" w:rsidR="004A6896" w:rsidRPr="00CD4228" w:rsidRDefault="004A6896" w:rsidP="004A6896">
      <w:pPr>
        <w:pStyle w:val="ListParagraph"/>
        <w:numPr>
          <w:ilvl w:val="0"/>
          <w:numId w:val="5"/>
        </w:numPr>
        <w:rPr>
          <w:b/>
          <w:bCs/>
          <w:noProof/>
        </w:rPr>
      </w:pPr>
      <w:r>
        <w:rPr>
          <w:noProof/>
        </w:rPr>
        <w:t>Technology infrastructure needs, hardware and software</w:t>
      </w:r>
    </w:p>
    <w:p w14:paraId="39119622" w14:textId="77777777" w:rsidR="004A6896" w:rsidRPr="00CD4228" w:rsidRDefault="004A6896" w:rsidP="004A6896">
      <w:pPr>
        <w:pStyle w:val="ListParagraph"/>
        <w:numPr>
          <w:ilvl w:val="0"/>
          <w:numId w:val="5"/>
        </w:numPr>
        <w:rPr>
          <w:b/>
          <w:bCs/>
          <w:noProof/>
        </w:rPr>
      </w:pPr>
      <w:r>
        <w:rPr>
          <w:noProof/>
        </w:rPr>
        <w:t>BIM iteration management</w:t>
      </w:r>
    </w:p>
    <w:p w14:paraId="72B9640D" w14:textId="77777777" w:rsidR="004A6896" w:rsidRPr="002161BC" w:rsidRDefault="004A6896" w:rsidP="004A6896">
      <w:pPr>
        <w:pStyle w:val="ListParagraph"/>
        <w:numPr>
          <w:ilvl w:val="0"/>
          <w:numId w:val="5"/>
        </w:numPr>
        <w:rPr>
          <w:b/>
          <w:bCs/>
          <w:noProof/>
        </w:rPr>
      </w:pPr>
      <w:r>
        <w:rPr>
          <w:noProof/>
        </w:rPr>
        <w:t>Data transfer management</w:t>
      </w:r>
    </w:p>
    <w:p w14:paraId="735B7DC3" w14:textId="61CAA8B1" w:rsidR="004A6896" w:rsidRPr="004A6896" w:rsidRDefault="00000000" w:rsidP="00DA0477">
      <w:pPr>
        <w:rPr>
          <w:b/>
          <w:bCs/>
          <w:noProof/>
        </w:rPr>
      </w:pPr>
      <w:sdt>
        <w:sdtPr>
          <w:rPr>
            <w:b/>
            <w:bCs/>
            <w:noProof/>
          </w:rPr>
          <w:id w:val="-36512172"/>
          <w:citation/>
        </w:sdtPr>
        <w:sdtContent>
          <w:r w:rsidR="004A6896">
            <w:rPr>
              <w:b/>
              <w:bCs/>
              <w:noProof/>
            </w:rPr>
            <w:fldChar w:fldCharType="begin"/>
          </w:r>
          <w:r w:rsidR="008C3C62">
            <w:rPr>
              <w:b/>
              <w:bCs/>
              <w:noProof/>
            </w:rPr>
            <w:instrText xml:space="preserve">CITATION Placeholder5 \l 2057 </w:instrText>
          </w:r>
          <w:r w:rsidR="004A6896">
            <w:rPr>
              <w:b/>
              <w:bCs/>
              <w:noProof/>
            </w:rPr>
            <w:fldChar w:fldCharType="separate"/>
          </w:r>
          <w:r w:rsidR="00D1769F" w:rsidRPr="00D1769F">
            <w:rPr>
              <w:noProof/>
            </w:rPr>
            <w:t>(Ramage, 2022)</w:t>
          </w:r>
          <w:r w:rsidR="004A6896">
            <w:rPr>
              <w:b/>
              <w:bCs/>
              <w:noProof/>
            </w:rPr>
            <w:fldChar w:fldCharType="end"/>
          </w:r>
        </w:sdtContent>
      </w:sdt>
    </w:p>
    <w:p w14:paraId="456FCA26" w14:textId="5882C6BD" w:rsidR="007C433E" w:rsidRDefault="007C433E" w:rsidP="00DA0477">
      <w:pPr>
        <w:rPr>
          <w:noProof/>
        </w:rPr>
      </w:pPr>
      <w:r>
        <w:rPr>
          <w:noProof/>
        </w:rPr>
        <w:lastRenderedPageBreak/>
        <w:t xml:space="preserve">Information will be shared via </w:t>
      </w:r>
      <w:r w:rsidRPr="00421D33">
        <w:rPr>
          <w:b/>
          <w:bCs/>
          <w:noProof/>
        </w:rPr>
        <w:t>CDE Common Data Environment</w:t>
      </w:r>
      <w:r>
        <w:rPr>
          <w:noProof/>
        </w:rPr>
        <w:t xml:space="preserve"> this data will be collected, managed and dessimated from here this creates collaborated work </w:t>
      </w:r>
      <w:r>
        <w:t>enviro</w:t>
      </w:r>
      <w:r w:rsidR="00792798">
        <w:t>n</w:t>
      </w:r>
      <w:r>
        <w:t>ment</w:t>
      </w:r>
      <w:r>
        <w:rPr>
          <w:noProof/>
        </w:rPr>
        <w:t>. Separate 3D models will be created originating with client, architect, engineers, main contractors, consultants, suppliers and sub contractors, these separate models will create a federated single model of the building</w:t>
      </w:r>
      <w:sdt>
        <w:sdtPr>
          <w:rPr>
            <w:noProof/>
          </w:rPr>
          <w:id w:val="-462500502"/>
          <w:citation/>
        </w:sdtPr>
        <w:sdtContent>
          <w:r>
            <w:rPr>
              <w:noProof/>
            </w:rPr>
            <w:fldChar w:fldCharType="begin"/>
          </w:r>
          <w:r w:rsidR="008C3C62">
            <w:rPr>
              <w:noProof/>
            </w:rPr>
            <w:instrText xml:space="preserve">CITATION Placeholder6 \l 2057 </w:instrText>
          </w:r>
          <w:r>
            <w:rPr>
              <w:noProof/>
            </w:rPr>
            <w:fldChar w:fldCharType="separate"/>
          </w:r>
          <w:r w:rsidR="00D1769F">
            <w:rPr>
              <w:noProof/>
            </w:rPr>
            <w:t xml:space="preserve"> </w:t>
          </w:r>
          <w:r w:rsidR="00D1769F" w:rsidRPr="00D1769F">
            <w:rPr>
              <w:noProof/>
            </w:rPr>
            <w:t>(Designing Buildings, 2021)</w:t>
          </w:r>
          <w:r>
            <w:rPr>
              <w:noProof/>
            </w:rPr>
            <w:fldChar w:fldCharType="end"/>
          </w:r>
        </w:sdtContent>
      </w:sdt>
      <w:r w:rsidR="008C3C62">
        <w:rPr>
          <w:noProof/>
        </w:rPr>
        <w:t>.</w:t>
      </w:r>
    </w:p>
    <w:p w14:paraId="19255A11" w14:textId="4F1FCDFD" w:rsidR="0036261A" w:rsidRDefault="004A18AD" w:rsidP="00DA0477">
      <w:pPr>
        <w:rPr>
          <w:noProof/>
        </w:rPr>
      </w:pPr>
      <w:r>
        <w:rPr>
          <w:noProof/>
        </w:rPr>
        <w:t xml:space="preserve">All software that is used by each party must be able to be exported to a common file format, such as </w:t>
      </w:r>
      <w:r w:rsidR="00785A0E">
        <w:rPr>
          <w:noProof/>
        </w:rPr>
        <w:t>IFC (Industry Foundation Class) or COBie (Construction Operations</w:t>
      </w:r>
      <w:r w:rsidR="00684710">
        <w:rPr>
          <w:noProof/>
        </w:rPr>
        <w:t xml:space="preserve"> Building Information Exchange) </w:t>
      </w:r>
      <w:sdt>
        <w:sdtPr>
          <w:rPr>
            <w:noProof/>
          </w:rPr>
          <w:id w:val="1908110017"/>
          <w:citation/>
        </w:sdtPr>
        <w:sdtContent>
          <w:r w:rsidR="00684710">
            <w:rPr>
              <w:noProof/>
            </w:rPr>
            <w:fldChar w:fldCharType="begin"/>
          </w:r>
          <w:r w:rsidR="008C3C62">
            <w:rPr>
              <w:noProof/>
            </w:rPr>
            <w:instrText xml:space="preserve">CITATION Placeholder7 \l 2057 </w:instrText>
          </w:r>
          <w:r w:rsidR="00684710">
            <w:rPr>
              <w:noProof/>
            </w:rPr>
            <w:fldChar w:fldCharType="separate"/>
          </w:r>
          <w:r w:rsidR="00D1769F" w:rsidRPr="00D1769F">
            <w:rPr>
              <w:noProof/>
            </w:rPr>
            <w:t>(NBS, 2014)</w:t>
          </w:r>
          <w:r w:rsidR="00684710">
            <w:rPr>
              <w:noProof/>
            </w:rPr>
            <w:fldChar w:fldCharType="end"/>
          </w:r>
        </w:sdtContent>
      </w:sdt>
      <w:r w:rsidR="008C3C62">
        <w:rPr>
          <w:noProof/>
        </w:rPr>
        <w:t>.</w:t>
      </w:r>
    </w:p>
    <w:p w14:paraId="2B8FFCAD" w14:textId="19FAD9C4" w:rsidR="0036261A" w:rsidRDefault="00D03A3F" w:rsidP="00DA0477">
      <w:pPr>
        <w:rPr>
          <w:b/>
          <w:bCs/>
          <w:noProof/>
        </w:rPr>
      </w:pPr>
      <w:r w:rsidRPr="00D03A3F">
        <w:rPr>
          <w:b/>
          <w:bCs/>
          <w:noProof/>
        </w:rPr>
        <w:t>Organisational Information Requirements (OIR)</w:t>
      </w:r>
      <w:r w:rsidR="00D21B68">
        <w:rPr>
          <w:b/>
          <w:bCs/>
          <w:noProof/>
        </w:rPr>
        <w:t xml:space="preserve"> </w:t>
      </w:r>
    </w:p>
    <w:p w14:paraId="4780E3C8" w14:textId="6E983D50" w:rsidR="00D21B68" w:rsidRDefault="00D21B68" w:rsidP="00DA0477">
      <w:pPr>
        <w:rPr>
          <w:noProof/>
        </w:rPr>
      </w:pPr>
      <w:r>
        <w:rPr>
          <w:noProof/>
        </w:rPr>
        <w:t>As set out in ISO 19650</w:t>
      </w:r>
      <w:r w:rsidR="00336402">
        <w:rPr>
          <w:noProof/>
        </w:rPr>
        <w:t>-1 clause 5.2 and ISO 19650-3 clause 5.1.2</w:t>
      </w:r>
    </w:p>
    <w:p w14:paraId="577B51B1" w14:textId="5A6E563C" w:rsidR="00D9385A" w:rsidRDefault="004B4B49" w:rsidP="00DA0477">
      <w:pPr>
        <w:rPr>
          <w:noProof/>
        </w:rPr>
      </w:pPr>
      <w:r>
        <w:rPr>
          <w:noProof/>
        </w:rPr>
        <w:t xml:space="preserve">This is created by the appointing party, </w:t>
      </w:r>
      <w:r w:rsidR="00937499">
        <w:rPr>
          <w:noProof/>
        </w:rPr>
        <w:t xml:space="preserve">this is </w:t>
      </w:r>
      <w:r w:rsidR="004A26C1">
        <w:rPr>
          <w:noProof/>
        </w:rPr>
        <w:t xml:space="preserve">high level detail of </w:t>
      </w:r>
      <w:r w:rsidR="00937499">
        <w:rPr>
          <w:noProof/>
        </w:rPr>
        <w:t xml:space="preserve">the start of </w:t>
      </w:r>
      <w:r w:rsidR="00A131B6">
        <w:rPr>
          <w:noProof/>
        </w:rPr>
        <w:t xml:space="preserve">all </w:t>
      </w:r>
      <w:r w:rsidR="004A26C1">
        <w:rPr>
          <w:noProof/>
        </w:rPr>
        <w:t xml:space="preserve">information management </w:t>
      </w:r>
      <w:r w:rsidR="00B65209">
        <w:rPr>
          <w:noProof/>
        </w:rPr>
        <w:t xml:space="preserve">throughout the </w:t>
      </w:r>
      <w:r w:rsidR="002B0B1B">
        <w:rPr>
          <w:noProof/>
        </w:rPr>
        <w:t xml:space="preserve">lifecycle of the whole asset. These can be grouped as </w:t>
      </w:r>
      <w:r w:rsidR="009A1A6D">
        <w:rPr>
          <w:noProof/>
        </w:rPr>
        <w:t>operational, strategic and tactical.</w:t>
      </w:r>
      <w:r w:rsidR="00B51AC8">
        <w:rPr>
          <w:noProof/>
        </w:rPr>
        <w:t xml:space="preserve"> The information exchanged at this stage is </w:t>
      </w:r>
      <w:r w:rsidR="00D9385A">
        <w:rPr>
          <w:noProof/>
        </w:rPr>
        <w:t xml:space="preserve">high-level information across the entire asset portfolio. </w:t>
      </w:r>
      <w:r w:rsidR="009B7D77">
        <w:rPr>
          <w:noProof/>
        </w:rPr>
        <w:t xml:space="preserve">This information will come from all departments (examples HR, </w:t>
      </w:r>
      <w:r w:rsidR="00B45A30">
        <w:rPr>
          <w:noProof/>
        </w:rPr>
        <w:t xml:space="preserve">IT, finance, facilities management and production) </w:t>
      </w:r>
      <w:r w:rsidR="0036030F">
        <w:rPr>
          <w:noProof/>
        </w:rPr>
        <w:t>The OIR ensures that the organsiation recieves back all the correct information</w:t>
      </w:r>
      <w:r w:rsidR="008A09F6">
        <w:rPr>
          <w:noProof/>
        </w:rPr>
        <w:t xml:space="preserve"> to function and support business decisions.</w:t>
      </w:r>
    </w:p>
    <w:p w14:paraId="3E90E412" w14:textId="6FB5AF4A" w:rsidR="000A02A6" w:rsidRDefault="00193FC0" w:rsidP="00DA0477">
      <w:pPr>
        <w:rPr>
          <w:noProof/>
        </w:rPr>
      </w:pPr>
      <w:r>
        <w:rPr>
          <w:noProof/>
        </w:rPr>
        <w:t xml:space="preserve">Examples of </w:t>
      </w:r>
      <w:r w:rsidR="000A02A6">
        <w:rPr>
          <w:noProof/>
        </w:rPr>
        <w:t>high level information activities and requirements are:</w:t>
      </w:r>
    </w:p>
    <w:p w14:paraId="2812A66A" w14:textId="75401344" w:rsidR="003A3AA1" w:rsidRDefault="00607695" w:rsidP="003A3AA1">
      <w:pPr>
        <w:pStyle w:val="ListParagraph"/>
        <w:numPr>
          <w:ilvl w:val="0"/>
          <w:numId w:val="6"/>
        </w:numPr>
        <w:rPr>
          <w:noProof/>
        </w:rPr>
      </w:pPr>
      <w:r>
        <w:rPr>
          <w:noProof/>
        </w:rPr>
        <w:t>Health and safety management</w:t>
      </w:r>
    </w:p>
    <w:p w14:paraId="363012F6" w14:textId="68FE6009" w:rsidR="00607695" w:rsidRDefault="00607695" w:rsidP="003A3AA1">
      <w:pPr>
        <w:pStyle w:val="ListParagraph"/>
        <w:numPr>
          <w:ilvl w:val="0"/>
          <w:numId w:val="6"/>
        </w:numPr>
        <w:rPr>
          <w:noProof/>
        </w:rPr>
      </w:pPr>
      <w:r>
        <w:rPr>
          <w:noProof/>
        </w:rPr>
        <w:t>Risk assessment and management</w:t>
      </w:r>
    </w:p>
    <w:p w14:paraId="01B72180" w14:textId="68DF309D" w:rsidR="00607695" w:rsidRDefault="00607695" w:rsidP="003A3AA1">
      <w:pPr>
        <w:pStyle w:val="ListParagraph"/>
        <w:numPr>
          <w:ilvl w:val="0"/>
          <w:numId w:val="6"/>
        </w:numPr>
        <w:rPr>
          <w:noProof/>
        </w:rPr>
      </w:pPr>
      <w:r>
        <w:rPr>
          <w:noProof/>
        </w:rPr>
        <w:t>Environmental management</w:t>
      </w:r>
    </w:p>
    <w:p w14:paraId="5558EA93" w14:textId="3E589B03" w:rsidR="00607695" w:rsidRDefault="001806AE" w:rsidP="003A3AA1">
      <w:pPr>
        <w:pStyle w:val="ListParagraph"/>
        <w:numPr>
          <w:ilvl w:val="0"/>
          <w:numId w:val="6"/>
        </w:numPr>
        <w:rPr>
          <w:noProof/>
        </w:rPr>
      </w:pPr>
      <w:r>
        <w:rPr>
          <w:noProof/>
        </w:rPr>
        <w:t>Capital investment and lifecycle costing</w:t>
      </w:r>
    </w:p>
    <w:p w14:paraId="683F8A65" w14:textId="136B7327" w:rsidR="001806AE" w:rsidRDefault="001806AE" w:rsidP="003A3AA1">
      <w:pPr>
        <w:pStyle w:val="ListParagraph"/>
        <w:numPr>
          <w:ilvl w:val="0"/>
          <w:numId w:val="6"/>
        </w:numPr>
        <w:rPr>
          <w:noProof/>
        </w:rPr>
      </w:pPr>
      <w:r>
        <w:rPr>
          <w:noProof/>
        </w:rPr>
        <w:t>Maintenance and repairs</w:t>
      </w:r>
    </w:p>
    <w:p w14:paraId="1C2D598A" w14:textId="198CEF7D" w:rsidR="001806AE" w:rsidRDefault="001806AE" w:rsidP="003A3AA1">
      <w:pPr>
        <w:pStyle w:val="ListParagraph"/>
        <w:numPr>
          <w:ilvl w:val="0"/>
          <w:numId w:val="6"/>
        </w:numPr>
        <w:rPr>
          <w:noProof/>
        </w:rPr>
      </w:pPr>
      <w:r>
        <w:rPr>
          <w:noProof/>
        </w:rPr>
        <w:t>Asset operations</w:t>
      </w:r>
    </w:p>
    <w:p w14:paraId="4ECC5C09" w14:textId="10AEA1EC" w:rsidR="001806AE" w:rsidRDefault="00AC4225" w:rsidP="003A3AA1">
      <w:pPr>
        <w:pStyle w:val="ListParagraph"/>
        <w:numPr>
          <w:ilvl w:val="0"/>
          <w:numId w:val="6"/>
        </w:numPr>
        <w:rPr>
          <w:noProof/>
        </w:rPr>
      </w:pPr>
      <w:r>
        <w:rPr>
          <w:noProof/>
        </w:rPr>
        <w:t xml:space="preserve">Space utilisation </w:t>
      </w:r>
    </w:p>
    <w:p w14:paraId="16868885" w14:textId="5F916618" w:rsidR="00AC4225" w:rsidRDefault="00AC4225" w:rsidP="003A3AA1">
      <w:pPr>
        <w:pStyle w:val="ListParagraph"/>
        <w:numPr>
          <w:ilvl w:val="0"/>
          <w:numId w:val="6"/>
        </w:numPr>
        <w:rPr>
          <w:noProof/>
        </w:rPr>
      </w:pPr>
      <w:r>
        <w:rPr>
          <w:noProof/>
        </w:rPr>
        <w:t>Asset modificiations</w:t>
      </w:r>
    </w:p>
    <w:p w14:paraId="68067D7C" w14:textId="373C8150" w:rsidR="00AC4225" w:rsidRDefault="009A015F" w:rsidP="00AC4225">
      <w:pPr>
        <w:rPr>
          <w:b/>
          <w:bCs/>
          <w:noProof/>
        </w:rPr>
      </w:pPr>
      <w:r>
        <w:rPr>
          <w:noProof/>
        </w:rPr>
        <w:t xml:space="preserve">From the OIR </w:t>
      </w:r>
      <w:r w:rsidR="000C0963">
        <w:rPr>
          <w:noProof/>
        </w:rPr>
        <w:t xml:space="preserve">this sets the information </w:t>
      </w:r>
      <w:r w:rsidR="00AD2578">
        <w:rPr>
          <w:noProof/>
        </w:rPr>
        <w:t xml:space="preserve">for the next two information requirements </w:t>
      </w:r>
      <w:r w:rsidR="00AD2578" w:rsidRPr="00AD2578">
        <w:rPr>
          <w:b/>
          <w:bCs/>
          <w:noProof/>
        </w:rPr>
        <w:t>1.</w:t>
      </w:r>
      <w:r w:rsidR="00AD2578">
        <w:rPr>
          <w:noProof/>
        </w:rPr>
        <w:t xml:space="preserve"> </w:t>
      </w:r>
      <w:r w:rsidR="00AD2578" w:rsidRPr="00AD2578">
        <w:rPr>
          <w:b/>
          <w:bCs/>
          <w:noProof/>
        </w:rPr>
        <w:t>AIR – Asset Information Requirements</w:t>
      </w:r>
      <w:r w:rsidR="00AD2578">
        <w:rPr>
          <w:b/>
          <w:bCs/>
          <w:noProof/>
        </w:rPr>
        <w:t xml:space="preserve"> </w:t>
      </w:r>
      <w:r w:rsidR="00AD2578">
        <w:rPr>
          <w:noProof/>
        </w:rPr>
        <w:t xml:space="preserve">and </w:t>
      </w:r>
      <w:r w:rsidR="00AD2578" w:rsidRPr="00AD2578">
        <w:rPr>
          <w:b/>
          <w:bCs/>
          <w:noProof/>
        </w:rPr>
        <w:t>2. PIR – Porject Information Requirements</w:t>
      </w:r>
      <w:r w:rsidR="00AD2578">
        <w:rPr>
          <w:b/>
          <w:bCs/>
          <w:noProof/>
        </w:rPr>
        <w:t>.</w:t>
      </w:r>
    </w:p>
    <w:p w14:paraId="2739BC72" w14:textId="1FD439E2" w:rsidR="00AD2578" w:rsidRPr="00ED2BC6" w:rsidRDefault="00ED2BC6" w:rsidP="00ED2BC6">
      <w:pPr>
        <w:rPr>
          <w:b/>
          <w:bCs/>
          <w:noProof/>
        </w:rPr>
      </w:pPr>
      <w:r>
        <w:rPr>
          <w:b/>
          <w:bCs/>
          <w:noProof/>
        </w:rPr>
        <w:t xml:space="preserve">1. </w:t>
      </w:r>
      <w:r w:rsidR="008E0DD9" w:rsidRPr="00ED2BC6">
        <w:rPr>
          <w:b/>
          <w:bCs/>
          <w:noProof/>
        </w:rPr>
        <w:t xml:space="preserve">Asset Information Requirements </w:t>
      </w:r>
      <w:r w:rsidR="00524553" w:rsidRPr="00ED2BC6">
        <w:rPr>
          <w:b/>
          <w:bCs/>
          <w:noProof/>
        </w:rPr>
        <w:t>(AIR)</w:t>
      </w:r>
    </w:p>
    <w:p w14:paraId="08F3FDB0" w14:textId="6530D9B8" w:rsidR="00FF454B" w:rsidRDefault="00524553" w:rsidP="00AC4225">
      <w:pPr>
        <w:rPr>
          <w:noProof/>
        </w:rPr>
      </w:pPr>
      <w:r>
        <w:rPr>
          <w:noProof/>
        </w:rPr>
        <w:t>This is defined by ISO 19650-1 clause 5.3</w:t>
      </w:r>
      <w:r w:rsidR="00FF454B">
        <w:rPr>
          <w:noProof/>
        </w:rPr>
        <w:t xml:space="preserve"> and ISO 19650-3 clause 5.1.4</w:t>
      </w:r>
      <w:r w:rsidR="0085187B">
        <w:rPr>
          <w:noProof/>
        </w:rPr>
        <w:t>the OIR generates a set of high level information requirements, these are then developed to relate to specific assets from the AIR</w:t>
      </w:r>
      <w:r w:rsidR="00E37CD7">
        <w:rPr>
          <w:noProof/>
        </w:rPr>
        <w:t xml:space="preserve">. This information is needed for the </w:t>
      </w:r>
      <w:r w:rsidR="00C37874">
        <w:rPr>
          <w:noProof/>
        </w:rPr>
        <w:t>stakeholders or appointing parties.</w:t>
      </w:r>
      <w:r w:rsidR="00BA0B6A">
        <w:rPr>
          <w:noProof/>
        </w:rPr>
        <w:t xml:space="preserve"> This process is the process that will support the management of the asset including design and construction.</w:t>
      </w:r>
      <w:r w:rsidR="00431233">
        <w:rPr>
          <w:noProof/>
        </w:rPr>
        <w:t xml:space="preserve"> The AIR will be created by the appointing party or their representitive</w:t>
      </w:r>
      <w:r w:rsidR="003B6DEC">
        <w:rPr>
          <w:noProof/>
        </w:rPr>
        <w:t>, this will be led by the team responsible for the facilities management.</w:t>
      </w:r>
    </w:p>
    <w:p w14:paraId="1E1D59D0" w14:textId="3E7A5F8A" w:rsidR="0081708B" w:rsidRDefault="0081708B" w:rsidP="00AC4225">
      <w:pPr>
        <w:rPr>
          <w:noProof/>
        </w:rPr>
      </w:pPr>
      <w:r>
        <w:rPr>
          <w:noProof/>
        </w:rPr>
        <w:t xml:space="preserve">Examples of what will be required in the AIR’s </w:t>
      </w:r>
      <w:r w:rsidR="00B16A74">
        <w:rPr>
          <w:noProof/>
        </w:rPr>
        <w:t>are:</w:t>
      </w:r>
    </w:p>
    <w:p w14:paraId="77B01648" w14:textId="6181664B" w:rsidR="00B16A74" w:rsidRDefault="00B16A74" w:rsidP="00B16A74">
      <w:pPr>
        <w:pStyle w:val="ListParagraph"/>
        <w:numPr>
          <w:ilvl w:val="0"/>
          <w:numId w:val="8"/>
        </w:numPr>
        <w:rPr>
          <w:noProof/>
        </w:rPr>
      </w:pPr>
      <w:r>
        <w:rPr>
          <w:noProof/>
        </w:rPr>
        <w:t>Corporate polices from the OIR</w:t>
      </w:r>
    </w:p>
    <w:p w14:paraId="3C3E3B0A" w14:textId="518B1841" w:rsidR="00B16A74" w:rsidRDefault="00B16A74" w:rsidP="00B16A74">
      <w:pPr>
        <w:pStyle w:val="ListParagraph"/>
        <w:numPr>
          <w:ilvl w:val="0"/>
          <w:numId w:val="8"/>
        </w:numPr>
        <w:rPr>
          <w:noProof/>
        </w:rPr>
      </w:pPr>
      <w:r>
        <w:rPr>
          <w:noProof/>
        </w:rPr>
        <w:t xml:space="preserve">Asset use </w:t>
      </w:r>
      <w:r w:rsidR="0075107A">
        <w:rPr>
          <w:noProof/>
        </w:rPr>
        <w:t>monitoring and condition</w:t>
      </w:r>
    </w:p>
    <w:p w14:paraId="602E5B37" w14:textId="5774E703" w:rsidR="0075107A" w:rsidRPr="00524553" w:rsidRDefault="0075107A" w:rsidP="00B16A74">
      <w:pPr>
        <w:pStyle w:val="ListParagraph"/>
        <w:numPr>
          <w:ilvl w:val="0"/>
          <w:numId w:val="8"/>
        </w:numPr>
        <w:rPr>
          <w:noProof/>
        </w:rPr>
      </w:pPr>
      <w:r>
        <w:rPr>
          <w:noProof/>
        </w:rPr>
        <w:t>Energy consumption and running costs of the asset</w:t>
      </w:r>
    </w:p>
    <w:p w14:paraId="73E8F680" w14:textId="673E733B" w:rsidR="000A02A6" w:rsidRDefault="00354032" w:rsidP="00354032">
      <w:pPr>
        <w:rPr>
          <w:b/>
          <w:bCs/>
          <w:noProof/>
        </w:rPr>
      </w:pPr>
      <w:r>
        <w:rPr>
          <w:b/>
          <w:bCs/>
          <w:noProof/>
        </w:rPr>
        <w:t xml:space="preserve">2. </w:t>
      </w:r>
      <w:r w:rsidR="00ED2BC6" w:rsidRPr="00354032">
        <w:rPr>
          <w:b/>
          <w:bCs/>
          <w:noProof/>
        </w:rPr>
        <w:t>Project Information Requirements (PIR)</w:t>
      </w:r>
    </w:p>
    <w:p w14:paraId="61D78D2D" w14:textId="0193EBE6" w:rsidR="00354032" w:rsidRDefault="00354032" w:rsidP="00354032">
      <w:pPr>
        <w:rPr>
          <w:noProof/>
        </w:rPr>
      </w:pPr>
      <w:r>
        <w:rPr>
          <w:noProof/>
        </w:rPr>
        <w:lastRenderedPageBreak/>
        <w:t xml:space="preserve">All the guidance for PIR are set out in ISO </w:t>
      </w:r>
      <w:r w:rsidR="000706CE">
        <w:rPr>
          <w:noProof/>
        </w:rPr>
        <w:t>19650-1 clause 5.4 and ISO 19650-2 clause 5.1.2 this is also a set of high level infomration requirements for a project and every project will only have one set o</w:t>
      </w:r>
      <w:r w:rsidR="007B36AF">
        <w:rPr>
          <w:noProof/>
        </w:rPr>
        <w:t xml:space="preserve">f PIR’s for a project. This is the </w:t>
      </w:r>
      <w:r w:rsidR="00F73CCE">
        <w:rPr>
          <w:noProof/>
        </w:rPr>
        <w:t>information for key decision points which is set out by the appointing party.</w:t>
      </w:r>
      <w:r w:rsidR="00B975D0">
        <w:rPr>
          <w:noProof/>
        </w:rPr>
        <w:t xml:space="preserve"> </w:t>
      </w:r>
    </w:p>
    <w:p w14:paraId="22CD956C" w14:textId="3364B2BF" w:rsidR="00F07BEA" w:rsidRDefault="00F07BEA" w:rsidP="00354032">
      <w:pPr>
        <w:rPr>
          <w:noProof/>
        </w:rPr>
      </w:pPr>
      <w:r>
        <w:rPr>
          <w:noProof/>
        </w:rPr>
        <w:t>PIR’s can include the following information:</w:t>
      </w:r>
    </w:p>
    <w:p w14:paraId="392A0F25" w14:textId="171886AA" w:rsidR="00F07BEA" w:rsidRDefault="00F07BEA" w:rsidP="00F07BEA">
      <w:pPr>
        <w:pStyle w:val="ListParagraph"/>
        <w:numPr>
          <w:ilvl w:val="0"/>
          <w:numId w:val="9"/>
        </w:numPr>
        <w:rPr>
          <w:noProof/>
        </w:rPr>
      </w:pPr>
      <w:r>
        <w:rPr>
          <w:noProof/>
        </w:rPr>
        <w:t xml:space="preserve">KPI’s </w:t>
      </w:r>
    </w:p>
    <w:p w14:paraId="22F2ECB2" w14:textId="2B99334C" w:rsidR="00F07BEA" w:rsidRDefault="00F07BEA" w:rsidP="00F07BEA">
      <w:pPr>
        <w:pStyle w:val="ListParagraph"/>
        <w:numPr>
          <w:ilvl w:val="0"/>
          <w:numId w:val="9"/>
        </w:numPr>
        <w:rPr>
          <w:noProof/>
        </w:rPr>
      </w:pPr>
      <w:r>
        <w:rPr>
          <w:noProof/>
        </w:rPr>
        <w:t>Financial information</w:t>
      </w:r>
      <w:r w:rsidR="00A00D66">
        <w:rPr>
          <w:noProof/>
        </w:rPr>
        <w:t xml:space="preserve"> on affordability and value for money</w:t>
      </w:r>
    </w:p>
    <w:p w14:paraId="2F51AD5F" w14:textId="6386759D" w:rsidR="00A00D66" w:rsidRDefault="00A00D66" w:rsidP="00F07BEA">
      <w:pPr>
        <w:pStyle w:val="ListParagraph"/>
        <w:numPr>
          <w:ilvl w:val="0"/>
          <w:numId w:val="9"/>
        </w:numPr>
        <w:rPr>
          <w:noProof/>
        </w:rPr>
      </w:pPr>
      <w:r>
        <w:rPr>
          <w:noProof/>
        </w:rPr>
        <w:t>Strategic brief or programme giving the opening date of the school</w:t>
      </w:r>
    </w:p>
    <w:p w14:paraId="385AF342" w14:textId="19EFAA9E" w:rsidR="005549BF" w:rsidRDefault="005549BF" w:rsidP="00F07BEA">
      <w:pPr>
        <w:pStyle w:val="ListParagraph"/>
        <w:numPr>
          <w:ilvl w:val="0"/>
          <w:numId w:val="9"/>
        </w:numPr>
        <w:rPr>
          <w:noProof/>
        </w:rPr>
      </w:pPr>
      <w:r>
        <w:rPr>
          <w:noProof/>
        </w:rPr>
        <w:t>Stakeholders that require information for example the local residents</w:t>
      </w:r>
    </w:p>
    <w:p w14:paraId="3664ACD0" w14:textId="77777777" w:rsidR="00B66AC0" w:rsidRDefault="005549BF" w:rsidP="00DA0477">
      <w:pPr>
        <w:pStyle w:val="ListParagraph"/>
        <w:numPr>
          <w:ilvl w:val="0"/>
          <w:numId w:val="9"/>
        </w:numPr>
        <w:rPr>
          <w:noProof/>
        </w:rPr>
      </w:pPr>
      <w:r>
        <w:rPr>
          <w:noProof/>
        </w:rPr>
        <w:t>All project tasks that need completing</w:t>
      </w:r>
    </w:p>
    <w:p w14:paraId="61751D92" w14:textId="136A0C25" w:rsidR="004B4B49" w:rsidRDefault="00000000" w:rsidP="00B66AC0">
      <w:pPr>
        <w:rPr>
          <w:noProof/>
        </w:rPr>
      </w:pPr>
      <w:sdt>
        <w:sdtPr>
          <w:rPr>
            <w:noProof/>
          </w:rPr>
          <w:id w:val="1917133224"/>
          <w:citation/>
        </w:sdtPr>
        <w:sdtContent>
          <w:r w:rsidR="00D9385A">
            <w:rPr>
              <w:noProof/>
            </w:rPr>
            <w:fldChar w:fldCharType="begin"/>
          </w:r>
          <w:r w:rsidR="00C049DA">
            <w:rPr>
              <w:noProof/>
            </w:rPr>
            <w:instrText xml:space="preserve">CITATION Placeholder9 \l 2057 </w:instrText>
          </w:r>
          <w:r w:rsidR="00D9385A">
            <w:rPr>
              <w:noProof/>
            </w:rPr>
            <w:fldChar w:fldCharType="separate"/>
          </w:r>
          <w:r w:rsidR="00D1769F" w:rsidRPr="00D1769F">
            <w:rPr>
              <w:noProof/>
            </w:rPr>
            <w:t>(UK BIM Framework, n.d)</w:t>
          </w:r>
          <w:r w:rsidR="00D9385A">
            <w:rPr>
              <w:noProof/>
            </w:rPr>
            <w:fldChar w:fldCharType="end"/>
          </w:r>
        </w:sdtContent>
      </w:sdt>
    </w:p>
    <w:p w14:paraId="0FD0B456" w14:textId="46790904" w:rsidR="00847193" w:rsidRDefault="00847193" w:rsidP="00B66AC0">
      <w:pPr>
        <w:rPr>
          <w:noProof/>
        </w:rPr>
      </w:pPr>
      <w:r>
        <w:rPr>
          <w:noProof/>
        </w:rPr>
        <w:t>Below is the transfer of information diagram and indicates how each set of requirements and information feed and produce the next set of information.</w:t>
      </w:r>
    </w:p>
    <w:p w14:paraId="2350D323" w14:textId="26F81452" w:rsidR="00B66AC0" w:rsidRDefault="00B66AC0" w:rsidP="00B66AC0">
      <w:pPr>
        <w:rPr>
          <w:noProof/>
        </w:rPr>
      </w:pPr>
    </w:p>
    <w:p w14:paraId="399D1FCA" w14:textId="13C48DE2" w:rsidR="00847193" w:rsidRDefault="00847193" w:rsidP="00DA0477">
      <w:pPr>
        <w:rPr>
          <w:noProof/>
        </w:rPr>
      </w:pPr>
      <w:r>
        <w:rPr>
          <w:noProof/>
        </w:rPr>
        <w:drawing>
          <wp:anchor distT="0" distB="0" distL="114300" distR="114300" simplePos="0" relativeHeight="251660288" behindDoc="0" locked="0" layoutInCell="1" allowOverlap="1" wp14:anchorId="1358D452" wp14:editId="0D239A42">
            <wp:simplePos x="0" y="0"/>
            <wp:positionH relativeFrom="margin">
              <wp:align>center</wp:align>
            </wp:positionH>
            <wp:positionV relativeFrom="paragraph">
              <wp:posOffset>10795</wp:posOffset>
            </wp:positionV>
            <wp:extent cx="4351655" cy="3609975"/>
            <wp:effectExtent l="0" t="0" r="0" b="9525"/>
            <wp:wrapSquare wrapText="bothSides"/>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8" cstate="print">
                      <a:extLst>
                        <a:ext uri="{28A0092B-C50C-407E-A947-70E740481C1C}">
                          <a14:useLocalDpi xmlns:a14="http://schemas.microsoft.com/office/drawing/2010/main" val="0"/>
                        </a:ext>
                      </a:extLst>
                    </a:blip>
                    <a:srcRect l="64499" t="13006" r="14502" b="25068"/>
                    <a:stretch/>
                  </pic:blipFill>
                  <pic:spPr bwMode="auto">
                    <a:xfrm>
                      <a:off x="0" y="0"/>
                      <a:ext cx="4351655" cy="3609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71B831" w14:textId="77777777" w:rsidR="00847193" w:rsidRDefault="00847193" w:rsidP="00DA0477">
      <w:pPr>
        <w:rPr>
          <w:noProof/>
        </w:rPr>
      </w:pPr>
    </w:p>
    <w:p w14:paraId="68F74BDF" w14:textId="77777777" w:rsidR="00847193" w:rsidRDefault="00847193" w:rsidP="00DA0477">
      <w:pPr>
        <w:rPr>
          <w:noProof/>
        </w:rPr>
      </w:pPr>
    </w:p>
    <w:p w14:paraId="4FE41715" w14:textId="77777777" w:rsidR="00847193" w:rsidRDefault="00847193" w:rsidP="00DA0477">
      <w:pPr>
        <w:rPr>
          <w:noProof/>
        </w:rPr>
      </w:pPr>
    </w:p>
    <w:p w14:paraId="1AB95E29" w14:textId="77777777" w:rsidR="00847193" w:rsidRDefault="00847193" w:rsidP="00DA0477">
      <w:pPr>
        <w:rPr>
          <w:noProof/>
        </w:rPr>
      </w:pPr>
    </w:p>
    <w:p w14:paraId="37C8B398" w14:textId="77777777" w:rsidR="00847193" w:rsidRDefault="00847193" w:rsidP="00DA0477">
      <w:pPr>
        <w:rPr>
          <w:noProof/>
        </w:rPr>
      </w:pPr>
    </w:p>
    <w:p w14:paraId="46295E8D" w14:textId="77777777" w:rsidR="00847193" w:rsidRDefault="00847193" w:rsidP="00DA0477">
      <w:pPr>
        <w:rPr>
          <w:noProof/>
        </w:rPr>
      </w:pPr>
    </w:p>
    <w:p w14:paraId="476A1360" w14:textId="77777777" w:rsidR="00847193" w:rsidRDefault="00847193" w:rsidP="00DA0477">
      <w:pPr>
        <w:rPr>
          <w:noProof/>
        </w:rPr>
      </w:pPr>
    </w:p>
    <w:p w14:paraId="111394D3" w14:textId="77777777" w:rsidR="00847193" w:rsidRDefault="00847193" w:rsidP="00DA0477">
      <w:pPr>
        <w:rPr>
          <w:noProof/>
        </w:rPr>
      </w:pPr>
    </w:p>
    <w:p w14:paraId="57BE38DD" w14:textId="77777777" w:rsidR="00847193" w:rsidRDefault="00847193" w:rsidP="00DA0477">
      <w:pPr>
        <w:rPr>
          <w:noProof/>
        </w:rPr>
      </w:pPr>
    </w:p>
    <w:p w14:paraId="6D34C008" w14:textId="2C2A3FC1" w:rsidR="00847193" w:rsidRDefault="00847193" w:rsidP="00DA0477">
      <w:pPr>
        <w:rPr>
          <w:noProof/>
        </w:rPr>
      </w:pPr>
    </w:p>
    <w:p w14:paraId="6BDC9E03" w14:textId="09A6BD33" w:rsidR="00847193" w:rsidRDefault="00847193" w:rsidP="00DA0477">
      <w:pPr>
        <w:rPr>
          <w:noProof/>
        </w:rPr>
      </w:pPr>
    </w:p>
    <w:p w14:paraId="5CB4F46A" w14:textId="7683E087" w:rsidR="00847193" w:rsidRDefault="001F20F9" w:rsidP="00DA0477">
      <w:pPr>
        <w:rPr>
          <w:noProof/>
        </w:rPr>
      </w:pPr>
      <w:r>
        <w:rPr>
          <w:noProof/>
        </w:rPr>
        <mc:AlternateContent>
          <mc:Choice Requires="wps">
            <w:drawing>
              <wp:anchor distT="0" distB="0" distL="114300" distR="114300" simplePos="0" relativeHeight="251696128" behindDoc="0" locked="0" layoutInCell="1" allowOverlap="1" wp14:anchorId="6D2CAD8A" wp14:editId="22716EC5">
                <wp:simplePos x="0" y="0"/>
                <wp:positionH relativeFrom="margin">
                  <wp:align>right</wp:align>
                </wp:positionH>
                <wp:positionV relativeFrom="paragraph">
                  <wp:posOffset>254000</wp:posOffset>
                </wp:positionV>
                <wp:extent cx="6524625" cy="342900"/>
                <wp:effectExtent l="0" t="0" r="9525" b="0"/>
                <wp:wrapSquare wrapText="bothSides"/>
                <wp:docPr id="30" name="Text Box 30"/>
                <wp:cNvGraphicFramePr/>
                <a:graphic xmlns:a="http://schemas.openxmlformats.org/drawingml/2006/main">
                  <a:graphicData uri="http://schemas.microsoft.com/office/word/2010/wordprocessingShape">
                    <wps:wsp>
                      <wps:cNvSpPr txBox="1"/>
                      <wps:spPr>
                        <a:xfrm>
                          <a:off x="0" y="0"/>
                          <a:ext cx="6524625" cy="342900"/>
                        </a:xfrm>
                        <a:prstGeom prst="rect">
                          <a:avLst/>
                        </a:prstGeom>
                        <a:solidFill>
                          <a:prstClr val="white"/>
                        </a:solidFill>
                        <a:ln>
                          <a:noFill/>
                        </a:ln>
                      </wps:spPr>
                      <wps:txbx>
                        <w:txbxContent>
                          <w:p w14:paraId="61504520" w14:textId="2E4605BC" w:rsidR="001F20F9" w:rsidRPr="009E1B40" w:rsidRDefault="001F20F9" w:rsidP="001F20F9">
                            <w:pPr>
                              <w:pStyle w:val="Caption"/>
                              <w:rPr>
                                <w:noProof/>
                              </w:rPr>
                            </w:pPr>
                            <w:r>
                              <w:t xml:space="preserve">Figure </w:t>
                            </w:r>
                            <w:fldSimple w:instr=" SEQ Figure \* ARABIC ">
                              <w:r w:rsidR="00493F0A">
                                <w:rPr>
                                  <w:noProof/>
                                </w:rPr>
                                <w:t>1</w:t>
                              </w:r>
                            </w:fldSimple>
                            <w:r>
                              <w:t>The image and flow chart above illustrate how the information exchanges contribute to the next information requirements and feed into one another with different sets and levels of information</w:t>
                            </w:r>
                            <w:r w:rsidR="00525A8A">
                              <w:t xml:space="preserve"> </w:t>
                            </w:r>
                            <w:sdt>
                              <w:sdtPr>
                                <w:id w:val="-1518064476"/>
                                <w:citation/>
                              </w:sdtPr>
                              <w:sdtContent>
                                <w:r w:rsidR="00525A8A">
                                  <w:fldChar w:fldCharType="begin"/>
                                </w:r>
                                <w:r w:rsidR="00525A8A">
                                  <w:instrText xml:space="preserve"> CITATION Placeholder8 \l 2057 </w:instrText>
                                </w:r>
                                <w:r w:rsidR="00525A8A">
                                  <w:fldChar w:fldCharType="separate"/>
                                </w:r>
                                <w:r w:rsidR="00D1769F" w:rsidRPr="00D1769F">
                                  <w:rPr>
                                    <w:noProof/>
                                  </w:rPr>
                                  <w:t>(UK BIM Framework, 2022)</w:t>
                                </w:r>
                                <w:r w:rsidR="00525A8A">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2CAD8A" id="_x0000_t202" coordsize="21600,21600" o:spt="202" path="m,l,21600r21600,l21600,xe">
                <v:stroke joinstyle="miter"/>
                <v:path gradientshapeok="t" o:connecttype="rect"/>
              </v:shapetype>
              <v:shape id="Text Box 30" o:spid="_x0000_s1026" type="#_x0000_t202" style="position:absolute;margin-left:462.55pt;margin-top:20pt;width:513.75pt;height:27pt;z-index:2516961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" stroked="f">
                <v:textbox inset="0,0,0,0">
                  <w:txbxContent>
                    <w:p w14:paraId="61504520" w14:textId="2E4605BC" w:rsidR="001F20F9" w:rsidRPr="009E1B40" w:rsidRDefault="001F20F9" w:rsidP="001F20F9">
                      <w:pPr>
                        <w:pStyle w:val="Caption"/>
                        <w:rPr>
                          <w:noProof/>
                        </w:rPr>
                      </w:pPr>
                      <w:r>
                        <w:t xml:space="preserve">Figure </w:t>
                      </w:r>
                      <w:fldSimple w:instr=" SEQ Figure \* ARABIC ">
                        <w:r w:rsidR="00493F0A">
                          <w:rPr>
                            <w:noProof/>
                          </w:rPr>
                          <w:t>1</w:t>
                        </w:r>
                      </w:fldSimple>
                      <w:r>
                        <w:t>The image and flow chart above illustrate how the information exchanges contribute to the next information requirements and feed into one another with different sets and levels of information</w:t>
                      </w:r>
                      <w:r w:rsidR="00525A8A">
                        <w:t xml:space="preserve"> </w:t>
                      </w:r>
                      <w:sdt>
                        <w:sdtPr>
                          <w:id w:val="-1518064476"/>
                          <w:citation/>
                        </w:sdtPr>
                        <w:sdtContent>
                          <w:r w:rsidR="00525A8A">
                            <w:fldChar w:fldCharType="begin"/>
                          </w:r>
                          <w:r w:rsidR="00525A8A">
                            <w:instrText xml:space="preserve"> CITATION Placeholder8 \l 2057 </w:instrText>
                          </w:r>
                          <w:r w:rsidR="00525A8A">
                            <w:fldChar w:fldCharType="separate"/>
                          </w:r>
                          <w:r w:rsidR="00D1769F" w:rsidRPr="00D1769F">
                            <w:rPr>
                              <w:noProof/>
                            </w:rPr>
                            <w:t>(UK BIM Framework, 2022)</w:t>
                          </w:r>
                          <w:r w:rsidR="00525A8A">
                            <w:fldChar w:fldCharType="end"/>
                          </w:r>
                        </w:sdtContent>
                      </w:sdt>
                    </w:p>
                  </w:txbxContent>
                </v:textbox>
                <w10:wrap type="square" anchorx="margin"/>
              </v:shape>
            </w:pict>
          </mc:Fallback>
        </mc:AlternateContent>
      </w:r>
    </w:p>
    <w:p w14:paraId="28399608" w14:textId="2C671476" w:rsidR="00847193" w:rsidRDefault="00847193" w:rsidP="00DA0477">
      <w:pPr>
        <w:rPr>
          <w:noProof/>
        </w:rPr>
      </w:pPr>
    </w:p>
    <w:p w14:paraId="0988B063" w14:textId="77777777" w:rsidR="00525A8A" w:rsidRDefault="00525A8A" w:rsidP="00DA0477">
      <w:pPr>
        <w:rPr>
          <w:noProof/>
        </w:rPr>
      </w:pPr>
    </w:p>
    <w:p w14:paraId="50DCF34B" w14:textId="77777777" w:rsidR="005577DD" w:rsidRDefault="005577DD" w:rsidP="00DA0477">
      <w:pPr>
        <w:rPr>
          <w:noProof/>
        </w:rPr>
      </w:pPr>
    </w:p>
    <w:p w14:paraId="77757344" w14:textId="03788CC5" w:rsidR="00847193" w:rsidRDefault="008E4C1C" w:rsidP="00DA0477">
      <w:pPr>
        <w:rPr>
          <w:b/>
          <w:bCs/>
          <w:noProof/>
        </w:rPr>
      </w:pPr>
      <w:r w:rsidRPr="008E4C1C">
        <w:rPr>
          <w:b/>
          <w:bCs/>
          <w:noProof/>
        </w:rPr>
        <w:lastRenderedPageBreak/>
        <w:t xml:space="preserve">Computer Aided </w:t>
      </w:r>
      <w:r w:rsidR="00DC2C85" w:rsidRPr="008E4C1C">
        <w:rPr>
          <w:b/>
          <w:bCs/>
          <w:noProof/>
        </w:rPr>
        <w:t xml:space="preserve">Facilities Management System </w:t>
      </w:r>
    </w:p>
    <w:p w14:paraId="42BD1CC3" w14:textId="1F925BB6" w:rsidR="008E4C1C" w:rsidRPr="0009583D" w:rsidRDefault="0009583D" w:rsidP="00DA0477">
      <w:pPr>
        <w:rPr>
          <w:noProof/>
        </w:rPr>
      </w:pPr>
      <w:r>
        <w:rPr>
          <w:noProof/>
        </w:rPr>
        <w:t xml:space="preserve">The completed school will be managed </w:t>
      </w:r>
      <w:r w:rsidR="006E5919">
        <w:rPr>
          <w:noProof/>
        </w:rPr>
        <w:t xml:space="preserve">by a web based management system, </w:t>
      </w:r>
      <w:r w:rsidR="00AC17B7">
        <w:rPr>
          <w:noProof/>
        </w:rPr>
        <w:t>this will ensure that the asset is managed and operated at the lowest cost</w:t>
      </w:r>
      <w:r w:rsidR="00666D58">
        <w:rPr>
          <w:noProof/>
        </w:rPr>
        <w:t xml:space="preserve"> through every stage of the buildings life cycle.</w:t>
      </w:r>
      <w:r w:rsidR="00657C5F">
        <w:rPr>
          <w:noProof/>
        </w:rPr>
        <w:t xml:space="preserve"> This will provide and centralise the </w:t>
      </w:r>
      <w:r w:rsidR="00886C84">
        <w:rPr>
          <w:noProof/>
        </w:rPr>
        <w:t>management of the asset.</w:t>
      </w:r>
      <w:r w:rsidR="00B62992">
        <w:rPr>
          <w:noProof/>
        </w:rPr>
        <w:t xml:space="preserve"> This will allow the facility manager to </w:t>
      </w:r>
      <w:r w:rsidR="00C607E5">
        <w:rPr>
          <w:noProof/>
        </w:rPr>
        <w:t>report, track, manage and plan any operations that are needed.</w:t>
      </w:r>
      <w:r w:rsidR="00136BCF">
        <w:rPr>
          <w:noProof/>
        </w:rPr>
        <w:t xml:space="preserve"> This </w:t>
      </w:r>
      <w:r w:rsidR="0084517B">
        <w:rPr>
          <w:noProof/>
        </w:rPr>
        <w:t xml:space="preserve">will be a combination of CAD and database with </w:t>
      </w:r>
      <w:r w:rsidR="00453422">
        <w:rPr>
          <w:noProof/>
        </w:rPr>
        <w:t>specific management facilities capabilities. This will reduce running costs</w:t>
      </w:r>
      <w:r w:rsidR="00BF3F77">
        <w:rPr>
          <w:noProof/>
        </w:rPr>
        <w:t xml:space="preserve">. The system will have </w:t>
      </w:r>
      <w:r w:rsidR="00E7508C">
        <w:rPr>
          <w:noProof/>
        </w:rPr>
        <w:t>an interactive database, interactive graphics and data management tools</w:t>
      </w:r>
      <w:r w:rsidR="006F38B1">
        <w:rPr>
          <w:noProof/>
        </w:rPr>
        <w:t xml:space="preserve"> </w:t>
      </w:r>
      <w:sdt>
        <w:sdtPr>
          <w:rPr>
            <w:noProof/>
          </w:rPr>
          <w:id w:val="1739063407"/>
          <w:citation/>
        </w:sdtPr>
        <w:sdtContent>
          <w:r w:rsidR="006F38B1">
            <w:rPr>
              <w:noProof/>
            </w:rPr>
            <w:fldChar w:fldCharType="begin"/>
          </w:r>
          <w:r w:rsidR="00525A8A">
            <w:rPr>
              <w:noProof/>
            </w:rPr>
            <w:instrText xml:space="preserve">CITATION Placeholder10 \l 2057 </w:instrText>
          </w:r>
          <w:r w:rsidR="006F38B1">
            <w:rPr>
              <w:noProof/>
            </w:rPr>
            <w:fldChar w:fldCharType="separate"/>
          </w:r>
          <w:r w:rsidR="00D1769F" w:rsidRPr="00D1769F">
            <w:rPr>
              <w:noProof/>
            </w:rPr>
            <w:t>(Watson &amp; Watson, 2016)</w:t>
          </w:r>
          <w:r w:rsidR="006F38B1">
            <w:rPr>
              <w:noProof/>
            </w:rPr>
            <w:fldChar w:fldCharType="end"/>
          </w:r>
        </w:sdtContent>
      </w:sdt>
      <w:r w:rsidR="00525A8A">
        <w:rPr>
          <w:noProof/>
        </w:rPr>
        <w:t>.</w:t>
      </w:r>
    </w:p>
    <w:p w14:paraId="4D978F93" w14:textId="21DBD131" w:rsidR="00DC2C85" w:rsidRDefault="001C62E4" w:rsidP="00DA0477">
      <w:pPr>
        <w:rPr>
          <w:b/>
          <w:bCs/>
          <w:noProof/>
        </w:rPr>
      </w:pPr>
      <w:r w:rsidRPr="00A340B2">
        <w:rPr>
          <w:b/>
          <w:bCs/>
          <w:noProof/>
        </w:rPr>
        <w:t>21</w:t>
      </w:r>
      <w:r w:rsidRPr="00A340B2">
        <w:rPr>
          <w:b/>
          <w:bCs/>
          <w:noProof/>
          <w:vertAlign w:val="superscript"/>
        </w:rPr>
        <w:t>st</w:t>
      </w:r>
      <w:r w:rsidRPr="00A340B2">
        <w:rPr>
          <w:b/>
          <w:bCs/>
          <w:noProof/>
        </w:rPr>
        <w:t xml:space="preserve"> Century Schools Program</w:t>
      </w:r>
      <w:r w:rsidR="00A340B2" w:rsidRPr="00A340B2">
        <w:rPr>
          <w:b/>
          <w:bCs/>
          <w:noProof/>
        </w:rPr>
        <w:t>me</w:t>
      </w:r>
    </w:p>
    <w:p w14:paraId="08F50E75" w14:textId="1D1E97E8" w:rsidR="00A340B2" w:rsidRDefault="002F26BD" w:rsidP="00DA0477">
      <w:pPr>
        <w:rPr>
          <w:noProof/>
        </w:rPr>
      </w:pPr>
      <w:r>
        <w:rPr>
          <w:noProof/>
        </w:rPr>
        <w:t>The 21</w:t>
      </w:r>
      <w:r w:rsidRPr="002F26BD">
        <w:rPr>
          <w:noProof/>
          <w:vertAlign w:val="superscript"/>
        </w:rPr>
        <w:t>st</w:t>
      </w:r>
      <w:r>
        <w:rPr>
          <w:noProof/>
        </w:rPr>
        <w:t xml:space="preserve"> century schools programme ensures that </w:t>
      </w:r>
      <w:r w:rsidR="00B2771A">
        <w:rPr>
          <w:noProof/>
        </w:rPr>
        <w:t xml:space="preserve">“all new schools and those requiring significant </w:t>
      </w:r>
      <w:r w:rsidR="00A61C71">
        <w:rPr>
          <w:noProof/>
        </w:rPr>
        <w:t>re-modelling meet appropriate standards for their build including</w:t>
      </w:r>
      <w:r w:rsidR="00643EF5">
        <w:rPr>
          <w:noProof/>
        </w:rPr>
        <w:t xml:space="preserve"> BREEAM ‘excellent’ and Energy Performance Certificate (EPC) of ‘A’”</w:t>
      </w:r>
    </w:p>
    <w:p w14:paraId="39B669FC" w14:textId="26E35B90" w:rsidR="004F7299" w:rsidRDefault="004F7299" w:rsidP="00DA0477">
      <w:pPr>
        <w:rPr>
          <w:noProof/>
        </w:rPr>
      </w:pPr>
      <w:r>
        <w:rPr>
          <w:noProof/>
        </w:rPr>
        <w:t>Climate change and readin</w:t>
      </w:r>
      <w:r w:rsidR="00164D38">
        <w:rPr>
          <w:noProof/>
        </w:rPr>
        <w:t xml:space="preserve">ess, community </w:t>
      </w:r>
      <w:r w:rsidR="002A147A">
        <w:rPr>
          <w:noProof/>
        </w:rPr>
        <w:t xml:space="preserve">in </w:t>
      </w:r>
      <w:r w:rsidR="00164D38">
        <w:rPr>
          <w:noProof/>
        </w:rPr>
        <w:t xml:space="preserve">and out of </w:t>
      </w:r>
      <w:r w:rsidR="002A147A">
        <w:rPr>
          <w:noProof/>
        </w:rPr>
        <w:t>h</w:t>
      </w:r>
      <w:r w:rsidR="00164D38">
        <w:rPr>
          <w:noProof/>
        </w:rPr>
        <w:t>ours use and building performance</w:t>
      </w:r>
      <w:r w:rsidR="00C93338">
        <w:rPr>
          <w:noProof/>
        </w:rPr>
        <w:t xml:space="preserve"> are the main factors </w:t>
      </w:r>
      <w:r w:rsidR="001472A2">
        <w:rPr>
          <w:noProof/>
        </w:rPr>
        <w:t>that need to be taken into consideration.</w:t>
      </w:r>
      <w:r w:rsidR="00FF600F">
        <w:rPr>
          <w:noProof/>
        </w:rPr>
        <w:t xml:space="preserve"> The entire evaluation will take into account the procurement, design, construction and operation.</w:t>
      </w:r>
      <w:r w:rsidR="00623730">
        <w:rPr>
          <w:noProof/>
        </w:rPr>
        <w:t xml:space="preserve"> </w:t>
      </w:r>
      <w:r w:rsidR="00F16D7D">
        <w:rPr>
          <w:noProof/>
        </w:rPr>
        <w:t xml:space="preserve">The different areas </w:t>
      </w:r>
      <w:r w:rsidR="007F489C">
        <w:rPr>
          <w:noProof/>
        </w:rPr>
        <w:t>will have different weight in credits to achieve BREEAM ‘excellent’ accreditation.</w:t>
      </w:r>
    </w:p>
    <w:p w14:paraId="2C368078" w14:textId="77777777" w:rsidR="00B25CC9" w:rsidRPr="00B25CC9" w:rsidRDefault="00B25CC9" w:rsidP="00B25CC9">
      <w:pPr>
        <w:autoSpaceDE w:val="0"/>
        <w:autoSpaceDN w:val="0"/>
        <w:adjustRightInd w:val="0"/>
        <w:spacing w:after="0" w:line="240" w:lineRule="auto"/>
        <w:rPr>
          <w:rFonts w:cstheme="minorHAnsi"/>
        </w:rPr>
      </w:pPr>
      <w:r w:rsidRPr="00B25CC9">
        <w:rPr>
          <w:rFonts w:cstheme="minorHAnsi"/>
        </w:rPr>
        <w:t>Management (12%)</w:t>
      </w:r>
    </w:p>
    <w:p w14:paraId="41EB48B2" w14:textId="71313D0C"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Health &amp; Wellbeing (15%)</w:t>
      </w:r>
    </w:p>
    <w:p w14:paraId="7A50AAFA" w14:textId="1719B3A2"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Energy (15%)</w:t>
      </w:r>
    </w:p>
    <w:p w14:paraId="03BC429E" w14:textId="0EE5F065"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Transport (9%)</w:t>
      </w:r>
    </w:p>
    <w:p w14:paraId="68545C5F" w14:textId="048C3E1E"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Water (7%)</w:t>
      </w:r>
    </w:p>
    <w:p w14:paraId="07689277" w14:textId="14929A24"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Materials (13.5%)</w:t>
      </w:r>
    </w:p>
    <w:p w14:paraId="51C78C90" w14:textId="1ADB48F5"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Waste (8.5%)</w:t>
      </w:r>
    </w:p>
    <w:p w14:paraId="6F684607" w14:textId="2839B84A"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Land use and Ecology (10%)</w:t>
      </w:r>
    </w:p>
    <w:p w14:paraId="0E5372F5" w14:textId="2D22E5D3"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Pollution (10%)</w:t>
      </w:r>
    </w:p>
    <w:p w14:paraId="545FDD4B" w14:textId="33D25D3B" w:rsidR="00B25CC9" w:rsidRDefault="00B25CC9" w:rsidP="00B25CC9">
      <w:pPr>
        <w:pStyle w:val="ListParagraph"/>
        <w:numPr>
          <w:ilvl w:val="0"/>
          <w:numId w:val="9"/>
        </w:numPr>
        <w:rPr>
          <w:rFonts w:cstheme="minorHAnsi"/>
          <w:noProof/>
        </w:rPr>
      </w:pPr>
      <w:r w:rsidRPr="00B25CC9">
        <w:rPr>
          <w:rFonts w:cstheme="minorHAnsi"/>
        </w:rPr>
        <w:t>Innovation (10%).</w:t>
      </w:r>
    </w:p>
    <w:p w14:paraId="284F684B" w14:textId="17AD60FE" w:rsidR="00B25CC9" w:rsidRPr="00B25CC9" w:rsidRDefault="00000000" w:rsidP="00B25CC9">
      <w:pPr>
        <w:rPr>
          <w:rFonts w:cstheme="minorHAnsi"/>
          <w:noProof/>
        </w:rPr>
      </w:pPr>
      <w:sdt>
        <w:sdtPr>
          <w:rPr>
            <w:rFonts w:cstheme="minorHAnsi"/>
            <w:noProof/>
          </w:rPr>
          <w:id w:val="1645620015"/>
          <w:citation/>
        </w:sdtPr>
        <w:sdtContent>
          <w:r w:rsidR="002305DD">
            <w:rPr>
              <w:rFonts w:cstheme="minorHAnsi"/>
              <w:noProof/>
            </w:rPr>
            <w:fldChar w:fldCharType="begin"/>
          </w:r>
          <w:r w:rsidR="002305DD">
            <w:rPr>
              <w:rFonts w:cstheme="minorHAnsi"/>
              <w:noProof/>
            </w:rPr>
            <w:instrText xml:space="preserve"> CITATION Wel18 \l 2057 </w:instrText>
          </w:r>
          <w:r w:rsidR="002305DD">
            <w:rPr>
              <w:rFonts w:cstheme="minorHAnsi"/>
              <w:noProof/>
            </w:rPr>
            <w:fldChar w:fldCharType="separate"/>
          </w:r>
          <w:r w:rsidR="00D1769F" w:rsidRPr="00D1769F">
            <w:rPr>
              <w:rFonts w:cstheme="minorHAnsi"/>
              <w:noProof/>
            </w:rPr>
            <w:t>(Welsh Government, 2018)</w:t>
          </w:r>
          <w:r w:rsidR="002305DD">
            <w:rPr>
              <w:rFonts w:cstheme="minorHAnsi"/>
              <w:noProof/>
            </w:rPr>
            <w:fldChar w:fldCharType="end"/>
          </w:r>
        </w:sdtContent>
      </w:sdt>
    </w:p>
    <w:p w14:paraId="2951F6D0" w14:textId="11D3D8F4" w:rsidR="00DC2C85" w:rsidRDefault="002A147A" w:rsidP="00DA0477">
      <w:pPr>
        <w:rPr>
          <w:noProof/>
        </w:rPr>
      </w:pPr>
      <w:r>
        <w:rPr>
          <w:noProof/>
        </w:rPr>
        <w:t xml:space="preserve">This in short is the approach we will take with BIM Level 2, </w:t>
      </w:r>
      <w:r w:rsidR="00757AA6">
        <w:rPr>
          <w:noProof/>
        </w:rPr>
        <w:t>to ensure we have a collaborative working enviroment in order to manage and get the best out of the project before, during and after construction.</w:t>
      </w:r>
    </w:p>
    <w:p w14:paraId="0C018852" w14:textId="6E0DF7FE" w:rsidR="00F205B3" w:rsidRDefault="002D65DB" w:rsidP="00DA0477">
      <w:pPr>
        <w:rPr>
          <w:b/>
          <w:bCs/>
          <w:i/>
          <w:iCs/>
          <w:noProof/>
        </w:rPr>
      </w:pPr>
      <w:r w:rsidRPr="005002EC">
        <w:rPr>
          <w:b/>
          <w:bCs/>
          <w:i/>
          <w:iCs/>
          <w:noProof/>
        </w:rPr>
        <w:t xml:space="preserve">Please see appendix A to the letter describing </w:t>
      </w:r>
      <w:r w:rsidR="00EA7DF0" w:rsidRPr="005002EC">
        <w:rPr>
          <w:b/>
          <w:bCs/>
          <w:i/>
          <w:iCs/>
          <w:noProof/>
        </w:rPr>
        <w:t>the level of information need throughout the RIBA plan of works 2020</w:t>
      </w:r>
      <w:r w:rsidR="005002EC" w:rsidRPr="005002EC">
        <w:rPr>
          <w:b/>
          <w:bCs/>
          <w:i/>
          <w:iCs/>
          <w:noProof/>
        </w:rPr>
        <w:t xml:space="preserve"> with examples.</w:t>
      </w:r>
    </w:p>
    <w:p w14:paraId="28EFB599" w14:textId="0F167ED5" w:rsidR="0094432E" w:rsidRDefault="0094432E" w:rsidP="00DA0477">
      <w:pPr>
        <w:rPr>
          <w:b/>
          <w:bCs/>
          <w:i/>
          <w:iCs/>
          <w:noProof/>
        </w:rPr>
      </w:pPr>
    </w:p>
    <w:p w14:paraId="6D0C7975" w14:textId="244DA6E7" w:rsidR="0094432E" w:rsidRDefault="001674DD" w:rsidP="00DA0477">
      <w:pPr>
        <w:rPr>
          <w:noProof/>
        </w:rPr>
      </w:pPr>
      <w:r>
        <w:rPr>
          <w:noProof/>
        </w:rPr>
        <w:t>Kind regards,</w:t>
      </w:r>
    </w:p>
    <w:p w14:paraId="660C3391" w14:textId="0B70B424" w:rsidR="00FF3B83" w:rsidRDefault="00FF3B83" w:rsidP="00DA0477">
      <w:pPr>
        <w:rPr>
          <w:noProof/>
        </w:rPr>
      </w:pPr>
      <w:r>
        <w:rPr>
          <w:noProof/>
        </w:rPr>
        <w:t>Kerri Farmer</w:t>
      </w:r>
    </w:p>
    <w:p w14:paraId="7DBB8E02" w14:textId="1F43E721" w:rsidR="00DD46AB" w:rsidRDefault="00DD46AB" w:rsidP="00DA0477">
      <w:pPr>
        <w:rPr>
          <w:noProof/>
        </w:rPr>
      </w:pPr>
    </w:p>
    <w:p w14:paraId="0B068EF8" w14:textId="77777777" w:rsidR="00DD46AB" w:rsidRPr="001674DD" w:rsidRDefault="00DD46AB" w:rsidP="00DA0477">
      <w:pPr>
        <w:rPr>
          <w:noProof/>
        </w:rPr>
      </w:pPr>
    </w:p>
    <w:p w14:paraId="67A47AE4" w14:textId="2C0B64FB" w:rsidR="0094432E" w:rsidRDefault="0094432E" w:rsidP="00DA0477">
      <w:pPr>
        <w:rPr>
          <w:b/>
          <w:bCs/>
          <w:i/>
          <w:iCs/>
          <w:noProof/>
        </w:rPr>
      </w:pPr>
    </w:p>
    <w:p w14:paraId="4C2DB717" w14:textId="160D2D55" w:rsidR="0094432E" w:rsidRPr="00730018" w:rsidRDefault="0094432E" w:rsidP="00DA0477">
      <w:pPr>
        <w:rPr>
          <w:rFonts w:ascii="Arial" w:hAnsi="Arial" w:cs="Arial"/>
          <w:b/>
          <w:bCs/>
          <w:i/>
          <w:iCs/>
          <w:noProof/>
        </w:rPr>
      </w:pPr>
      <w:r w:rsidRPr="00730018">
        <w:rPr>
          <w:rFonts w:ascii="Arial" w:hAnsi="Arial" w:cs="Arial"/>
          <w:b/>
          <w:bCs/>
          <w:i/>
          <w:iCs/>
          <w:noProof/>
        </w:rPr>
        <w:lastRenderedPageBreak/>
        <w:t>Appendix A</w:t>
      </w:r>
    </w:p>
    <w:p w14:paraId="1290E5AE" w14:textId="003C907E" w:rsidR="0094432E" w:rsidRDefault="002F6361" w:rsidP="00DA0477">
      <w:pPr>
        <w:rPr>
          <w:rFonts w:ascii="Arial" w:hAnsi="Arial" w:cs="Arial"/>
          <w:b/>
          <w:bCs/>
          <w:noProof/>
          <w:u w:val="single"/>
        </w:rPr>
      </w:pPr>
      <w:r w:rsidRPr="00730018">
        <w:rPr>
          <w:rFonts w:ascii="Arial" w:hAnsi="Arial" w:cs="Arial"/>
          <w:b/>
          <w:bCs/>
          <w:noProof/>
          <w:u w:val="single"/>
        </w:rPr>
        <w:t>RIBA Plan of Work 2020 and Level of Information Need</w:t>
      </w:r>
    </w:p>
    <w:p w14:paraId="4B898C59" w14:textId="77777777" w:rsidR="00645D1C" w:rsidRDefault="00FF613C" w:rsidP="00DA0477">
      <w:pPr>
        <w:rPr>
          <w:rFonts w:ascii="Arial" w:hAnsi="Arial" w:cs="Arial"/>
          <w:noProof/>
        </w:rPr>
      </w:pPr>
      <w:r>
        <w:rPr>
          <w:rFonts w:ascii="Arial" w:hAnsi="Arial" w:cs="Arial"/>
          <w:noProof/>
        </w:rPr>
        <w:t xml:space="preserve">The level of information need, </w:t>
      </w:r>
      <w:r w:rsidR="00F6579D">
        <w:rPr>
          <w:rFonts w:ascii="Arial" w:hAnsi="Arial" w:cs="Arial"/>
          <w:noProof/>
        </w:rPr>
        <w:t>as set out in ISO 19650-1 clause 11.2 defines the quality, quantity and granularity of information</w:t>
      </w:r>
      <w:r w:rsidR="00B353BA">
        <w:rPr>
          <w:rFonts w:ascii="Arial" w:hAnsi="Arial" w:cs="Arial"/>
          <w:noProof/>
        </w:rPr>
        <w:t>.</w:t>
      </w:r>
      <w:r w:rsidR="002717A5">
        <w:rPr>
          <w:rFonts w:ascii="Arial" w:hAnsi="Arial" w:cs="Arial"/>
          <w:noProof/>
        </w:rPr>
        <w:t xml:space="preserve"> This is the level of information is the degree</w:t>
      </w:r>
      <w:r w:rsidR="00587A10">
        <w:rPr>
          <w:rFonts w:ascii="Arial" w:hAnsi="Arial" w:cs="Arial"/>
          <w:noProof/>
        </w:rPr>
        <w:t xml:space="preserve"> of information</w:t>
      </w:r>
      <w:r w:rsidR="002717A5">
        <w:rPr>
          <w:rFonts w:ascii="Arial" w:hAnsi="Arial" w:cs="Arial"/>
          <w:noProof/>
        </w:rPr>
        <w:t xml:space="preserve"> that is required</w:t>
      </w:r>
      <w:r w:rsidR="00587A10">
        <w:rPr>
          <w:rFonts w:ascii="Arial" w:hAnsi="Arial" w:cs="Arial"/>
          <w:noProof/>
        </w:rPr>
        <w:t xml:space="preserve"> </w:t>
      </w:r>
      <w:r w:rsidR="000122A2">
        <w:rPr>
          <w:rFonts w:ascii="Arial" w:hAnsi="Arial" w:cs="Arial"/>
          <w:noProof/>
        </w:rPr>
        <w:t>according to its purpose.</w:t>
      </w:r>
      <w:r w:rsidR="00AB3E8F">
        <w:rPr>
          <w:rFonts w:ascii="Arial" w:hAnsi="Arial" w:cs="Arial"/>
          <w:noProof/>
        </w:rPr>
        <w:t xml:space="preserve"> All level of information need should be </w:t>
      </w:r>
      <w:r w:rsidR="00645D1C">
        <w:rPr>
          <w:rFonts w:ascii="Arial" w:hAnsi="Arial" w:cs="Arial"/>
          <w:noProof/>
        </w:rPr>
        <w:t>divided into three sub-divisions</w:t>
      </w:r>
    </w:p>
    <w:p w14:paraId="2257BA50" w14:textId="77777777" w:rsidR="00645D1C" w:rsidRDefault="00645D1C" w:rsidP="00645D1C">
      <w:pPr>
        <w:pStyle w:val="ListParagraph"/>
        <w:numPr>
          <w:ilvl w:val="0"/>
          <w:numId w:val="11"/>
        </w:numPr>
        <w:rPr>
          <w:rFonts w:ascii="Arial" w:hAnsi="Arial" w:cs="Arial"/>
          <w:noProof/>
        </w:rPr>
      </w:pPr>
      <w:r>
        <w:rPr>
          <w:rFonts w:ascii="Arial" w:hAnsi="Arial" w:cs="Arial"/>
          <w:noProof/>
        </w:rPr>
        <w:t>Geometrical</w:t>
      </w:r>
    </w:p>
    <w:p w14:paraId="791CCDE4" w14:textId="77777777" w:rsidR="00645D1C" w:rsidRDefault="00645D1C" w:rsidP="00645D1C">
      <w:pPr>
        <w:pStyle w:val="ListParagraph"/>
        <w:numPr>
          <w:ilvl w:val="0"/>
          <w:numId w:val="11"/>
        </w:numPr>
        <w:rPr>
          <w:rFonts w:ascii="Arial" w:hAnsi="Arial" w:cs="Arial"/>
          <w:noProof/>
        </w:rPr>
      </w:pPr>
      <w:r>
        <w:rPr>
          <w:rFonts w:ascii="Arial" w:hAnsi="Arial" w:cs="Arial"/>
          <w:noProof/>
        </w:rPr>
        <w:t>Alphanumerical information</w:t>
      </w:r>
    </w:p>
    <w:p w14:paraId="7DE3A1D2" w14:textId="67B61D65" w:rsidR="00480C28" w:rsidRPr="00D831DB" w:rsidRDefault="00A8707B" w:rsidP="006C0654">
      <w:pPr>
        <w:pStyle w:val="ListParagraph"/>
        <w:numPr>
          <w:ilvl w:val="0"/>
          <w:numId w:val="11"/>
        </w:numPr>
        <w:rPr>
          <w:rFonts w:ascii="Arial" w:hAnsi="Arial" w:cs="Arial"/>
          <w:noProof/>
        </w:rPr>
      </w:pPr>
      <w:r>
        <w:rPr>
          <w:noProof/>
        </w:rPr>
        <w:drawing>
          <wp:anchor distT="0" distB="0" distL="114300" distR="114300" simplePos="0" relativeHeight="251661312" behindDoc="0" locked="0" layoutInCell="1" allowOverlap="1" wp14:anchorId="0E326642" wp14:editId="4BBE99E9">
            <wp:simplePos x="0" y="0"/>
            <wp:positionH relativeFrom="margin">
              <wp:align>right</wp:align>
            </wp:positionH>
            <wp:positionV relativeFrom="paragraph">
              <wp:posOffset>288290</wp:posOffset>
            </wp:positionV>
            <wp:extent cx="6648450" cy="5104765"/>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61771" t="12738" r="12287" b="16440"/>
                    <a:stretch/>
                  </pic:blipFill>
                  <pic:spPr bwMode="auto">
                    <a:xfrm>
                      <a:off x="0" y="0"/>
                      <a:ext cx="6648450" cy="5104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45D1C" w:rsidRPr="00D831DB">
        <w:rPr>
          <w:rFonts w:ascii="Arial" w:hAnsi="Arial" w:cs="Arial"/>
          <w:noProof/>
        </w:rPr>
        <w:t>Documentation</w:t>
      </w:r>
    </w:p>
    <w:p w14:paraId="617DE41F" w14:textId="243ABE62" w:rsidR="00480C28" w:rsidRDefault="001F20F9" w:rsidP="005577DD">
      <w:pPr>
        <w:pStyle w:val="Caption"/>
        <w:rPr>
          <w:rFonts w:ascii="Arial" w:hAnsi="Arial" w:cs="Arial"/>
          <w:noProof/>
        </w:rPr>
      </w:pPr>
      <w:r>
        <w:t xml:space="preserve">Figure </w:t>
      </w:r>
      <w:fldSimple w:instr=" SEQ Figure \* ARABIC ">
        <w:r w:rsidR="00493F0A">
          <w:rPr>
            <w:noProof/>
          </w:rPr>
          <w:t>2</w:t>
        </w:r>
      </w:fldSimple>
      <w:r>
        <w:t xml:space="preserve"> This image is an overview of the information flow and management over the life cycle </w:t>
      </w:r>
      <w:r w:rsidR="00C24BE9">
        <w:t xml:space="preserve">and use </w:t>
      </w:r>
      <w:r>
        <w:t>of a project</w:t>
      </w:r>
      <w:r w:rsidR="00C24BE9">
        <w:t>/building</w:t>
      </w:r>
      <w:r w:rsidR="005577DD">
        <w:t>.</w:t>
      </w:r>
    </w:p>
    <w:p w14:paraId="29DF1A6B" w14:textId="5D7F4594" w:rsidR="00A8707B" w:rsidRDefault="001A7EBB" w:rsidP="009F52FC">
      <w:pPr>
        <w:rPr>
          <w:rFonts w:ascii="Arial" w:hAnsi="Arial" w:cs="Arial"/>
          <w:noProof/>
        </w:rPr>
      </w:pPr>
      <w:r w:rsidRPr="00FB4424">
        <w:rPr>
          <w:rFonts w:ascii="Arial" w:hAnsi="Arial" w:cs="Arial"/>
          <w:noProof/>
        </w:rPr>
        <w:t>The level of information</w:t>
      </w:r>
      <w:r w:rsidR="00FB4424" w:rsidRPr="00FB4424">
        <w:rPr>
          <w:rFonts w:ascii="Arial" w:hAnsi="Arial" w:cs="Arial"/>
          <w:noProof/>
        </w:rPr>
        <w:t xml:space="preserve"> need</w:t>
      </w:r>
      <w:r w:rsidR="007E2740">
        <w:rPr>
          <w:rFonts w:ascii="Arial" w:hAnsi="Arial" w:cs="Arial"/>
          <w:noProof/>
        </w:rPr>
        <w:t xml:space="preserve"> will be defined in the project information standards, as well as used in the task info</w:t>
      </w:r>
      <w:r w:rsidR="005A5F4F">
        <w:rPr>
          <w:rFonts w:ascii="Arial" w:hAnsi="Arial" w:cs="Arial"/>
          <w:noProof/>
        </w:rPr>
        <w:t>rm</w:t>
      </w:r>
      <w:r w:rsidR="007E2740">
        <w:rPr>
          <w:rFonts w:ascii="Arial" w:hAnsi="Arial" w:cs="Arial"/>
          <w:noProof/>
        </w:rPr>
        <w:t>ation delivery plan</w:t>
      </w:r>
      <w:r w:rsidR="005C43C7">
        <w:rPr>
          <w:rFonts w:ascii="Arial" w:hAnsi="Arial" w:cs="Arial"/>
          <w:noProof/>
        </w:rPr>
        <w:t>s which records what is being done and when</w:t>
      </w:r>
      <w:r w:rsidR="00FB4424" w:rsidRPr="00FB4424">
        <w:rPr>
          <w:rFonts w:ascii="Arial" w:hAnsi="Arial" w:cs="Arial"/>
          <w:noProof/>
        </w:rPr>
        <w:t xml:space="preserve"> </w:t>
      </w:r>
      <w:sdt>
        <w:sdtPr>
          <w:rPr>
            <w:rFonts w:ascii="Arial" w:hAnsi="Arial" w:cs="Arial"/>
            <w:noProof/>
          </w:rPr>
          <w:id w:val="-722753148"/>
          <w:citation/>
        </w:sdtPr>
        <w:sdtContent>
          <w:r w:rsidR="00FB4424" w:rsidRPr="00FB4424">
            <w:rPr>
              <w:rFonts w:ascii="Arial" w:hAnsi="Arial" w:cs="Arial"/>
              <w:noProof/>
            </w:rPr>
            <w:fldChar w:fldCharType="begin"/>
          </w:r>
          <w:r w:rsidR="00FB4424" w:rsidRPr="00FB4424">
            <w:rPr>
              <w:rFonts w:ascii="Arial" w:hAnsi="Arial" w:cs="Arial"/>
              <w:noProof/>
            </w:rPr>
            <w:instrText xml:space="preserve"> CITATION UKB22 \l 2057 </w:instrText>
          </w:r>
          <w:r w:rsidR="00FB4424" w:rsidRPr="00FB4424">
            <w:rPr>
              <w:rFonts w:ascii="Arial" w:hAnsi="Arial" w:cs="Arial"/>
              <w:noProof/>
            </w:rPr>
            <w:fldChar w:fldCharType="separate"/>
          </w:r>
          <w:r w:rsidR="00D1769F" w:rsidRPr="00D1769F">
            <w:rPr>
              <w:rFonts w:ascii="Arial" w:hAnsi="Arial" w:cs="Arial"/>
              <w:noProof/>
            </w:rPr>
            <w:t>(UK BIM Framework Guidance, 2022)</w:t>
          </w:r>
          <w:r w:rsidR="00FB4424" w:rsidRPr="00FB4424">
            <w:rPr>
              <w:rFonts w:ascii="Arial" w:hAnsi="Arial" w:cs="Arial"/>
              <w:noProof/>
            </w:rPr>
            <w:fldChar w:fldCharType="end"/>
          </w:r>
        </w:sdtContent>
      </w:sdt>
      <w:r w:rsidR="005C43C7">
        <w:rPr>
          <w:rFonts w:ascii="Arial" w:hAnsi="Arial" w:cs="Arial"/>
          <w:noProof/>
        </w:rPr>
        <w:t>.</w:t>
      </w:r>
    </w:p>
    <w:p w14:paraId="1CEE921E" w14:textId="4B758E70" w:rsidR="005C43C7" w:rsidRPr="00D35E54" w:rsidRDefault="008C6922" w:rsidP="009F52FC">
      <w:pPr>
        <w:rPr>
          <w:rFonts w:ascii="Arial" w:hAnsi="Arial" w:cs="Arial"/>
          <w:noProof/>
        </w:rPr>
      </w:pPr>
      <w:r>
        <w:rPr>
          <w:rFonts w:ascii="Arial" w:hAnsi="Arial" w:cs="Arial"/>
          <w:noProof/>
        </w:rPr>
        <w:lastRenderedPageBreak/>
        <w:t xml:space="preserve">According to </w:t>
      </w:r>
      <w:r w:rsidR="00D72D43" w:rsidRPr="00D35E54">
        <w:rPr>
          <w:rFonts w:ascii="Arial" w:hAnsi="Arial" w:cs="Arial"/>
          <w:noProof/>
        </w:rPr>
        <w:t xml:space="preserve">RIBA, </w:t>
      </w:r>
      <w:r>
        <w:rPr>
          <w:rFonts w:ascii="Arial" w:hAnsi="Arial" w:cs="Arial"/>
          <w:noProof/>
        </w:rPr>
        <w:t>(</w:t>
      </w:r>
      <w:r w:rsidR="00D72D43" w:rsidRPr="00D35E54">
        <w:rPr>
          <w:rFonts w:ascii="Arial" w:hAnsi="Arial" w:cs="Arial"/>
          <w:noProof/>
        </w:rPr>
        <w:t>Royal Institute o</w:t>
      </w:r>
      <w:r w:rsidR="002F2B48" w:rsidRPr="00D35E54">
        <w:rPr>
          <w:rFonts w:ascii="Arial" w:hAnsi="Arial" w:cs="Arial"/>
          <w:noProof/>
        </w:rPr>
        <w:t>f British Architects</w:t>
      </w:r>
      <w:r>
        <w:rPr>
          <w:rFonts w:ascii="Arial" w:hAnsi="Arial" w:cs="Arial"/>
          <w:noProof/>
        </w:rPr>
        <w:t>)</w:t>
      </w:r>
      <w:r w:rsidR="00634208" w:rsidRPr="00D35E54">
        <w:rPr>
          <w:rFonts w:ascii="Arial" w:hAnsi="Arial" w:cs="Arial"/>
          <w:noProof/>
        </w:rPr>
        <w:t>, the process of design and building tasks are relatively the same</w:t>
      </w:r>
      <w:r w:rsidR="00D100EA">
        <w:rPr>
          <w:rFonts w:ascii="Arial" w:hAnsi="Arial" w:cs="Arial"/>
          <w:noProof/>
        </w:rPr>
        <w:t xml:space="preserve"> with all projects</w:t>
      </w:r>
      <w:r w:rsidR="00634208" w:rsidRPr="00D35E54">
        <w:rPr>
          <w:rFonts w:ascii="Arial" w:hAnsi="Arial" w:cs="Arial"/>
          <w:noProof/>
        </w:rPr>
        <w:t>.</w:t>
      </w:r>
      <w:r w:rsidR="00E66DC8" w:rsidRPr="00D35E54">
        <w:rPr>
          <w:rFonts w:ascii="Arial" w:hAnsi="Arial" w:cs="Arial"/>
          <w:noProof/>
        </w:rPr>
        <w:t xml:space="preserve"> With new requirements and various methods of procurement</w:t>
      </w:r>
      <w:r w:rsidR="00C7331E" w:rsidRPr="00D35E54">
        <w:rPr>
          <w:rFonts w:ascii="Arial" w:hAnsi="Arial" w:cs="Arial"/>
          <w:noProof/>
        </w:rPr>
        <w:t xml:space="preserve"> the approach can become complicated without a process map to follow.</w:t>
      </w:r>
      <w:r w:rsidR="00703C28">
        <w:rPr>
          <w:rFonts w:ascii="Arial" w:hAnsi="Arial" w:cs="Arial"/>
          <w:noProof/>
        </w:rPr>
        <w:t xml:space="preserve"> Below will set out the various stages in the RIBA plan of work 2020, what the key goals and objectives are at each stage as well as the various levels of information produced and exchanged during and at the end of the stage.</w:t>
      </w:r>
    </w:p>
    <w:p w14:paraId="477A0A81" w14:textId="6D9ED066" w:rsidR="007A2430" w:rsidRPr="00480C28" w:rsidRDefault="00436B9A" w:rsidP="009F52FC">
      <w:pPr>
        <w:rPr>
          <w:rFonts w:ascii="Arial" w:hAnsi="Arial" w:cs="Arial"/>
          <w:b/>
          <w:bCs/>
          <w:noProof/>
          <w:color w:val="C45911" w:themeColor="accent2" w:themeShade="BF"/>
        </w:rPr>
      </w:pPr>
      <w:r>
        <w:rPr>
          <w:noProof/>
        </w:rPr>
        <w:drawing>
          <wp:anchor distT="0" distB="0" distL="114300" distR="114300" simplePos="0" relativeHeight="251662336" behindDoc="0" locked="0" layoutInCell="1" allowOverlap="1" wp14:anchorId="0B8A1213" wp14:editId="2F9A12FE">
            <wp:simplePos x="0" y="0"/>
            <wp:positionH relativeFrom="column">
              <wp:posOffset>0</wp:posOffset>
            </wp:positionH>
            <wp:positionV relativeFrom="paragraph">
              <wp:posOffset>-1905</wp:posOffset>
            </wp:positionV>
            <wp:extent cx="914400" cy="904875"/>
            <wp:effectExtent l="0" t="0" r="0" b="9525"/>
            <wp:wrapSquare wrapText="bothSides"/>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10" cstate="print">
                      <a:extLst>
                        <a:ext uri="{28A0092B-C50C-407E-A947-70E740481C1C}">
                          <a14:useLocalDpi xmlns:a14="http://schemas.microsoft.com/office/drawing/2010/main" val="0"/>
                        </a:ext>
                      </a:extLst>
                    </a:blip>
                    <a:srcRect l="62058" t="23437" r="24183" b="28159"/>
                    <a:stretch/>
                  </pic:blipFill>
                  <pic:spPr bwMode="auto">
                    <a:xfrm>
                      <a:off x="0" y="0"/>
                      <a:ext cx="914400" cy="904875"/>
                    </a:xfrm>
                    <a:prstGeom prst="rect">
                      <a:avLst/>
                    </a:prstGeom>
                    <a:ln>
                      <a:noFill/>
                    </a:ln>
                    <a:extLst>
                      <a:ext uri="{53640926-AAD7-44D8-BBD7-CCE9431645EC}">
                        <a14:shadowObscured xmlns:a14="http://schemas.microsoft.com/office/drawing/2010/main"/>
                      </a:ext>
                    </a:extLst>
                  </pic:spPr>
                </pic:pic>
              </a:graphicData>
            </a:graphic>
          </wp:anchor>
        </w:drawing>
      </w:r>
      <w:r w:rsidR="009F52FC" w:rsidRPr="00480C28">
        <w:rPr>
          <w:rFonts w:ascii="Arial" w:hAnsi="Arial" w:cs="Arial"/>
          <w:b/>
          <w:bCs/>
          <w:noProof/>
          <w:color w:val="C45911" w:themeColor="accent2" w:themeShade="BF"/>
        </w:rPr>
        <w:t>Stage 0 – Strategic Definition</w:t>
      </w:r>
    </w:p>
    <w:p w14:paraId="7D1D9EED" w14:textId="18DE0026" w:rsidR="009F52FC" w:rsidRDefault="009F52FC" w:rsidP="009F52FC">
      <w:pPr>
        <w:rPr>
          <w:rFonts w:ascii="Arial" w:hAnsi="Arial" w:cs="Arial"/>
          <w:noProof/>
          <w:color w:val="C45911" w:themeColor="accent2" w:themeShade="BF"/>
        </w:rPr>
      </w:pPr>
      <w:r w:rsidRPr="00982D33">
        <w:rPr>
          <w:rFonts w:ascii="Arial" w:hAnsi="Arial" w:cs="Arial"/>
          <w:noProof/>
        </w:rPr>
        <w:t>It is at this stage the clients</w:t>
      </w:r>
      <w:r w:rsidR="00A06C54" w:rsidRPr="00982D33">
        <w:rPr>
          <w:rFonts w:ascii="Arial" w:hAnsi="Arial" w:cs="Arial"/>
          <w:noProof/>
        </w:rPr>
        <w:t xml:space="preserve"> determine that</w:t>
      </w:r>
      <w:r w:rsidR="005B3ED2" w:rsidRPr="00982D33">
        <w:rPr>
          <w:rFonts w:ascii="Arial" w:hAnsi="Arial" w:cs="Arial"/>
          <w:noProof/>
        </w:rPr>
        <w:t xml:space="preserve"> building is the best means of achieving the cleints requirements.</w:t>
      </w:r>
      <w:r w:rsidR="00CC0465" w:rsidRPr="00982D33">
        <w:rPr>
          <w:rFonts w:ascii="Arial" w:hAnsi="Arial" w:cs="Arial"/>
          <w:noProof/>
        </w:rPr>
        <w:t xml:space="preserve"> This part of work plan is not about any</w:t>
      </w:r>
      <w:r w:rsidR="003011C0" w:rsidRPr="00982D33">
        <w:rPr>
          <w:rFonts w:ascii="Arial" w:hAnsi="Arial" w:cs="Arial"/>
          <w:noProof/>
        </w:rPr>
        <w:t xml:space="preserve"> design or practical details. It is creating a Business Case</w:t>
      </w:r>
      <w:r w:rsidR="00A43780" w:rsidRPr="00982D33">
        <w:rPr>
          <w:rFonts w:ascii="Arial" w:hAnsi="Arial" w:cs="Arial"/>
          <w:noProof/>
        </w:rPr>
        <w:t>, it is important to consider the project risks at this stage.</w:t>
      </w:r>
      <w:r w:rsidR="00730018" w:rsidRPr="00982D33">
        <w:rPr>
          <w:rFonts w:ascii="Arial" w:hAnsi="Arial" w:cs="Arial"/>
          <w:noProof/>
        </w:rPr>
        <w:t xml:space="preserve"> At the earliest stages </w:t>
      </w:r>
      <w:r w:rsidR="003A3018" w:rsidRPr="00982D33">
        <w:rPr>
          <w:rFonts w:ascii="Arial" w:hAnsi="Arial" w:cs="Arial"/>
          <w:noProof/>
        </w:rPr>
        <w:t>clients need to be asked how they intend to operate and maintain the facility.</w:t>
      </w:r>
      <w:r w:rsidR="00E42E4F" w:rsidRPr="00982D33">
        <w:rPr>
          <w:rFonts w:ascii="Arial" w:hAnsi="Arial" w:cs="Arial"/>
          <w:noProof/>
        </w:rPr>
        <w:t xml:space="preserve"> It is important at this stage to consider whole life costs into the Client Requirements and Business Case</w:t>
      </w:r>
      <w:r w:rsidR="00E42E4F">
        <w:rPr>
          <w:rFonts w:ascii="Arial" w:hAnsi="Arial" w:cs="Arial"/>
          <w:noProof/>
          <w:color w:val="C45911" w:themeColor="accent2" w:themeShade="BF"/>
        </w:rPr>
        <w:t>.</w:t>
      </w:r>
    </w:p>
    <w:p w14:paraId="5F967B0F" w14:textId="138AE833" w:rsidR="00D61524" w:rsidRDefault="00D61524" w:rsidP="00D61524">
      <w:pPr>
        <w:rPr>
          <w:rFonts w:ascii="Arial" w:hAnsi="Arial" w:cs="Arial"/>
          <w:noProof/>
        </w:rPr>
      </w:pPr>
      <w:r>
        <w:rPr>
          <w:rFonts w:ascii="Arial" w:hAnsi="Arial" w:cs="Arial"/>
          <w:noProof/>
        </w:rPr>
        <w:t>The following information exchanges at the end of stage 0:</w:t>
      </w:r>
    </w:p>
    <w:p w14:paraId="52FAAE2A" w14:textId="0E970C81" w:rsidR="00D61524" w:rsidRDefault="00D61524" w:rsidP="00D61524">
      <w:pPr>
        <w:pStyle w:val="ListParagraph"/>
        <w:numPr>
          <w:ilvl w:val="0"/>
          <w:numId w:val="19"/>
        </w:numPr>
        <w:rPr>
          <w:rFonts w:ascii="Arial" w:hAnsi="Arial" w:cs="Arial"/>
          <w:noProof/>
        </w:rPr>
      </w:pPr>
      <w:r>
        <w:rPr>
          <w:rFonts w:ascii="Arial" w:hAnsi="Arial" w:cs="Arial"/>
          <w:noProof/>
        </w:rPr>
        <w:t>Client requirements</w:t>
      </w:r>
    </w:p>
    <w:p w14:paraId="53C76563" w14:textId="5254FC36" w:rsidR="00D61524" w:rsidRDefault="00D61524" w:rsidP="00D61524">
      <w:pPr>
        <w:pStyle w:val="ListParagraph"/>
        <w:numPr>
          <w:ilvl w:val="0"/>
          <w:numId w:val="19"/>
        </w:numPr>
        <w:rPr>
          <w:rFonts w:ascii="Arial" w:hAnsi="Arial" w:cs="Arial"/>
          <w:noProof/>
        </w:rPr>
      </w:pPr>
      <w:r>
        <w:rPr>
          <w:rFonts w:ascii="Arial" w:hAnsi="Arial" w:cs="Arial"/>
          <w:noProof/>
        </w:rPr>
        <w:t>Business Case</w:t>
      </w:r>
    </w:p>
    <w:p w14:paraId="215C834E" w14:textId="39977A35" w:rsidR="00AF5FD6" w:rsidRDefault="00AF5FD6" w:rsidP="00AF5FD6">
      <w:pPr>
        <w:rPr>
          <w:rFonts w:ascii="Arial" w:hAnsi="Arial" w:cs="Arial"/>
          <w:noProof/>
        </w:rPr>
      </w:pPr>
      <w:r>
        <w:rPr>
          <w:rFonts w:ascii="Arial" w:hAnsi="Arial" w:cs="Arial"/>
          <w:noProof/>
        </w:rPr>
        <w:t>We will look at the project risks and budget at this stage, while taking up site appraisals and if previous projects have been developed look at the feedback from them</w:t>
      </w:r>
      <w:r w:rsidR="006D3723">
        <w:rPr>
          <w:rFonts w:ascii="Arial" w:hAnsi="Arial" w:cs="Arial"/>
          <w:noProof/>
        </w:rPr>
        <w:t>.</w:t>
      </w:r>
    </w:p>
    <w:p w14:paraId="2F432D29" w14:textId="2399192B" w:rsidR="001D1221" w:rsidRDefault="001D1221" w:rsidP="00AF5FD6">
      <w:pPr>
        <w:rPr>
          <w:rFonts w:ascii="Arial" w:hAnsi="Arial" w:cs="Arial"/>
          <w:noProof/>
        </w:rPr>
      </w:pPr>
      <w:r>
        <w:rPr>
          <w:rFonts w:ascii="Arial" w:hAnsi="Arial" w:cs="Arial"/>
          <w:noProof/>
        </w:rPr>
        <w:t xml:space="preserve">Please see examples below on snippets from a </w:t>
      </w:r>
      <w:r w:rsidR="006D3723">
        <w:rPr>
          <w:rFonts w:ascii="Arial" w:hAnsi="Arial" w:cs="Arial"/>
          <w:noProof/>
        </w:rPr>
        <w:t>case study for a rural school under the 21</w:t>
      </w:r>
      <w:r w:rsidR="006D3723" w:rsidRPr="006D3723">
        <w:rPr>
          <w:rFonts w:ascii="Arial" w:hAnsi="Arial" w:cs="Arial"/>
          <w:noProof/>
          <w:vertAlign w:val="superscript"/>
        </w:rPr>
        <w:t>st</w:t>
      </w:r>
      <w:r w:rsidR="006D3723">
        <w:rPr>
          <w:rFonts w:ascii="Arial" w:hAnsi="Arial" w:cs="Arial"/>
          <w:noProof/>
        </w:rPr>
        <w:t xml:space="preserve"> Cent</w:t>
      </w:r>
      <w:r w:rsidR="00A750B1">
        <w:rPr>
          <w:rFonts w:ascii="Arial" w:hAnsi="Arial" w:cs="Arial"/>
          <w:noProof/>
        </w:rPr>
        <w:t>u</w:t>
      </w:r>
      <w:r w:rsidR="006D3723">
        <w:rPr>
          <w:rFonts w:ascii="Arial" w:hAnsi="Arial" w:cs="Arial"/>
          <w:noProof/>
        </w:rPr>
        <w:t>ry Schools Program.</w:t>
      </w:r>
      <w:r w:rsidR="009D218C">
        <w:rPr>
          <w:rFonts w:ascii="Arial" w:hAnsi="Arial" w:cs="Arial"/>
          <w:noProof/>
        </w:rPr>
        <w:t xml:space="preserve"> Important factors to consider would be.</w:t>
      </w:r>
    </w:p>
    <w:p w14:paraId="3FED8730" w14:textId="776CF078" w:rsidR="009D218C" w:rsidRPr="00933803" w:rsidRDefault="009D218C" w:rsidP="00933803">
      <w:pPr>
        <w:pStyle w:val="ListParagraph"/>
        <w:numPr>
          <w:ilvl w:val="0"/>
          <w:numId w:val="20"/>
        </w:numPr>
        <w:rPr>
          <w:rFonts w:ascii="Arial" w:hAnsi="Arial" w:cs="Arial"/>
          <w:noProof/>
        </w:rPr>
      </w:pPr>
      <w:r w:rsidRPr="00933803">
        <w:rPr>
          <w:rFonts w:ascii="Arial" w:hAnsi="Arial" w:cs="Arial"/>
          <w:noProof/>
        </w:rPr>
        <w:t>Aims &amp; objectiv</w:t>
      </w:r>
      <w:r w:rsidR="006A2A71" w:rsidRPr="00933803">
        <w:rPr>
          <w:rFonts w:ascii="Arial" w:hAnsi="Arial" w:cs="Arial"/>
          <w:noProof/>
        </w:rPr>
        <w:t>es</w:t>
      </w:r>
    </w:p>
    <w:p w14:paraId="29522C9F" w14:textId="7FCA5B21" w:rsidR="006A2A71" w:rsidRPr="00933803" w:rsidRDefault="006A2A71" w:rsidP="00933803">
      <w:pPr>
        <w:pStyle w:val="ListParagraph"/>
        <w:numPr>
          <w:ilvl w:val="0"/>
          <w:numId w:val="20"/>
        </w:numPr>
        <w:rPr>
          <w:rFonts w:ascii="Arial" w:hAnsi="Arial" w:cs="Arial"/>
          <w:noProof/>
        </w:rPr>
      </w:pPr>
      <w:r w:rsidRPr="00933803">
        <w:rPr>
          <w:rFonts w:ascii="Arial" w:hAnsi="Arial" w:cs="Arial"/>
          <w:noProof/>
        </w:rPr>
        <w:t>Benefits</w:t>
      </w:r>
    </w:p>
    <w:p w14:paraId="111708FC" w14:textId="7B5348FF" w:rsidR="006A2A71" w:rsidRPr="00933803" w:rsidRDefault="006A2A71" w:rsidP="00933803">
      <w:pPr>
        <w:pStyle w:val="ListParagraph"/>
        <w:numPr>
          <w:ilvl w:val="0"/>
          <w:numId w:val="20"/>
        </w:numPr>
        <w:rPr>
          <w:rFonts w:ascii="Arial" w:hAnsi="Arial" w:cs="Arial"/>
          <w:noProof/>
        </w:rPr>
      </w:pPr>
      <w:r w:rsidRPr="00933803">
        <w:rPr>
          <w:rFonts w:ascii="Arial" w:hAnsi="Arial" w:cs="Arial"/>
          <w:noProof/>
        </w:rPr>
        <w:t>Goals</w:t>
      </w:r>
    </w:p>
    <w:p w14:paraId="45246595" w14:textId="3EE5EC3E" w:rsidR="006A2A71" w:rsidRPr="00933803" w:rsidRDefault="006A2A71" w:rsidP="00933803">
      <w:pPr>
        <w:pStyle w:val="ListParagraph"/>
        <w:numPr>
          <w:ilvl w:val="0"/>
          <w:numId w:val="20"/>
        </w:numPr>
        <w:rPr>
          <w:rFonts w:ascii="Arial" w:hAnsi="Arial" w:cs="Arial"/>
          <w:noProof/>
        </w:rPr>
      </w:pPr>
      <w:r w:rsidRPr="00933803">
        <w:rPr>
          <w:rFonts w:ascii="Arial" w:hAnsi="Arial" w:cs="Arial"/>
          <w:noProof/>
        </w:rPr>
        <w:t>Short term outcomes</w:t>
      </w:r>
    </w:p>
    <w:p w14:paraId="15A4D68D" w14:textId="14E97963" w:rsidR="006A2A71" w:rsidRPr="00933803" w:rsidRDefault="006A2A71" w:rsidP="00933803">
      <w:pPr>
        <w:pStyle w:val="ListParagraph"/>
        <w:numPr>
          <w:ilvl w:val="0"/>
          <w:numId w:val="20"/>
        </w:numPr>
        <w:rPr>
          <w:rFonts w:ascii="Arial" w:hAnsi="Arial" w:cs="Arial"/>
          <w:noProof/>
        </w:rPr>
      </w:pPr>
      <w:r w:rsidRPr="00933803">
        <w:rPr>
          <w:rFonts w:ascii="Arial" w:hAnsi="Arial" w:cs="Arial"/>
          <w:noProof/>
        </w:rPr>
        <w:t>Long term outcomes</w:t>
      </w:r>
    </w:p>
    <w:p w14:paraId="472EB700" w14:textId="42E161C0" w:rsidR="006A2A71" w:rsidRPr="00933803" w:rsidRDefault="006A2A71" w:rsidP="00933803">
      <w:pPr>
        <w:pStyle w:val="ListParagraph"/>
        <w:numPr>
          <w:ilvl w:val="0"/>
          <w:numId w:val="20"/>
        </w:numPr>
        <w:rPr>
          <w:rFonts w:ascii="Arial" w:hAnsi="Arial" w:cs="Arial"/>
          <w:noProof/>
        </w:rPr>
      </w:pPr>
      <w:r w:rsidRPr="00933803">
        <w:rPr>
          <w:rFonts w:ascii="Arial" w:hAnsi="Arial" w:cs="Arial"/>
          <w:noProof/>
        </w:rPr>
        <w:t xml:space="preserve">Challenges </w:t>
      </w:r>
    </w:p>
    <w:p w14:paraId="5B6FD6E5" w14:textId="323EF0B1" w:rsidR="006A2A71" w:rsidRPr="00933803" w:rsidRDefault="006A2A71" w:rsidP="00933803">
      <w:pPr>
        <w:pStyle w:val="ListParagraph"/>
        <w:numPr>
          <w:ilvl w:val="0"/>
          <w:numId w:val="20"/>
        </w:numPr>
        <w:rPr>
          <w:rFonts w:ascii="Arial" w:hAnsi="Arial" w:cs="Arial"/>
          <w:noProof/>
        </w:rPr>
      </w:pPr>
      <w:r w:rsidRPr="00933803">
        <w:rPr>
          <w:rFonts w:ascii="Arial" w:hAnsi="Arial" w:cs="Arial"/>
          <w:noProof/>
        </w:rPr>
        <w:t>Solutions</w:t>
      </w:r>
    </w:p>
    <w:p w14:paraId="1EB4A231" w14:textId="485A9749" w:rsidR="00F2655C" w:rsidRDefault="00D868BD" w:rsidP="00B317C3">
      <w:pPr>
        <w:pStyle w:val="ListParagraph"/>
        <w:numPr>
          <w:ilvl w:val="0"/>
          <w:numId w:val="20"/>
        </w:numPr>
        <w:rPr>
          <w:noProof/>
        </w:rPr>
      </w:pPr>
      <w:r>
        <w:rPr>
          <w:noProof/>
        </w:rPr>
        <w:drawing>
          <wp:anchor distT="0" distB="0" distL="114300" distR="114300" simplePos="0" relativeHeight="251700224" behindDoc="0" locked="0" layoutInCell="1" allowOverlap="1" wp14:anchorId="6F99E340" wp14:editId="08457394">
            <wp:simplePos x="0" y="0"/>
            <wp:positionH relativeFrom="column">
              <wp:posOffset>209550</wp:posOffset>
            </wp:positionH>
            <wp:positionV relativeFrom="paragraph">
              <wp:posOffset>273685</wp:posOffset>
            </wp:positionV>
            <wp:extent cx="3743325" cy="2445385"/>
            <wp:effectExtent l="0" t="0" r="9525" b="0"/>
            <wp:wrapSquare wrapText="bothSides"/>
            <wp:docPr id="10" name="Picture 10"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capture&#10;&#10;Description automatically generated with low confidence"/>
                    <pic:cNvPicPr/>
                  </pic:nvPicPr>
                  <pic:blipFill rotWithShape="1">
                    <a:blip r:embed="rId11" cstate="print">
                      <a:extLst>
                        <a:ext uri="{28A0092B-C50C-407E-A947-70E740481C1C}">
                          <a14:useLocalDpi xmlns:a14="http://schemas.microsoft.com/office/drawing/2010/main" val="0"/>
                        </a:ext>
                      </a:extLst>
                    </a:blip>
                    <a:srcRect l="70733" t="26494" r="8241" b="24652"/>
                    <a:stretch/>
                  </pic:blipFill>
                  <pic:spPr bwMode="auto">
                    <a:xfrm>
                      <a:off x="0" y="0"/>
                      <a:ext cx="3743325" cy="2445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A2A71" w:rsidRPr="00F2655C">
        <w:rPr>
          <w:rFonts w:ascii="Arial" w:hAnsi="Arial" w:cs="Arial"/>
          <w:noProof/>
        </w:rPr>
        <w:t>Lessons learnt</w:t>
      </w:r>
    </w:p>
    <w:p w14:paraId="25919DD0" w14:textId="23066B99" w:rsidR="00933803" w:rsidRPr="00933803" w:rsidRDefault="00933803" w:rsidP="00933803">
      <w:pPr>
        <w:rPr>
          <w:rFonts w:ascii="Arial" w:hAnsi="Arial" w:cs="Arial"/>
          <w:noProof/>
        </w:rPr>
      </w:pPr>
    </w:p>
    <w:p w14:paraId="6B811777" w14:textId="181B2475" w:rsidR="006D3723" w:rsidRDefault="00CD114F" w:rsidP="00CD114F">
      <w:pPr>
        <w:pStyle w:val="Caption"/>
        <w:rPr>
          <w:rFonts w:ascii="Arial" w:hAnsi="Arial" w:cs="Arial"/>
          <w:noProof/>
        </w:rPr>
      </w:pPr>
      <w:r>
        <w:t xml:space="preserve">Figure </w:t>
      </w:r>
      <w:fldSimple w:instr=" SEQ Figure \* ARABIC ">
        <w:r w:rsidR="00493F0A">
          <w:rPr>
            <w:noProof/>
          </w:rPr>
          <w:t>3</w:t>
        </w:r>
      </w:fldSimple>
      <w:r>
        <w:t xml:space="preserve"> example case aims and objectives for a school case study </w:t>
      </w:r>
      <w:sdt>
        <w:sdtPr>
          <w:id w:val="1433481455"/>
          <w:citation/>
        </w:sdtPr>
        <w:sdtContent>
          <w:r w:rsidR="008B61BF">
            <w:fldChar w:fldCharType="begin"/>
          </w:r>
          <w:r w:rsidR="008B61BF">
            <w:instrText xml:space="preserve"> CITATION APM14 \l 2057 </w:instrText>
          </w:r>
          <w:r w:rsidR="008B61BF">
            <w:fldChar w:fldCharType="separate"/>
          </w:r>
          <w:r w:rsidR="00D1769F" w:rsidRPr="00D1769F">
            <w:rPr>
              <w:noProof/>
            </w:rPr>
            <w:t>(APMG International, 2014)</w:t>
          </w:r>
          <w:r w:rsidR="008B61BF">
            <w:fldChar w:fldCharType="end"/>
          </w:r>
        </w:sdtContent>
      </w:sdt>
    </w:p>
    <w:p w14:paraId="28C4FE0D" w14:textId="2852FE1C" w:rsidR="00F2655C" w:rsidRDefault="00F2655C" w:rsidP="00AF5FD6">
      <w:pPr>
        <w:rPr>
          <w:rFonts w:ascii="Arial" w:hAnsi="Arial" w:cs="Arial"/>
          <w:noProof/>
        </w:rPr>
      </w:pPr>
    </w:p>
    <w:p w14:paraId="12EB334B" w14:textId="7EF7C5E7" w:rsidR="00F2655C" w:rsidRDefault="00F2655C" w:rsidP="00AF5FD6">
      <w:pPr>
        <w:rPr>
          <w:rFonts w:ascii="Arial" w:hAnsi="Arial" w:cs="Arial"/>
          <w:noProof/>
        </w:rPr>
      </w:pPr>
    </w:p>
    <w:p w14:paraId="027038A4" w14:textId="512413BE" w:rsidR="00D868BD" w:rsidRDefault="00D868BD" w:rsidP="00AF5FD6">
      <w:pPr>
        <w:rPr>
          <w:rFonts w:ascii="Arial" w:hAnsi="Arial" w:cs="Arial"/>
          <w:noProof/>
        </w:rPr>
      </w:pPr>
    </w:p>
    <w:p w14:paraId="70163092" w14:textId="77777777" w:rsidR="00D868BD" w:rsidRDefault="00D868BD" w:rsidP="00AF5FD6">
      <w:pPr>
        <w:rPr>
          <w:rFonts w:ascii="Arial" w:hAnsi="Arial" w:cs="Arial"/>
          <w:noProof/>
        </w:rPr>
      </w:pPr>
    </w:p>
    <w:p w14:paraId="0E9B9110" w14:textId="00E26677" w:rsidR="00F2655C" w:rsidRDefault="00F2655C" w:rsidP="00AF5FD6">
      <w:pPr>
        <w:rPr>
          <w:rFonts w:ascii="Arial" w:hAnsi="Arial" w:cs="Arial"/>
          <w:noProof/>
        </w:rPr>
      </w:pPr>
    </w:p>
    <w:p w14:paraId="08818866" w14:textId="6C5A6820" w:rsidR="008B61BF" w:rsidRDefault="008B61BF" w:rsidP="00AF5FD6">
      <w:pPr>
        <w:rPr>
          <w:rFonts w:ascii="Arial" w:hAnsi="Arial" w:cs="Arial"/>
          <w:noProof/>
        </w:rPr>
      </w:pPr>
    </w:p>
    <w:p w14:paraId="63598C5F" w14:textId="7D6AFA97" w:rsidR="008B61BF" w:rsidRDefault="008B61BF" w:rsidP="00AF5FD6">
      <w:pPr>
        <w:rPr>
          <w:rFonts w:ascii="Arial" w:hAnsi="Arial" w:cs="Arial"/>
          <w:noProof/>
        </w:rPr>
      </w:pPr>
    </w:p>
    <w:p w14:paraId="2BA9570E" w14:textId="2F69B6F8" w:rsidR="00294F43" w:rsidRDefault="00294F43" w:rsidP="00AF5FD6">
      <w:pPr>
        <w:rPr>
          <w:noProof/>
        </w:rPr>
      </w:pPr>
      <w:r>
        <w:rPr>
          <w:noProof/>
        </w:rPr>
        <w:lastRenderedPageBreak/>
        <w:drawing>
          <wp:anchor distT="0" distB="0" distL="114300" distR="114300" simplePos="0" relativeHeight="251701248" behindDoc="0" locked="0" layoutInCell="1" allowOverlap="1" wp14:anchorId="65E020C8" wp14:editId="255C9E0F">
            <wp:simplePos x="0" y="0"/>
            <wp:positionH relativeFrom="margin">
              <wp:align>left</wp:align>
            </wp:positionH>
            <wp:positionV relativeFrom="paragraph">
              <wp:posOffset>5715</wp:posOffset>
            </wp:positionV>
            <wp:extent cx="3857625" cy="2621915"/>
            <wp:effectExtent l="0" t="0" r="0" b="6985"/>
            <wp:wrapSquare wrapText="bothSides"/>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rotWithShape="1">
                    <a:blip r:embed="rId12">
                      <a:extLst>
                        <a:ext uri="{28A0092B-C50C-407E-A947-70E740481C1C}">
                          <a14:useLocalDpi xmlns:a14="http://schemas.microsoft.com/office/drawing/2010/main" val="0"/>
                        </a:ext>
                      </a:extLst>
                    </a:blip>
                    <a:srcRect l="68651" t="21400" r="9421" b="25611"/>
                    <a:stretch/>
                  </pic:blipFill>
                  <pic:spPr bwMode="auto">
                    <a:xfrm>
                      <a:off x="0" y="0"/>
                      <a:ext cx="3858917" cy="2623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1C6A25" w14:textId="48A9A69D" w:rsidR="008B61BF" w:rsidRDefault="008B61BF" w:rsidP="00AF5FD6">
      <w:pPr>
        <w:rPr>
          <w:rFonts w:ascii="Arial" w:hAnsi="Arial" w:cs="Arial"/>
          <w:noProof/>
        </w:rPr>
      </w:pPr>
    </w:p>
    <w:p w14:paraId="7B1D8E23" w14:textId="37E2C15D" w:rsidR="00294F43" w:rsidRDefault="00294F43" w:rsidP="00AF5FD6">
      <w:pPr>
        <w:rPr>
          <w:rFonts w:ascii="Arial" w:hAnsi="Arial" w:cs="Arial"/>
          <w:noProof/>
        </w:rPr>
      </w:pPr>
    </w:p>
    <w:p w14:paraId="1120CEF3" w14:textId="32B002AA" w:rsidR="00294F43" w:rsidRDefault="00294F43" w:rsidP="00AF5FD6">
      <w:pPr>
        <w:rPr>
          <w:rFonts w:ascii="Arial" w:hAnsi="Arial" w:cs="Arial"/>
          <w:noProof/>
        </w:rPr>
      </w:pPr>
    </w:p>
    <w:p w14:paraId="25630B0D" w14:textId="04B13D40" w:rsidR="00294F43" w:rsidRDefault="00294F43" w:rsidP="00AF5FD6">
      <w:pPr>
        <w:rPr>
          <w:rFonts w:ascii="Arial" w:hAnsi="Arial" w:cs="Arial"/>
          <w:noProof/>
        </w:rPr>
      </w:pPr>
    </w:p>
    <w:p w14:paraId="1E877500" w14:textId="4DA0560B" w:rsidR="00294F43" w:rsidRDefault="00294F43" w:rsidP="00AF5FD6">
      <w:pPr>
        <w:rPr>
          <w:rFonts w:ascii="Arial" w:hAnsi="Arial" w:cs="Arial"/>
          <w:noProof/>
        </w:rPr>
      </w:pPr>
    </w:p>
    <w:p w14:paraId="1B11C40F" w14:textId="139B21AF" w:rsidR="00294F43" w:rsidRDefault="00294F43" w:rsidP="00AF5FD6">
      <w:pPr>
        <w:rPr>
          <w:rFonts w:ascii="Arial" w:hAnsi="Arial" w:cs="Arial"/>
          <w:noProof/>
        </w:rPr>
      </w:pPr>
    </w:p>
    <w:p w14:paraId="4167ECD3" w14:textId="4AF5219C" w:rsidR="00294F43" w:rsidRDefault="00294F43" w:rsidP="00AF5FD6">
      <w:pPr>
        <w:rPr>
          <w:rFonts w:ascii="Arial" w:hAnsi="Arial" w:cs="Arial"/>
          <w:noProof/>
        </w:rPr>
      </w:pPr>
    </w:p>
    <w:p w14:paraId="43A86293" w14:textId="2B380C93" w:rsidR="00294F43" w:rsidRDefault="00294F43" w:rsidP="00AF5FD6">
      <w:pPr>
        <w:rPr>
          <w:rFonts w:ascii="Arial" w:hAnsi="Arial" w:cs="Arial"/>
          <w:noProof/>
        </w:rPr>
      </w:pPr>
    </w:p>
    <w:p w14:paraId="20473514" w14:textId="66CBF34A" w:rsidR="00294F43" w:rsidRDefault="00294F43" w:rsidP="00AF5FD6">
      <w:pPr>
        <w:rPr>
          <w:rFonts w:ascii="Arial" w:hAnsi="Arial" w:cs="Arial"/>
          <w:noProof/>
        </w:rPr>
      </w:pPr>
    </w:p>
    <w:p w14:paraId="4ECED35E" w14:textId="7E94756B" w:rsidR="00A8707B" w:rsidRPr="00AF5FD6" w:rsidRDefault="00294F43" w:rsidP="009D05A1">
      <w:pPr>
        <w:pStyle w:val="Caption"/>
        <w:rPr>
          <w:rFonts w:ascii="Arial" w:hAnsi="Arial" w:cs="Arial"/>
          <w:noProof/>
        </w:rPr>
      </w:pPr>
      <w:r>
        <w:t xml:space="preserve">Figure </w:t>
      </w:r>
      <w:fldSimple w:instr=" SEQ Figure \* ARABIC ">
        <w:r w:rsidR="00493F0A">
          <w:rPr>
            <w:noProof/>
          </w:rPr>
          <w:t>4</w:t>
        </w:r>
      </w:fldSimple>
      <w:r>
        <w:t xml:space="preserve"> case study example benefits and goals </w:t>
      </w:r>
      <w:sdt>
        <w:sdtPr>
          <w:id w:val="922231803"/>
          <w:citation/>
        </w:sdtPr>
        <w:sdtContent>
          <w:r>
            <w:fldChar w:fldCharType="begin"/>
          </w:r>
          <w:r>
            <w:instrText xml:space="preserve"> CITATION APM14 \l 2057 </w:instrText>
          </w:r>
          <w:r>
            <w:fldChar w:fldCharType="separate"/>
          </w:r>
          <w:r w:rsidR="00D1769F" w:rsidRPr="00D1769F">
            <w:rPr>
              <w:noProof/>
            </w:rPr>
            <w:t>(APMG International, 2014)</w:t>
          </w:r>
          <w:r>
            <w:fldChar w:fldCharType="end"/>
          </w:r>
        </w:sdtContent>
      </w:sdt>
    </w:p>
    <w:p w14:paraId="60E9D8E3" w14:textId="56FC303C" w:rsidR="00FC1BD3" w:rsidRDefault="00FC1BD3" w:rsidP="009F52FC">
      <w:pPr>
        <w:rPr>
          <w:rFonts w:ascii="Arial" w:hAnsi="Arial" w:cs="Arial"/>
          <w:b/>
          <w:bCs/>
          <w:noProof/>
          <w:color w:val="FF66FF"/>
        </w:rPr>
      </w:pPr>
      <w:r>
        <w:rPr>
          <w:noProof/>
        </w:rPr>
        <w:drawing>
          <wp:anchor distT="0" distB="0" distL="114300" distR="114300" simplePos="0" relativeHeight="251663360" behindDoc="0" locked="0" layoutInCell="1" allowOverlap="1" wp14:anchorId="3572D1BE" wp14:editId="23D361A3">
            <wp:simplePos x="0" y="0"/>
            <wp:positionH relativeFrom="margin">
              <wp:align>left</wp:align>
            </wp:positionH>
            <wp:positionV relativeFrom="paragraph">
              <wp:posOffset>191135</wp:posOffset>
            </wp:positionV>
            <wp:extent cx="914400" cy="895350"/>
            <wp:effectExtent l="0" t="0" r="0" b="0"/>
            <wp:wrapSquare wrapText="bothSides"/>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55322" t="36176" r="30919" b="15931"/>
                    <a:stretch/>
                  </pic:blipFill>
                  <pic:spPr bwMode="auto">
                    <a:xfrm>
                      <a:off x="0" y="0"/>
                      <a:ext cx="914400" cy="895350"/>
                    </a:xfrm>
                    <a:prstGeom prst="rect">
                      <a:avLst/>
                    </a:prstGeom>
                    <a:ln>
                      <a:noFill/>
                    </a:ln>
                    <a:extLst>
                      <a:ext uri="{53640926-AAD7-44D8-BBD7-CCE9431645EC}">
                        <a14:shadowObscured xmlns:a14="http://schemas.microsoft.com/office/drawing/2010/main"/>
                      </a:ext>
                    </a:extLst>
                  </pic:spPr>
                </pic:pic>
              </a:graphicData>
            </a:graphic>
          </wp:anchor>
        </w:drawing>
      </w:r>
    </w:p>
    <w:p w14:paraId="0E1E060D" w14:textId="06327747" w:rsidR="00850AAD" w:rsidRDefault="00850AAD" w:rsidP="009F52FC">
      <w:pPr>
        <w:rPr>
          <w:rFonts w:ascii="Arial" w:hAnsi="Arial" w:cs="Arial"/>
          <w:b/>
          <w:bCs/>
          <w:noProof/>
          <w:color w:val="FF66FF"/>
        </w:rPr>
      </w:pPr>
      <w:r w:rsidRPr="00B10CA3">
        <w:rPr>
          <w:rFonts w:ascii="Arial" w:hAnsi="Arial" w:cs="Arial"/>
          <w:b/>
          <w:bCs/>
          <w:noProof/>
          <w:color w:val="FF66FF"/>
        </w:rPr>
        <w:t xml:space="preserve">Stage 1 </w:t>
      </w:r>
      <w:r w:rsidR="00B10CA3" w:rsidRPr="00B10CA3">
        <w:rPr>
          <w:rFonts w:ascii="Arial" w:hAnsi="Arial" w:cs="Arial"/>
          <w:b/>
          <w:bCs/>
          <w:noProof/>
          <w:color w:val="FF66FF"/>
        </w:rPr>
        <w:t>-  Preparation and Briefing</w:t>
      </w:r>
    </w:p>
    <w:p w14:paraId="2E052BDD" w14:textId="270C8413" w:rsidR="00554192" w:rsidRDefault="00A04C30" w:rsidP="009F52FC">
      <w:pPr>
        <w:rPr>
          <w:rFonts w:ascii="Arial" w:hAnsi="Arial" w:cs="Arial"/>
          <w:noProof/>
        </w:rPr>
      </w:pPr>
      <w:r w:rsidRPr="00E63E63">
        <w:rPr>
          <w:rFonts w:ascii="Arial" w:hAnsi="Arial" w:cs="Arial"/>
          <w:noProof/>
        </w:rPr>
        <w:t xml:space="preserve">Developing </w:t>
      </w:r>
      <w:r w:rsidR="00E63E63" w:rsidRPr="00E63E63">
        <w:rPr>
          <w:rFonts w:ascii="Arial" w:hAnsi="Arial" w:cs="Arial"/>
          <w:noProof/>
        </w:rPr>
        <w:t>the detail of the brief</w:t>
      </w:r>
      <w:r w:rsidR="00E63E63">
        <w:rPr>
          <w:rFonts w:ascii="Arial" w:hAnsi="Arial" w:cs="Arial"/>
          <w:noProof/>
        </w:rPr>
        <w:t>, ensuring that all that is required for the</w:t>
      </w:r>
      <w:r w:rsidR="00FB451D">
        <w:rPr>
          <w:rFonts w:ascii="Arial" w:hAnsi="Arial" w:cs="Arial"/>
          <w:noProof/>
        </w:rPr>
        <w:t xml:space="preserve"> design process and ensuring that the brief can be </w:t>
      </w:r>
      <w:r w:rsidR="006F4420">
        <w:rPr>
          <w:rFonts w:ascii="Arial" w:hAnsi="Arial" w:cs="Arial"/>
          <w:noProof/>
        </w:rPr>
        <w:t>accommodate the clients needs.</w:t>
      </w:r>
      <w:r w:rsidR="00B93B36">
        <w:rPr>
          <w:rFonts w:ascii="Arial" w:hAnsi="Arial" w:cs="Arial"/>
          <w:noProof/>
        </w:rPr>
        <w:t xml:space="preserve"> All feasibility studies </w:t>
      </w:r>
      <w:r w:rsidR="00B7042F">
        <w:rPr>
          <w:rFonts w:ascii="Arial" w:hAnsi="Arial" w:cs="Arial"/>
          <w:noProof/>
        </w:rPr>
        <w:t>need to be completed</w:t>
      </w:r>
      <w:r w:rsidR="00A81420">
        <w:rPr>
          <w:rFonts w:ascii="Arial" w:hAnsi="Arial" w:cs="Arial"/>
          <w:noProof/>
        </w:rPr>
        <w:t xml:space="preserve">. Appointing a </w:t>
      </w:r>
      <w:r w:rsidR="00695E9A">
        <w:rPr>
          <w:rFonts w:ascii="Arial" w:hAnsi="Arial" w:cs="Arial"/>
          <w:noProof/>
        </w:rPr>
        <w:t>designer to carry out feasibility studies</w:t>
      </w:r>
      <w:r w:rsidR="00DF73DD">
        <w:rPr>
          <w:rFonts w:ascii="Arial" w:hAnsi="Arial" w:cs="Arial"/>
          <w:noProof/>
        </w:rPr>
        <w:t xml:space="preserve"> at this stage</w:t>
      </w:r>
      <w:r w:rsidR="00CA242F">
        <w:rPr>
          <w:rFonts w:ascii="Arial" w:hAnsi="Arial" w:cs="Arial"/>
          <w:noProof/>
        </w:rPr>
        <w:t>,</w:t>
      </w:r>
      <w:r w:rsidR="00B66CAE">
        <w:rPr>
          <w:rFonts w:ascii="Arial" w:hAnsi="Arial" w:cs="Arial"/>
          <w:noProof/>
        </w:rPr>
        <w:t xml:space="preserve"> </w:t>
      </w:r>
      <w:r w:rsidR="00C64D4A">
        <w:rPr>
          <w:rFonts w:ascii="Arial" w:hAnsi="Arial" w:cs="Arial"/>
          <w:noProof/>
        </w:rPr>
        <w:t>important to note that this can bring continu</w:t>
      </w:r>
      <w:r w:rsidR="00A30EA2">
        <w:rPr>
          <w:rFonts w:ascii="Arial" w:hAnsi="Arial" w:cs="Arial"/>
          <w:noProof/>
        </w:rPr>
        <w:t>i</w:t>
      </w:r>
      <w:r w:rsidR="00C64D4A">
        <w:rPr>
          <w:rFonts w:ascii="Arial" w:hAnsi="Arial" w:cs="Arial"/>
          <w:noProof/>
        </w:rPr>
        <w:t>ty to stage 2 but this is not the start of the design of the school</w:t>
      </w:r>
      <w:r w:rsidR="008D7A7F">
        <w:rPr>
          <w:rFonts w:ascii="Arial" w:hAnsi="Arial" w:cs="Arial"/>
          <w:noProof/>
        </w:rPr>
        <w:t>.</w:t>
      </w:r>
    </w:p>
    <w:p w14:paraId="5A20A985" w14:textId="79D785F5" w:rsidR="00BA7AAF" w:rsidRDefault="00D61524" w:rsidP="009F52FC">
      <w:pPr>
        <w:rPr>
          <w:rFonts w:ascii="Arial" w:hAnsi="Arial" w:cs="Arial"/>
          <w:noProof/>
        </w:rPr>
      </w:pPr>
      <w:r>
        <w:rPr>
          <w:rFonts w:ascii="Arial" w:hAnsi="Arial" w:cs="Arial"/>
          <w:noProof/>
        </w:rPr>
        <w:t>The</w:t>
      </w:r>
      <w:r w:rsidR="00BA7AAF">
        <w:rPr>
          <w:rFonts w:ascii="Arial" w:hAnsi="Arial" w:cs="Arial"/>
          <w:noProof/>
        </w:rPr>
        <w:t xml:space="preserve"> following</w:t>
      </w:r>
      <w:r w:rsidR="00F10F5D">
        <w:rPr>
          <w:rFonts w:ascii="Arial" w:hAnsi="Arial" w:cs="Arial"/>
          <w:noProof/>
        </w:rPr>
        <w:t xml:space="preserve"> information exchanges at the end of stage 1</w:t>
      </w:r>
    </w:p>
    <w:p w14:paraId="7257F908" w14:textId="3BCB80A4" w:rsidR="00161C44" w:rsidRDefault="00161C44" w:rsidP="00161C44">
      <w:pPr>
        <w:pStyle w:val="ListParagraph"/>
        <w:numPr>
          <w:ilvl w:val="0"/>
          <w:numId w:val="12"/>
        </w:numPr>
        <w:rPr>
          <w:rFonts w:ascii="Arial" w:hAnsi="Arial" w:cs="Arial"/>
          <w:noProof/>
        </w:rPr>
      </w:pPr>
      <w:r>
        <w:rPr>
          <w:rFonts w:ascii="Arial" w:hAnsi="Arial" w:cs="Arial"/>
          <w:noProof/>
        </w:rPr>
        <w:t>Project brief</w:t>
      </w:r>
    </w:p>
    <w:p w14:paraId="0912E075" w14:textId="19AC8368" w:rsidR="00161C44" w:rsidRDefault="00161C44" w:rsidP="00161C44">
      <w:pPr>
        <w:pStyle w:val="ListParagraph"/>
        <w:numPr>
          <w:ilvl w:val="0"/>
          <w:numId w:val="12"/>
        </w:numPr>
        <w:rPr>
          <w:rFonts w:ascii="Arial" w:hAnsi="Arial" w:cs="Arial"/>
          <w:noProof/>
        </w:rPr>
      </w:pPr>
      <w:r>
        <w:rPr>
          <w:rFonts w:ascii="Arial" w:hAnsi="Arial" w:cs="Arial"/>
          <w:noProof/>
        </w:rPr>
        <w:t>Feasibility studies</w:t>
      </w:r>
    </w:p>
    <w:p w14:paraId="0A39F757" w14:textId="33AF43FD" w:rsidR="001A0310" w:rsidRDefault="001A0310" w:rsidP="00161C44">
      <w:pPr>
        <w:pStyle w:val="ListParagraph"/>
        <w:numPr>
          <w:ilvl w:val="0"/>
          <w:numId w:val="12"/>
        </w:numPr>
        <w:rPr>
          <w:rFonts w:ascii="Arial" w:hAnsi="Arial" w:cs="Arial"/>
          <w:noProof/>
        </w:rPr>
      </w:pPr>
      <w:r>
        <w:rPr>
          <w:rFonts w:ascii="Arial" w:hAnsi="Arial" w:cs="Arial"/>
          <w:noProof/>
        </w:rPr>
        <w:t>Plan for use strategy</w:t>
      </w:r>
    </w:p>
    <w:p w14:paraId="459E064A" w14:textId="100AE79B" w:rsidR="00161C44" w:rsidRDefault="00161C44" w:rsidP="00161C44">
      <w:pPr>
        <w:pStyle w:val="ListParagraph"/>
        <w:numPr>
          <w:ilvl w:val="0"/>
          <w:numId w:val="12"/>
        </w:numPr>
        <w:rPr>
          <w:rFonts w:ascii="Arial" w:hAnsi="Arial" w:cs="Arial"/>
          <w:noProof/>
        </w:rPr>
      </w:pPr>
      <w:r>
        <w:rPr>
          <w:rFonts w:ascii="Arial" w:hAnsi="Arial" w:cs="Arial"/>
          <w:noProof/>
        </w:rPr>
        <w:t>Site information</w:t>
      </w:r>
    </w:p>
    <w:p w14:paraId="0D63EE84" w14:textId="5359D82D" w:rsidR="00161C44" w:rsidRDefault="00161C44" w:rsidP="00161C44">
      <w:pPr>
        <w:pStyle w:val="ListParagraph"/>
        <w:numPr>
          <w:ilvl w:val="0"/>
          <w:numId w:val="12"/>
        </w:numPr>
        <w:rPr>
          <w:rFonts w:ascii="Arial" w:hAnsi="Arial" w:cs="Arial"/>
          <w:noProof/>
        </w:rPr>
      </w:pPr>
      <w:r>
        <w:rPr>
          <w:rFonts w:ascii="Arial" w:hAnsi="Arial" w:cs="Arial"/>
          <w:noProof/>
        </w:rPr>
        <w:t>Project budget</w:t>
      </w:r>
    </w:p>
    <w:p w14:paraId="38C72192" w14:textId="217A7C83" w:rsidR="00161C44" w:rsidRDefault="00161C44" w:rsidP="00161C44">
      <w:pPr>
        <w:pStyle w:val="ListParagraph"/>
        <w:numPr>
          <w:ilvl w:val="0"/>
          <w:numId w:val="12"/>
        </w:numPr>
        <w:rPr>
          <w:rFonts w:ascii="Arial" w:hAnsi="Arial" w:cs="Arial"/>
          <w:noProof/>
        </w:rPr>
      </w:pPr>
      <w:r>
        <w:rPr>
          <w:rFonts w:ascii="Arial" w:hAnsi="Arial" w:cs="Arial"/>
          <w:noProof/>
        </w:rPr>
        <w:t>Project programme</w:t>
      </w:r>
    </w:p>
    <w:p w14:paraId="7307627D" w14:textId="7683FB9D" w:rsidR="00161C44" w:rsidRDefault="00161C44" w:rsidP="00161C44">
      <w:pPr>
        <w:pStyle w:val="ListParagraph"/>
        <w:numPr>
          <w:ilvl w:val="0"/>
          <w:numId w:val="12"/>
        </w:numPr>
        <w:rPr>
          <w:rFonts w:ascii="Arial" w:hAnsi="Arial" w:cs="Arial"/>
          <w:noProof/>
        </w:rPr>
      </w:pPr>
      <w:r>
        <w:rPr>
          <w:rFonts w:ascii="Arial" w:hAnsi="Arial" w:cs="Arial"/>
          <w:noProof/>
        </w:rPr>
        <w:t>Procurement route</w:t>
      </w:r>
    </w:p>
    <w:p w14:paraId="40589DF6" w14:textId="146BE8CB" w:rsidR="00161C44" w:rsidRDefault="00161C44" w:rsidP="00161C44">
      <w:pPr>
        <w:pStyle w:val="ListParagraph"/>
        <w:numPr>
          <w:ilvl w:val="0"/>
          <w:numId w:val="12"/>
        </w:numPr>
        <w:rPr>
          <w:rFonts w:ascii="Arial" w:hAnsi="Arial" w:cs="Arial"/>
          <w:noProof/>
        </w:rPr>
      </w:pPr>
      <w:r>
        <w:rPr>
          <w:rFonts w:ascii="Arial" w:hAnsi="Arial" w:cs="Arial"/>
          <w:noProof/>
        </w:rPr>
        <w:t>Responsibility matrix</w:t>
      </w:r>
    </w:p>
    <w:p w14:paraId="0ACE7264" w14:textId="22B27A87" w:rsidR="00161C44" w:rsidRDefault="00161C44" w:rsidP="00161C44">
      <w:pPr>
        <w:pStyle w:val="ListParagraph"/>
        <w:numPr>
          <w:ilvl w:val="0"/>
          <w:numId w:val="12"/>
        </w:numPr>
        <w:rPr>
          <w:rFonts w:ascii="Arial" w:hAnsi="Arial" w:cs="Arial"/>
          <w:noProof/>
        </w:rPr>
      </w:pPr>
      <w:r>
        <w:rPr>
          <w:rFonts w:ascii="Arial" w:hAnsi="Arial" w:cs="Arial"/>
          <w:noProof/>
        </w:rPr>
        <w:t>Exchange of information requirements (EIR)</w:t>
      </w:r>
    </w:p>
    <w:p w14:paraId="34135773" w14:textId="7B032702" w:rsidR="001C4505" w:rsidRDefault="001C4505" w:rsidP="00161C44">
      <w:pPr>
        <w:pStyle w:val="ListParagraph"/>
        <w:numPr>
          <w:ilvl w:val="0"/>
          <w:numId w:val="12"/>
        </w:numPr>
        <w:rPr>
          <w:rFonts w:ascii="Arial" w:hAnsi="Arial" w:cs="Arial"/>
          <w:noProof/>
        </w:rPr>
      </w:pPr>
      <w:r>
        <w:rPr>
          <w:rFonts w:ascii="Arial" w:hAnsi="Arial" w:cs="Arial"/>
          <w:noProof/>
        </w:rPr>
        <w:t>Spatial requirements</w:t>
      </w:r>
    </w:p>
    <w:p w14:paraId="15C571D0" w14:textId="0CDE8B20" w:rsidR="00F0775B" w:rsidRPr="00B761E4" w:rsidRDefault="00BD58ED" w:rsidP="00F0775B">
      <w:pPr>
        <w:rPr>
          <w:rFonts w:ascii="Arial" w:hAnsi="Arial" w:cs="Arial"/>
          <w:noProof/>
          <w:color w:val="4AD3E6"/>
        </w:rPr>
      </w:pPr>
      <w:r>
        <w:rPr>
          <w:rFonts w:ascii="Arial" w:hAnsi="Arial" w:cs="Arial"/>
          <w:noProof/>
        </w:rPr>
        <w:t>This stage needs to provide the design team with all the information</w:t>
      </w:r>
      <w:r w:rsidR="00433142">
        <w:rPr>
          <w:rFonts w:ascii="Arial" w:hAnsi="Arial" w:cs="Arial"/>
          <w:noProof/>
        </w:rPr>
        <w:t xml:space="preserve"> and project requirements for stage 2</w:t>
      </w:r>
      <w:r w:rsidR="00B761E4">
        <w:rPr>
          <w:rFonts w:ascii="Arial" w:hAnsi="Arial" w:cs="Arial"/>
          <w:noProof/>
        </w:rPr>
        <w:t xml:space="preserve">. </w:t>
      </w:r>
      <w:r w:rsidR="00B761E4" w:rsidRPr="001600ED">
        <w:rPr>
          <w:rFonts w:ascii="Arial" w:hAnsi="Arial" w:cs="Arial"/>
          <w:noProof/>
        </w:rPr>
        <w:t>At stage 1 of the RIBA Plan of Work 2020 the level of information needed at this point is, descriptive information that outlines the design goals, and requirements. It is at the end of this stage that a design team will need to be appointed</w:t>
      </w:r>
      <w:r w:rsidR="00B761E4">
        <w:rPr>
          <w:rFonts w:ascii="Arial" w:hAnsi="Arial" w:cs="Arial"/>
          <w:noProof/>
        </w:rPr>
        <w:t xml:space="preserve"> </w:t>
      </w:r>
      <w:sdt>
        <w:sdtPr>
          <w:rPr>
            <w:rFonts w:ascii="Arial" w:hAnsi="Arial" w:cs="Arial"/>
            <w:noProof/>
          </w:rPr>
          <w:id w:val="1844893082"/>
          <w:citation/>
        </w:sdtPr>
        <w:sdtContent>
          <w:r w:rsidR="005B2A90">
            <w:rPr>
              <w:rFonts w:ascii="Arial" w:hAnsi="Arial" w:cs="Arial"/>
              <w:noProof/>
            </w:rPr>
            <w:fldChar w:fldCharType="begin"/>
          </w:r>
          <w:r w:rsidR="005B2A90">
            <w:rPr>
              <w:rFonts w:ascii="Arial" w:hAnsi="Arial" w:cs="Arial"/>
              <w:noProof/>
            </w:rPr>
            <w:instrText xml:space="preserve"> CITATION Roy20 \l 2057 </w:instrText>
          </w:r>
          <w:r w:rsidR="005B2A90">
            <w:rPr>
              <w:rFonts w:ascii="Arial" w:hAnsi="Arial" w:cs="Arial"/>
              <w:noProof/>
            </w:rPr>
            <w:fldChar w:fldCharType="separate"/>
          </w:r>
          <w:r w:rsidR="00D1769F" w:rsidRPr="00D1769F">
            <w:rPr>
              <w:rFonts w:ascii="Arial" w:hAnsi="Arial" w:cs="Arial"/>
              <w:noProof/>
            </w:rPr>
            <w:t>(Royal Institute of British Architects, 2020)</w:t>
          </w:r>
          <w:r w:rsidR="005B2A90">
            <w:rPr>
              <w:rFonts w:ascii="Arial" w:hAnsi="Arial" w:cs="Arial"/>
              <w:noProof/>
            </w:rPr>
            <w:fldChar w:fldCharType="end"/>
          </w:r>
        </w:sdtContent>
      </w:sdt>
      <w:r w:rsidR="00402184">
        <w:rPr>
          <w:rFonts w:ascii="Arial" w:hAnsi="Arial" w:cs="Arial"/>
          <w:noProof/>
        </w:rPr>
        <w:t>.</w:t>
      </w:r>
    </w:p>
    <w:p w14:paraId="03AC4666" w14:textId="59116344" w:rsidR="00F712FA" w:rsidRPr="001C2113" w:rsidRDefault="00982956" w:rsidP="002108CC">
      <w:pPr>
        <w:rPr>
          <w:rFonts w:ascii="Arial" w:hAnsi="Arial" w:cs="Arial"/>
          <w:noProof/>
        </w:rPr>
      </w:pPr>
      <w:r>
        <w:rPr>
          <w:rFonts w:ascii="Arial" w:hAnsi="Arial" w:cs="Arial"/>
          <w:noProof/>
        </w:rPr>
        <w:t>Considerations that need to be taken during the project brief</w:t>
      </w:r>
      <w:r w:rsidR="00391E31">
        <w:rPr>
          <w:rFonts w:ascii="Arial" w:hAnsi="Arial" w:cs="Arial"/>
          <w:noProof/>
        </w:rPr>
        <w:t xml:space="preserve"> and feasibility</w:t>
      </w:r>
      <w:r>
        <w:rPr>
          <w:rFonts w:ascii="Arial" w:hAnsi="Arial" w:cs="Arial"/>
          <w:noProof/>
        </w:rPr>
        <w:t xml:space="preserve"> stages include the 21</w:t>
      </w:r>
      <w:r w:rsidRPr="00982956">
        <w:rPr>
          <w:rFonts w:ascii="Arial" w:hAnsi="Arial" w:cs="Arial"/>
          <w:noProof/>
          <w:vertAlign w:val="superscript"/>
        </w:rPr>
        <w:t>st</w:t>
      </w:r>
      <w:r>
        <w:rPr>
          <w:rFonts w:ascii="Arial" w:hAnsi="Arial" w:cs="Arial"/>
          <w:noProof/>
        </w:rPr>
        <w:t xml:space="preserve"> Century Schools Programme and credits</w:t>
      </w:r>
      <w:r w:rsidR="009810EB">
        <w:rPr>
          <w:rFonts w:ascii="Arial" w:hAnsi="Arial" w:cs="Arial"/>
          <w:noProof/>
        </w:rPr>
        <w:t>.</w:t>
      </w:r>
      <w:r w:rsidR="00FD3AED">
        <w:rPr>
          <w:rFonts w:ascii="Arial" w:hAnsi="Arial" w:cs="Arial"/>
          <w:noProof/>
        </w:rPr>
        <w:t xml:space="preserve"> It would be advisable to appoint BREEAM</w:t>
      </w:r>
      <w:r w:rsidR="00D41711">
        <w:rPr>
          <w:rFonts w:ascii="Arial" w:hAnsi="Arial" w:cs="Arial"/>
          <w:noProof/>
        </w:rPr>
        <w:t xml:space="preserve"> Accredited Professionals to </w:t>
      </w:r>
      <w:r w:rsidR="00D41711">
        <w:rPr>
          <w:rFonts w:ascii="Arial" w:hAnsi="Arial" w:cs="Arial"/>
          <w:noProof/>
        </w:rPr>
        <w:lastRenderedPageBreak/>
        <w:t>help guide the approaches to be taken to meet the BREEAM and 21</w:t>
      </w:r>
      <w:r w:rsidR="00D41711" w:rsidRPr="00D41711">
        <w:rPr>
          <w:rFonts w:ascii="Arial" w:hAnsi="Arial" w:cs="Arial"/>
          <w:noProof/>
          <w:vertAlign w:val="superscript"/>
        </w:rPr>
        <w:t>st</w:t>
      </w:r>
      <w:r w:rsidR="00D41711">
        <w:rPr>
          <w:rFonts w:ascii="Arial" w:hAnsi="Arial" w:cs="Arial"/>
          <w:noProof/>
        </w:rPr>
        <w:t xml:space="preserve"> Century School Programme </w:t>
      </w:r>
      <w:r w:rsidR="004942AD">
        <w:rPr>
          <w:noProof/>
        </w:rPr>
        <w:drawing>
          <wp:anchor distT="0" distB="0" distL="114300" distR="114300" simplePos="0" relativeHeight="251667456" behindDoc="0" locked="0" layoutInCell="1" allowOverlap="1" wp14:anchorId="2A7E741C" wp14:editId="0B4AB0A9">
            <wp:simplePos x="0" y="0"/>
            <wp:positionH relativeFrom="margin">
              <wp:align>left</wp:align>
            </wp:positionH>
            <wp:positionV relativeFrom="paragraph">
              <wp:posOffset>388620</wp:posOffset>
            </wp:positionV>
            <wp:extent cx="4181475" cy="1629410"/>
            <wp:effectExtent l="0" t="0" r="9525" b="8890"/>
            <wp:wrapSquare wrapText="bothSides"/>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rotWithShape="1">
                    <a:blip r:embed="rId14">
                      <a:extLst>
                        <a:ext uri="{28A0092B-C50C-407E-A947-70E740481C1C}">
                          <a14:useLocalDpi xmlns:a14="http://schemas.microsoft.com/office/drawing/2010/main" val="0"/>
                        </a:ext>
                      </a:extLst>
                    </a:blip>
                    <a:srcRect l="65125" t="27869" r="20643" b="52412"/>
                    <a:stretch/>
                  </pic:blipFill>
                  <pic:spPr bwMode="auto">
                    <a:xfrm>
                      <a:off x="0" y="0"/>
                      <a:ext cx="4181475" cy="1629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53F85">
        <w:rPr>
          <w:rFonts w:ascii="Arial" w:hAnsi="Arial" w:cs="Arial"/>
          <w:noProof/>
        </w:rPr>
        <w:t>goals.</w:t>
      </w:r>
      <w:r w:rsidR="00F712FA">
        <w:rPr>
          <w:rFonts w:ascii="Arial" w:hAnsi="Arial" w:cs="Arial"/>
          <w:noProof/>
        </w:rPr>
        <w:t>Life cycle costing</w:t>
      </w:r>
      <w:r w:rsidR="00D10D80">
        <w:rPr>
          <w:rFonts w:ascii="Arial" w:hAnsi="Arial" w:cs="Arial"/>
          <w:noProof/>
        </w:rPr>
        <w:t xml:space="preserve"> and a service plan needs to be completed at this stage</w:t>
      </w:r>
      <w:r w:rsidR="005F5189">
        <w:rPr>
          <w:rFonts w:ascii="Arial" w:hAnsi="Arial" w:cs="Arial"/>
          <w:noProof/>
        </w:rPr>
        <w:t xml:space="preserve"> </w:t>
      </w:r>
      <w:sdt>
        <w:sdtPr>
          <w:rPr>
            <w:rFonts w:ascii="Arial" w:hAnsi="Arial" w:cs="Arial"/>
            <w:noProof/>
          </w:rPr>
          <w:id w:val="387227418"/>
          <w:citation/>
        </w:sdtPr>
        <w:sdtContent>
          <w:r w:rsidR="003B7498">
            <w:rPr>
              <w:rFonts w:ascii="Arial" w:hAnsi="Arial" w:cs="Arial"/>
              <w:noProof/>
            </w:rPr>
            <w:fldChar w:fldCharType="begin"/>
          </w:r>
          <w:r w:rsidR="003B7498">
            <w:rPr>
              <w:rFonts w:ascii="Arial" w:hAnsi="Arial" w:cs="Arial"/>
              <w:noProof/>
            </w:rPr>
            <w:instrText xml:space="preserve"> CITATION Wel18 \l 2057 </w:instrText>
          </w:r>
          <w:r w:rsidR="003B7498">
            <w:rPr>
              <w:rFonts w:ascii="Arial" w:hAnsi="Arial" w:cs="Arial"/>
              <w:noProof/>
            </w:rPr>
            <w:fldChar w:fldCharType="separate"/>
          </w:r>
          <w:r w:rsidR="00D1769F" w:rsidRPr="00D1769F">
            <w:rPr>
              <w:rFonts w:ascii="Arial" w:hAnsi="Arial" w:cs="Arial"/>
              <w:noProof/>
            </w:rPr>
            <w:t>(Welsh Government, 2018)</w:t>
          </w:r>
          <w:r w:rsidR="003B7498">
            <w:rPr>
              <w:rFonts w:ascii="Arial" w:hAnsi="Arial" w:cs="Arial"/>
              <w:noProof/>
            </w:rPr>
            <w:fldChar w:fldCharType="end"/>
          </w:r>
        </w:sdtContent>
      </w:sdt>
      <w:r w:rsidR="003B7498">
        <w:rPr>
          <w:rFonts w:ascii="Arial" w:hAnsi="Arial" w:cs="Arial"/>
          <w:noProof/>
        </w:rPr>
        <w:t>.</w:t>
      </w:r>
    </w:p>
    <w:p w14:paraId="0DC02DA6" w14:textId="77777777" w:rsidR="00E87103" w:rsidRDefault="00E87103" w:rsidP="00E87103">
      <w:pPr>
        <w:rPr>
          <w:rFonts w:ascii="Arial" w:hAnsi="Arial" w:cs="Arial"/>
          <w:noProof/>
        </w:rPr>
      </w:pPr>
    </w:p>
    <w:p w14:paraId="48941FC9" w14:textId="759439D5" w:rsidR="004B51F9" w:rsidRDefault="004B51F9" w:rsidP="002108CC">
      <w:pPr>
        <w:rPr>
          <w:rFonts w:ascii="Arial" w:hAnsi="Arial" w:cs="Arial"/>
          <w:noProof/>
        </w:rPr>
      </w:pPr>
    </w:p>
    <w:p w14:paraId="527B9C16" w14:textId="0EE280D3" w:rsidR="004B51F9" w:rsidRDefault="004B51F9" w:rsidP="004B51F9">
      <w:pPr>
        <w:pStyle w:val="Caption"/>
        <w:rPr>
          <w:rFonts w:ascii="Arial" w:hAnsi="Arial" w:cs="Arial"/>
          <w:noProof/>
        </w:rPr>
      </w:pPr>
      <w:r>
        <w:t xml:space="preserve">Figure </w:t>
      </w:r>
      <w:fldSimple w:instr=" SEQ Figure \* ARABIC ">
        <w:r w:rsidR="00493F0A">
          <w:rPr>
            <w:noProof/>
          </w:rPr>
          <w:t>5</w:t>
        </w:r>
      </w:fldSimple>
      <w:r>
        <w:t xml:space="preserve"> </w:t>
      </w:r>
      <w:r w:rsidRPr="001C537E">
        <w:t>Measurable targets for environmental performance need to be set, including energy and water use.</w:t>
      </w:r>
      <w:r w:rsidRPr="004B51F9">
        <w:rPr>
          <w:rFonts w:ascii="Arial" w:hAnsi="Arial" w:cs="Arial"/>
          <w:noProof/>
        </w:rPr>
        <w:t xml:space="preserve"> </w:t>
      </w:r>
    </w:p>
    <w:p w14:paraId="6DB33122" w14:textId="595B8C87" w:rsidR="004942AD" w:rsidRDefault="004942AD" w:rsidP="002108CC">
      <w:pPr>
        <w:rPr>
          <w:rFonts w:ascii="Arial" w:hAnsi="Arial" w:cs="Arial"/>
          <w:noProof/>
        </w:rPr>
      </w:pPr>
    </w:p>
    <w:p w14:paraId="785E69FC" w14:textId="77777777" w:rsidR="0055447E" w:rsidRPr="001600ED" w:rsidRDefault="0055447E" w:rsidP="002108CC">
      <w:pPr>
        <w:rPr>
          <w:rFonts w:ascii="Arial" w:hAnsi="Arial" w:cs="Arial"/>
          <w:noProof/>
        </w:rPr>
      </w:pPr>
    </w:p>
    <w:p w14:paraId="4F10B795" w14:textId="1A02DB8D" w:rsidR="00161C44" w:rsidRPr="001600ED" w:rsidRDefault="002C1801" w:rsidP="00161C44">
      <w:pPr>
        <w:rPr>
          <w:rFonts w:ascii="Arial" w:hAnsi="Arial" w:cs="Arial"/>
          <w:b/>
          <w:bCs/>
          <w:noProof/>
        </w:rPr>
      </w:pPr>
      <w:r w:rsidRPr="001600ED">
        <w:rPr>
          <w:rFonts w:ascii="Arial" w:hAnsi="Arial" w:cs="Arial"/>
          <w:b/>
          <w:bCs/>
          <w:noProof/>
        </w:rPr>
        <w:t>Examples set out for</w:t>
      </w:r>
      <w:r w:rsidR="00013140" w:rsidRPr="001600ED">
        <w:rPr>
          <w:rFonts w:ascii="Arial" w:hAnsi="Arial" w:cs="Arial"/>
          <w:b/>
          <w:bCs/>
          <w:noProof/>
        </w:rPr>
        <w:t xml:space="preserve"> the EIR</w:t>
      </w:r>
      <w:r w:rsidR="00453F85" w:rsidRPr="001600ED">
        <w:rPr>
          <w:rFonts w:ascii="Arial" w:hAnsi="Arial" w:cs="Arial"/>
          <w:b/>
          <w:bCs/>
          <w:noProof/>
        </w:rPr>
        <w:t>’s</w:t>
      </w:r>
      <w:r w:rsidR="00D00CE0" w:rsidRPr="001600ED">
        <w:rPr>
          <w:rFonts w:ascii="Arial" w:hAnsi="Arial" w:cs="Arial"/>
          <w:b/>
          <w:bCs/>
          <w:noProof/>
        </w:rPr>
        <w:t xml:space="preserve"> </w:t>
      </w:r>
      <w:r w:rsidR="00CF6094">
        <w:rPr>
          <w:rFonts w:ascii="Arial" w:hAnsi="Arial" w:cs="Arial"/>
          <w:b/>
          <w:bCs/>
          <w:noProof/>
        </w:rPr>
        <w:t>using naming conventions below for the Ysgol Glangwilli project</w:t>
      </w:r>
      <w:r w:rsidR="008C2064">
        <w:rPr>
          <w:rFonts w:ascii="Arial" w:hAnsi="Arial" w:cs="Arial"/>
          <w:b/>
          <w:bCs/>
          <w:noProof/>
        </w:rPr>
        <w:t>, information was redone by Pink Ladder Construction Constultants using K</w:t>
      </w:r>
      <w:r w:rsidR="00314AEB">
        <w:rPr>
          <w:rFonts w:ascii="Arial" w:hAnsi="Arial" w:cs="Arial"/>
          <w:b/>
          <w:bCs/>
          <w:noProof/>
        </w:rPr>
        <w:t>ier’s procure 22 EIR document.</w:t>
      </w:r>
    </w:p>
    <w:p w14:paraId="4D437658" w14:textId="43CCCBCC" w:rsidR="00C435D8" w:rsidRPr="001600ED" w:rsidRDefault="00C435D8" w:rsidP="00161C44">
      <w:pPr>
        <w:rPr>
          <w:rFonts w:ascii="Arial" w:hAnsi="Arial" w:cs="Arial"/>
          <w:noProof/>
        </w:rPr>
      </w:pPr>
      <w:r w:rsidRPr="001600ED">
        <w:rPr>
          <w:rFonts w:ascii="Arial" w:hAnsi="Arial" w:cs="Arial"/>
          <w:noProof/>
        </w:rPr>
        <w:drawing>
          <wp:anchor distT="0" distB="0" distL="114300" distR="114300" simplePos="0" relativeHeight="251664384" behindDoc="0" locked="0" layoutInCell="1" allowOverlap="1" wp14:anchorId="21F5D972" wp14:editId="5EE4904E">
            <wp:simplePos x="0" y="0"/>
            <wp:positionH relativeFrom="margin">
              <wp:align>left</wp:align>
            </wp:positionH>
            <wp:positionV relativeFrom="paragraph">
              <wp:posOffset>5080</wp:posOffset>
            </wp:positionV>
            <wp:extent cx="4391025" cy="2877820"/>
            <wp:effectExtent l="0" t="0" r="0" b="0"/>
            <wp:wrapSquare wrapText="bothSides"/>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5">
                      <a:extLst>
                        <a:ext uri="{28A0092B-C50C-407E-A947-70E740481C1C}">
                          <a14:useLocalDpi xmlns:a14="http://schemas.microsoft.com/office/drawing/2010/main" val="0"/>
                        </a:ext>
                      </a:extLst>
                    </a:blip>
                    <a:srcRect l="28807" t="25475" r="53707" b="33764"/>
                    <a:stretch/>
                  </pic:blipFill>
                  <pic:spPr bwMode="auto">
                    <a:xfrm>
                      <a:off x="0" y="0"/>
                      <a:ext cx="4410996" cy="289150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31F4AE" w14:textId="3115DFED" w:rsidR="00C435D8" w:rsidRPr="001600ED" w:rsidRDefault="00C435D8" w:rsidP="00161C44">
      <w:pPr>
        <w:rPr>
          <w:rFonts w:ascii="Arial" w:hAnsi="Arial" w:cs="Arial"/>
          <w:noProof/>
        </w:rPr>
      </w:pPr>
    </w:p>
    <w:p w14:paraId="2F3C5A92" w14:textId="5E388045" w:rsidR="00C435D8" w:rsidRPr="001600ED" w:rsidRDefault="00C435D8" w:rsidP="00161C44">
      <w:pPr>
        <w:rPr>
          <w:rFonts w:ascii="Arial" w:hAnsi="Arial" w:cs="Arial"/>
          <w:noProof/>
        </w:rPr>
      </w:pPr>
    </w:p>
    <w:p w14:paraId="389DBC4C" w14:textId="164D724C" w:rsidR="00C435D8" w:rsidRPr="001600ED" w:rsidRDefault="00C435D8" w:rsidP="00161C44">
      <w:pPr>
        <w:rPr>
          <w:rFonts w:ascii="Arial" w:hAnsi="Arial" w:cs="Arial"/>
          <w:noProof/>
        </w:rPr>
      </w:pPr>
    </w:p>
    <w:p w14:paraId="34269A69" w14:textId="47FE8EF4" w:rsidR="00C435D8" w:rsidRPr="001600ED" w:rsidRDefault="00C435D8" w:rsidP="00161C44">
      <w:pPr>
        <w:rPr>
          <w:rFonts w:ascii="Arial" w:hAnsi="Arial" w:cs="Arial"/>
          <w:noProof/>
        </w:rPr>
      </w:pPr>
    </w:p>
    <w:p w14:paraId="0BBEF432" w14:textId="37AAD591" w:rsidR="00C435D8" w:rsidRPr="001600ED" w:rsidRDefault="00C435D8" w:rsidP="00161C44">
      <w:pPr>
        <w:rPr>
          <w:rFonts w:ascii="Arial" w:hAnsi="Arial" w:cs="Arial"/>
          <w:noProof/>
        </w:rPr>
      </w:pPr>
    </w:p>
    <w:p w14:paraId="2FCFE661" w14:textId="55C5F4BF" w:rsidR="00C435D8" w:rsidRPr="001600ED" w:rsidRDefault="00C435D8" w:rsidP="00161C44">
      <w:pPr>
        <w:rPr>
          <w:rFonts w:ascii="Arial" w:hAnsi="Arial" w:cs="Arial"/>
          <w:noProof/>
        </w:rPr>
      </w:pPr>
    </w:p>
    <w:p w14:paraId="264B379A" w14:textId="2EA0DE39" w:rsidR="00C435D8" w:rsidRPr="001600ED" w:rsidRDefault="00C435D8" w:rsidP="00161C44">
      <w:pPr>
        <w:rPr>
          <w:rFonts w:ascii="Arial" w:hAnsi="Arial" w:cs="Arial"/>
          <w:noProof/>
        </w:rPr>
      </w:pPr>
    </w:p>
    <w:p w14:paraId="6C79EAED" w14:textId="1C36651C" w:rsidR="00C435D8" w:rsidRPr="001600ED" w:rsidRDefault="00C435D8" w:rsidP="00161C44">
      <w:pPr>
        <w:rPr>
          <w:rFonts w:ascii="Arial" w:hAnsi="Arial" w:cs="Arial"/>
          <w:noProof/>
        </w:rPr>
      </w:pPr>
    </w:p>
    <w:p w14:paraId="6DD1A2EF" w14:textId="66BDD046" w:rsidR="00C435D8" w:rsidRPr="001600ED" w:rsidRDefault="00C435D8" w:rsidP="00161C44">
      <w:pPr>
        <w:rPr>
          <w:rFonts w:ascii="Arial" w:hAnsi="Arial" w:cs="Arial"/>
          <w:noProof/>
        </w:rPr>
      </w:pPr>
    </w:p>
    <w:p w14:paraId="6F63E284" w14:textId="4A790D39" w:rsidR="00C435D8" w:rsidRPr="001600ED" w:rsidRDefault="00B16C3C" w:rsidP="00161C44">
      <w:pPr>
        <w:rPr>
          <w:rFonts w:ascii="Arial" w:hAnsi="Arial" w:cs="Arial"/>
          <w:noProof/>
        </w:rPr>
      </w:pPr>
      <w:r w:rsidRPr="001600ED">
        <w:rPr>
          <w:rFonts w:ascii="Arial" w:hAnsi="Arial" w:cs="Arial"/>
          <w:noProof/>
        </w:rPr>
        <w:drawing>
          <wp:anchor distT="0" distB="0" distL="114300" distR="114300" simplePos="0" relativeHeight="251665408" behindDoc="0" locked="0" layoutInCell="1" allowOverlap="1" wp14:anchorId="75795419" wp14:editId="04C1EC98">
            <wp:simplePos x="0" y="0"/>
            <wp:positionH relativeFrom="margin">
              <wp:posOffset>76200</wp:posOffset>
            </wp:positionH>
            <wp:positionV relativeFrom="paragraph">
              <wp:posOffset>136525</wp:posOffset>
            </wp:positionV>
            <wp:extent cx="5985510" cy="2181225"/>
            <wp:effectExtent l="0" t="0" r="0" b="0"/>
            <wp:wrapSquare wrapText="bothSides"/>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rotWithShape="1">
                    <a:blip r:embed="rId16">
                      <a:extLst>
                        <a:ext uri="{28A0092B-C50C-407E-A947-70E740481C1C}">
                          <a14:useLocalDpi xmlns:a14="http://schemas.microsoft.com/office/drawing/2010/main" val="0"/>
                        </a:ext>
                      </a:extLst>
                    </a:blip>
                    <a:srcRect l="29238" t="28023" r="53850" b="50067"/>
                    <a:stretch/>
                  </pic:blipFill>
                  <pic:spPr bwMode="auto">
                    <a:xfrm>
                      <a:off x="0" y="0"/>
                      <a:ext cx="5985510" cy="2181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7C6687" w14:textId="11462152" w:rsidR="00C435D8" w:rsidRPr="001600ED" w:rsidRDefault="00C435D8" w:rsidP="00161C44">
      <w:pPr>
        <w:rPr>
          <w:rFonts w:ascii="Arial" w:hAnsi="Arial" w:cs="Arial"/>
          <w:noProof/>
        </w:rPr>
      </w:pPr>
    </w:p>
    <w:p w14:paraId="615949F9" w14:textId="3977CB8B" w:rsidR="00C435D8" w:rsidRPr="001600ED" w:rsidRDefault="00C435D8" w:rsidP="00161C44">
      <w:pPr>
        <w:rPr>
          <w:rFonts w:ascii="Arial" w:hAnsi="Arial" w:cs="Arial"/>
          <w:noProof/>
        </w:rPr>
      </w:pPr>
    </w:p>
    <w:p w14:paraId="43C87787" w14:textId="7C9E3C53" w:rsidR="00C435D8" w:rsidRPr="001600ED" w:rsidRDefault="00C435D8" w:rsidP="00161C44">
      <w:pPr>
        <w:rPr>
          <w:rFonts w:ascii="Arial" w:hAnsi="Arial" w:cs="Arial"/>
          <w:noProof/>
        </w:rPr>
      </w:pPr>
    </w:p>
    <w:p w14:paraId="5D7D2487" w14:textId="24EF29EF" w:rsidR="00C435D8" w:rsidRPr="001600ED" w:rsidRDefault="00C435D8" w:rsidP="00161C44">
      <w:pPr>
        <w:rPr>
          <w:rFonts w:ascii="Arial" w:hAnsi="Arial" w:cs="Arial"/>
          <w:noProof/>
        </w:rPr>
      </w:pPr>
    </w:p>
    <w:p w14:paraId="062875F7" w14:textId="59424ACA" w:rsidR="00C435D8" w:rsidRPr="001600ED" w:rsidRDefault="00C435D8" w:rsidP="00161C44">
      <w:pPr>
        <w:rPr>
          <w:rFonts w:ascii="Arial" w:hAnsi="Arial" w:cs="Arial"/>
          <w:noProof/>
        </w:rPr>
      </w:pPr>
    </w:p>
    <w:p w14:paraId="5F3BFADA" w14:textId="1B136460" w:rsidR="00C435D8" w:rsidRPr="001600ED" w:rsidRDefault="00C435D8" w:rsidP="00161C44">
      <w:pPr>
        <w:rPr>
          <w:rFonts w:ascii="Arial" w:hAnsi="Arial" w:cs="Arial"/>
          <w:noProof/>
        </w:rPr>
      </w:pPr>
    </w:p>
    <w:p w14:paraId="34CCAFC7" w14:textId="77777777" w:rsidR="00396830" w:rsidRDefault="00396830" w:rsidP="00161C44">
      <w:pPr>
        <w:rPr>
          <w:noProof/>
        </w:rPr>
      </w:pPr>
    </w:p>
    <w:p w14:paraId="51FE6EEC" w14:textId="5E22B74E" w:rsidR="00C435D8" w:rsidRPr="001600ED" w:rsidRDefault="00346013" w:rsidP="00161C44">
      <w:pPr>
        <w:rPr>
          <w:rFonts w:ascii="Arial" w:hAnsi="Arial" w:cs="Arial"/>
          <w:noProof/>
        </w:rPr>
      </w:pPr>
      <w:r w:rsidRPr="001600ED">
        <w:rPr>
          <w:rFonts w:ascii="Arial" w:hAnsi="Arial" w:cs="Arial"/>
          <w:noProof/>
        </w:rPr>
        <w:lastRenderedPageBreak/>
        <w:drawing>
          <wp:anchor distT="0" distB="0" distL="114300" distR="114300" simplePos="0" relativeHeight="251666432" behindDoc="0" locked="0" layoutInCell="1" allowOverlap="1" wp14:anchorId="72E4FDF7" wp14:editId="713ED491">
            <wp:simplePos x="0" y="0"/>
            <wp:positionH relativeFrom="margin">
              <wp:align>left</wp:align>
            </wp:positionH>
            <wp:positionV relativeFrom="paragraph">
              <wp:posOffset>0</wp:posOffset>
            </wp:positionV>
            <wp:extent cx="5143500" cy="1290955"/>
            <wp:effectExtent l="0" t="0" r="0" b="4445"/>
            <wp:wrapSquare wrapText="bothSides"/>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17">
                      <a:extLst>
                        <a:ext uri="{28A0092B-C50C-407E-A947-70E740481C1C}">
                          <a14:useLocalDpi xmlns:a14="http://schemas.microsoft.com/office/drawing/2010/main" val="0"/>
                        </a:ext>
                      </a:extLst>
                    </a:blip>
                    <a:srcRect l="29304" t="43886" r="54730" b="41864"/>
                    <a:stretch/>
                  </pic:blipFill>
                  <pic:spPr bwMode="auto">
                    <a:xfrm>
                      <a:off x="0" y="0"/>
                      <a:ext cx="5143500" cy="1290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8AF360" w14:textId="0CA39B7D" w:rsidR="00346013" w:rsidRPr="001600ED" w:rsidRDefault="00346013" w:rsidP="00161C44">
      <w:pPr>
        <w:rPr>
          <w:rFonts w:ascii="Arial" w:hAnsi="Arial" w:cs="Arial"/>
          <w:noProof/>
        </w:rPr>
      </w:pPr>
    </w:p>
    <w:p w14:paraId="0959AAD5" w14:textId="1FAAFADA" w:rsidR="00346013" w:rsidRPr="001600ED" w:rsidRDefault="00346013" w:rsidP="00161C44">
      <w:pPr>
        <w:rPr>
          <w:rFonts w:ascii="Arial" w:hAnsi="Arial" w:cs="Arial"/>
          <w:noProof/>
        </w:rPr>
      </w:pPr>
    </w:p>
    <w:p w14:paraId="0B41A2DE" w14:textId="65BF2D46" w:rsidR="00346013" w:rsidRPr="001600ED" w:rsidRDefault="00346013" w:rsidP="00161C44">
      <w:pPr>
        <w:rPr>
          <w:rFonts w:ascii="Arial" w:hAnsi="Arial" w:cs="Arial"/>
          <w:noProof/>
        </w:rPr>
      </w:pPr>
    </w:p>
    <w:p w14:paraId="4CB6D96B" w14:textId="33C98C26" w:rsidR="0040524B" w:rsidRDefault="0040524B" w:rsidP="00161C44">
      <w:pPr>
        <w:rPr>
          <w:rFonts w:ascii="Arial" w:hAnsi="Arial" w:cs="Arial"/>
          <w:noProof/>
        </w:rPr>
      </w:pPr>
    </w:p>
    <w:p w14:paraId="11CBFC5D" w14:textId="355851A9" w:rsidR="004D039E" w:rsidRDefault="00776FCC" w:rsidP="00161C44">
      <w:pPr>
        <w:rPr>
          <w:rFonts w:ascii="Arial" w:hAnsi="Arial" w:cs="Arial"/>
          <w:noProof/>
        </w:rPr>
      </w:pPr>
      <w:r>
        <w:rPr>
          <w:noProof/>
        </w:rPr>
        <w:drawing>
          <wp:anchor distT="0" distB="0" distL="114300" distR="114300" simplePos="0" relativeHeight="251702272" behindDoc="0" locked="0" layoutInCell="1" allowOverlap="1" wp14:anchorId="5618E91D" wp14:editId="07FF8C12">
            <wp:simplePos x="0" y="0"/>
            <wp:positionH relativeFrom="margin">
              <wp:posOffset>28575</wp:posOffset>
            </wp:positionH>
            <wp:positionV relativeFrom="paragraph">
              <wp:posOffset>99060</wp:posOffset>
            </wp:positionV>
            <wp:extent cx="4867275" cy="5142865"/>
            <wp:effectExtent l="0" t="0" r="9525" b="635"/>
            <wp:wrapSquare wrapText="bothSides"/>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rotWithShape="1">
                    <a:blip r:embed="rId18">
                      <a:extLst>
                        <a:ext uri="{28A0092B-C50C-407E-A947-70E740481C1C}">
                          <a14:useLocalDpi xmlns:a14="http://schemas.microsoft.com/office/drawing/2010/main" val="0"/>
                        </a:ext>
                      </a:extLst>
                    </a:blip>
                    <a:srcRect l="60890" t="13247" r="17427" b="5303"/>
                    <a:stretch/>
                  </pic:blipFill>
                  <pic:spPr bwMode="auto">
                    <a:xfrm>
                      <a:off x="0" y="0"/>
                      <a:ext cx="4867275" cy="5142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3B11F8" w14:textId="77777777" w:rsidR="00776FCC" w:rsidRDefault="00776FCC" w:rsidP="00161C44">
      <w:pPr>
        <w:rPr>
          <w:noProof/>
        </w:rPr>
      </w:pPr>
    </w:p>
    <w:p w14:paraId="1CA4DD17" w14:textId="78AD8F1D" w:rsidR="00776FCC" w:rsidRDefault="00776FCC" w:rsidP="00161C44">
      <w:pPr>
        <w:rPr>
          <w:noProof/>
        </w:rPr>
      </w:pPr>
    </w:p>
    <w:p w14:paraId="1A593049" w14:textId="77777777" w:rsidR="00894C00" w:rsidRDefault="00894C00" w:rsidP="00B16C3C">
      <w:pPr>
        <w:pStyle w:val="Caption"/>
      </w:pPr>
    </w:p>
    <w:p w14:paraId="4D9D0D5E" w14:textId="77777777" w:rsidR="00894C00" w:rsidRDefault="00894C00" w:rsidP="00B16C3C">
      <w:pPr>
        <w:pStyle w:val="Caption"/>
      </w:pPr>
    </w:p>
    <w:p w14:paraId="0B888AA0" w14:textId="77777777" w:rsidR="00894C00" w:rsidRDefault="00894C00" w:rsidP="00B16C3C">
      <w:pPr>
        <w:pStyle w:val="Caption"/>
      </w:pPr>
    </w:p>
    <w:p w14:paraId="3CB3A7AD" w14:textId="77777777" w:rsidR="00894C00" w:rsidRDefault="00894C00" w:rsidP="00B16C3C">
      <w:pPr>
        <w:pStyle w:val="Caption"/>
      </w:pPr>
    </w:p>
    <w:p w14:paraId="1D7EA42C" w14:textId="77777777" w:rsidR="00894C00" w:rsidRDefault="00894C00" w:rsidP="00B16C3C">
      <w:pPr>
        <w:pStyle w:val="Caption"/>
      </w:pPr>
    </w:p>
    <w:p w14:paraId="55437B51" w14:textId="77777777" w:rsidR="00894C00" w:rsidRDefault="00894C00" w:rsidP="00B16C3C">
      <w:pPr>
        <w:pStyle w:val="Caption"/>
      </w:pPr>
    </w:p>
    <w:p w14:paraId="34D937F7" w14:textId="77777777" w:rsidR="00894C00" w:rsidRDefault="00894C00" w:rsidP="00B16C3C">
      <w:pPr>
        <w:pStyle w:val="Caption"/>
      </w:pPr>
    </w:p>
    <w:p w14:paraId="48B0C526" w14:textId="77777777" w:rsidR="00894C00" w:rsidRDefault="00894C00" w:rsidP="00B16C3C">
      <w:pPr>
        <w:pStyle w:val="Caption"/>
      </w:pPr>
    </w:p>
    <w:p w14:paraId="42DEFF2C" w14:textId="77777777" w:rsidR="00894C00" w:rsidRDefault="00894C00" w:rsidP="00B16C3C">
      <w:pPr>
        <w:pStyle w:val="Caption"/>
      </w:pPr>
    </w:p>
    <w:p w14:paraId="368CE926" w14:textId="77777777" w:rsidR="00894C00" w:rsidRDefault="00894C00" w:rsidP="00B16C3C">
      <w:pPr>
        <w:pStyle w:val="Caption"/>
      </w:pPr>
    </w:p>
    <w:p w14:paraId="610FEAF2" w14:textId="77777777" w:rsidR="00894C00" w:rsidRDefault="00894C00" w:rsidP="00B16C3C">
      <w:pPr>
        <w:pStyle w:val="Caption"/>
      </w:pPr>
    </w:p>
    <w:p w14:paraId="53506C9C" w14:textId="77777777" w:rsidR="00894C00" w:rsidRDefault="00894C00" w:rsidP="00B16C3C">
      <w:pPr>
        <w:pStyle w:val="Caption"/>
      </w:pPr>
    </w:p>
    <w:p w14:paraId="37198201" w14:textId="77777777" w:rsidR="00894C00" w:rsidRDefault="00894C00" w:rsidP="00B16C3C">
      <w:pPr>
        <w:pStyle w:val="Caption"/>
      </w:pPr>
    </w:p>
    <w:p w14:paraId="6EDADC15" w14:textId="77777777" w:rsidR="00894C00" w:rsidRDefault="00894C00" w:rsidP="00B16C3C">
      <w:pPr>
        <w:pStyle w:val="Caption"/>
      </w:pPr>
    </w:p>
    <w:p w14:paraId="16A5B752" w14:textId="77777777" w:rsidR="00894C00" w:rsidRDefault="00894C00" w:rsidP="00B16C3C">
      <w:pPr>
        <w:pStyle w:val="Caption"/>
      </w:pPr>
    </w:p>
    <w:p w14:paraId="52AB71F8" w14:textId="77777777" w:rsidR="00894C00" w:rsidRDefault="00894C00" w:rsidP="00B16C3C">
      <w:pPr>
        <w:pStyle w:val="Caption"/>
      </w:pPr>
    </w:p>
    <w:p w14:paraId="32E1F1FB" w14:textId="77777777" w:rsidR="00894C00" w:rsidRDefault="00894C00" w:rsidP="00B16C3C">
      <w:pPr>
        <w:pStyle w:val="Caption"/>
      </w:pPr>
    </w:p>
    <w:p w14:paraId="336E54D2" w14:textId="1D94681C" w:rsidR="005459AB" w:rsidRPr="005459AB" w:rsidRDefault="00B16C3C" w:rsidP="00F832EF">
      <w:pPr>
        <w:pStyle w:val="Caption"/>
      </w:pPr>
      <w:r>
        <w:t xml:space="preserve">Figure </w:t>
      </w:r>
      <w:fldSimple w:instr=" SEQ Figure \* ARABIC ">
        <w:r w:rsidR="00493F0A">
          <w:rPr>
            <w:noProof/>
          </w:rPr>
          <w:t>6</w:t>
        </w:r>
      </w:fldSimple>
      <w:r>
        <w:t xml:space="preserve"> Kier EIR example extract giving example of defining strategic information purpose through RIBA stages 0 - 7 </w:t>
      </w:r>
      <w:r w:rsidRPr="00634789">
        <w:t xml:space="preserve">(Procure 22, </w:t>
      </w:r>
      <w:proofErr w:type="spellStart"/>
      <w:r w:rsidRPr="00634789">
        <w:t>n.d</w:t>
      </w:r>
      <w:proofErr w:type="spellEnd"/>
      <w:r w:rsidRPr="00634789">
        <w:t>)</w:t>
      </w:r>
    </w:p>
    <w:p w14:paraId="1D9D3648" w14:textId="2F39042B" w:rsidR="00BE08AA" w:rsidRPr="001600ED" w:rsidRDefault="00AB209E" w:rsidP="00BE08AA">
      <w:pPr>
        <w:rPr>
          <w:rFonts w:ascii="Arial" w:hAnsi="Arial" w:cs="Arial"/>
          <w:noProof/>
          <w:color w:val="4AD3E6"/>
        </w:rPr>
      </w:pPr>
      <w:r w:rsidRPr="001600ED">
        <w:rPr>
          <w:rFonts w:ascii="Arial" w:hAnsi="Arial" w:cs="Arial"/>
          <w:noProof/>
          <w:color w:val="4AD3E6"/>
        </w:rPr>
        <w:drawing>
          <wp:anchor distT="0" distB="0" distL="114300" distR="114300" simplePos="0" relativeHeight="251669504" behindDoc="0" locked="0" layoutInCell="1" allowOverlap="1" wp14:anchorId="1914B1B1" wp14:editId="74EF8F90">
            <wp:simplePos x="0" y="0"/>
            <wp:positionH relativeFrom="column">
              <wp:posOffset>0</wp:posOffset>
            </wp:positionH>
            <wp:positionV relativeFrom="paragraph">
              <wp:posOffset>1905</wp:posOffset>
            </wp:positionV>
            <wp:extent cx="914400" cy="88582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55465" t="32099" r="30776" b="20516"/>
                    <a:stretch/>
                  </pic:blipFill>
                  <pic:spPr bwMode="auto">
                    <a:xfrm>
                      <a:off x="0" y="0"/>
                      <a:ext cx="914400" cy="885825"/>
                    </a:xfrm>
                    <a:prstGeom prst="rect">
                      <a:avLst/>
                    </a:prstGeom>
                    <a:ln>
                      <a:noFill/>
                    </a:ln>
                    <a:extLst>
                      <a:ext uri="{53640926-AAD7-44D8-BBD7-CCE9431645EC}">
                        <a14:shadowObscured xmlns:a14="http://schemas.microsoft.com/office/drawing/2010/main"/>
                      </a:ext>
                    </a:extLst>
                  </pic:spPr>
                </pic:pic>
              </a:graphicData>
            </a:graphic>
          </wp:anchor>
        </w:drawing>
      </w:r>
      <w:r w:rsidR="00BE08AA" w:rsidRPr="001600ED">
        <w:rPr>
          <w:rFonts w:ascii="Arial" w:hAnsi="Arial" w:cs="Arial"/>
          <w:b/>
          <w:bCs/>
          <w:noProof/>
          <w:color w:val="4AD3E6"/>
        </w:rPr>
        <w:t>Stage 2 -  Concept Design</w:t>
      </w:r>
    </w:p>
    <w:p w14:paraId="0AA1F5B4" w14:textId="62E5C041" w:rsidR="00FB3B42" w:rsidRPr="001600ED" w:rsidRDefault="000813FF" w:rsidP="009F52FC">
      <w:pPr>
        <w:rPr>
          <w:rFonts w:ascii="Arial" w:hAnsi="Arial" w:cs="Arial"/>
          <w:noProof/>
        </w:rPr>
      </w:pPr>
      <w:r w:rsidRPr="001600ED">
        <w:rPr>
          <w:rFonts w:ascii="Arial" w:hAnsi="Arial" w:cs="Arial"/>
          <w:noProof/>
        </w:rPr>
        <w:t xml:space="preserve">The need at stage 2 is to </w:t>
      </w:r>
      <w:r w:rsidR="003C66FA" w:rsidRPr="001600ED">
        <w:rPr>
          <w:rFonts w:ascii="Arial" w:hAnsi="Arial" w:cs="Arial"/>
          <w:noProof/>
        </w:rPr>
        <w:t>ensure the design and concept is correct, according to the brief, budget and cleint vision.</w:t>
      </w:r>
      <w:r w:rsidR="00852442" w:rsidRPr="001600ED">
        <w:rPr>
          <w:rFonts w:ascii="Arial" w:hAnsi="Arial" w:cs="Arial"/>
          <w:noProof/>
        </w:rPr>
        <w:t xml:space="preserve"> An outline specification is required</w:t>
      </w:r>
      <w:r w:rsidR="00A35A0E" w:rsidRPr="001600ED">
        <w:rPr>
          <w:rFonts w:ascii="Arial" w:hAnsi="Arial" w:cs="Arial"/>
          <w:noProof/>
        </w:rPr>
        <w:t>, it is important at this stage to get pre application planning advice</w:t>
      </w:r>
      <w:r w:rsidR="00D60508" w:rsidRPr="001600ED">
        <w:rPr>
          <w:rFonts w:ascii="Arial" w:hAnsi="Arial" w:cs="Arial"/>
          <w:noProof/>
        </w:rPr>
        <w:t>.</w:t>
      </w:r>
      <w:r w:rsidR="005C27D4" w:rsidRPr="001600ED">
        <w:rPr>
          <w:rFonts w:ascii="Arial" w:hAnsi="Arial" w:cs="Arial"/>
          <w:noProof/>
        </w:rPr>
        <w:t xml:space="preserve"> The information exchanged at the end of stage 2:</w:t>
      </w:r>
    </w:p>
    <w:p w14:paraId="108C01F2" w14:textId="364D460E" w:rsidR="00FB3B42" w:rsidRPr="001600ED" w:rsidRDefault="00FB3B42" w:rsidP="00FB3B42">
      <w:pPr>
        <w:pStyle w:val="ListParagraph"/>
        <w:numPr>
          <w:ilvl w:val="0"/>
          <w:numId w:val="13"/>
        </w:numPr>
        <w:rPr>
          <w:rFonts w:ascii="Arial" w:hAnsi="Arial" w:cs="Arial"/>
          <w:noProof/>
        </w:rPr>
      </w:pPr>
      <w:r w:rsidRPr="001600ED">
        <w:rPr>
          <w:rFonts w:ascii="Arial" w:hAnsi="Arial" w:cs="Arial"/>
          <w:noProof/>
        </w:rPr>
        <w:lastRenderedPageBreak/>
        <w:t>Project brief derogations</w:t>
      </w:r>
    </w:p>
    <w:p w14:paraId="4D85547D" w14:textId="3F56D8CB" w:rsidR="00FB3B42" w:rsidRPr="001600ED" w:rsidRDefault="00FB3B42" w:rsidP="00FB3B42">
      <w:pPr>
        <w:pStyle w:val="ListParagraph"/>
        <w:numPr>
          <w:ilvl w:val="0"/>
          <w:numId w:val="13"/>
        </w:numPr>
        <w:rPr>
          <w:rFonts w:ascii="Arial" w:hAnsi="Arial" w:cs="Arial"/>
          <w:noProof/>
        </w:rPr>
      </w:pPr>
      <w:r w:rsidRPr="001600ED">
        <w:rPr>
          <w:rFonts w:ascii="Arial" w:hAnsi="Arial" w:cs="Arial"/>
          <w:noProof/>
        </w:rPr>
        <w:t>Stage report signed off</w:t>
      </w:r>
    </w:p>
    <w:p w14:paraId="524F1217" w14:textId="4F30B434" w:rsidR="00FB3B42" w:rsidRPr="001600ED" w:rsidRDefault="00FB3B42" w:rsidP="00FB3B42">
      <w:pPr>
        <w:pStyle w:val="ListParagraph"/>
        <w:numPr>
          <w:ilvl w:val="0"/>
          <w:numId w:val="13"/>
        </w:numPr>
        <w:rPr>
          <w:rFonts w:ascii="Arial" w:hAnsi="Arial" w:cs="Arial"/>
          <w:noProof/>
        </w:rPr>
      </w:pPr>
      <w:r w:rsidRPr="001600ED">
        <w:rPr>
          <w:rFonts w:ascii="Arial" w:hAnsi="Arial" w:cs="Arial"/>
          <w:noProof/>
        </w:rPr>
        <w:t>Strategies for the project</w:t>
      </w:r>
    </w:p>
    <w:p w14:paraId="7201D2B6" w14:textId="37BDD11F" w:rsidR="00FB3B42" w:rsidRPr="001600ED" w:rsidRDefault="00FB3B42" w:rsidP="00FB3B42">
      <w:pPr>
        <w:pStyle w:val="ListParagraph"/>
        <w:numPr>
          <w:ilvl w:val="0"/>
          <w:numId w:val="13"/>
        </w:numPr>
        <w:rPr>
          <w:rFonts w:ascii="Arial" w:hAnsi="Arial" w:cs="Arial"/>
          <w:noProof/>
        </w:rPr>
      </w:pPr>
      <w:r w:rsidRPr="001600ED">
        <w:rPr>
          <w:rFonts w:ascii="Arial" w:hAnsi="Arial" w:cs="Arial"/>
          <w:noProof/>
        </w:rPr>
        <w:t>Outline specification</w:t>
      </w:r>
    </w:p>
    <w:p w14:paraId="5A11DFD4" w14:textId="339BF426" w:rsidR="00FB3B42" w:rsidRPr="001600ED" w:rsidRDefault="00FB3B42" w:rsidP="00FB3B42">
      <w:pPr>
        <w:pStyle w:val="ListParagraph"/>
        <w:numPr>
          <w:ilvl w:val="0"/>
          <w:numId w:val="13"/>
        </w:numPr>
        <w:rPr>
          <w:rFonts w:ascii="Arial" w:hAnsi="Arial" w:cs="Arial"/>
          <w:noProof/>
        </w:rPr>
      </w:pPr>
      <w:r w:rsidRPr="001600ED">
        <w:rPr>
          <w:rFonts w:ascii="Arial" w:hAnsi="Arial" w:cs="Arial"/>
          <w:noProof/>
        </w:rPr>
        <w:t>Cost plan</w:t>
      </w:r>
    </w:p>
    <w:p w14:paraId="301E2164" w14:textId="4262C310" w:rsidR="0058497C" w:rsidRDefault="0058497C" w:rsidP="00FB3B42">
      <w:pPr>
        <w:pStyle w:val="ListParagraph"/>
        <w:numPr>
          <w:ilvl w:val="0"/>
          <w:numId w:val="13"/>
        </w:numPr>
        <w:rPr>
          <w:rFonts w:ascii="Arial" w:hAnsi="Arial" w:cs="Arial"/>
          <w:noProof/>
        </w:rPr>
      </w:pPr>
      <w:r w:rsidRPr="001600ED">
        <w:rPr>
          <w:rFonts w:ascii="Arial" w:hAnsi="Arial" w:cs="Arial"/>
          <w:noProof/>
        </w:rPr>
        <w:t>Facilities Management refinement</w:t>
      </w:r>
    </w:p>
    <w:p w14:paraId="5CF77E7D" w14:textId="2C9C2F2C" w:rsidR="00396830" w:rsidRPr="00396830" w:rsidRDefault="00000000" w:rsidP="00E27570">
      <w:pPr>
        <w:rPr>
          <w:rFonts w:ascii="Arial" w:hAnsi="Arial" w:cs="Arial"/>
          <w:noProof/>
        </w:rPr>
      </w:pPr>
      <w:sdt>
        <w:sdtPr>
          <w:rPr>
            <w:noProof/>
          </w:rPr>
          <w:id w:val="-1074280732"/>
          <w:citation/>
        </w:sdtPr>
        <w:sdtContent>
          <w:r w:rsidR="00E27570" w:rsidRPr="00E27570">
            <w:rPr>
              <w:rFonts w:ascii="Arial" w:hAnsi="Arial" w:cs="Arial"/>
              <w:noProof/>
            </w:rPr>
            <w:fldChar w:fldCharType="begin"/>
          </w:r>
          <w:r w:rsidR="00E27570" w:rsidRPr="00E27570">
            <w:rPr>
              <w:rFonts w:ascii="Arial" w:hAnsi="Arial" w:cs="Arial"/>
              <w:noProof/>
            </w:rPr>
            <w:instrText xml:space="preserve"> CITATION Roy20 \l 2057 </w:instrText>
          </w:r>
          <w:r w:rsidR="00E27570" w:rsidRPr="00E27570">
            <w:rPr>
              <w:rFonts w:ascii="Arial" w:hAnsi="Arial" w:cs="Arial"/>
              <w:noProof/>
            </w:rPr>
            <w:fldChar w:fldCharType="separate"/>
          </w:r>
          <w:r w:rsidR="00D1769F" w:rsidRPr="00D1769F">
            <w:rPr>
              <w:rFonts w:ascii="Arial" w:hAnsi="Arial" w:cs="Arial"/>
              <w:noProof/>
            </w:rPr>
            <w:t>(Royal Institute of British Architects, 2020)</w:t>
          </w:r>
          <w:r w:rsidR="00E27570" w:rsidRPr="00E27570">
            <w:rPr>
              <w:rFonts w:ascii="Arial" w:hAnsi="Arial" w:cs="Arial"/>
              <w:noProof/>
            </w:rPr>
            <w:fldChar w:fldCharType="end"/>
          </w:r>
        </w:sdtContent>
      </w:sdt>
    </w:p>
    <w:p w14:paraId="259778EB" w14:textId="40518B73" w:rsidR="00E27570" w:rsidRPr="001600ED" w:rsidRDefault="00E27570" w:rsidP="00E27570">
      <w:pPr>
        <w:rPr>
          <w:rFonts w:ascii="Arial" w:hAnsi="Arial" w:cs="Arial"/>
          <w:noProof/>
        </w:rPr>
      </w:pPr>
      <w:r w:rsidRPr="000A0A92">
        <w:rPr>
          <w:rFonts w:ascii="Arial" w:hAnsi="Arial" w:cs="Arial"/>
          <w:b/>
          <w:bCs/>
          <w:i/>
          <w:iCs/>
          <w:noProof/>
        </w:rPr>
        <w:t>Level 2 of information need</w:t>
      </w:r>
      <w:r w:rsidR="00AB0FBF">
        <w:rPr>
          <w:rFonts w:ascii="Arial" w:hAnsi="Arial" w:cs="Arial"/>
          <w:b/>
          <w:bCs/>
          <w:i/>
          <w:iCs/>
          <w:noProof/>
        </w:rPr>
        <w:t>/detail</w:t>
      </w:r>
      <w:r>
        <w:rPr>
          <w:rFonts w:ascii="Arial" w:hAnsi="Arial" w:cs="Arial"/>
          <w:noProof/>
        </w:rPr>
        <w:t>, this is the information that accompanies the design concept. This level of information is descriptive and uses general terms to summarise the design intent of a project. This is an outline specification, the systems and products can be described and detailed in the later stages of the project when required</w:t>
      </w:r>
      <w:r w:rsidR="005C0498">
        <w:rPr>
          <w:rFonts w:ascii="Arial" w:hAnsi="Arial" w:cs="Arial"/>
          <w:noProof/>
        </w:rPr>
        <w:t>. The purpose of the information created at this level is to provide a visual concept</w:t>
      </w:r>
      <w:r w:rsidR="0031050D">
        <w:rPr>
          <w:rFonts w:ascii="Arial" w:hAnsi="Arial" w:cs="Arial"/>
          <w:noProof/>
        </w:rPr>
        <w:t xml:space="preserve"> and spatial requirements</w:t>
      </w:r>
      <w:r w:rsidR="00DB61EC">
        <w:rPr>
          <w:rFonts w:ascii="Arial" w:hAnsi="Arial" w:cs="Arial"/>
          <w:noProof/>
        </w:rPr>
        <w:t xml:space="preserve"> </w:t>
      </w:r>
      <w:sdt>
        <w:sdtPr>
          <w:rPr>
            <w:rFonts w:ascii="Arial" w:hAnsi="Arial" w:cs="Arial"/>
            <w:noProof/>
          </w:rPr>
          <w:id w:val="-688059432"/>
          <w:citation/>
        </w:sdtPr>
        <w:sdtContent>
          <w:r w:rsidR="00DB61EC">
            <w:rPr>
              <w:rFonts w:ascii="Arial" w:hAnsi="Arial" w:cs="Arial"/>
              <w:noProof/>
            </w:rPr>
            <w:fldChar w:fldCharType="begin"/>
          </w:r>
          <w:r w:rsidR="00DB61EC">
            <w:rPr>
              <w:rFonts w:ascii="Arial" w:hAnsi="Arial" w:cs="Arial"/>
              <w:noProof/>
            </w:rPr>
            <w:instrText xml:space="preserve"> CITATION Thend2 \l 2057 </w:instrText>
          </w:r>
          <w:r w:rsidR="00DB61EC">
            <w:rPr>
              <w:rFonts w:ascii="Arial" w:hAnsi="Arial" w:cs="Arial"/>
              <w:noProof/>
            </w:rPr>
            <w:fldChar w:fldCharType="separate"/>
          </w:r>
          <w:r w:rsidR="00D1769F" w:rsidRPr="00D1769F">
            <w:rPr>
              <w:rFonts w:ascii="Arial" w:hAnsi="Arial" w:cs="Arial"/>
              <w:noProof/>
            </w:rPr>
            <w:t>(The NBS, n.d)</w:t>
          </w:r>
          <w:r w:rsidR="00DB61EC">
            <w:rPr>
              <w:rFonts w:ascii="Arial" w:hAnsi="Arial" w:cs="Arial"/>
              <w:noProof/>
            </w:rPr>
            <w:fldChar w:fldCharType="end"/>
          </w:r>
        </w:sdtContent>
      </w:sdt>
      <w:r>
        <w:rPr>
          <w:rFonts w:ascii="Arial" w:hAnsi="Arial" w:cs="Arial"/>
          <w:noProof/>
        </w:rPr>
        <w:t>.</w:t>
      </w:r>
    </w:p>
    <w:p w14:paraId="04CF73BB" w14:textId="60F1F5BF" w:rsidR="00E27570" w:rsidRPr="00E27570" w:rsidRDefault="00396830" w:rsidP="00E27570">
      <w:pPr>
        <w:rPr>
          <w:rFonts w:ascii="Arial" w:hAnsi="Arial" w:cs="Arial"/>
          <w:noProof/>
        </w:rPr>
      </w:pPr>
      <w:r>
        <w:rPr>
          <w:noProof/>
        </w:rPr>
        <w:drawing>
          <wp:anchor distT="0" distB="0" distL="114300" distR="114300" simplePos="0" relativeHeight="251697152" behindDoc="0" locked="0" layoutInCell="1" allowOverlap="1" wp14:anchorId="4226FEB9" wp14:editId="4E7E3AB1">
            <wp:simplePos x="0" y="0"/>
            <wp:positionH relativeFrom="margin">
              <wp:align>left</wp:align>
            </wp:positionH>
            <wp:positionV relativeFrom="paragraph">
              <wp:posOffset>12700</wp:posOffset>
            </wp:positionV>
            <wp:extent cx="4800600" cy="2625090"/>
            <wp:effectExtent l="0" t="0" r="0" b="3810"/>
            <wp:wrapSquare wrapText="bothSides"/>
            <wp:docPr id="34" name="Picture 3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with medium confidence"/>
                    <pic:cNvPicPr/>
                  </pic:nvPicPr>
                  <pic:blipFill rotWithShape="1">
                    <a:blip r:embed="rId20">
                      <a:extLst>
                        <a:ext uri="{28A0092B-C50C-407E-A947-70E740481C1C}">
                          <a14:useLocalDpi xmlns:a14="http://schemas.microsoft.com/office/drawing/2010/main" val="0"/>
                        </a:ext>
                      </a:extLst>
                    </a:blip>
                    <a:srcRect l="51022" t="42172" r="26829" b="14751"/>
                    <a:stretch/>
                  </pic:blipFill>
                  <pic:spPr bwMode="auto">
                    <a:xfrm>
                      <a:off x="0" y="0"/>
                      <a:ext cx="4816563" cy="263412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654442" w14:textId="43F34B98" w:rsidR="00476DBB" w:rsidRDefault="00476DBB" w:rsidP="007A20C7">
      <w:pPr>
        <w:rPr>
          <w:noProof/>
        </w:rPr>
      </w:pPr>
    </w:p>
    <w:p w14:paraId="0F076C86" w14:textId="08CE448E" w:rsidR="007A20C7" w:rsidRDefault="007A20C7" w:rsidP="007A20C7">
      <w:pPr>
        <w:rPr>
          <w:noProof/>
        </w:rPr>
      </w:pPr>
    </w:p>
    <w:p w14:paraId="1B9933A2" w14:textId="400B44F4" w:rsidR="00E27570" w:rsidRDefault="00E27570" w:rsidP="007A20C7">
      <w:pPr>
        <w:rPr>
          <w:rFonts w:ascii="Arial" w:hAnsi="Arial" w:cs="Arial"/>
          <w:noProof/>
        </w:rPr>
      </w:pPr>
    </w:p>
    <w:p w14:paraId="4074655D" w14:textId="2EBCC2C1" w:rsidR="00E27570" w:rsidRDefault="00E27570" w:rsidP="007A20C7">
      <w:pPr>
        <w:rPr>
          <w:rFonts w:ascii="Arial" w:hAnsi="Arial" w:cs="Arial"/>
          <w:noProof/>
        </w:rPr>
      </w:pPr>
    </w:p>
    <w:p w14:paraId="1A883504" w14:textId="1F264256" w:rsidR="00E27570" w:rsidRDefault="00E27570" w:rsidP="007A20C7">
      <w:pPr>
        <w:rPr>
          <w:rFonts w:ascii="Arial" w:hAnsi="Arial" w:cs="Arial"/>
          <w:noProof/>
        </w:rPr>
      </w:pPr>
    </w:p>
    <w:p w14:paraId="20835F62" w14:textId="77777777" w:rsidR="005261A2" w:rsidRDefault="005261A2" w:rsidP="00476DBB">
      <w:pPr>
        <w:pStyle w:val="Caption"/>
      </w:pPr>
    </w:p>
    <w:p w14:paraId="24CECB5E" w14:textId="77777777" w:rsidR="00A86597" w:rsidRPr="00A86597" w:rsidRDefault="00A86597" w:rsidP="00A86597"/>
    <w:p w14:paraId="2139B33B" w14:textId="44847DED" w:rsidR="00A86597" w:rsidRPr="00A86597" w:rsidRDefault="00AC3EEC" w:rsidP="00A86597">
      <w:r>
        <w:br/>
      </w:r>
    </w:p>
    <w:p w14:paraId="58440519" w14:textId="0A39573D" w:rsidR="00AC3EEC" w:rsidRDefault="00476DBB" w:rsidP="00AC3EEC">
      <w:pPr>
        <w:pStyle w:val="Caption"/>
      </w:pPr>
      <w:r>
        <w:t xml:space="preserve">Figure </w:t>
      </w:r>
      <w:fldSimple w:instr=" SEQ Figure \* ARABIC ">
        <w:r w:rsidR="00493F0A">
          <w:rPr>
            <w:noProof/>
          </w:rPr>
          <w:t>7</w:t>
        </w:r>
      </w:fldSimple>
      <w:r>
        <w:t xml:space="preserve"> this figure illustrates the level of information required at the stage 2 of RIBA plan of works stage 2 Concept Design</w:t>
      </w:r>
      <w:r w:rsidR="005037D8">
        <w:t xml:space="preserve">. </w:t>
      </w:r>
      <w:proofErr w:type="spellStart"/>
      <w:r w:rsidR="005037D8">
        <w:t>U</w:t>
      </w:r>
      <w:r w:rsidR="002572E4">
        <w:t>niclass</w:t>
      </w:r>
      <w:proofErr w:type="spellEnd"/>
      <w:r w:rsidR="002572E4">
        <w:t xml:space="preserve"> is used for naming conventions of systems</w:t>
      </w:r>
      <w:sdt>
        <w:sdtPr>
          <w:id w:val="-1976362469"/>
          <w:citation/>
        </w:sdtPr>
        <w:sdtContent>
          <w:r w:rsidR="005261A2">
            <w:fldChar w:fldCharType="begin"/>
          </w:r>
          <w:r w:rsidR="005261A2">
            <w:instrText xml:space="preserve"> CITATION Roy20 \l 2057 </w:instrText>
          </w:r>
          <w:r w:rsidR="005261A2">
            <w:fldChar w:fldCharType="separate"/>
          </w:r>
          <w:r w:rsidR="00D1769F">
            <w:rPr>
              <w:noProof/>
            </w:rPr>
            <w:t xml:space="preserve"> </w:t>
          </w:r>
          <w:r w:rsidR="00D1769F" w:rsidRPr="00D1769F">
            <w:rPr>
              <w:noProof/>
            </w:rPr>
            <w:t>(Royal Institute of British Architects, 2020)</w:t>
          </w:r>
          <w:r w:rsidR="005261A2">
            <w:fldChar w:fldCharType="end"/>
          </w:r>
        </w:sdtContent>
      </w:sdt>
      <w:r>
        <w:t>.</w:t>
      </w:r>
    </w:p>
    <w:p w14:paraId="388F1B60" w14:textId="0A75A825" w:rsidR="002841FA" w:rsidRPr="001600ED" w:rsidRDefault="002841FA" w:rsidP="00AC3EEC">
      <w:pPr>
        <w:pStyle w:val="Caption"/>
        <w:rPr>
          <w:rFonts w:ascii="Arial" w:hAnsi="Arial" w:cs="Arial"/>
          <w:noProof/>
        </w:rPr>
      </w:pPr>
      <w:r w:rsidRPr="001600ED">
        <w:rPr>
          <w:rFonts w:ascii="Arial" w:hAnsi="Arial" w:cs="Arial"/>
          <w:noProof/>
        </w:rPr>
        <w:drawing>
          <wp:anchor distT="0" distB="0" distL="114300" distR="114300" simplePos="0" relativeHeight="251680768" behindDoc="0" locked="0" layoutInCell="1" allowOverlap="1" wp14:anchorId="27D4B8AB" wp14:editId="7D4734D5">
            <wp:simplePos x="0" y="0"/>
            <wp:positionH relativeFrom="margin">
              <wp:posOffset>0</wp:posOffset>
            </wp:positionH>
            <wp:positionV relativeFrom="paragraph">
              <wp:posOffset>285750</wp:posOffset>
            </wp:positionV>
            <wp:extent cx="6648450" cy="1718945"/>
            <wp:effectExtent l="0" t="0" r="0" b="0"/>
            <wp:wrapSquare wrapText="bothSides"/>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rotWithShape="1">
                    <a:blip r:embed="rId21">
                      <a:extLst>
                        <a:ext uri="{28A0092B-C50C-407E-A947-70E740481C1C}">
                          <a14:useLocalDpi xmlns:a14="http://schemas.microsoft.com/office/drawing/2010/main" val="0"/>
                        </a:ext>
                      </a:extLst>
                    </a:blip>
                    <a:srcRect l="52907" t="25076" r="8538" b="39463"/>
                    <a:stretch/>
                  </pic:blipFill>
                  <pic:spPr bwMode="auto">
                    <a:xfrm>
                      <a:off x="0" y="0"/>
                      <a:ext cx="6648450" cy="1718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C9144E" w14:textId="0BAAC7E2" w:rsidR="00902C51" w:rsidRPr="00902C51" w:rsidRDefault="00871464" w:rsidP="00F832EF">
      <w:pPr>
        <w:pStyle w:val="Caption"/>
      </w:pPr>
      <w:r>
        <w:t xml:space="preserve">Figure </w:t>
      </w:r>
      <w:fldSimple w:instr=" SEQ Figure \* ARABIC ">
        <w:r w:rsidR="00493F0A">
          <w:rPr>
            <w:noProof/>
          </w:rPr>
          <w:t>8</w:t>
        </w:r>
      </w:fldSimple>
      <w:r>
        <w:t xml:space="preserve"> Ss_20_10_60 - Prefabricated framed and panelled structures. This illustration represents the level of information at level 2 for Design and Concept stage, showing Model, Plan, Elevation, and Section views.</w:t>
      </w:r>
      <w:sdt>
        <w:sdtPr>
          <w:id w:val="1785451220"/>
          <w:citation/>
        </w:sdtPr>
        <w:sdtContent>
          <w:r w:rsidR="004969AA">
            <w:fldChar w:fldCharType="begin"/>
          </w:r>
          <w:r w:rsidR="004969AA">
            <w:instrText xml:space="preserve"> CITATION Thend2 \l 2057 </w:instrText>
          </w:r>
          <w:r w:rsidR="004969AA">
            <w:fldChar w:fldCharType="separate"/>
          </w:r>
          <w:r w:rsidR="00D1769F">
            <w:rPr>
              <w:noProof/>
            </w:rPr>
            <w:t xml:space="preserve"> </w:t>
          </w:r>
          <w:r w:rsidR="00D1769F" w:rsidRPr="00D1769F">
            <w:rPr>
              <w:noProof/>
            </w:rPr>
            <w:t>(The NBS, n.d)</w:t>
          </w:r>
          <w:r w:rsidR="004969AA">
            <w:fldChar w:fldCharType="end"/>
          </w:r>
        </w:sdtContent>
      </w:sdt>
    </w:p>
    <w:p w14:paraId="6CE10B32" w14:textId="74F10972" w:rsidR="00953762" w:rsidRPr="001600ED" w:rsidRDefault="00712C9D" w:rsidP="00953762">
      <w:pPr>
        <w:rPr>
          <w:rFonts w:ascii="Arial" w:hAnsi="Arial" w:cs="Arial"/>
          <w:noProof/>
          <w:color w:val="BF8F00" w:themeColor="accent4" w:themeShade="BF"/>
        </w:rPr>
      </w:pPr>
      <w:r w:rsidRPr="001600ED">
        <w:rPr>
          <w:rFonts w:ascii="Arial" w:hAnsi="Arial" w:cs="Arial"/>
          <w:noProof/>
        </w:rPr>
        <w:lastRenderedPageBreak/>
        <w:drawing>
          <wp:anchor distT="0" distB="0" distL="114300" distR="114300" simplePos="0" relativeHeight="251676672" behindDoc="0" locked="0" layoutInCell="1" allowOverlap="1" wp14:anchorId="6BBDF2DB" wp14:editId="5E045EE3">
            <wp:simplePos x="0" y="0"/>
            <wp:positionH relativeFrom="margin">
              <wp:align>left</wp:align>
            </wp:positionH>
            <wp:positionV relativeFrom="paragraph">
              <wp:posOffset>9525</wp:posOffset>
            </wp:positionV>
            <wp:extent cx="923925" cy="933450"/>
            <wp:effectExtent l="0" t="0" r="952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55322" t="32099" r="30776" b="17968"/>
                    <a:stretch/>
                  </pic:blipFill>
                  <pic:spPr bwMode="auto">
                    <a:xfrm>
                      <a:off x="0" y="0"/>
                      <a:ext cx="923925" cy="933450"/>
                    </a:xfrm>
                    <a:prstGeom prst="rect">
                      <a:avLst/>
                    </a:prstGeom>
                    <a:ln>
                      <a:noFill/>
                    </a:ln>
                    <a:extLst>
                      <a:ext uri="{53640926-AAD7-44D8-BBD7-CCE9431645EC}">
                        <a14:shadowObscured xmlns:a14="http://schemas.microsoft.com/office/drawing/2010/main"/>
                      </a:ext>
                    </a:extLst>
                  </pic:spPr>
                </pic:pic>
              </a:graphicData>
            </a:graphic>
          </wp:anchor>
        </w:drawing>
      </w:r>
      <w:r w:rsidR="00953762" w:rsidRPr="001600ED">
        <w:rPr>
          <w:rFonts w:ascii="Arial" w:hAnsi="Arial" w:cs="Arial"/>
          <w:b/>
          <w:bCs/>
          <w:noProof/>
          <w:color w:val="BF8F00" w:themeColor="accent4" w:themeShade="BF"/>
        </w:rPr>
        <w:t>Stage 3 -  Spatial Co</w:t>
      </w:r>
      <w:r w:rsidR="00AC27B7" w:rsidRPr="001600ED">
        <w:rPr>
          <w:rFonts w:ascii="Arial" w:hAnsi="Arial" w:cs="Arial"/>
          <w:b/>
          <w:bCs/>
          <w:noProof/>
          <w:color w:val="BF8F00" w:themeColor="accent4" w:themeShade="BF"/>
        </w:rPr>
        <w:t>ordination</w:t>
      </w:r>
    </w:p>
    <w:p w14:paraId="0E72DAC6" w14:textId="307F3587" w:rsidR="00712C9D" w:rsidRPr="001600ED" w:rsidRDefault="00E76E17" w:rsidP="00DA0477">
      <w:pPr>
        <w:rPr>
          <w:rFonts w:ascii="Arial" w:hAnsi="Arial" w:cs="Arial"/>
          <w:noProof/>
        </w:rPr>
      </w:pPr>
      <w:r w:rsidRPr="001600ED">
        <w:rPr>
          <w:rFonts w:ascii="Arial" w:hAnsi="Arial" w:cs="Arial"/>
          <w:noProof/>
        </w:rPr>
        <w:t xml:space="preserve">This is </w:t>
      </w:r>
      <w:r w:rsidR="00B64EC8" w:rsidRPr="001600ED">
        <w:rPr>
          <w:rFonts w:ascii="Arial" w:hAnsi="Arial" w:cs="Arial"/>
          <w:noProof/>
        </w:rPr>
        <w:t>the stage prior to the detailed design, this information needs to be</w:t>
      </w:r>
      <w:r w:rsidR="00D361CC" w:rsidRPr="001600ED">
        <w:rPr>
          <w:rFonts w:ascii="Arial" w:hAnsi="Arial" w:cs="Arial"/>
          <w:noProof/>
        </w:rPr>
        <w:t xml:space="preserve"> sufficient to avoid any changes apart from alterations for stage 4</w:t>
      </w:r>
      <w:r w:rsidR="0096117C" w:rsidRPr="001600ED">
        <w:rPr>
          <w:rFonts w:ascii="Arial" w:hAnsi="Arial" w:cs="Arial"/>
          <w:noProof/>
        </w:rPr>
        <w:t xml:space="preserve">. Architectural and engineering information is </w:t>
      </w:r>
      <w:r w:rsidR="001D5554" w:rsidRPr="001600ED">
        <w:rPr>
          <w:rFonts w:ascii="Arial" w:hAnsi="Arial" w:cs="Arial"/>
          <w:noProof/>
        </w:rPr>
        <w:t>coordinated and collaberated.</w:t>
      </w:r>
      <w:r w:rsidR="003B4818" w:rsidRPr="001600ED">
        <w:rPr>
          <w:rFonts w:ascii="Arial" w:hAnsi="Arial" w:cs="Arial"/>
          <w:noProof/>
        </w:rPr>
        <w:t xml:space="preserve"> Architectural concept for the spatial design</w:t>
      </w:r>
      <w:r w:rsidR="00F431DB" w:rsidRPr="001600ED">
        <w:rPr>
          <w:rFonts w:ascii="Arial" w:hAnsi="Arial" w:cs="Arial"/>
          <w:noProof/>
        </w:rPr>
        <w:t>, with an updated cost plan</w:t>
      </w:r>
      <w:r w:rsidR="00871275" w:rsidRPr="001600ED">
        <w:rPr>
          <w:rFonts w:ascii="Arial" w:hAnsi="Arial" w:cs="Arial"/>
          <w:noProof/>
        </w:rPr>
        <w:t>. Review building regulations and preparation for planning submission.</w:t>
      </w:r>
      <w:r w:rsidR="005071F6" w:rsidRPr="001600ED">
        <w:rPr>
          <w:rFonts w:ascii="Arial" w:hAnsi="Arial" w:cs="Arial"/>
          <w:noProof/>
        </w:rPr>
        <w:t xml:space="preserve"> Project Strategies </w:t>
      </w:r>
      <w:r w:rsidR="00A40CFC" w:rsidRPr="001600ED">
        <w:rPr>
          <w:rFonts w:ascii="Arial" w:hAnsi="Arial" w:cs="Arial"/>
          <w:noProof/>
        </w:rPr>
        <w:t>information needs to be coordinated this needs to be concluded by the end of stage 3 with all specialist consultants.</w:t>
      </w:r>
    </w:p>
    <w:p w14:paraId="1B355296" w14:textId="58E67215" w:rsidR="004352EE" w:rsidRPr="001600ED" w:rsidRDefault="004352EE" w:rsidP="00DA0477">
      <w:pPr>
        <w:rPr>
          <w:rFonts w:ascii="Arial" w:hAnsi="Arial" w:cs="Arial"/>
          <w:noProof/>
        </w:rPr>
      </w:pPr>
      <w:r w:rsidRPr="001600ED">
        <w:rPr>
          <w:rFonts w:ascii="Arial" w:hAnsi="Arial" w:cs="Arial"/>
          <w:noProof/>
        </w:rPr>
        <w:t>It is important to remember this stage can not be used for tendering purposes, specifications are not complete, and detailed drawings will also not be complete.</w:t>
      </w:r>
    </w:p>
    <w:p w14:paraId="1BB3754F" w14:textId="76122BF1" w:rsidR="00787BBD" w:rsidRPr="001600ED" w:rsidRDefault="00787BBD" w:rsidP="00DA0477">
      <w:pPr>
        <w:rPr>
          <w:rFonts w:ascii="Arial" w:hAnsi="Arial" w:cs="Arial"/>
          <w:noProof/>
        </w:rPr>
      </w:pPr>
      <w:r w:rsidRPr="001600ED">
        <w:rPr>
          <w:rFonts w:ascii="Arial" w:hAnsi="Arial" w:cs="Arial"/>
          <w:noProof/>
        </w:rPr>
        <w:t xml:space="preserve">The information that will be completed at this stage </w:t>
      </w:r>
      <w:r w:rsidR="0081793F" w:rsidRPr="001600ED">
        <w:rPr>
          <w:rFonts w:ascii="Arial" w:hAnsi="Arial" w:cs="Arial"/>
          <w:noProof/>
        </w:rPr>
        <w:t>and exchanged are:</w:t>
      </w:r>
    </w:p>
    <w:p w14:paraId="322CB75C" w14:textId="20E1C981" w:rsidR="0081793F" w:rsidRPr="001600ED" w:rsidRDefault="0081793F" w:rsidP="0081793F">
      <w:pPr>
        <w:pStyle w:val="ListParagraph"/>
        <w:numPr>
          <w:ilvl w:val="0"/>
          <w:numId w:val="14"/>
        </w:numPr>
        <w:rPr>
          <w:rFonts w:ascii="Arial" w:hAnsi="Arial" w:cs="Arial"/>
          <w:noProof/>
        </w:rPr>
      </w:pPr>
      <w:r w:rsidRPr="001600ED">
        <w:rPr>
          <w:rFonts w:ascii="Arial" w:hAnsi="Arial" w:cs="Arial"/>
          <w:noProof/>
        </w:rPr>
        <w:t>Stage report</w:t>
      </w:r>
    </w:p>
    <w:p w14:paraId="10FC2FBC" w14:textId="4EA924FD" w:rsidR="0081793F" w:rsidRPr="001600ED" w:rsidRDefault="0081793F" w:rsidP="0081793F">
      <w:pPr>
        <w:pStyle w:val="ListParagraph"/>
        <w:numPr>
          <w:ilvl w:val="0"/>
          <w:numId w:val="14"/>
        </w:numPr>
        <w:rPr>
          <w:rFonts w:ascii="Arial" w:hAnsi="Arial" w:cs="Arial"/>
          <w:noProof/>
        </w:rPr>
      </w:pPr>
      <w:r w:rsidRPr="001600ED">
        <w:rPr>
          <w:rFonts w:ascii="Arial" w:hAnsi="Arial" w:cs="Arial"/>
          <w:noProof/>
        </w:rPr>
        <w:t>Project Strategies</w:t>
      </w:r>
    </w:p>
    <w:p w14:paraId="49FCD1AE" w14:textId="5C6FD0B9" w:rsidR="0081793F" w:rsidRPr="001600ED" w:rsidRDefault="0081793F" w:rsidP="0081793F">
      <w:pPr>
        <w:pStyle w:val="ListParagraph"/>
        <w:numPr>
          <w:ilvl w:val="0"/>
          <w:numId w:val="14"/>
        </w:numPr>
        <w:rPr>
          <w:rFonts w:ascii="Arial" w:hAnsi="Arial" w:cs="Arial"/>
          <w:noProof/>
        </w:rPr>
      </w:pPr>
      <w:r w:rsidRPr="001600ED">
        <w:rPr>
          <w:rFonts w:ascii="Arial" w:hAnsi="Arial" w:cs="Arial"/>
          <w:noProof/>
        </w:rPr>
        <w:t>Updated outline specification</w:t>
      </w:r>
    </w:p>
    <w:p w14:paraId="48A72871" w14:textId="108D1912" w:rsidR="0081793F" w:rsidRPr="001600ED" w:rsidRDefault="0058403A" w:rsidP="0081793F">
      <w:pPr>
        <w:pStyle w:val="ListParagraph"/>
        <w:numPr>
          <w:ilvl w:val="0"/>
          <w:numId w:val="14"/>
        </w:numPr>
        <w:rPr>
          <w:rFonts w:ascii="Arial" w:hAnsi="Arial" w:cs="Arial"/>
          <w:noProof/>
        </w:rPr>
      </w:pPr>
      <w:r w:rsidRPr="001600ED">
        <w:rPr>
          <w:rFonts w:ascii="Arial" w:hAnsi="Arial" w:cs="Arial"/>
          <w:noProof/>
        </w:rPr>
        <w:t>Updated cost plan</w:t>
      </w:r>
    </w:p>
    <w:p w14:paraId="263DA696" w14:textId="0C3CEC3D" w:rsidR="0058403A" w:rsidRPr="001600ED" w:rsidRDefault="0058403A" w:rsidP="0081793F">
      <w:pPr>
        <w:pStyle w:val="ListParagraph"/>
        <w:numPr>
          <w:ilvl w:val="0"/>
          <w:numId w:val="14"/>
        </w:numPr>
        <w:rPr>
          <w:rFonts w:ascii="Arial" w:hAnsi="Arial" w:cs="Arial"/>
          <w:noProof/>
        </w:rPr>
      </w:pPr>
      <w:r w:rsidRPr="001600ED">
        <w:rPr>
          <w:rFonts w:ascii="Arial" w:hAnsi="Arial" w:cs="Arial"/>
          <w:noProof/>
        </w:rPr>
        <w:t>Planning application submitted</w:t>
      </w:r>
    </w:p>
    <w:p w14:paraId="083D97DA" w14:textId="0B18FA3C" w:rsidR="00700F5B" w:rsidRDefault="00000000" w:rsidP="00DA0477">
      <w:pPr>
        <w:rPr>
          <w:rFonts w:ascii="Arial" w:hAnsi="Arial" w:cs="Arial"/>
          <w:noProof/>
        </w:rPr>
      </w:pPr>
      <w:sdt>
        <w:sdtPr>
          <w:rPr>
            <w:rFonts w:ascii="Arial" w:hAnsi="Arial" w:cs="Arial"/>
            <w:noProof/>
          </w:rPr>
          <w:id w:val="-1209717379"/>
          <w:citation/>
        </w:sdtPr>
        <w:sdtContent>
          <w:r w:rsidR="0058403A" w:rsidRPr="001600ED">
            <w:rPr>
              <w:rFonts w:ascii="Arial" w:hAnsi="Arial" w:cs="Arial"/>
              <w:noProof/>
            </w:rPr>
            <w:fldChar w:fldCharType="begin"/>
          </w:r>
          <w:r w:rsidR="0058403A" w:rsidRPr="001600ED">
            <w:rPr>
              <w:rFonts w:ascii="Arial" w:hAnsi="Arial" w:cs="Arial"/>
              <w:noProof/>
            </w:rPr>
            <w:instrText xml:space="preserve"> CITATION Roy20 \l 2057 </w:instrText>
          </w:r>
          <w:r w:rsidR="0058403A" w:rsidRPr="001600ED">
            <w:rPr>
              <w:rFonts w:ascii="Arial" w:hAnsi="Arial" w:cs="Arial"/>
              <w:noProof/>
            </w:rPr>
            <w:fldChar w:fldCharType="separate"/>
          </w:r>
          <w:r w:rsidR="00D1769F" w:rsidRPr="00D1769F">
            <w:rPr>
              <w:rFonts w:ascii="Arial" w:hAnsi="Arial" w:cs="Arial"/>
              <w:noProof/>
            </w:rPr>
            <w:t>(Royal Institute of British Architects, 2020)</w:t>
          </w:r>
          <w:r w:rsidR="0058403A" w:rsidRPr="001600ED">
            <w:rPr>
              <w:rFonts w:ascii="Arial" w:hAnsi="Arial" w:cs="Arial"/>
              <w:noProof/>
            </w:rPr>
            <w:fldChar w:fldCharType="end"/>
          </w:r>
        </w:sdtContent>
      </w:sdt>
    </w:p>
    <w:p w14:paraId="44A8B652" w14:textId="31924ED5" w:rsidR="00DA5FCE" w:rsidRPr="001600ED" w:rsidRDefault="00DA5FCE" w:rsidP="00DA5FCE">
      <w:pPr>
        <w:rPr>
          <w:rFonts w:ascii="Arial" w:hAnsi="Arial" w:cs="Arial"/>
          <w:noProof/>
        </w:rPr>
      </w:pPr>
      <w:r w:rsidRPr="000A0A92">
        <w:rPr>
          <w:rFonts w:ascii="Arial" w:hAnsi="Arial" w:cs="Arial"/>
          <w:b/>
          <w:bCs/>
          <w:i/>
          <w:iCs/>
          <w:noProof/>
        </w:rPr>
        <w:t xml:space="preserve">Level </w:t>
      </w:r>
      <w:r>
        <w:rPr>
          <w:rFonts w:ascii="Arial" w:hAnsi="Arial" w:cs="Arial"/>
          <w:b/>
          <w:bCs/>
          <w:i/>
          <w:iCs/>
          <w:noProof/>
        </w:rPr>
        <w:t>3</w:t>
      </w:r>
      <w:r w:rsidRPr="000A0A92">
        <w:rPr>
          <w:rFonts w:ascii="Arial" w:hAnsi="Arial" w:cs="Arial"/>
          <w:b/>
          <w:bCs/>
          <w:i/>
          <w:iCs/>
          <w:noProof/>
        </w:rPr>
        <w:t xml:space="preserve"> of information need</w:t>
      </w:r>
      <w:r w:rsidR="00AB0FBF">
        <w:rPr>
          <w:rFonts w:ascii="Arial" w:hAnsi="Arial" w:cs="Arial"/>
          <w:b/>
          <w:bCs/>
          <w:i/>
          <w:iCs/>
          <w:noProof/>
        </w:rPr>
        <w:t>/detail</w:t>
      </w:r>
      <w:r>
        <w:rPr>
          <w:rFonts w:ascii="Arial" w:hAnsi="Arial" w:cs="Arial"/>
          <w:noProof/>
        </w:rPr>
        <w:t>, this information is also descriptive</w:t>
      </w:r>
      <w:r w:rsidR="00197C0D">
        <w:rPr>
          <w:rFonts w:ascii="Arial" w:hAnsi="Arial" w:cs="Arial"/>
          <w:noProof/>
        </w:rPr>
        <w:t xml:space="preserve"> for the design and development of a project. This would be a specification that would specify the overall performance</w:t>
      </w:r>
      <w:r w:rsidR="009E278A">
        <w:rPr>
          <w:rFonts w:ascii="Arial" w:hAnsi="Arial" w:cs="Arial"/>
          <w:noProof/>
        </w:rPr>
        <w:t>, at this stage the performance requirements can be made clear</w:t>
      </w:r>
      <w:r w:rsidR="00902307">
        <w:rPr>
          <w:rFonts w:ascii="Arial" w:hAnsi="Arial" w:cs="Arial"/>
          <w:noProof/>
        </w:rPr>
        <w:t xml:space="preserve"> including, fire, acoustics, thermal, structural, durability</w:t>
      </w:r>
      <w:r w:rsidR="0053712F">
        <w:rPr>
          <w:rFonts w:ascii="Arial" w:hAnsi="Arial" w:cs="Arial"/>
          <w:noProof/>
        </w:rPr>
        <w:t>. Referencing specific design standards can also be made clear</w:t>
      </w:r>
      <w:r>
        <w:rPr>
          <w:rFonts w:ascii="Arial" w:hAnsi="Arial" w:cs="Arial"/>
          <w:noProof/>
        </w:rPr>
        <w:t xml:space="preserve">. </w:t>
      </w:r>
      <w:r w:rsidR="003F40EF">
        <w:rPr>
          <w:rFonts w:ascii="Arial" w:hAnsi="Arial" w:cs="Arial"/>
          <w:noProof/>
        </w:rPr>
        <w:t>By doing this you can now allocate design responsibility to specialist sub contractors</w:t>
      </w:r>
      <w:r w:rsidR="000044D2">
        <w:rPr>
          <w:rFonts w:ascii="Arial" w:hAnsi="Arial" w:cs="Arial"/>
          <w:noProof/>
        </w:rPr>
        <w:t xml:space="preserve"> to ensure the detailed design is taken through to completion</w:t>
      </w:r>
      <w:r w:rsidR="003B725E">
        <w:rPr>
          <w:rFonts w:ascii="Arial" w:hAnsi="Arial" w:cs="Arial"/>
          <w:noProof/>
        </w:rPr>
        <w:t xml:space="preserve"> </w:t>
      </w:r>
      <w:sdt>
        <w:sdtPr>
          <w:rPr>
            <w:rFonts w:ascii="Arial" w:hAnsi="Arial" w:cs="Arial"/>
            <w:noProof/>
          </w:rPr>
          <w:id w:val="-1916162759"/>
          <w:citation/>
        </w:sdtPr>
        <w:sdtContent>
          <w:r w:rsidR="003B725E">
            <w:rPr>
              <w:rFonts w:ascii="Arial" w:hAnsi="Arial" w:cs="Arial"/>
              <w:noProof/>
            </w:rPr>
            <w:fldChar w:fldCharType="begin"/>
          </w:r>
          <w:r w:rsidR="003B725E">
            <w:rPr>
              <w:rFonts w:ascii="Arial" w:hAnsi="Arial" w:cs="Arial"/>
              <w:noProof/>
            </w:rPr>
            <w:instrText xml:space="preserve"> CITATION Thend2 \l 2057 </w:instrText>
          </w:r>
          <w:r w:rsidR="003B725E">
            <w:rPr>
              <w:rFonts w:ascii="Arial" w:hAnsi="Arial" w:cs="Arial"/>
              <w:noProof/>
            </w:rPr>
            <w:fldChar w:fldCharType="separate"/>
          </w:r>
          <w:r w:rsidR="00D1769F" w:rsidRPr="00D1769F">
            <w:rPr>
              <w:rFonts w:ascii="Arial" w:hAnsi="Arial" w:cs="Arial"/>
              <w:noProof/>
            </w:rPr>
            <w:t>(The NBS, n.d)</w:t>
          </w:r>
          <w:r w:rsidR="003B725E">
            <w:rPr>
              <w:rFonts w:ascii="Arial" w:hAnsi="Arial" w:cs="Arial"/>
              <w:noProof/>
            </w:rPr>
            <w:fldChar w:fldCharType="end"/>
          </w:r>
        </w:sdtContent>
      </w:sdt>
      <w:r>
        <w:rPr>
          <w:rFonts w:ascii="Arial" w:hAnsi="Arial" w:cs="Arial"/>
          <w:noProof/>
        </w:rPr>
        <w:t>.</w:t>
      </w:r>
    </w:p>
    <w:p w14:paraId="35144C36" w14:textId="34C82025" w:rsidR="00DA5FCE" w:rsidRDefault="00183AB7" w:rsidP="00DA0477">
      <w:pPr>
        <w:rPr>
          <w:rFonts w:ascii="Arial" w:hAnsi="Arial" w:cs="Arial"/>
          <w:noProof/>
        </w:rPr>
      </w:pPr>
      <w:r>
        <w:rPr>
          <w:noProof/>
        </w:rPr>
        <w:drawing>
          <wp:anchor distT="0" distB="0" distL="114300" distR="114300" simplePos="0" relativeHeight="251698176" behindDoc="0" locked="0" layoutInCell="1" allowOverlap="1" wp14:anchorId="00935134" wp14:editId="52431B12">
            <wp:simplePos x="0" y="0"/>
            <wp:positionH relativeFrom="margin">
              <wp:align>left</wp:align>
            </wp:positionH>
            <wp:positionV relativeFrom="paragraph">
              <wp:posOffset>24765</wp:posOffset>
            </wp:positionV>
            <wp:extent cx="4957445" cy="2562225"/>
            <wp:effectExtent l="0" t="0" r="0" b="0"/>
            <wp:wrapSquare wrapText="bothSides"/>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rotWithShape="1">
                    <a:blip r:embed="rId23">
                      <a:extLst>
                        <a:ext uri="{28A0092B-C50C-407E-A947-70E740481C1C}">
                          <a14:useLocalDpi xmlns:a14="http://schemas.microsoft.com/office/drawing/2010/main" val="0"/>
                        </a:ext>
                      </a:extLst>
                    </a:blip>
                    <a:srcRect l="51453" t="38723" r="27192" b="22044"/>
                    <a:stretch/>
                  </pic:blipFill>
                  <pic:spPr bwMode="auto">
                    <a:xfrm>
                      <a:off x="0" y="0"/>
                      <a:ext cx="4969657" cy="256841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7F86A0" w14:textId="2A5C724E" w:rsidR="0053588C" w:rsidRDefault="0053588C" w:rsidP="00DA0477">
      <w:pPr>
        <w:rPr>
          <w:rFonts w:ascii="Arial" w:hAnsi="Arial" w:cs="Arial"/>
          <w:noProof/>
        </w:rPr>
      </w:pPr>
    </w:p>
    <w:p w14:paraId="3799ED6F" w14:textId="52E88266" w:rsidR="0053588C" w:rsidRDefault="0053588C" w:rsidP="00DA0477">
      <w:pPr>
        <w:rPr>
          <w:rFonts w:ascii="Arial" w:hAnsi="Arial" w:cs="Arial"/>
          <w:noProof/>
        </w:rPr>
      </w:pPr>
    </w:p>
    <w:p w14:paraId="70CC430B" w14:textId="3DC75E58" w:rsidR="0053588C" w:rsidRDefault="0053588C" w:rsidP="00DA0477">
      <w:pPr>
        <w:rPr>
          <w:rFonts w:ascii="Arial" w:hAnsi="Arial" w:cs="Arial"/>
          <w:noProof/>
        </w:rPr>
      </w:pPr>
    </w:p>
    <w:p w14:paraId="247B2E50" w14:textId="3DF1CC50" w:rsidR="00183AB7" w:rsidRDefault="00183AB7" w:rsidP="00DA0477">
      <w:pPr>
        <w:rPr>
          <w:rFonts w:ascii="Arial" w:hAnsi="Arial" w:cs="Arial"/>
          <w:noProof/>
        </w:rPr>
      </w:pPr>
    </w:p>
    <w:p w14:paraId="00380184" w14:textId="7F9EE05E" w:rsidR="00183AB7" w:rsidRDefault="00183AB7" w:rsidP="00DA0477">
      <w:pPr>
        <w:rPr>
          <w:rFonts w:ascii="Arial" w:hAnsi="Arial" w:cs="Arial"/>
          <w:noProof/>
        </w:rPr>
      </w:pPr>
    </w:p>
    <w:p w14:paraId="0D1277EE" w14:textId="577582F8" w:rsidR="00183AB7" w:rsidRDefault="00183AB7" w:rsidP="00DA0477">
      <w:pPr>
        <w:rPr>
          <w:rFonts w:ascii="Arial" w:hAnsi="Arial" w:cs="Arial"/>
          <w:noProof/>
        </w:rPr>
      </w:pPr>
    </w:p>
    <w:p w14:paraId="522E3A7C" w14:textId="77777777" w:rsidR="00C52A7E" w:rsidRDefault="00C52A7E" w:rsidP="00DA0477">
      <w:pPr>
        <w:rPr>
          <w:rFonts w:ascii="Arial" w:hAnsi="Arial" w:cs="Arial"/>
          <w:noProof/>
        </w:rPr>
      </w:pPr>
    </w:p>
    <w:p w14:paraId="57C88269" w14:textId="423FDAA0" w:rsidR="00183AB7" w:rsidRDefault="00183AB7" w:rsidP="00DA0477">
      <w:pPr>
        <w:rPr>
          <w:rFonts w:ascii="Arial" w:hAnsi="Arial" w:cs="Arial"/>
          <w:noProof/>
        </w:rPr>
      </w:pPr>
    </w:p>
    <w:p w14:paraId="26B2F5DB" w14:textId="77777777" w:rsidR="00183AB7" w:rsidRDefault="00183AB7" w:rsidP="00DA0477">
      <w:pPr>
        <w:rPr>
          <w:rFonts w:ascii="Arial" w:hAnsi="Arial" w:cs="Arial"/>
          <w:noProof/>
        </w:rPr>
      </w:pPr>
    </w:p>
    <w:p w14:paraId="4C705B7F" w14:textId="0E628617" w:rsidR="0053588C" w:rsidRDefault="00BF5229" w:rsidP="00BF5229">
      <w:pPr>
        <w:pStyle w:val="Caption"/>
      </w:pPr>
      <w:r>
        <w:t xml:space="preserve">Figure </w:t>
      </w:r>
      <w:fldSimple w:instr=" SEQ Figure \* ARABIC ">
        <w:r w:rsidR="00493F0A">
          <w:rPr>
            <w:noProof/>
          </w:rPr>
          <w:t>9</w:t>
        </w:r>
      </w:fldSimple>
      <w:r>
        <w:t xml:space="preserve"> </w:t>
      </w:r>
      <w:r w:rsidRPr="00E34BDD">
        <w:t xml:space="preserve">this figure illustrates the level of information required at the stage </w:t>
      </w:r>
      <w:r w:rsidR="002C6EBB">
        <w:t>3</w:t>
      </w:r>
      <w:r w:rsidRPr="00E34BDD">
        <w:t xml:space="preserve"> of RIBA plan of works stage</w:t>
      </w:r>
      <w:r w:rsidR="002C6EBB">
        <w:t xml:space="preserve"> 3</w:t>
      </w:r>
      <w:r w:rsidRPr="00E34BDD">
        <w:t xml:space="preserve"> </w:t>
      </w:r>
      <w:r w:rsidR="002C6EBB">
        <w:t xml:space="preserve">Spatial Coordination, including specialist subcontractors appointed to specify detailed design to be </w:t>
      </w:r>
      <w:r w:rsidR="007632A7">
        <w:t>continued</w:t>
      </w:r>
      <w:r w:rsidR="002C6EBB">
        <w:t xml:space="preserve"> throughout the project and stages</w:t>
      </w:r>
      <w:r w:rsidRPr="00E34BDD">
        <w:t xml:space="preserve">. </w:t>
      </w:r>
      <w:proofErr w:type="spellStart"/>
      <w:r w:rsidRPr="00E34BDD">
        <w:t>Uniclass</w:t>
      </w:r>
      <w:proofErr w:type="spellEnd"/>
      <w:r w:rsidRPr="00E34BDD">
        <w:t xml:space="preserve"> is used for naming conventions of systems (Royal Institute of British Architects, 2020)</w:t>
      </w:r>
    </w:p>
    <w:p w14:paraId="5E41F5A8" w14:textId="77777777" w:rsidR="00F832EF" w:rsidRPr="00F832EF" w:rsidRDefault="00F832EF" w:rsidP="00F832EF"/>
    <w:p w14:paraId="3BECE682" w14:textId="0B5E63D1" w:rsidR="004A2BCD" w:rsidRDefault="0060756E" w:rsidP="004A2BCD">
      <w:r>
        <w:lastRenderedPageBreak/>
        <w:t>Ss_60_40_36 – Heat pump systems</w:t>
      </w:r>
    </w:p>
    <w:tbl>
      <w:tblPr>
        <w:tblStyle w:val="TableGrid"/>
        <w:tblW w:w="10656" w:type="dxa"/>
        <w:tblLook w:val="04A0" w:firstRow="1" w:lastRow="0" w:firstColumn="1" w:lastColumn="0" w:noHBand="0" w:noVBand="1"/>
      </w:tblPr>
      <w:tblGrid>
        <w:gridCol w:w="643"/>
        <w:gridCol w:w="5177"/>
        <w:gridCol w:w="4836"/>
      </w:tblGrid>
      <w:tr w:rsidR="00074DE2" w14:paraId="20006CFE" w14:textId="77777777" w:rsidTr="00074DE2">
        <w:trPr>
          <w:trHeight w:val="297"/>
        </w:trPr>
        <w:tc>
          <w:tcPr>
            <w:tcW w:w="680" w:type="dxa"/>
          </w:tcPr>
          <w:p w14:paraId="0E92302C" w14:textId="5D7ACC7F" w:rsidR="00074DE2" w:rsidRPr="00F529E1" w:rsidRDefault="00074DE2" w:rsidP="004A2BCD">
            <w:pPr>
              <w:rPr>
                <w:b/>
                <w:bCs/>
              </w:rPr>
            </w:pPr>
            <w:r w:rsidRPr="00F529E1">
              <w:rPr>
                <w:b/>
                <w:bCs/>
              </w:rPr>
              <w:t>LOD</w:t>
            </w:r>
          </w:p>
        </w:tc>
        <w:tc>
          <w:tcPr>
            <w:tcW w:w="5475" w:type="dxa"/>
          </w:tcPr>
          <w:p w14:paraId="194EC86E" w14:textId="3F75A242" w:rsidR="00074DE2" w:rsidRPr="00F529E1" w:rsidRDefault="00074DE2" w:rsidP="004A2BCD">
            <w:pPr>
              <w:rPr>
                <w:b/>
                <w:bCs/>
              </w:rPr>
            </w:pPr>
            <w:r w:rsidRPr="00F529E1">
              <w:rPr>
                <w:b/>
                <w:bCs/>
              </w:rPr>
              <w:t>MODEL</w:t>
            </w:r>
          </w:p>
        </w:tc>
        <w:tc>
          <w:tcPr>
            <w:tcW w:w="4501" w:type="dxa"/>
          </w:tcPr>
          <w:p w14:paraId="7E6BD02A" w14:textId="70E83BA6" w:rsidR="00074DE2" w:rsidRPr="00F529E1" w:rsidRDefault="00074DE2" w:rsidP="004A2BCD">
            <w:pPr>
              <w:rPr>
                <w:b/>
                <w:bCs/>
              </w:rPr>
            </w:pPr>
            <w:r w:rsidRPr="00F529E1">
              <w:rPr>
                <w:b/>
                <w:bCs/>
              </w:rPr>
              <w:t xml:space="preserve">PLAN </w:t>
            </w:r>
          </w:p>
        </w:tc>
      </w:tr>
      <w:tr w:rsidR="00074DE2" w14:paraId="6B48393F" w14:textId="77777777" w:rsidTr="00074DE2">
        <w:trPr>
          <w:trHeight w:val="280"/>
        </w:trPr>
        <w:tc>
          <w:tcPr>
            <w:tcW w:w="680" w:type="dxa"/>
          </w:tcPr>
          <w:p w14:paraId="4B62103C" w14:textId="5C75CAED" w:rsidR="00074DE2" w:rsidRDefault="00074DE2" w:rsidP="004A2BCD">
            <w:r>
              <w:t>2</w:t>
            </w:r>
          </w:p>
        </w:tc>
        <w:tc>
          <w:tcPr>
            <w:tcW w:w="5475" w:type="dxa"/>
          </w:tcPr>
          <w:p w14:paraId="0C159DF9" w14:textId="100300A6" w:rsidR="00074DE2" w:rsidRDefault="00074DE2" w:rsidP="004A2BCD">
            <w:r>
              <w:t>No graphical detail required at this stage</w:t>
            </w:r>
          </w:p>
        </w:tc>
        <w:tc>
          <w:tcPr>
            <w:tcW w:w="4501" w:type="dxa"/>
          </w:tcPr>
          <w:p w14:paraId="345A1A92" w14:textId="77777777" w:rsidR="00074DE2" w:rsidRDefault="00074DE2" w:rsidP="004A2BCD"/>
        </w:tc>
      </w:tr>
      <w:tr w:rsidR="00074DE2" w14:paraId="34E35ACB" w14:textId="77777777" w:rsidTr="00074DE2">
        <w:trPr>
          <w:trHeight w:val="4808"/>
        </w:trPr>
        <w:tc>
          <w:tcPr>
            <w:tcW w:w="680" w:type="dxa"/>
          </w:tcPr>
          <w:p w14:paraId="4CC903D9" w14:textId="2DF6CE66" w:rsidR="00074DE2" w:rsidRDefault="00074DE2" w:rsidP="004A2BCD">
            <w:r>
              <w:t>3</w:t>
            </w:r>
          </w:p>
        </w:tc>
        <w:tc>
          <w:tcPr>
            <w:tcW w:w="5475" w:type="dxa"/>
          </w:tcPr>
          <w:p w14:paraId="56A56D47" w14:textId="2677B7C4" w:rsidR="00074DE2" w:rsidRDefault="00074DE2" w:rsidP="004A2BCD">
            <w:r>
              <w:rPr>
                <w:noProof/>
              </w:rPr>
              <w:drawing>
                <wp:anchor distT="0" distB="0" distL="114300" distR="114300" simplePos="0" relativeHeight="251708416" behindDoc="0" locked="0" layoutInCell="1" allowOverlap="1" wp14:anchorId="343C6709" wp14:editId="2CEC8838">
                  <wp:simplePos x="0" y="0"/>
                  <wp:positionH relativeFrom="column">
                    <wp:posOffset>-26670</wp:posOffset>
                  </wp:positionH>
                  <wp:positionV relativeFrom="paragraph">
                    <wp:posOffset>83820</wp:posOffset>
                  </wp:positionV>
                  <wp:extent cx="2905125" cy="2709545"/>
                  <wp:effectExtent l="0" t="0" r="9525"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56259" t="36454" r="29191" b="15288"/>
                          <a:stretch/>
                        </pic:blipFill>
                        <pic:spPr bwMode="auto">
                          <a:xfrm>
                            <a:off x="0" y="0"/>
                            <a:ext cx="2905125" cy="2709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1" w:type="dxa"/>
          </w:tcPr>
          <w:p w14:paraId="235E27A5" w14:textId="14408F61" w:rsidR="00074DE2" w:rsidRDefault="00074DE2" w:rsidP="004A2BCD">
            <w:pPr>
              <w:rPr>
                <w:noProof/>
              </w:rPr>
            </w:pPr>
            <w:r>
              <w:rPr>
                <w:noProof/>
              </w:rPr>
              <w:drawing>
                <wp:anchor distT="0" distB="0" distL="114300" distR="114300" simplePos="0" relativeHeight="251709440" behindDoc="0" locked="0" layoutInCell="1" allowOverlap="1" wp14:anchorId="5B129A02" wp14:editId="2B68B423">
                  <wp:simplePos x="0" y="0"/>
                  <wp:positionH relativeFrom="column">
                    <wp:posOffset>-20320</wp:posOffset>
                  </wp:positionH>
                  <wp:positionV relativeFrom="paragraph">
                    <wp:posOffset>67310</wp:posOffset>
                  </wp:positionV>
                  <wp:extent cx="2933700" cy="2845725"/>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71804" t="34646" r="13577" b="14911"/>
                          <a:stretch/>
                        </pic:blipFill>
                        <pic:spPr bwMode="auto">
                          <a:xfrm>
                            <a:off x="0" y="0"/>
                            <a:ext cx="2933700" cy="2845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14:paraId="3F27F5BC" w14:textId="192B0BE3" w:rsidR="00263D53" w:rsidRDefault="00647338" w:rsidP="00647338">
      <w:pPr>
        <w:pStyle w:val="Caption"/>
      </w:pPr>
      <w:r>
        <w:t xml:space="preserve">Figure </w:t>
      </w:r>
      <w:fldSimple w:instr=" SEQ Figure \* ARABIC ">
        <w:r w:rsidR="00493F0A">
          <w:rPr>
            <w:noProof/>
          </w:rPr>
          <w:t>10</w:t>
        </w:r>
      </w:fldSimple>
      <w:r w:rsidR="007765E0">
        <w:t xml:space="preserve"> the above table is a </w:t>
      </w:r>
      <w:r>
        <w:t xml:space="preserve"> visual representations of the level of detail for graphical data air source heat pump systems</w:t>
      </w:r>
      <w:r w:rsidR="00422754">
        <w:t xml:space="preserve"> AT LOD 3 </w:t>
      </w:r>
      <w:r>
        <w:t xml:space="preserve"> Ss_60_40_36_05 </w:t>
      </w:r>
      <w:sdt>
        <w:sdtPr>
          <w:id w:val="425083128"/>
          <w:citation/>
        </w:sdtPr>
        <w:sdtContent>
          <w:r>
            <w:fldChar w:fldCharType="begin"/>
          </w:r>
          <w:r>
            <w:instrText xml:space="preserve"> CITATION Thend2 \l 2057 </w:instrText>
          </w:r>
          <w:r>
            <w:fldChar w:fldCharType="separate"/>
          </w:r>
          <w:r w:rsidR="00D1769F" w:rsidRPr="00D1769F">
            <w:rPr>
              <w:noProof/>
            </w:rPr>
            <w:t>(The NBS, n.d)</w:t>
          </w:r>
          <w:r>
            <w:fldChar w:fldCharType="end"/>
          </w:r>
        </w:sdtContent>
      </w:sdt>
    </w:p>
    <w:p w14:paraId="70F39F6E" w14:textId="4D3827A3" w:rsidR="00700F5B" w:rsidRPr="001600ED" w:rsidRDefault="00700F5B" w:rsidP="00DA0477">
      <w:pPr>
        <w:rPr>
          <w:rFonts w:ascii="Arial" w:hAnsi="Arial" w:cs="Arial"/>
          <w:noProof/>
        </w:rPr>
      </w:pPr>
    </w:p>
    <w:p w14:paraId="0D3A0377" w14:textId="038AA859" w:rsidR="00476592" w:rsidRPr="001600ED" w:rsidRDefault="00476592" w:rsidP="00DA0477">
      <w:pPr>
        <w:rPr>
          <w:rFonts w:ascii="Arial" w:hAnsi="Arial" w:cs="Arial"/>
          <w:noProof/>
          <w:color w:val="538135" w:themeColor="accent6" w:themeShade="BF"/>
        </w:rPr>
      </w:pPr>
      <w:r w:rsidRPr="001600ED">
        <w:rPr>
          <w:rFonts w:ascii="Arial" w:hAnsi="Arial" w:cs="Arial"/>
          <w:b/>
          <w:bCs/>
          <w:noProof/>
          <w:color w:val="538135" w:themeColor="accent6" w:themeShade="BF"/>
        </w:rPr>
        <w:t xml:space="preserve">Stage 4 -  </w:t>
      </w:r>
      <w:r w:rsidRPr="001600ED">
        <w:rPr>
          <w:rFonts w:ascii="Arial" w:hAnsi="Arial" w:cs="Arial"/>
          <w:noProof/>
          <w:color w:val="538135" w:themeColor="accent6" w:themeShade="BF"/>
        </w:rPr>
        <w:drawing>
          <wp:anchor distT="0" distB="0" distL="114300" distR="114300" simplePos="0" relativeHeight="251686912" behindDoc="0" locked="0" layoutInCell="1" allowOverlap="1" wp14:anchorId="61367467" wp14:editId="6E47C26B">
            <wp:simplePos x="0" y="0"/>
            <wp:positionH relativeFrom="margin">
              <wp:align>left</wp:align>
            </wp:positionH>
            <wp:positionV relativeFrom="paragraph">
              <wp:posOffset>5715</wp:posOffset>
            </wp:positionV>
            <wp:extent cx="923925" cy="933450"/>
            <wp:effectExtent l="0" t="0" r="9525" b="0"/>
            <wp:wrapSquare wrapText="bothSides"/>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rotWithShape="1">
                    <a:blip r:embed="rId26" cstate="print">
                      <a:extLst>
                        <a:ext uri="{28A0092B-C50C-407E-A947-70E740481C1C}">
                          <a14:useLocalDpi xmlns:a14="http://schemas.microsoft.com/office/drawing/2010/main" val="0"/>
                        </a:ext>
                      </a:extLst>
                    </a:blip>
                    <a:srcRect l="55465" t="32609" r="30633" b="17459"/>
                    <a:stretch/>
                  </pic:blipFill>
                  <pic:spPr bwMode="auto">
                    <a:xfrm>
                      <a:off x="0" y="0"/>
                      <a:ext cx="923925" cy="933450"/>
                    </a:xfrm>
                    <a:prstGeom prst="rect">
                      <a:avLst/>
                    </a:prstGeom>
                    <a:ln>
                      <a:noFill/>
                    </a:ln>
                    <a:extLst>
                      <a:ext uri="{53640926-AAD7-44D8-BBD7-CCE9431645EC}">
                        <a14:shadowObscured xmlns:a14="http://schemas.microsoft.com/office/drawing/2010/main"/>
                      </a:ext>
                    </a:extLst>
                  </pic:spPr>
                </pic:pic>
              </a:graphicData>
            </a:graphic>
          </wp:anchor>
        </w:drawing>
      </w:r>
      <w:r w:rsidRPr="001600ED">
        <w:rPr>
          <w:rFonts w:ascii="Arial" w:hAnsi="Arial" w:cs="Arial"/>
          <w:b/>
          <w:bCs/>
          <w:noProof/>
          <w:color w:val="538135" w:themeColor="accent6" w:themeShade="BF"/>
        </w:rPr>
        <w:t>Technical Design</w:t>
      </w:r>
    </w:p>
    <w:p w14:paraId="7E55689C" w14:textId="2345AB7D" w:rsidR="00700F5B" w:rsidRPr="001600ED" w:rsidRDefault="009D6412" w:rsidP="00DA0477">
      <w:pPr>
        <w:rPr>
          <w:rFonts w:ascii="Arial" w:hAnsi="Arial" w:cs="Arial"/>
          <w:noProof/>
        </w:rPr>
      </w:pPr>
      <w:r w:rsidRPr="001600ED">
        <w:rPr>
          <w:rFonts w:ascii="Arial" w:hAnsi="Arial" w:cs="Arial"/>
          <w:noProof/>
        </w:rPr>
        <w:t xml:space="preserve">If you have chosen a procurement route other than management </w:t>
      </w:r>
      <w:r w:rsidR="00EB6E12" w:rsidRPr="001600ED">
        <w:rPr>
          <w:rFonts w:ascii="Arial" w:hAnsi="Arial" w:cs="Arial"/>
          <w:noProof/>
        </w:rPr>
        <w:t>contract, this is the stage where your procurement route would be decided if tranditional tender would be put out and a contractor appointed, design and build</w:t>
      </w:r>
      <w:r w:rsidR="003652C6" w:rsidRPr="001600ED">
        <w:rPr>
          <w:rFonts w:ascii="Arial" w:hAnsi="Arial" w:cs="Arial"/>
          <w:noProof/>
        </w:rPr>
        <w:t xml:space="preserve"> 1 stage and design and build 2 stage would be appointed here as well as contractor led procurement.</w:t>
      </w:r>
      <w:r w:rsidR="00A514B9" w:rsidRPr="001600ED">
        <w:rPr>
          <w:rFonts w:ascii="Arial" w:hAnsi="Arial" w:cs="Arial"/>
          <w:noProof/>
        </w:rPr>
        <w:t xml:space="preserve"> This is the stage where all technical information will be developed to manufact</w:t>
      </w:r>
      <w:r w:rsidR="008E3DE3" w:rsidRPr="001600ED">
        <w:rPr>
          <w:rFonts w:ascii="Arial" w:hAnsi="Arial" w:cs="Arial"/>
          <w:noProof/>
        </w:rPr>
        <w:t>u</w:t>
      </w:r>
      <w:r w:rsidR="00A514B9" w:rsidRPr="001600ED">
        <w:rPr>
          <w:rFonts w:ascii="Arial" w:hAnsi="Arial" w:cs="Arial"/>
          <w:noProof/>
        </w:rPr>
        <w:t>r</w:t>
      </w:r>
      <w:r w:rsidR="00755606">
        <w:rPr>
          <w:rFonts w:ascii="Arial" w:hAnsi="Arial" w:cs="Arial"/>
          <w:noProof/>
        </w:rPr>
        <w:t>e</w:t>
      </w:r>
      <w:r w:rsidR="00A514B9" w:rsidRPr="001600ED">
        <w:rPr>
          <w:rFonts w:ascii="Arial" w:hAnsi="Arial" w:cs="Arial"/>
          <w:noProof/>
        </w:rPr>
        <w:t xml:space="preserve"> and construct the project.</w:t>
      </w:r>
      <w:r w:rsidR="00FC1273" w:rsidRPr="001600ED">
        <w:rPr>
          <w:rFonts w:ascii="Arial" w:hAnsi="Arial" w:cs="Arial"/>
          <w:noProof/>
        </w:rPr>
        <w:t xml:space="preserve"> All Design work by specialist subcontractors should be completed.</w:t>
      </w:r>
    </w:p>
    <w:p w14:paraId="5D08221D" w14:textId="6E1464FC" w:rsidR="00192DD1" w:rsidRPr="001600ED" w:rsidRDefault="00192DD1" w:rsidP="00DA0477">
      <w:pPr>
        <w:rPr>
          <w:rFonts w:ascii="Arial" w:hAnsi="Arial" w:cs="Arial"/>
          <w:noProof/>
        </w:rPr>
      </w:pPr>
      <w:r w:rsidRPr="001600ED">
        <w:rPr>
          <w:rFonts w:ascii="Arial" w:hAnsi="Arial" w:cs="Arial"/>
          <w:noProof/>
        </w:rPr>
        <w:t>Information exchanged at the end of this stage is the following:</w:t>
      </w:r>
    </w:p>
    <w:p w14:paraId="1F730FE2" w14:textId="2B9EA0D5" w:rsidR="00192DD1" w:rsidRPr="001600ED" w:rsidRDefault="00192DD1" w:rsidP="00192DD1">
      <w:pPr>
        <w:pStyle w:val="ListParagraph"/>
        <w:numPr>
          <w:ilvl w:val="0"/>
          <w:numId w:val="15"/>
        </w:numPr>
        <w:rPr>
          <w:rFonts w:ascii="Arial" w:hAnsi="Arial" w:cs="Arial"/>
          <w:noProof/>
        </w:rPr>
      </w:pPr>
      <w:r w:rsidRPr="001600ED">
        <w:rPr>
          <w:rFonts w:ascii="Arial" w:hAnsi="Arial" w:cs="Arial"/>
          <w:noProof/>
        </w:rPr>
        <w:t>Manufacturers information</w:t>
      </w:r>
    </w:p>
    <w:p w14:paraId="7F8CDC39" w14:textId="6B5C4073" w:rsidR="00192DD1" w:rsidRPr="001600ED" w:rsidRDefault="00192DD1" w:rsidP="00192DD1">
      <w:pPr>
        <w:pStyle w:val="ListParagraph"/>
        <w:numPr>
          <w:ilvl w:val="0"/>
          <w:numId w:val="15"/>
        </w:numPr>
        <w:rPr>
          <w:rFonts w:ascii="Arial" w:hAnsi="Arial" w:cs="Arial"/>
          <w:noProof/>
        </w:rPr>
      </w:pPr>
      <w:r w:rsidRPr="001600ED">
        <w:rPr>
          <w:rFonts w:ascii="Arial" w:hAnsi="Arial" w:cs="Arial"/>
          <w:noProof/>
        </w:rPr>
        <w:t>Construction information</w:t>
      </w:r>
    </w:p>
    <w:p w14:paraId="4D217F33" w14:textId="096C2B6D" w:rsidR="00192DD1" w:rsidRPr="001600ED" w:rsidRDefault="00DE4B43" w:rsidP="00192DD1">
      <w:pPr>
        <w:pStyle w:val="ListParagraph"/>
        <w:numPr>
          <w:ilvl w:val="0"/>
          <w:numId w:val="15"/>
        </w:numPr>
        <w:rPr>
          <w:rFonts w:ascii="Arial" w:hAnsi="Arial" w:cs="Arial"/>
          <w:noProof/>
        </w:rPr>
      </w:pPr>
      <w:r w:rsidRPr="001600ED">
        <w:rPr>
          <w:rFonts w:ascii="Arial" w:hAnsi="Arial" w:cs="Arial"/>
          <w:noProof/>
        </w:rPr>
        <w:t>Specifications</w:t>
      </w:r>
    </w:p>
    <w:p w14:paraId="15CA9D83" w14:textId="1296AB55" w:rsidR="00DE4B43" w:rsidRPr="001600ED" w:rsidRDefault="00DE4B43" w:rsidP="00192DD1">
      <w:pPr>
        <w:pStyle w:val="ListParagraph"/>
        <w:numPr>
          <w:ilvl w:val="0"/>
          <w:numId w:val="15"/>
        </w:numPr>
        <w:rPr>
          <w:rFonts w:ascii="Arial" w:hAnsi="Arial" w:cs="Arial"/>
          <w:noProof/>
        </w:rPr>
      </w:pPr>
      <w:r w:rsidRPr="001600ED">
        <w:rPr>
          <w:rFonts w:ascii="Arial" w:hAnsi="Arial" w:cs="Arial"/>
          <w:noProof/>
        </w:rPr>
        <w:t>Project strategies</w:t>
      </w:r>
    </w:p>
    <w:p w14:paraId="39379593" w14:textId="6C46AF66" w:rsidR="00DE4B43" w:rsidRPr="001600ED" w:rsidRDefault="00DE4B43" w:rsidP="00192DD1">
      <w:pPr>
        <w:pStyle w:val="ListParagraph"/>
        <w:numPr>
          <w:ilvl w:val="0"/>
          <w:numId w:val="15"/>
        </w:numPr>
        <w:rPr>
          <w:rFonts w:ascii="Arial" w:hAnsi="Arial" w:cs="Arial"/>
          <w:noProof/>
        </w:rPr>
      </w:pPr>
      <w:r w:rsidRPr="001600ED">
        <w:rPr>
          <w:rFonts w:ascii="Arial" w:hAnsi="Arial" w:cs="Arial"/>
          <w:noProof/>
        </w:rPr>
        <w:t>Building regulations application</w:t>
      </w:r>
    </w:p>
    <w:p w14:paraId="6EC3C9D2" w14:textId="51FAA501" w:rsidR="00DE4B43" w:rsidRPr="001600ED" w:rsidRDefault="00000000" w:rsidP="00DE4B43">
      <w:pPr>
        <w:rPr>
          <w:rFonts w:ascii="Arial" w:hAnsi="Arial" w:cs="Arial"/>
          <w:noProof/>
        </w:rPr>
      </w:pPr>
      <w:sdt>
        <w:sdtPr>
          <w:rPr>
            <w:rFonts w:ascii="Arial" w:hAnsi="Arial" w:cs="Arial"/>
            <w:noProof/>
          </w:rPr>
          <w:id w:val="-1916621273"/>
          <w:citation/>
        </w:sdtPr>
        <w:sdtContent>
          <w:r w:rsidR="00DE4B43" w:rsidRPr="001600ED">
            <w:rPr>
              <w:rFonts w:ascii="Arial" w:hAnsi="Arial" w:cs="Arial"/>
              <w:noProof/>
            </w:rPr>
            <w:fldChar w:fldCharType="begin"/>
          </w:r>
          <w:r w:rsidR="00DE4B43" w:rsidRPr="001600ED">
            <w:rPr>
              <w:rFonts w:ascii="Arial" w:hAnsi="Arial" w:cs="Arial"/>
              <w:noProof/>
            </w:rPr>
            <w:instrText xml:space="preserve"> CITATION Roy20 \l 2057 </w:instrText>
          </w:r>
          <w:r w:rsidR="00DE4B43" w:rsidRPr="001600ED">
            <w:rPr>
              <w:rFonts w:ascii="Arial" w:hAnsi="Arial" w:cs="Arial"/>
              <w:noProof/>
            </w:rPr>
            <w:fldChar w:fldCharType="separate"/>
          </w:r>
          <w:r w:rsidR="00D1769F" w:rsidRPr="00D1769F">
            <w:rPr>
              <w:rFonts w:ascii="Arial" w:hAnsi="Arial" w:cs="Arial"/>
              <w:noProof/>
            </w:rPr>
            <w:t>(Royal Institute of British Architects, 2020)</w:t>
          </w:r>
          <w:r w:rsidR="00DE4B43" w:rsidRPr="001600ED">
            <w:rPr>
              <w:rFonts w:ascii="Arial" w:hAnsi="Arial" w:cs="Arial"/>
              <w:noProof/>
            </w:rPr>
            <w:fldChar w:fldCharType="end"/>
          </w:r>
        </w:sdtContent>
      </w:sdt>
    </w:p>
    <w:p w14:paraId="77BC2A97" w14:textId="203E9CC2" w:rsidR="00704A17" w:rsidRDefault="0071706F" w:rsidP="00DA0477">
      <w:pPr>
        <w:rPr>
          <w:rFonts w:ascii="Arial" w:hAnsi="Arial" w:cs="Arial"/>
          <w:noProof/>
        </w:rPr>
      </w:pPr>
      <w:r w:rsidRPr="000A0A92">
        <w:rPr>
          <w:rFonts w:ascii="Arial" w:hAnsi="Arial" w:cs="Arial"/>
          <w:b/>
          <w:bCs/>
          <w:i/>
          <w:iCs/>
          <w:noProof/>
        </w:rPr>
        <w:t xml:space="preserve">Level </w:t>
      </w:r>
      <w:r>
        <w:rPr>
          <w:rFonts w:ascii="Arial" w:hAnsi="Arial" w:cs="Arial"/>
          <w:b/>
          <w:bCs/>
          <w:i/>
          <w:iCs/>
          <w:noProof/>
        </w:rPr>
        <w:t>4</w:t>
      </w:r>
      <w:r w:rsidRPr="000A0A92">
        <w:rPr>
          <w:rFonts w:ascii="Arial" w:hAnsi="Arial" w:cs="Arial"/>
          <w:b/>
          <w:bCs/>
          <w:i/>
          <w:iCs/>
          <w:noProof/>
        </w:rPr>
        <w:t xml:space="preserve"> of information need</w:t>
      </w:r>
      <w:r w:rsidR="00755606">
        <w:rPr>
          <w:rFonts w:ascii="Arial" w:hAnsi="Arial" w:cs="Arial"/>
          <w:b/>
          <w:bCs/>
          <w:i/>
          <w:iCs/>
          <w:noProof/>
        </w:rPr>
        <w:t>/detail</w:t>
      </w:r>
      <w:r>
        <w:rPr>
          <w:rFonts w:ascii="Arial" w:hAnsi="Arial" w:cs="Arial"/>
          <w:noProof/>
        </w:rPr>
        <w:t>, Prescriptive design information requirements at this level of information</w:t>
      </w:r>
      <w:r w:rsidR="00FC18C0">
        <w:rPr>
          <w:rFonts w:ascii="Arial" w:hAnsi="Arial" w:cs="Arial"/>
          <w:noProof/>
        </w:rPr>
        <w:t>, this information is needed to complete all technical design. The specification will be a detailed specification, providing details</w:t>
      </w:r>
      <w:r w:rsidR="004467A6">
        <w:rPr>
          <w:rFonts w:ascii="Arial" w:hAnsi="Arial" w:cs="Arial"/>
          <w:noProof/>
        </w:rPr>
        <w:t xml:space="preserve"> to meet all the performance needs, this is derived from the client brief and </w:t>
      </w:r>
      <w:r w:rsidR="004467A6">
        <w:rPr>
          <w:rFonts w:ascii="Arial" w:hAnsi="Arial" w:cs="Arial"/>
          <w:noProof/>
        </w:rPr>
        <w:lastRenderedPageBreak/>
        <w:t>previous specifications. This will include product</w:t>
      </w:r>
      <w:r w:rsidR="002F1417">
        <w:rPr>
          <w:rFonts w:ascii="Arial" w:hAnsi="Arial" w:cs="Arial"/>
          <w:noProof/>
        </w:rPr>
        <w:t xml:space="preserve"> selections with standards, with execution and completion rquirements</w:t>
      </w:r>
      <w:r w:rsidR="009C1A10">
        <w:rPr>
          <w:rFonts w:ascii="Arial" w:hAnsi="Arial" w:cs="Arial"/>
          <w:noProof/>
        </w:rPr>
        <w:t xml:space="preserve"> for commissioning and testing to take place. </w:t>
      </w:r>
      <w:r w:rsidR="001D56B8">
        <w:rPr>
          <w:rFonts w:ascii="Arial" w:hAnsi="Arial" w:cs="Arial"/>
          <w:noProof/>
        </w:rPr>
        <w:t>The technical design is completed</w:t>
      </w:r>
      <w:r w:rsidR="005417BC">
        <w:rPr>
          <w:rFonts w:ascii="Arial" w:hAnsi="Arial" w:cs="Arial"/>
          <w:noProof/>
        </w:rPr>
        <w:t>, providing full representation</w:t>
      </w:r>
      <w:r w:rsidR="00AB3205">
        <w:rPr>
          <w:rFonts w:ascii="Arial" w:hAnsi="Arial" w:cs="Arial"/>
          <w:noProof/>
        </w:rPr>
        <w:t xml:space="preserve"> and spatial coordination</w:t>
      </w:r>
      <w:r w:rsidR="003B725E">
        <w:rPr>
          <w:rFonts w:ascii="Arial" w:hAnsi="Arial" w:cs="Arial"/>
          <w:noProof/>
        </w:rPr>
        <w:t xml:space="preserve"> </w:t>
      </w:r>
      <w:sdt>
        <w:sdtPr>
          <w:rPr>
            <w:rFonts w:ascii="Arial" w:hAnsi="Arial" w:cs="Arial"/>
            <w:noProof/>
          </w:rPr>
          <w:id w:val="-1779641172"/>
          <w:citation/>
        </w:sdtPr>
        <w:sdtContent>
          <w:r w:rsidR="003B725E">
            <w:rPr>
              <w:rFonts w:ascii="Arial" w:hAnsi="Arial" w:cs="Arial"/>
              <w:noProof/>
            </w:rPr>
            <w:fldChar w:fldCharType="begin"/>
          </w:r>
          <w:r w:rsidR="003B725E">
            <w:rPr>
              <w:rFonts w:ascii="Arial" w:hAnsi="Arial" w:cs="Arial"/>
              <w:noProof/>
            </w:rPr>
            <w:instrText xml:space="preserve"> CITATION Thend2 \l 2057 </w:instrText>
          </w:r>
          <w:r w:rsidR="003B725E">
            <w:rPr>
              <w:rFonts w:ascii="Arial" w:hAnsi="Arial" w:cs="Arial"/>
              <w:noProof/>
            </w:rPr>
            <w:fldChar w:fldCharType="separate"/>
          </w:r>
          <w:r w:rsidR="00D1769F" w:rsidRPr="00D1769F">
            <w:rPr>
              <w:rFonts w:ascii="Arial" w:hAnsi="Arial" w:cs="Arial"/>
              <w:noProof/>
            </w:rPr>
            <w:t>(The NBS, n.d)</w:t>
          </w:r>
          <w:r w:rsidR="003B725E">
            <w:rPr>
              <w:rFonts w:ascii="Arial" w:hAnsi="Arial" w:cs="Arial"/>
              <w:noProof/>
            </w:rPr>
            <w:fldChar w:fldCharType="end"/>
          </w:r>
        </w:sdtContent>
      </w:sdt>
      <w:r w:rsidR="003B725E">
        <w:rPr>
          <w:rFonts w:ascii="Arial" w:hAnsi="Arial" w:cs="Arial"/>
          <w:noProof/>
        </w:rPr>
        <w:t>.</w:t>
      </w:r>
    </w:p>
    <w:p w14:paraId="3F88EF2C" w14:textId="048ADF4E" w:rsidR="003B725E" w:rsidRDefault="00D96F1F" w:rsidP="00DA0477">
      <w:pPr>
        <w:rPr>
          <w:rFonts w:ascii="Arial" w:hAnsi="Arial" w:cs="Arial"/>
          <w:noProof/>
        </w:rPr>
      </w:pPr>
      <w:r>
        <w:rPr>
          <w:noProof/>
        </w:rPr>
        <w:drawing>
          <wp:anchor distT="0" distB="0" distL="114300" distR="114300" simplePos="0" relativeHeight="251699200" behindDoc="0" locked="0" layoutInCell="1" allowOverlap="1" wp14:anchorId="03B47742" wp14:editId="184F75AB">
            <wp:simplePos x="0" y="0"/>
            <wp:positionH relativeFrom="margin">
              <wp:align>left</wp:align>
            </wp:positionH>
            <wp:positionV relativeFrom="paragraph">
              <wp:posOffset>54610</wp:posOffset>
            </wp:positionV>
            <wp:extent cx="4591050" cy="2741930"/>
            <wp:effectExtent l="0" t="0" r="0" b="1270"/>
            <wp:wrapSquare wrapText="bothSides"/>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rotWithShape="1">
                    <a:blip r:embed="rId27">
                      <a:extLst>
                        <a:ext uri="{28A0092B-C50C-407E-A947-70E740481C1C}">
                          <a14:useLocalDpi xmlns:a14="http://schemas.microsoft.com/office/drawing/2010/main" val="0"/>
                        </a:ext>
                      </a:extLst>
                    </a:blip>
                    <a:srcRect l="51166" t="41269" r="27479" b="13384"/>
                    <a:stretch/>
                  </pic:blipFill>
                  <pic:spPr bwMode="auto">
                    <a:xfrm>
                      <a:off x="0" y="0"/>
                      <a:ext cx="4606332" cy="27514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1CBC98" w14:textId="77777777" w:rsidR="00755606" w:rsidRDefault="00755606" w:rsidP="00830C39">
      <w:pPr>
        <w:pStyle w:val="Caption"/>
      </w:pPr>
    </w:p>
    <w:p w14:paraId="703D43ED" w14:textId="77777777" w:rsidR="00755606" w:rsidRDefault="00755606" w:rsidP="00830C39">
      <w:pPr>
        <w:pStyle w:val="Caption"/>
      </w:pPr>
    </w:p>
    <w:p w14:paraId="06E98A69" w14:textId="77777777" w:rsidR="00755606" w:rsidRDefault="00755606" w:rsidP="00830C39">
      <w:pPr>
        <w:pStyle w:val="Caption"/>
      </w:pPr>
    </w:p>
    <w:p w14:paraId="7B60505C" w14:textId="77777777" w:rsidR="00755606" w:rsidRDefault="00755606" w:rsidP="00830C39">
      <w:pPr>
        <w:pStyle w:val="Caption"/>
      </w:pPr>
    </w:p>
    <w:p w14:paraId="18F14F07" w14:textId="77777777" w:rsidR="00755606" w:rsidRDefault="00755606" w:rsidP="00830C39">
      <w:pPr>
        <w:pStyle w:val="Caption"/>
      </w:pPr>
    </w:p>
    <w:p w14:paraId="29532199" w14:textId="77777777" w:rsidR="00755606" w:rsidRDefault="00755606" w:rsidP="00830C39">
      <w:pPr>
        <w:pStyle w:val="Caption"/>
      </w:pPr>
    </w:p>
    <w:p w14:paraId="3725B676" w14:textId="77777777" w:rsidR="00755606" w:rsidRDefault="00755606" w:rsidP="00830C39">
      <w:pPr>
        <w:pStyle w:val="Caption"/>
      </w:pPr>
    </w:p>
    <w:p w14:paraId="67476F04" w14:textId="77777777" w:rsidR="00755606" w:rsidRDefault="00755606" w:rsidP="00830C39">
      <w:pPr>
        <w:pStyle w:val="Caption"/>
      </w:pPr>
    </w:p>
    <w:p w14:paraId="16129A85" w14:textId="62BEA3AD" w:rsidR="00755606" w:rsidRDefault="00755606" w:rsidP="00830C39">
      <w:pPr>
        <w:pStyle w:val="Caption"/>
      </w:pPr>
    </w:p>
    <w:p w14:paraId="469A0900" w14:textId="77777777" w:rsidR="00755606" w:rsidRPr="00755606" w:rsidRDefault="00755606" w:rsidP="00755606"/>
    <w:p w14:paraId="1ADD811B" w14:textId="169DBEDD" w:rsidR="00D96F1F" w:rsidRDefault="00830C39" w:rsidP="00830C39">
      <w:pPr>
        <w:pStyle w:val="Caption"/>
      </w:pPr>
      <w:r>
        <w:t xml:space="preserve">Figure </w:t>
      </w:r>
      <w:fldSimple w:instr=" SEQ Figure \* ARABIC ">
        <w:r w:rsidR="00493F0A">
          <w:rPr>
            <w:noProof/>
          </w:rPr>
          <w:t>11</w:t>
        </w:r>
      </w:fldSimple>
      <w:r w:rsidR="002367F9">
        <w:rPr>
          <w:noProof/>
        </w:rPr>
        <w:t xml:space="preserve"> above</w:t>
      </w:r>
      <w:r>
        <w:t xml:space="preserve"> </w:t>
      </w:r>
      <w:r w:rsidRPr="002B014A">
        <w:t xml:space="preserve">this figure illustrates the level of information required at the stage </w:t>
      </w:r>
      <w:r>
        <w:t>4</w:t>
      </w:r>
      <w:r w:rsidRPr="002B014A">
        <w:t xml:space="preserve"> of RIBA plan of works stage </w:t>
      </w:r>
      <w:r>
        <w:t>4</w:t>
      </w:r>
      <w:r w:rsidR="00561FDE">
        <w:t xml:space="preserve"> Technical Desig</w:t>
      </w:r>
      <w:r w:rsidR="002D75E4">
        <w:t xml:space="preserve">n, includes specification and data </w:t>
      </w:r>
      <w:sdt>
        <w:sdtPr>
          <w:id w:val="-643427117"/>
          <w:citation/>
        </w:sdtPr>
        <w:sdtContent>
          <w:r w:rsidR="002D75E4">
            <w:fldChar w:fldCharType="begin"/>
          </w:r>
          <w:r w:rsidR="002D75E4">
            <w:instrText xml:space="preserve"> CITATION Roy20 \l 2057 </w:instrText>
          </w:r>
          <w:r w:rsidR="002D75E4">
            <w:fldChar w:fldCharType="separate"/>
          </w:r>
          <w:r w:rsidR="00D1769F" w:rsidRPr="00D1769F">
            <w:rPr>
              <w:noProof/>
            </w:rPr>
            <w:t>(Royal Institute of British Architects, 2020)</w:t>
          </w:r>
          <w:r w:rsidR="002D75E4">
            <w:fldChar w:fldCharType="end"/>
          </w:r>
        </w:sdtContent>
      </w:sdt>
      <w:r w:rsidR="002D75E4">
        <w:t>.</w:t>
      </w:r>
    </w:p>
    <w:tbl>
      <w:tblPr>
        <w:tblStyle w:val="TableGrid"/>
        <w:tblW w:w="10656" w:type="dxa"/>
        <w:tblLook w:val="04A0" w:firstRow="1" w:lastRow="0" w:firstColumn="1" w:lastColumn="0" w:noHBand="0" w:noVBand="1"/>
      </w:tblPr>
      <w:tblGrid>
        <w:gridCol w:w="617"/>
        <w:gridCol w:w="5353"/>
        <w:gridCol w:w="4686"/>
      </w:tblGrid>
      <w:tr w:rsidR="007942BC" w14:paraId="27531E3A" w14:textId="77777777" w:rsidTr="002367F9">
        <w:trPr>
          <w:trHeight w:val="297"/>
        </w:trPr>
        <w:tc>
          <w:tcPr>
            <w:tcW w:w="617" w:type="dxa"/>
          </w:tcPr>
          <w:p w14:paraId="350226AB" w14:textId="77777777" w:rsidR="007942BC" w:rsidRPr="00F529E1" w:rsidRDefault="007942BC" w:rsidP="002852FA">
            <w:pPr>
              <w:rPr>
                <w:b/>
                <w:bCs/>
              </w:rPr>
            </w:pPr>
            <w:r w:rsidRPr="00F529E1">
              <w:rPr>
                <w:b/>
                <w:bCs/>
              </w:rPr>
              <w:t>LOD</w:t>
            </w:r>
          </w:p>
        </w:tc>
        <w:tc>
          <w:tcPr>
            <w:tcW w:w="5353" w:type="dxa"/>
          </w:tcPr>
          <w:p w14:paraId="2E924723" w14:textId="77777777" w:rsidR="007942BC" w:rsidRPr="00F529E1" w:rsidRDefault="007942BC" w:rsidP="002852FA">
            <w:pPr>
              <w:rPr>
                <w:b/>
                <w:bCs/>
              </w:rPr>
            </w:pPr>
            <w:r w:rsidRPr="00F529E1">
              <w:rPr>
                <w:b/>
                <w:bCs/>
              </w:rPr>
              <w:t>MODEL</w:t>
            </w:r>
          </w:p>
        </w:tc>
        <w:tc>
          <w:tcPr>
            <w:tcW w:w="4686" w:type="dxa"/>
          </w:tcPr>
          <w:p w14:paraId="3CBFDB76" w14:textId="77777777" w:rsidR="007942BC" w:rsidRPr="00F529E1" w:rsidRDefault="007942BC" w:rsidP="002852FA">
            <w:pPr>
              <w:rPr>
                <w:b/>
                <w:bCs/>
              </w:rPr>
            </w:pPr>
            <w:r w:rsidRPr="00F529E1">
              <w:rPr>
                <w:b/>
                <w:bCs/>
              </w:rPr>
              <w:t xml:space="preserve">PLAN </w:t>
            </w:r>
          </w:p>
        </w:tc>
      </w:tr>
      <w:tr w:rsidR="007942BC" w14:paraId="337DAD92" w14:textId="77777777" w:rsidTr="002367F9">
        <w:trPr>
          <w:trHeight w:val="280"/>
        </w:trPr>
        <w:tc>
          <w:tcPr>
            <w:tcW w:w="617" w:type="dxa"/>
          </w:tcPr>
          <w:p w14:paraId="3ABB612D" w14:textId="29CD0632" w:rsidR="007942BC" w:rsidRDefault="00B96C36" w:rsidP="002852FA">
            <w:r>
              <w:t>4</w:t>
            </w:r>
          </w:p>
        </w:tc>
        <w:tc>
          <w:tcPr>
            <w:tcW w:w="5353" w:type="dxa"/>
          </w:tcPr>
          <w:p w14:paraId="418BC77A" w14:textId="3F3C9E6E" w:rsidR="00B96C36" w:rsidRDefault="00B96C36" w:rsidP="00B96C36">
            <w:r>
              <w:rPr>
                <w:noProof/>
              </w:rPr>
              <w:drawing>
                <wp:anchor distT="0" distB="0" distL="114300" distR="114300" simplePos="0" relativeHeight="251710464" behindDoc="0" locked="0" layoutInCell="1" allowOverlap="1" wp14:anchorId="523EAEAC" wp14:editId="612D9858">
                  <wp:simplePos x="0" y="0"/>
                  <wp:positionH relativeFrom="column">
                    <wp:posOffset>-27940</wp:posOffset>
                  </wp:positionH>
                  <wp:positionV relativeFrom="paragraph">
                    <wp:posOffset>29210</wp:posOffset>
                  </wp:positionV>
                  <wp:extent cx="3228975" cy="2962275"/>
                  <wp:effectExtent l="0" t="0" r="9525" b="952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54255" t="38214" r="31062" b="13893"/>
                          <a:stretch/>
                        </pic:blipFill>
                        <pic:spPr bwMode="auto">
                          <a:xfrm>
                            <a:off x="0" y="0"/>
                            <a:ext cx="3228975" cy="2962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686" w:type="dxa"/>
          </w:tcPr>
          <w:p w14:paraId="4D8D9123" w14:textId="7B637401" w:rsidR="002367F9" w:rsidRDefault="002367F9" w:rsidP="002852FA">
            <w:pPr>
              <w:rPr>
                <w:noProof/>
              </w:rPr>
            </w:pPr>
            <w:r>
              <w:rPr>
                <w:noProof/>
              </w:rPr>
              <w:drawing>
                <wp:anchor distT="0" distB="0" distL="114300" distR="114300" simplePos="0" relativeHeight="251711488" behindDoc="0" locked="0" layoutInCell="1" allowOverlap="1" wp14:anchorId="53A9D694" wp14:editId="180B42F5">
                  <wp:simplePos x="0" y="0"/>
                  <wp:positionH relativeFrom="column">
                    <wp:posOffset>-39370</wp:posOffset>
                  </wp:positionH>
                  <wp:positionV relativeFrom="paragraph">
                    <wp:posOffset>57785</wp:posOffset>
                  </wp:positionV>
                  <wp:extent cx="2838450" cy="2782794"/>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69654" t="35666" r="15727" b="13383"/>
                          <a:stretch/>
                        </pic:blipFill>
                        <pic:spPr bwMode="auto">
                          <a:xfrm>
                            <a:off x="0" y="0"/>
                            <a:ext cx="2838450" cy="27827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705BC7" w14:textId="365E21F3" w:rsidR="007942BC" w:rsidRDefault="007942BC" w:rsidP="002852FA"/>
        </w:tc>
      </w:tr>
    </w:tbl>
    <w:p w14:paraId="5AACB133" w14:textId="167FCBCB" w:rsidR="00532DA2" w:rsidRPr="00532DA2" w:rsidRDefault="00532DA2" w:rsidP="00532DA2"/>
    <w:p w14:paraId="37671CA4" w14:textId="76C31661" w:rsidR="003B725E" w:rsidRDefault="003B725E" w:rsidP="00DA0477">
      <w:pPr>
        <w:rPr>
          <w:rFonts w:ascii="Arial" w:hAnsi="Arial" w:cs="Arial"/>
          <w:noProof/>
        </w:rPr>
      </w:pPr>
    </w:p>
    <w:p w14:paraId="353E7CCD" w14:textId="559432C2" w:rsidR="00532DA2" w:rsidRDefault="00532DA2" w:rsidP="00DA0477">
      <w:pPr>
        <w:rPr>
          <w:rFonts w:ascii="Arial" w:hAnsi="Arial" w:cs="Arial"/>
          <w:noProof/>
        </w:rPr>
      </w:pPr>
    </w:p>
    <w:tbl>
      <w:tblPr>
        <w:tblStyle w:val="TableGrid"/>
        <w:tblW w:w="10656" w:type="dxa"/>
        <w:tblLook w:val="04A0" w:firstRow="1" w:lastRow="0" w:firstColumn="1" w:lastColumn="0" w:noHBand="0" w:noVBand="1"/>
      </w:tblPr>
      <w:tblGrid>
        <w:gridCol w:w="617"/>
        <w:gridCol w:w="5406"/>
        <w:gridCol w:w="4633"/>
      </w:tblGrid>
      <w:tr w:rsidR="002367F9" w14:paraId="1CE9E059" w14:textId="77777777" w:rsidTr="002852FA">
        <w:trPr>
          <w:trHeight w:val="297"/>
        </w:trPr>
        <w:tc>
          <w:tcPr>
            <w:tcW w:w="617" w:type="dxa"/>
          </w:tcPr>
          <w:p w14:paraId="1FF62ED6" w14:textId="77777777" w:rsidR="002367F9" w:rsidRPr="00F529E1" w:rsidRDefault="002367F9" w:rsidP="002852FA">
            <w:pPr>
              <w:rPr>
                <w:b/>
                <w:bCs/>
              </w:rPr>
            </w:pPr>
            <w:r w:rsidRPr="00F529E1">
              <w:rPr>
                <w:b/>
                <w:bCs/>
              </w:rPr>
              <w:t>LOD</w:t>
            </w:r>
          </w:p>
        </w:tc>
        <w:tc>
          <w:tcPr>
            <w:tcW w:w="5353" w:type="dxa"/>
          </w:tcPr>
          <w:p w14:paraId="426F7D9E" w14:textId="72C5788A" w:rsidR="002367F9" w:rsidRPr="00F529E1" w:rsidRDefault="00900F4F" w:rsidP="002852FA">
            <w:pPr>
              <w:rPr>
                <w:b/>
                <w:bCs/>
              </w:rPr>
            </w:pPr>
            <w:r>
              <w:rPr>
                <w:b/>
                <w:bCs/>
              </w:rPr>
              <w:t>ELEVATION</w:t>
            </w:r>
          </w:p>
        </w:tc>
        <w:tc>
          <w:tcPr>
            <w:tcW w:w="4686" w:type="dxa"/>
          </w:tcPr>
          <w:p w14:paraId="4A32E0E0" w14:textId="349C173A" w:rsidR="002367F9" w:rsidRPr="00F529E1" w:rsidRDefault="00900F4F" w:rsidP="002852FA">
            <w:pPr>
              <w:rPr>
                <w:b/>
                <w:bCs/>
              </w:rPr>
            </w:pPr>
            <w:r>
              <w:rPr>
                <w:b/>
                <w:bCs/>
              </w:rPr>
              <w:t>SECTION</w:t>
            </w:r>
          </w:p>
        </w:tc>
      </w:tr>
      <w:tr w:rsidR="002367F9" w14:paraId="2A112E8A" w14:textId="77777777" w:rsidTr="002852FA">
        <w:trPr>
          <w:trHeight w:val="280"/>
        </w:trPr>
        <w:tc>
          <w:tcPr>
            <w:tcW w:w="617" w:type="dxa"/>
          </w:tcPr>
          <w:p w14:paraId="53506A2E" w14:textId="77777777" w:rsidR="002367F9" w:rsidRDefault="002367F9" w:rsidP="002852FA">
            <w:r>
              <w:t>4</w:t>
            </w:r>
          </w:p>
        </w:tc>
        <w:tc>
          <w:tcPr>
            <w:tcW w:w="5353" w:type="dxa"/>
          </w:tcPr>
          <w:p w14:paraId="4F065B39" w14:textId="0BC028F8" w:rsidR="002367F9" w:rsidRDefault="00900F4F" w:rsidP="002852FA">
            <w:pPr>
              <w:rPr>
                <w:noProof/>
              </w:rPr>
            </w:pPr>
            <w:r>
              <w:rPr>
                <w:noProof/>
              </w:rPr>
              <w:drawing>
                <wp:anchor distT="0" distB="0" distL="114300" distR="114300" simplePos="0" relativeHeight="251712512" behindDoc="0" locked="0" layoutInCell="1" allowOverlap="1" wp14:anchorId="1887CD92" wp14:editId="517C1361">
                  <wp:simplePos x="0" y="0"/>
                  <wp:positionH relativeFrom="column">
                    <wp:posOffset>-45085</wp:posOffset>
                  </wp:positionH>
                  <wp:positionV relativeFrom="paragraph">
                    <wp:posOffset>4445</wp:posOffset>
                  </wp:positionV>
                  <wp:extent cx="3286125" cy="2918460"/>
                  <wp:effectExtent l="0" t="0" r="9525"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76013" t="38408" r="9851" b="16949"/>
                          <a:stretch/>
                        </pic:blipFill>
                        <pic:spPr bwMode="auto">
                          <a:xfrm>
                            <a:off x="0" y="0"/>
                            <a:ext cx="3286125" cy="2918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686" w:type="dxa"/>
          </w:tcPr>
          <w:p w14:paraId="41E684DB" w14:textId="55AC73FC" w:rsidR="002367F9" w:rsidRDefault="002367F9" w:rsidP="002852FA">
            <w:pPr>
              <w:rPr>
                <w:noProof/>
              </w:rPr>
            </w:pPr>
          </w:p>
          <w:p w14:paraId="438395A8" w14:textId="68D48A3A" w:rsidR="002367F9" w:rsidRDefault="00422754" w:rsidP="002852FA">
            <w:r>
              <w:t>NO GRAPHICAL DATA REQUIRED</w:t>
            </w:r>
          </w:p>
        </w:tc>
      </w:tr>
    </w:tbl>
    <w:p w14:paraId="316C0F46" w14:textId="2DA1A6CC" w:rsidR="00532DA2" w:rsidRDefault="00422754" w:rsidP="00D01A36">
      <w:pPr>
        <w:pStyle w:val="Caption"/>
        <w:keepNext/>
        <w:rPr>
          <w:rFonts w:ascii="Arial" w:hAnsi="Arial" w:cs="Arial"/>
          <w:noProof/>
        </w:rPr>
      </w:pPr>
      <w:r>
        <w:t xml:space="preserve">Figure </w:t>
      </w:r>
      <w:fldSimple w:instr=" SEQ Figure \* ARABIC ">
        <w:r w:rsidR="00493F0A">
          <w:rPr>
            <w:noProof/>
          </w:rPr>
          <w:t>12</w:t>
        </w:r>
      </w:fldSimple>
      <w:r>
        <w:t xml:space="preserve"> </w:t>
      </w:r>
      <w:r w:rsidR="007765E0">
        <w:t xml:space="preserve">the above table is a </w:t>
      </w:r>
      <w:r w:rsidRPr="005F2AE2">
        <w:t xml:space="preserve">visual representations of the level of detail for graphical data air source heat pump systems AT LOD </w:t>
      </w:r>
      <w:r>
        <w:t>4</w:t>
      </w:r>
      <w:r w:rsidRPr="005F2AE2">
        <w:t xml:space="preserve">  Ss_60_40_36_05 (The NBS, </w:t>
      </w:r>
      <w:proofErr w:type="spellStart"/>
      <w:r w:rsidRPr="005F2AE2">
        <w:t>n.d</w:t>
      </w:r>
      <w:proofErr w:type="spellEnd"/>
      <w:r w:rsidRPr="005F2AE2">
        <w:t>)</w:t>
      </w:r>
    </w:p>
    <w:p w14:paraId="1E10085B" w14:textId="76B81411" w:rsidR="00405FF7" w:rsidRPr="001600ED" w:rsidRDefault="00405FF7" w:rsidP="00405FF7">
      <w:pPr>
        <w:rPr>
          <w:rFonts w:ascii="Arial" w:hAnsi="Arial" w:cs="Arial"/>
          <w:noProof/>
          <w:color w:val="7030A0"/>
        </w:rPr>
      </w:pPr>
      <w:r w:rsidRPr="001600ED">
        <w:rPr>
          <w:rFonts w:ascii="Arial" w:hAnsi="Arial" w:cs="Arial"/>
          <w:noProof/>
          <w:color w:val="7030A0"/>
        </w:rPr>
        <w:drawing>
          <wp:anchor distT="0" distB="0" distL="114300" distR="114300" simplePos="0" relativeHeight="251688960" behindDoc="0" locked="0" layoutInCell="1" allowOverlap="1" wp14:anchorId="41BAB901" wp14:editId="550F31B9">
            <wp:simplePos x="0" y="0"/>
            <wp:positionH relativeFrom="margin">
              <wp:align>left</wp:align>
            </wp:positionH>
            <wp:positionV relativeFrom="paragraph">
              <wp:posOffset>19050</wp:posOffset>
            </wp:positionV>
            <wp:extent cx="952500" cy="914400"/>
            <wp:effectExtent l="0" t="0" r="0" b="0"/>
            <wp:wrapSquare wrapText="bothSides"/>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rotWithShape="1">
                    <a:blip r:embed="rId31" cstate="print">
                      <a:extLst>
                        <a:ext uri="{28A0092B-C50C-407E-A947-70E740481C1C}">
                          <a14:useLocalDpi xmlns:a14="http://schemas.microsoft.com/office/drawing/2010/main" val="0"/>
                        </a:ext>
                      </a:extLst>
                    </a:blip>
                    <a:srcRect l="55322" t="23947" r="30346" b="27139"/>
                    <a:stretch/>
                  </pic:blipFill>
                  <pic:spPr bwMode="auto">
                    <a:xfrm>
                      <a:off x="0" y="0"/>
                      <a:ext cx="952500" cy="914400"/>
                    </a:xfrm>
                    <a:prstGeom prst="rect">
                      <a:avLst/>
                    </a:prstGeom>
                    <a:ln>
                      <a:noFill/>
                    </a:ln>
                    <a:extLst>
                      <a:ext uri="{53640926-AAD7-44D8-BBD7-CCE9431645EC}">
                        <a14:shadowObscured xmlns:a14="http://schemas.microsoft.com/office/drawing/2010/main"/>
                      </a:ext>
                    </a:extLst>
                  </pic:spPr>
                </pic:pic>
              </a:graphicData>
            </a:graphic>
          </wp:anchor>
        </w:drawing>
      </w:r>
      <w:r w:rsidRPr="001600ED">
        <w:rPr>
          <w:rFonts w:ascii="Arial" w:hAnsi="Arial" w:cs="Arial"/>
          <w:b/>
          <w:bCs/>
          <w:noProof/>
          <w:color w:val="7030A0"/>
        </w:rPr>
        <w:t>Stage 5 -  Manufacturing and Construction</w:t>
      </w:r>
    </w:p>
    <w:p w14:paraId="03FFDB06" w14:textId="6AF683E9" w:rsidR="00FB3EAA" w:rsidRPr="001600ED" w:rsidRDefault="0020759B" w:rsidP="00DA0477">
      <w:pPr>
        <w:rPr>
          <w:rFonts w:ascii="Arial" w:hAnsi="Arial" w:cs="Arial"/>
          <w:noProof/>
        </w:rPr>
      </w:pPr>
      <w:r w:rsidRPr="001600ED">
        <w:rPr>
          <w:rFonts w:ascii="Arial" w:hAnsi="Arial" w:cs="Arial"/>
          <w:noProof/>
        </w:rPr>
        <w:t xml:space="preserve">This is when building begins and </w:t>
      </w:r>
      <w:r w:rsidR="00FB3EAA" w:rsidRPr="001600ED">
        <w:rPr>
          <w:rFonts w:ascii="Arial" w:hAnsi="Arial" w:cs="Arial"/>
          <w:noProof/>
        </w:rPr>
        <w:t>all manufacturing and construction takes place.</w:t>
      </w:r>
      <w:r w:rsidR="00934EDC" w:rsidRPr="001600ED">
        <w:rPr>
          <w:rFonts w:ascii="Arial" w:hAnsi="Arial" w:cs="Arial"/>
          <w:noProof/>
        </w:rPr>
        <w:t xml:space="preserve"> </w:t>
      </w:r>
      <w:r w:rsidR="00FB3EAA" w:rsidRPr="001600ED">
        <w:rPr>
          <w:rFonts w:ascii="Arial" w:hAnsi="Arial" w:cs="Arial"/>
          <w:noProof/>
        </w:rPr>
        <w:t xml:space="preserve">At this stage there should be no </w:t>
      </w:r>
      <w:r w:rsidR="00934EDC" w:rsidRPr="001600ED">
        <w:rPr>
          <w:rFonts w:ascii="Arial" w:hAnsi="Arial" w:cs="Arial"/>
          <w:noProof/>
        </w:rPr>
        <w:t>design work taking place only site queries and resolving any issues</w:t>
      </w:r>
      <w:r w:rsidR="00CF139C" w:rsidRPr="001600ED">
        <w:rPr>
          <w:rFonts w:ascii="Arial" w:hAnsi="Arial" w:cs="Arial"/>
          <w:noProof/>
        </w:rPr>
        <w:t xml:space="preserve"> on site during construction. However stage 4 and 5 can overlap depending on the procurement route selected.</w:t>
      </w:r>
      <w:r w:rsidR="00A74640" w:rsidRPr="001600ED">
        <w:rPr>
          <w:rFonts w:ascii="Arial" w:hAnsi="Arial" w:cs="Arial"/>
          <w:noProof/>
        </w:rPr>
        <w:t xml:space="preserve"> All specialist work and design work </w:t>
      </w:r>
      <w:r w:rsidR="00914B6E" w:rsidRPr="001600ED">
        <w:rPr>
          <w:rFonts w:ascii="Arial" w:hAnsi="Arial" w:cs="Arial"/>
          <w:noProof/>
        </w:rPr>
        <w:t>with service agreements as well as production of information is to take place at stage 4</w:t>
      </w:r>
      <w:r w:rsidR="001553EB" w:rsidRPr="001600ED">
        <w:rPr>
          <w:rFonts w:ascii="Arial" w:hAnsi="Arial" w:cs="Arial"/>
          <w:noProof/>
        </w:rPr>
        <w:t>.</w:t>
      </w:r>
      <w:r w:rsidR="008813D6" w:rsidRPr="001600ED">
        <w:rPr>
          <w:rFonts w:ascii="Arial" w:hAnsi="Arial" w:cs="Arial"/>
          <w:noProof/>
        </w:rPr>
        <w:t xml:space="preserve"> The information handed over at the end of stage 5 </w:t>
      </w:r>
      <w:r w:rsidR="00BB11AF" w:rsidRPr="001600ED">
        <w:rPr>
          <w:rFonts w:ascii="Arial" w:hAnsi="Arial" w:cs="Arial"/>
          <w:noProof/>
        </w:rPr>
        <w:t xml:space="preserve">can be derived from the latest federated model including all the specialist subcontractor </w:t>
      </w:r>
      <w:r w:rsidR="001E104E" w:rsidRPr="001600ED">
        <w:rPr>
          <w:rFonts w:ascii="Arial" w:hAnsi="Arial" w:cs="Arial"/>
          <w:noProof/>
        </w:rPr>
        <w:t>information, data sheets for asset management and maintenance.</w:t>
      </w:r>
    </w:p>
    <w:p w14:paraId="0E2F7470" w14:textId="13749511" w:rsidR="007838AC" w:rsidRPr="001600ED" w:rsidRDefault="007838AC" w:rsidP="00DA0477">
      <w:pPr>
        <w:rPr>
          <w:rFonts w:ascii="Arial" w:hAnsi="Arial" w:cs="Arial"/>
          <w:noProof/>
        </w:rPr>
      </w:pPr>
      <w:r w:rsidRPr="001600ED">
        <w:rPr>
          <w:rFonts w:ascii="Arial" w:hAnsi="Arial" w:cs="Arial"/>
          <w:noProof/>
        </w:rPr>
        <w:t>During this stage</w:t>
      </w:r>
      <w:r w:rsidR="0084394D" w:rsidRPr="001600ED">
        <w:rPr>
          <w:rFonts w:ascii="Arial" w:hAnsi="Arial" w:cs="Arial"/>
          <w:noProof/>
        </w:rPr>
        <w:t>, all site logistics needs to be finalised,</w:t>
      </w:r>
      <w:r w:rsidR="00D8207A">
        <w:rPr>
          <w:rFonts w:ascii="Arial" w:hAnsi="Arial" w:cs="Arial"/>
          <w:noProof/>
        </w:rPr>
        <w:t xml:space="preserve"> </w:t>
      </w:r>
      <w:r w:rsidR="0084394D" w:rsidRPr="001600ED">
        <w:rPr>
          <w:rFonts w:ascii="Arial" w:hAnsi="Arial" w:cs="Arial"/>
          <w:noProof/>
        </w:rPr>
        <w:t>monitor</w:t>
      </w:r>
      <w:r w:rsidR="00D8207A">
        <w:rPr>
          <w:rFonts w:ascii="Arial" w:hAnsi="Arial" w:cs="Arial"/>
          <w:noProof/>
        </w:rPr>
        <w:t>ing of</w:t>
      </w:r>
      <w:r w:rsidR="0084394D" w:rsidRPr="001600ED">
        <w:rPr>
          <w:rFonts w:ascii="Arial" w:hAnsi="Arial" w:cs="Arial"/>
          <w:noProof/>
        </w:rPr>
        <w:t xml:space="preserve"> the construction programme</w:t>
      </w:r>
      <w:r w:rsidR="00D545DE">
        <w:rPr>
          <w:rFonts w:ascii="Arial" w:hAnsi="Arial" w:cs="Arial"/>
          <w:noProof/>
        </w:rPr>
        <w:t>,</w:t>
      </w:r>
      <w:r w:rsidR="002712D8" w:rsidRPr="001600ED">
        <w:rPr>
          <w:rFonts w:ascii="Arial" w:hAnsi="Arial" w:cs="Arial"/>
          <w:noProof/>
        </w:rPr>
        <w:t xml:space="preserve"> and commissioning of the building and this is where the building manual will be prepared.</w:t>
      </w:r>
    </w:p>
    <w:p w14:paraId="2757ED1E" w14:textId="77777777" w:rsidR="008042C3" w:rsidRPr="001600ED" w:rsidRDefault="008042C3" w:rsidP="008042C3">
      <w:pPr>
        <w:rPr>
          <w:rFonts w:ascii="Arial" w:hAnsi="Arial" w:cs="Arial"/>
          <w:noProof/>
        </w:rPr>
      </w:pPr>
      <w:r w:rsidRPr="001600ED">
        <w:rPr>
          <w:rFonts w:ascii="Arial" w:hAnsi="Arial" w:cs="Arial"/>
          <w:noProof/>
        </w:rPr>
        <w:t>Information exchanged at the end of this stage is the following:</w:t>
      </w:r>
    </w:p>
    <w:p w14:paraId="01BCE5D9" w14:textId="1D2ABDA0" w:rsidR="00F74300" w:rsidRPr="001600ED" w:rsidRDefault="008042C3" w:rsidP="008042C3">
      <w:pPr>
        <w:pStyle w:val="ListParagraph"/>
        <w:numPr>
          <w:ilvl w:val="0"/>
          <w:numId w:val="16"/>
        </w:numPr>
        <w:rPr>
          <w:rFonts w:ascii="Arial" w:hAnsi="Arial" w:cs="Arial"/>
          <w:noProof/>
        </w:rPr>
      </w:pPr>
      <w:r w:rsidRPr="001600ED">
        <w:rPr>
          <w:rFonts w:ascii="Arial" w:hAnsi="Arial" w:cs="Arial"/>
          <w:noProof/>
        </w:rPr>
        <w:t>The entire building manual</w:t>
      </w:r>
    </w:p>
    <w:p w14:paraId="0BB968D0" w14:textId="1D68E06E" w:rsidR="008042C3" w:rsidRPr="001600ED" w:rsidRDefault="008042C3" w:rsidP="008042C3">
      <w:pPr>
        <w:pStyle w:val="ListParagraph"/>
        <w:numPr>
          <w:ilvl w:val="0"/>
          <w:numId w:val="16"/>
        </w:numPr>
        <w:rPr>
          <w:rFonts w:ascii="Arial" w:hAnsi="Arial" w:cs="Arial"/>
          <w:noProof/>
        </w:rPr>
      </w:pPr>
      <w:r w:rsidRPr="001600ED">
        <w:rPr>
          <w:rFonts w:ascii="Arial" w:hAnsi="Arial" w:cs="Arial"/>
          <w:noProof/>
        </w:rPr>
        <w:t>Health &amp; Safety file</w:t>
      </w:r>
    </w:p>
    <w:p w14:paraId="5B7691FC" w14:textId="3FC679BF" w:rsidR="008042C3" w:rsidRPr="001600ED" w:rsidRDefault="00784E31" w:rsidP="008042C3">
      <w:pPr>
        <w:pStyle w:val="ListParagraph"/>
        <w:numPr>
          <w:ilvl w:val="0"/>
          <w:numId w:val="16"/>
        </w:numPr>
        <w:rPr>
          <w:rFonts w:ascii="Arial" w:hAnsi="Arial" w:cs="Arial"/>
          <w:noProof/>
        </w:rPr>
      </w:pPr>
      <w:r w:rsidRPr="001600ED">
        <w:rPr>
          <w:rFonts w:ascii="Arial" w:hAnsi="Arial" w:cs="Arial"/>
          <w:noProof/>
        </w:rPr>
        <w:t>Fire safety information file</w:t>
      </w:r>
    </w:p>
    <w:p w14:paraId="3C396F5A" w14:textId="3203FB6D" w:rsidR="00784E31" w:rsidRPr="001600ED" w:rsidRDefault="00784E31" w:rsidP="008042C3">
      <w:pPr>
        <w:pStyle w:val="ListParagraph"/>
        <w:numPr>
          <w:ilvl w:val="0"/>
          <w:numId w:val="16"/>
        </w:numPr>
        <w:rPr>
          <w:rFonts w:ascii="Arial" w:hAnsi="Arial" w:cs="Arial"/>
          <w:noProof/>
        </w:rPr>
      </w:pPr>
      <w:r w:rsidRPr="001600ED">
        <w:rPr>
          <w:rFonts w:ascii="Arial" w:hAnsi="Arial" w:cs="Arial"/>
          <w:noProof/>
        </w:rPr>
        <w:t>Practical completion certificate</w:t>
      </w:r>
    </w:p>
    <w:p w14:paraId="5DD15B5D" w14:textId="07B171FA" w:rsidR="00784E31" w:rsidRPr="001600ED" w:rsidRDefault="00784E31" w:rsidP="008042C3">
      <w:pPr>
        <w:pStyle w:val="ListParagraph"/>
        <w:numPr>
          <w:ilvl w:val="0"/>
          <w:numId w:val="16"/>
        </w:numPr>
        <w:rPr>
          <w:rFonts w:ascii="Arial" w:hAnsi="Arial" w:cs="Arial"/>
          <w:noProof/>
        </w:rPr>
      </w:pPr>
      <w:r w:rsidRPr="001600ED">
        <w:rPr>
          <w:rFonts w:ascii="Arial" w:hAnsi="Arial" w:cs="Arial"/>
          <w:noProof/>
        </w:rPr>
        <w:t>Defects list</w:t>
      </w:r>
    </w:p>
    <w:p w14:paraId="3D6E3E0A" w14:textId="247B0EA8" w:rsidR="00784E31" w:rsidRPr="001600ED" w:rsidRDefault="005A0FF5" w:rsidP="008042C3">
      <w:pPr>
        <w:pStyle w:val="ListParagraph"/>
        <w:numPr>
          <w:ilvl w:val="0"/>
          <w:numId w:val="16"/>
        </w:numPr>
        <w:rPr>
          <w:rFonts w:ascii="Arial" w:hAnsi="Arial" w:cs="Arial"/>
          <w:noProof/>
        </w:rPr>
      </w:pPr>
      <w:r w:rsidRPr="001600ED">
        <w:rPr>
          <w:rFonts w:ascii="Arial" w:hAnsi="Arial" w:cs="Arial"/>
          <w:noProof/>
        </w:rPr>
        <w:t>Asset Information</w:t>
      </w:r>
    </w:p>
    <w:p w14:paraId="67C60568" w14:textId="78A57320" w:rsidR="006D71F6" w:rsidRDefault="00000000" w:rsidP="00DA0477">
      <w:pPr>
        <w:rPr>
          <w:rFonts w:ascii="Arial" w:hAnsi="Arial" w:cs="Arial"/>
          <w:noProof/>
        </w:rPr>
      </w:pPr>
      <w:sdt>
        <w:sdtPr>
          <w:rPr>
            <w:rFonts w:ascii="Arial" w:hAnsi="Arial" w:cs="Arial"/>
            <w:noProof/>
          </w:rPr>
          <w:id w:val="1391079442"/>
          <w:citation/>
        </w:sdtPr>
        <w:sdtContent>
          <w:r w:rsidR="006D71F6" w:rsidRPr="001600ED">
            <w:rPr>
              <w:rFonts w:ascii="Arial" w:hAnsi="Arial" w:cs="Arial"/>
              <w:noProof/>
            </w:rPr>
            <w:fldChar w:fldCharType="begin"/>
          </w:r>
          <w:r w:rsidR="006D71F6" w:rsidRPr="001600ED">
            <w:rPr>
              <w:rFonts w:ascii="Arial" w:hAnsi="Arial" w:cs="Arial"/>
              <w:noProof/>
            </w:rPr>
            <w:instrText xml:space="preserve"> CITATION Roy20 \l 2057 </w:instrText>
          </w:r>
          <w:r w:rsidR="006D71F6" w:rsidRPr="001600ED">
            <w:rPr>
              <w:rFonts w:ascii="Arial" w:hAnsi="Arial" w:cs="Arial"/>
              <w:noProof/>
            </w:rPr>
            <w:fldChar w:fldCharType="separate"/>
          </w:r>
          <w:r w:rsidR="00D1769F" w:rsidRPr="00D1769F">
            <w:rPr>
              <w:rFonts w:ascii="Arial" w:hAnsi="Arial" w:cs="Arial"/>
              <w:noProof/>
            </w:rPr>
            <w:t>(Royal Institute of British Architects, 2020)</w:t>
          </w:r>
          <w:r w:rsidR="006D71F6" w:rsidRPr="001600ED">
            <w:rPr>
              <w:rFonts w:ascii="Arial" w:hAnsi="Arial" w:cs="Arial"/>
              <w:noProof/>
            </w:rPr>
            <w:fldChar w:fldCharType="end"/>
          </w:r>
        </w:sdtContent>
      </w:sdt>
    </w:p>
    <w:p w14:paraId="0A07E2F5" w14:textId="61ADDA92" w:rsidR="0094301C" w:rsidRDefault="00B071C3" w:rsidP="00DA0477">
      <w:pPr>
        <w:rPr>
          <w:rFonts w:ascii="Arial" w:hAnsi="Arial" w:cs="Arial"/>
          <w:noProof/>
        </w:rPr>
      </w:pPr>
      <w:r w:rsidRPr="000A0A92">
        <w:rPr>
          <w:rFonts w:ascii="Arial" w:hAnsi="Arial" w:cs="Arial"/>
          <w:b/>
          <w:bCs/>
          <w:i/>
          <w:iCs/>
          <w:noProof/>
        </w:rPr>
        <w:lastRenderedPageBreak/>
        <w:t xml:space="preserve">Level </w:t>
      </w:r>
      <w:r>
        <w:rPr>
          <w:rFonts w:ascii="Arial" w:hAnsi="Arial" w:cs="Arial"/>
          <w:b/>
          <w:bCs/>
          <w:i/>
          <w:iCs/>
          <w:noProof/>
        </w:rPr>
        <w:t xml:space="preserve">5 </w:t>
      </w:r>
      <w:r w:rsidRPr="000A0A92">
        <w:rPr>
          <w:rFonts w:ascii="Arial" w:hAnsi="Arial" w:cs="Arial"/>
          <w:b/>
          <w:bCs/>
          <w:i/>
          <w:iCs/>
          <w:noProof/>
        </w:rPr>
        <w:t>of information need</w:t>
      </w:r>
      <w:r w:rsidR="00755606">
        <w:rPr>
          <w:rFonts w:ascii="Arial" w:hAnsi="Arial" w:cs="Arial"/>
          <w:b/>
          <w:bCs/>
          <w:i/>
          <w:iCs/>
          <w:noProof/>
        </w:rPr>
        <w:t>/detail</w:t>
      </w:r>
      <w:r>
        <w:rPr>
          <w:rFonts w:ascii="Arial" w:hAnsi="Arial" w:cs="Arial"/>
          <w:noProof/>
        </w:rPr>
        <w:t xml:space="preserve">, </w:t>
      </w:r>
      <w:r w:rsidR="00D545DE">
        <w:rPr>
          <w:rFonts w:ascii="Arial" w:hAnsi="Arial" w:cs="Arial"/>
          <w:noProof/>
        </w:rPr>
        <w:t>W</w:t>
      </w:r>
      <w:r w:rsidR="000D6F7C">
        <w:rPr>
          <w:rFonts w:ascii="Arial" w:hAnsi="Arial" w:cs="Arial"/>
          <w:noProof/>
        </w:rPr>
        <w:t>hat has been constructed, this information</w:t>
      </w:r>
      <w:r w:rsidR="00C27078">
        <w:rPr>
          <w:rFonts w:ascii="Arial" w:hAnsi="Arial" w:cs="Arial"/>
          <w:noProof/>
        </w:rPr>
        <w:t xml:space="preserve"> is visual information that provides the full information to support the entire installation and construction of the project</w:t>
      </w:r>
      <w:r w:rsidR="0088229E">
        <w:rPr>
          <w:rFonts w:ascii="Arial" w:hAnsi="Arial" w:cs="Arial"/>
          <w:noProof/>
        </w:rPr>
        <w:t>, with full coordination between all the professionals involved. This information needs to be dimensionally</w:t>
      </w:r>
      <w:r w:rsidR="007D3817">
        <w:rPr>
          <w:rFonts w:ascii="Arial" w:hAnsi="Arial" w:cs="Arial"/>
          <w:noProof/>
        </w:rPr>
        <w:t xml:space="preserve"> correct and accurate representing the graphical system with information to support the installation and perfomance</w:t>
      </w:r>
      <w:r w:rsidR="006D5CA9">
        <w:rPr>
          <w:rFonts w:ascii="Arial" w:hAnsi="Arial" w:cs="Arial"/>
          <w:noProof/>
        </w:rPr>
        <w:t>. These details can be seperately produced and then linked to the model</w:t>
      </w:r>
      <w:r w:rsidR="00FC0403">
        <w:rPr>
          <w:rFonts w:ascii="Arial" w:hAnsi="Arial" w:cs="Arial"/>
          <w:noProof/>
        </w:rPr>
        <w:t>. The main aims at this stage is to provide sufficient information</w:t>
      </w:r>
      <w:r w:rsidR="0098029F">
        <w:rPr>
          <w:rFonts w:ascii="Arial" w:hAnsi="Arial" w:cs="Arial"/>
          <w:noProof/>
        </w:rPr>
        <w:t xml:space="preserve"> for all the construction and installation of the specified products/systems and these need to updated accordingly</w:t>
      </w:r>
      <w:r>
        <w:rPr>
          <w:rFonts w:ascii="Arial" w:hAnsi="Arial" w:cs="Arial"/>
          <w:noProof/>
        </w:rPr>
        <w:t xml:space="preserve"> </w:t>
      </w:r>
      <w:sdt>
        <w:sdtPr>
          <w:rPr>
            <w:rFonts w:ascii="Arial" w:hAnsi="Arial" w:cs="Arial"/>
            <w:noProof/>
          </w:rPr>
          <w:id w:val="-1480841396"/>
          <w:citation/>
        </w:sdtPr>
        <w:sdtContent>
          <w:r>
            <w:rPr>
              <w:rFonts w:ascii="Arial" w:hAnsi="Arial" w:cs="Arial"/>
              <w:noProof/>
            </w:rPr>
            <w:fldChar w:fldCharType="begin"/>
          </w:r>
          <w:r>
            <w:rPr>
              <w:rFonts w:ascii="Arial" w:hAnsi="Arial" w:cs="Arial"/>
              <w:noProof/>
            </w:rPr>
            <w:instrText xml:space="preserve"> CITATION Thend2 \l 2057 </w:instrText>
          </w:r>
          <w:r>
            <w:rPr>
              <w:rFonts w:ascii="Arial" w:hAnsi="Arial" w:cs="Arial"/>
              <w:noProof/>
            </w:rPr>
            <w:fldChar w:fldCharType="separate"/>
          </w:r>
          <w:r w:rsidR="00D1769F" w:rsidRPr="00D1769F">
            <w:rPr>
              <w:rFonts w:ascii="Arial" w:hAnsi="Arial" w:cs="Arial"/>
              <w:noProof/>
            </w:rPr>
            <w:t>(The NBS, n.d)</w:t>
          </w:r>
          <w:r>
            <w:rPr>
              <w:rFonts w:ascii="Arial" w:hAnsi="Arial" w:cs="Arial"/>
              <w:noProof/>
            </w:rPr>
            <w:fldChar w:fldCharType="end"/>
          </w:r>
        </w:sdtContent>
      </w:sdt>
      <w:r>
        <w:rPr>
          <w:rFonts w:ascii="Arial" w:hAnsi="Arial" w:cs="Arial"/>
          <w:noProof/>
        </w:rPr>
        <w:t>.</w:t>
      </w:r>
    </w:p>
    <w:p w14:paraId="32D72539" w14:textId="77777777" w:rsidR="00D01A36" w:rsidRDefault="00D01A36" w:rsidP="00DA0477">
      <w:pPr>
        <w:rPr>
          <w:rFonts w:ascii="Arial" w:hAnsi="Arial" w:cs="Arial"/>
          <w:noProof/>
        </w:rPr>
      </w:pPr>
    </w:p>
    <w:tbl>
      <w:tblPr>
        <w:tblStyle w:val="TableGrid"/>
        <w:tblW w:w="10627" w:type="dxa"/>
        <w:tblLayout w:type="fixed"/>
        <w:tblLook w:val="04A0" w:firstRow="1" w:lastRow="0" w:firstColumn="1" w:lastColumn="0" w:noHBand="0" w:noVBand="1"/>
      </w:tblPr>
      <w:tblGrid>
        <w:gridCol w:w="597"/>
        <w:gridCol w:w="5068"/>
        <w:gridCol w:w="4962"/>
      </w:tblGrid>
      <w:tr w:rsidR="00D01A36" w:rsidRPr="00F529E1" w14:paraId="229DB75F" w14:textId="77777777" w:rsidTr="001D140E">
        <w:trPr>
          <w:trHeight w:val="297"/>
        </w:trPr>
        <w:tc>
          <w:tcPr>
            <w:tcW w:w="597" w:type="dxa"/>
          </w:tcPr>
          <w:p w14:paraId="749CAA1F" w14:textId="77777777" w:rsidR="00D01A36" w:rsidRPr="00F529E1" w:rsidRDefault="00D01A36" w:rsidP="002852FA">
            <w:pPr>
              <w:rPr>
                <w:b/>
                <w:bCs/>
              </w:rPr>
            </w:pPr>
            <w:r w:rsidRPr="00F529E1">
              <w:rPr>
                <w:b/>
                <w:bCs/>
              </w:rPr>
              <w:t>LOD</w:t>
            </w:r>
          </w:p>
        </w:tc>
        <w:tc>
          <w:tcPr>
            <w:tcW w:w="5068" w:type="dxa"/>
          </w:tcPr>
          <w:p w14:paraId="39376AC3" w14:textId="77777777" w:rsidR="00D01A36" w:rsidRPr="00F529E1" w:rsidRDefault="00D01A36" w:rsidP="002852FA">
            <w:pPr>
              <w:rPr>
                <w:b/>
                <w:bCs/>
              </w:rPr>
            </w:pPr>
            <w:r w:rsidRPr="00F529E1">
              <w:rPr>
                <w:b/>
                <w:bCs/>
              </w:rPr>
              <w:t>MODEL</w:t>
            </w:r>
          </w:p>
        </w:tc>
        <w:tc>
          <w:tcPr>
            <w:tcW w:w="4962" w:type="dxa"/>
          </w:tcPr>
          <w:p w14:paraId="1E078C4A" w14:textId="77777777" w:rsidR="00D01A36" w:rsidRPr="00F529E1" w:rsidRDefault="00D01A36" w:rsidP="002852FA">
            <w:pPr>
              <w:rPr>
                <w:b/>
                <w:bCs/>
              </w:rPr>
            </w:pPr>
            <w:r w:rsidRPr="00F529E1">
              <w:rPr>
                <w:b/>
                <w:bCs/>
              </w:rPr>
              <w:t xml:space="preserve">PLAN </w:t>
            </w:r>
          </w:p>
        </w:tc>
      </w:tr>
      <w:tr w:rsidR="00D01A36" w14:paraId="50AFDBF0" w14:textId="77777777" w:rsidTr="001D140E">
        <w:trPr>
          <w:trHeight w:val="280"/>
        </w:trPr>
        <w:tc>
          <w:tcPr>
            <w:tcW w:w="597" w:type="dxa"/>
          </w:tcPr>
          <w:p w14:paraId="17906BBD" w14:textId="1F86FB75" w:rsidR="00D01A36" w:rsidRDefault="00D01A36" w:rsidP="002852FA">
            <w:r>
              <w:t>5</w:t>
            </w:r>
          </w:p>
        </w:tc>
        <w:tc>
          <w:tcPr>
            <w:tcW w:w="5068" w:type="dxa"/>
          </w:tcPr>
          <w:p w14:paraId="1A81FC4B" w14:textId="7D815303" w:rsidR="00D01A36" w:rsidRDefault="00D01A36" w:rsidP="002852FA">
            <w:r>
              <w:rPr>
                <w:noProof/>
              </w:rPr>
              <w:drawing>
                <wp:anchor distT="0" distB="0" distL="114300" distR="114300" simplePos="0" relativeHeight="251713536" behindDoc="0" locked="0" layoutInCell="1" allowOverlap="1" wp14:anchorId="655AA89A" wp14:editId="2B74B508">
                  <wp:simplePos x="0" y="0"/>
                  <wp:positionH relativeFrom="column">
                    <wp:posOffset>3175</wp:posOffset>
                  </wp:positionH>
                  <wp:positionV relativeFrom="paragraph">
                    <wp:posOffset>3810</wp:posOffset>
                  </wp:positionV>
                  <wp:extent cx="3238500" cy="3110242"/>
                  <wp:effectExtent l="0" t="0" r="0" b="0"/>
                  <wp:wrapSquare wrapText="bothSides"/>
                  <wp:docPr id="41" name="Picture 4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with medium confidence"/>
                          <pic:cNvPicPr/>
                        </pic:nvPicPr>
                        <pic:blipFill rotWithShape="1">
                          <a:blip r:embed="rId32">
                            <a:extLst>
                              <a:ext uri="{28A0092B-C50C-407E-A947-70E740481C1C}">
                                <a14:useLocalDpi xmlns:a14="http://schemas.microsoft.com/office/drawing/2010/main" val="0"/>
                              </a:ext>
                            </a:extLst>
                          </a:blip>
                          <a:srcRect l="56468" t="29551" r="29057" b="21026"/>
                          <a:stretch/>
                        </pic:blipFill>
                        <pic:spPr bwMode="auto">
                          <a:xfrm>
                            <a:off x="0" y="0"/>
                            <a:ext cx="3238500" cy="3110242"/>
                          </a:xfrm>
                          <a:prstGeom prst="rect">
                            <a:avLst/>
                          </a:prstGeom>
                          <a:ln>
                            <a:noFill/>
                          </a:ln>
                          <a:extLst>
                            <a:ext uri="{53640926-AAD7-44D8-BBD7-CCE9431645EC}">
                              <a14:shadowObscured xmlns:a14="http://schemas.microsoft.com/office/drawing/2010/main"/>
                            </a:ext>
                          </a:extLst>
                        </pic:spPr>
                      </pic:pic>
                    </a:graphicData>
                  </a:graphic>
                </wp:anchor>
              </w:drawing>
            </w:r>
          </w:p>
        </w:tc>
        <w:tc>
          <w:tcPr>
            <w:tcW w:w="4962" w:type="dxa"/>
          </w:tcPr>
          <w:p w14:paraId="4B171C92" w14:textId="5597E37C" w:rsidR="00D01A36" w:rsidRDefault="00D01A36" w:rsidP="002852FA">
            <w:pPr>
              <w:rPr>
                <w:noProof/>
              </w:rPr>
            </w:pPr>
            <w:r>
              <w:rPr>
                <w:noProof/>
              </w:rPr>
              <w:drawing>
                <wp:anchor distT="0" distB="0" distL="114300" distR="114300" simplePos="0" relativeHeight="251714560" behindDoc="0" locked="0" layoutInCell="1" allowOverlap="1" wp14:anchorId="7433BD81" wp14:editId="49E1AEB9">
                  <wp:simplePos x="0" y="0"/>
                  <wp:positionH relativeFrom="column">
                    <wp:posOffset>2540</wp:posOffset>
                  </wp:positionH>
                  <wp:positionV relativeFrom="paragraph">
                    <wp:posOffset>60960</wp:posOffset>
                  </wp:positionV>
                  <wp:extent cx="3143250" cy="3143250"/>
                  <wp:effectExtent l="0" t="0" r="0" b="0"/>
                  <wp:wrapSquare wrapText="bothSides"/>
                  <wp:docPr id="44" name="Picture 4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with medium confidence"/>
                          <pic:cNvPicPr/>
                        </pic:nvPicPr>
                        <pic:blipFill rotWithShape="1">
                          <a:blip r:embed="rId33">
                            <a:extLst>
                              <a:ext uri="{28A0092B-C50C-407E-A947-70E740481C1C}">
                                <a14:useLocalDpi xmlns:a14="http://schemas.microsoft.com/office/drawing/2010/main" val="0"/>
                              </a:ext>
                            </a:extLst>
                          </a:blip>
                          <a:srcRect l="71947" t="29042" r="13864" b="20516"/>
                          <a:stretch/>
                        </pic:blipFill>
                        <pic:spPr bwMode="auto">
                          <a:xfrm>
                            <a:off x="0" y="0"/>
                            <a:ext cx="3143250" cy="3143250"/>
                          </a:xfrm>
                          <a:prstGeom prst="rect">
                            <a:avLst/>
                          </a:prstGeom>
                          <a:ln>
                            <a:noFill/>
                          </a:ln>
                          <a:extLst>
                            <a:ext uri="{53640926-AAD7-44D8-BBD7-CCE9431645EC}">
                              <a14:shadowObscured xmlns:a14="http://schemas.microsoft.com/office/drawing/2010/main"/>
                            </a:ext>
                          </a:extLst>
                        </pic:spPr>
                      </pic:pic>
                    </a:graphicData>
                  </a:graphic>
                </wp:anchor>
              </w:drawing>
            </w:r>
          </w:p>
        </w:tc>
      </w:tr>
    </w:tbl>
    <w:p w14:paraId="1666AFB1" w14:textId="6BEDB096" w:rsidR="000C14B9" w:rsidRDefault="000C14B9" w:rsidP="00D01A36">
      <w:pPr>
        <w:pStyle w:val="Caption"/>
      </w:pPr>
    </w:p>
    <w:p w14:paraId="189C575E" w14:textId="40D061C7" w:rsidR="000C14B9" w:rsidRDefault="000C14B9" w:rsidP="000C14B9"/>
    <w:p w14:paraId="1543E4B7" w14:textId="68A9F6A7" w:rsidR="000C14B9" w:rsidRDefault="000C14B9" w:rsidP="000C14B9"/>
    <w:p w14:paraId="5B684B05" w14:textId="4B12DD4D" w:rsidR="000C14B9" w:rsidRDefault="000C14B9" w:rsidP="000C14B9"/>
    <w:p w14:paraId="2DC0AEB0" w14:textId="53FA5600" w:rsidR="000C14B9" w:rsidRDefault="000C14B9" w:rsidP="000C14B9"/>
    <w:p w14:paraId="45C22374" w14:textId="43D6F0BB" w:rsidR="000C14B9" w:rsidRDefault="000C14B9" w:rsidP="000C14B9"/>
    <w:p w14:paraId="27DE1CBD" w14:textId="0F013A3B" w:rsidR="000C14B9" w:rsidRDefault="000C14B9" w:rsidP="000C14B9"/>
    <w:p w14:paraId="3D23AC6C" w14:textId="1C9A6D8C" w:rsidR="000C14B9" w:rsidRDefault="000C14B9" w:rsidP="000C14B9"/>
    <w:p w14:paraId="6B69642E" w14:textId="45352E20" w:rsidR="000C14B9" w:rsidRDefault="000C14B9" w:rsidP="000C14B9"/>
    <w:p w14:paraId="24374D61" w14:textId="77777777" w:rsidR="000C14B9" w:rsidRPr="000C14B9" w:rsidRDefault="000C14B9" w:rsidP="000C14B9"/>
    <w:tbl>
      <w:tblPr>
        <w:tblStyle w:val="TableGrid"/>
        <w:tblW w:w="10656" w:type="dxa"/>
        <w:tblLook w:val="04A0" w:firstRow="1" w:lastRow="0" w:firstColumn="1" w:lastColumn="0" w:noHBand="0" w:noVBand="1"/>
      </w:tblPr>
      <w:tblGrid>
        <w:gridCol w:w="617"/>
        <w:gridCol w:w="5353"/>
        <w:gridCol w:w="4686"/>
      </w:tblGrid>
      <w:tr w:rsidR="000C14B9" w14:paraId="64C34A86" w14:textId="77777777" w:rsidTr="002852FA">
        <w:trPr>
          <w:trHeight w:val="297"/>
        </w:trPr>
        <w:tc>
          <w:tcPr>
            <w:tcW w:w="617" w:type="dxa"/>
          </w:tcPr>
          <w:p w14:paraId="3EFEDD92" w14:textId="77777777" w:rsidR="000C14B9" w:rsidRPr="00F529E1" w:rsidRDefault="000C14B9" w:rsidP="002852FA">
            <w:pPr>
              <w:rPr>
                <w:b/>
                <w:bCs/>
              </w:rPr>
            </w:pPr>
            <w:r w:rsidRPr="00F529E1">
              <w:rPr>
                <w:b/>
                <w:bCs/>
              </w:rPr>
              <w:lastRenderedPageBreak/>
              <w:t>LOD</w:t>
            </w:r>
          </w:p>
        </w:tc>
        <w:tc>
          <w:tcPr>
            <w:tcW w:w="5353" w:type="dxa"/>
          </w:tcPr>
          <w:p w14:paraId="5286F57E" w14:textId="77777777" w:rsidR="000C14B9" w:rsidRPr="00F529E1" w:rsidRDefault="000C14B9" w:rsidP="002852FA">
            <w:pPr>
              <w:rPr>
                <w:b/>
                <w:bCs/>
              </w:rPr>
            </w:pPr>
            <w:r>
              <w:rPr>
                <w:b/>
                <w:bCs/>
              </w:rPr>
              <w:t>ELEVATION</w:t>
            </w:r>
          </w:p>
        </w:tc>
        <w:tc>
          <w:tcPr>
            <w:tcW w:w="4686" w:type="dxa"/>
          </w:tcPr>
          <w:p w14:paraId="1E84B93E" w14:textId="77777777" w:rsidR="000C14B9" w:rsidRPr="00F529E1" w:rsidRDefault="000C14B9" w:rsidP="002852FA">
            <w:pPr>
              <w:rPr>
                <w:b/>
                <w:bCs/>
              </w:rPr>
            </w:pPr>
            <w:r>
              <w:rPr>
                <w:b/>
                <w:bCs/>
              </w:rPr>
              <w:t>SECTION</w:t>
            </w:r>
          </w:p>
        </w:tc>
      </w:tr>
      <w:tr w:rsidR="000C14B9" w14:paraId="76F43CA0" w14:textId="77777777" w:rsidTr="002852FA">
        <w:trPr>
          <w:trHeight w:val="280"/>
        </w:trPr>
        <w:tc>
          <w:tcPr>
            <w:tcW w:w="617" w:type="dxa"/>
          </w:tcPr>
          <w:p w14:paraId="330EF011" w14:textId="41738FCE" w:rsidR="000C14B9" w:rsidRDefault="007765E0" w:rsidP="002852FA">
            <w:r>
              <w:t>5</w:t>
            </w:r>
          </w:p>
        </w:tc>
        <w:tc>
          <w:tcPr>
            <w:tcW w:w="5353" w:type="dxa"/>
          </w:tcPr>
          <w:p w14:paraId="5F1C798A" w14:textId="10D4D512" w:rsidR="000C14B9" w:rsidRDefault="001D140E" w:rsidP="002852FA">
            <w:pPr>
              <w:rPr>
                <w:noProof/>
              </w:rPr>
            </w:pPr>
            <w:r>
              <w:rPr>
                <w:noProof/>
              </w:rPr>
              <w:drawing>
                <wp:anchor distT="0" distB="0" distL="114300" distR="114300" simplePos="0" relativeHeight="251715584" behindDoc="0" locked="0" layoutInCell="1" allowOverlap="1" wp14:anchorId="4FFEE0CA" wp14:editId="16ECC74C">
                  <wp:simplePos x="0" y="0"/>
                  <wp:positionH relativeFrom="column">
                    <wp:posOffset>3175</wp:posOffset>
                  </wp:positionH>
                  <wp:positionV relativeFrom="paragraph">
                    <wp:posOffset>4445</wp:posOffset>
                  </wp:positionV>
                  <wp:extent cx="3067050" cy="2790825"/>
                  <wp:effectExtent l="0" t="0" r="0" b="9525"/>
                  <wp:wrapSquare wrapText="bothSides"/>
                  <wp:docPr id="46" name="Picture 4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Description automatically generated with medium confidence"/>
                          <pic:cNvPicPr/>
                        </pic:nvPicPr>
                        <pic:blipFill rotWithShape="1">
                          <a:blip r:embed="rId34">
                            <a:extLst>
                              <a:ext uri="{28A0092B-C50C-407E-A947-70E740481C1C}">
                                <a14:useLocalDpi xmlns:a14="http://schemas.microsoft.com/office/drawing/2010/main" val="0"/>
                              </a:ext>
                            </a:extLst>
                          </a:blip>
                          <a:srcRect l="66214" t="20381" r="19454" b="33254"/>
                          <a:stretch/>
                        </pic:blipFill>
                        <pic:spPr bwMode="auto">
                          <a:xfrm>
                            <a:off x="0" y="0"/>
                            <a:ext cx="3067050" cy="2790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686" w:type="dxa"/>
          </w:tcPr>
          <w:p w14:paraId="626F9A44" w14:textId="77777777" w:rsidR="000C14B9" w:rsidRDefault="000C14B9" w:rsidP="002852FA">
            <w:pPr>
              <w:rPr>
                <w:noProof/>
              </w:rPr>
            </w:pPr>
          </w:p>
          <w:p w14:paraId="6E7E1B8F" w14:textId="77777777" w:rsidR="000C14B9" w:rsidRDefault="000C14B9" w:rsidP="002852FA">
            <w:r>
              <w:t>NO GRAPHICAL DATA REQUIRED</w:t>
            </w:r>
          </w:p>
        </w:tc>
      </w:tr>
    </w:tbl>
    <w:p w14:paraId="2474165B" w14:textId="41049EB6" w:rsidR="0094301C" w:rsidRDefault="00D01A36" w:rsidP="001D140E">
      <w:pPr>
        <w:pStyle w:val="Caption"/>
      </w:pPr>
      <w:r>
        <w:t xml:space="preserve">Figure </w:t>
      </w:r>
      <w:fldSimple w:instr=" SEQ Figure \* ARABIC ">
        <w:r w:rsidR="00493F0A">
          <w:rPr>
            <w:noProof/>
          </w:rPr>
          <w:t>13</w:t>
        </w:r>
      </w:fldSimple>
      <w:r w:rsidR="007765E0">
        <w:t xml:space="preserve"> the above table is </w:t>
      </w:r>
      <w:r w:rsidR="001D140E">
        <w:t>a visual</w:t>
      </w:r>
      <w:r w:rsidRPr="00552C18">
        <w:t xml:space="preserve"> representations of the level of detail for graphical data air source heat pump systems AT LOD </w:t>
      </w:r>
      <w:r>
        <w:t>5</w:t>
      </w:r>
      <w:r w:rsidRPr="00552C18">
        <w:t xml:space="preserve">  Ss_60_40_36_05 (The NBS, </w:t>
      </w:r>
      <w:proofErr w:type="spellStart"/>
      <w:r w:rsidRPr="00552C18">
        <w:t>n.d</w:t>
      </w:r>
      <w:proofErr w:type="spellEnd"/>
      <w:r w:rsidRPr="00552C18">
        <w:t>)</w:t>
      </w:r>
    </w:p>
    <w:p w14:paraId="6793870B" w14:textId="77777777" w:rsidR="001D140E" w:rsidRPr="001D140E" w:rsidRDefault="001D140E" w:rsidP="001D140E"/>
    <w:p w14:paraId="021C90CB" w14:textId="3822C9A5" w:rsidR="00A03359" w:rsidRPr="001600ED" w:rsidRDefault="00A03359" w:rsidP="00A03359">
      <w:pPr>
        <w:rPr>
          <w:rFonts w:ascii="Arial" w:hAnsi="Arial" w:cs="Arial"/>
          <w:color w:val="FFD966" w:themeColor="accent4" w:themeTint="99"/>
        </w:rPr>
      </w:pPr>
      <w:r w:rsidRPr="001600ED">
        <w:rPr>
          <w:rFonts w:ascii="Arial" w:hAnsi="Arial" w:cs="Arial"/>
          <w:noProof/>
          <w:color w:val="FFD966" w:themeColor="accent4" w:themeTint="99"/>
        </w:rPr>
        <w:drawing>
          <wp:anchor distT="0" distB="0" distL="114300" distR="114300" simplePos="0" relativeHeight="251693056" behindDoc="0" locked="0" layoutInCell="1" allowOverlap="1" wp14:anchorId="7E47A6F0" wp14:editId="6A63954B">
            <wp:simplePos x="0" y="0"/>
            <wp:positionH relativeFrom="margin">
              <wp:align>left</wp:align>
            </wp:positionH>
            <wp:positionV relativeFrom="paragraph">
              <wp:posOffset>147320</wp:posOffset>
            </wp:positionV>
            <wp:extent cx="914400" cy="914400"/>
            <wp:effectExtent l="0" t="0" r="0" b="0"/>
            <wp:wrapSquare wrapText="bothSides"/>
            <wp:docPr id="26" name="Picture 2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with medium confidence"/>
                    <pic:cNvPicPr/>
                  </pic:nvPicPr>
                  <pic:blipFill rotWithShape="1">
                    <a:blip r:embed="rId35" cstate="print">
                      <a:extLst>
                        <a:ext uri="{28A0092B-C50C-407E-A947-70E740481C1C}">
                          <a14:useLocalDpi xmlns:a14="http://schemas.microsoft.com/office/drawing/2010/main" val="0"/>
                        </a:ext>
                      </a:extLst>
                    </a:blip>
                    <a:srcRect l="62058" t="14266" r="24183" b="36821"/>
                    <a:stretch/>
                  </pic:blipFill>
                  <pic:spPr bwMode="auto">
                    <a:xfrm>
                      <a:off x="0" y="0"/>
                      <a:ext cx="914400" cy="914400"/>
                    </a:xfrm>
                    <a:prstGeom prst="rect">
                      <a:avLst/>
                    </a:prstGeom>
                    <a:ln>
                      <a:noFill/>
                    </a:ln>
                    <a:extLst>
                      <a:ext uri="{53640926-AAD7-44D8-BBD7-CCE9431645EC}">
                        <a14:shadowObscured xmlns:a14="http://schemas.microsoft.com/office/drawing/2010/main"/>
                      </a:ext>
                    </a:extLst>
                  </pic:spPr>
                </pic:pic>
              </a:graphicData>
            </a:graphic>
          </wp:anchor>
        </w:drawing>
      </w:r>
      <w:r w:rsidRPr="001600ED">
        <w:rPr>
          <w:rFonts w:ascii="Arial" w:hAnsi="Arial" w:cs="Arial"/>
          <w:b/>
          <w:bCs/>
          <w:noProof/>
          <w:color w:val="FFD966" w:themeColor="accent4" w:themeTint="99"/>
        </w:rPr>
        <w:t xml:space="preserve">Stage 6 -  </w:t>
      </w:r>
      <w:r w:rsidR="002221F9" w:rsidRPr="001600ED">
        <w:rPr>
          <w:rFonts w:ascii="Arial" w:hAnsi="Arial" w:cs="Arial"/>
          <w:b/>
          <w:bCs/>
          <w:noProof/>
          <w:color w:val="FFD966" w:themeColor="accent4" w:themeTint="99"/>
        </w:rPr>
        <w:t>Handover</w:t>
      </w:r>
    </w:p>
    <w:p w14:paraId="24439A83" w14:textId="36C24B65" w:rsidR="009C1C96" w:rsidRPr="001600ED" w:rsidRDefault="00163A4B" w:rsidP="00DA0477">
      <w:pPr>
        <w:rPr>
          <w:rFonts w:ascii="Arial" w:hAnsi="Arial" w:cs="Arial"/>
          <w:noProof/>
        </w:rPr>
      </w:pPr>
      <w:r w:rsidRPr="001600ED">
        <w:rPr>
          <w:rFonts w:ascii="Arial" w:hAnsi="Arial" w:cs="Arial"/>
          <w:noProof/>
        </w:rPr>
        <w:t xml:space="preserve">The building conctract is concluded at stage 6. The building will be handed over, this is where the aftercare will begin and </w:t>
      </w:r>
      <w:r w:rsidR="007457BA" w:rsidRPr="001600ED">
        <w:rPr>
          <w:rFonts w:ascii="Arial" w:hAnsi="Arial" w:cs="Arial"/>
          <w:noProof/>
        </w:rPr>
        <w:t>completing all defects. The hand over needs to be in line with the Plan for use strategy</w:t>
      </w:r>
      <w:r w:rsidR="00DD5D6D" w:rsidRPr="001600ED">
        <w:rPr>
          <w:rFonts w:ascii="Arial" w:hAnsi="Arial" w:cs="Arial"/>
          <w:noProof/>
        </w:rPr>
        <w:t xml:space="preserve"> and a post accupancy evaluation needs to be completed.</w:t>
      </w:r>
      <w:r w:rsidR="008B7169" w:rsidRPr="001600ED">
        <w:rPr>
          <w:rFonts w:ascii="Arial" w:hAnsi="Arial" w:cs="Arial"/>
          <w:noProof/>
        </w:rPr>
        <w:t xml:space="preserve"> All objectives need to be met.</w:t>
      </w:r>
    </w:p>
    <w:p w14:paraId="26A9BC54" w14:textId="77777777" w:rsidR="00F549F6" w:rsidRPr="001600ED" w:rsidRDefault="00F549F6" w:rsidP="00F549F6">
      <w:pPr>
        <w:rPr>
          <w:rFonts w:ascii="Arial" w:hAnsi="Arial" w:cs="Arial"/>
          <w:noProof/>
        </w:rPr>
      </w:pPr>
      <w:r w:rsidRPr="001600ED">
        <w:rPr>
          <w:rFonts w:ascii="Arial" w:hAnsi="Arial" w:cs="Arial"/>
          <w:noProof/>
        </w:rPr>
        <w:t>Information exchanged at the end of this stage is the following:</w:t>
      </w:r>
    </w:p>
    <w:p w14:paraId="56D33828" w14:textId="41739DEF" w:rsidR="00F549F6" w:rsidRPr="001600ED" w:rsidRDefault="00F549F6" w:rsidP="00F549F6">
      <w:pPr>
        <w:pStyle w:val="ListParagraph"/>
        <w:numPr>
          <w:ilvl w:val="0"/>
          <w:numId w:val="17"/>
        </w:numPr>
        <w:rPr>
          <w:rFonts w:ascii="Arial" w:hAnsi="Arial" w:cs="Arial"/>
          <w:noProof/>
        </w:rPr>
      </w:pPr>
      <w:r w:rsidRPr="001600ED">
        <w:rPr>
          <w:rFonts w:ascii="Arial" w:hAnsi="Arial" w:cs="Arial"/>
          <w:noProof/>
        </w:rPr>
        <w:t>Feedback and project performance</w:t>
      </w:r>
    </w:p>
    <w:p w14:paraId="0B7EBAC9" w14:textId="3FBA2233" w:rsidR="00F549F6" w:rsidRPr="001600ED" w:rsidRDefault="00F549F6" w:rsidP="00F549F6">
      <w:pPr>
        <w:pStyle w:val="ListParagraph"/>
        <w:numPr>
          <w:ilvl w:val="0"/>
          <w:numId w:val="17"/>
        </w:numPr>
        <w:rPr>
          <w:rFonts w:ascii="Arial" w:hAnsi="Arial" w:cs="Arial"/>
          <w:noProof/>
        </w:rPr>
      </w:pPr>
      <w:r w:rsidRPr="001600ED">
        <w:rPr>
          <w:rFonts w:ascii="Arial" w:hAnsi="Arial" w:cs="Arial"/>
          <w:noProof/>
        </w:rPr>
        <w:t>Final certificate</w:t>
      </w:r>
    </w:p>
    <w:p w14:paraId="62BEE3FA" w14:textId="67A09B57" w:rsidR="00F549F6" w:rsidRPr="001600ED" w:rsidRDefault="00964327" w:rsidP="00F549F6">
      <w:pPr>
        <w:pStyle w:val="ListParagraph"/>
        <w:numPr>
          <w:ilvl w:val="0"/>
          <w:numId w:val="17"/>
        </w:numPr>
        <w:rPr>
          <w:rFonts w:ascii="Arial" w:hAnsi="Arial" w:cs="Arial"/>
          <w:noProof/>
        </w:rPr>
      </w:pPr>
      <w:r w:rsidRPr="001600ED">
        <w:rPr>
          <w:rFonts w:ascii="Arial" w:hAnsi="Arial" w:cs="Arial"/>
          <w:noProof/>
        </w:rPr>
        <w:t>Post occupancy evaluation</w:t>
      </w:r>
    </w:p>
    <w:p w14:paraId="16814D63" w14:textId="1735A8A2" w:rsidR="00BF216E" w:rsidRPr="001600ED" w:rsidRDefault="00BF216E" w:rsidP="00DA0477">
      <w:pPr>
        <w:rPr>
          <w:rFonts w:ascii="Arial" w:hAnsi="Arial" w:cs="Arial"/>
          <w:noProof/>
        </w:rPr>
      </w:pPr>
    </w:p>
    <w:p w14:paraId="6FFEE892" w14:textId="24612289" w:rsidR="00964327" w:rsidRPr="001600ED" w:rsidRDefault="00964327" w:rsidP="00964327">
      <w:pPr>
        <w:rPr>
          <w:rFonts w:ascii="Arial" w:hAnsi="Arial" w:cs="Arial"/>
          <w:color w:val="8EAADB" w:themeColor="accent1" w:themeTint="99"/>
        </w:rPr>
      </w:pPr>
      <w:r w:rsidRPr="001600ED">
        <w:rPr>
          <w:rFonts w:ascii="Arial" w:hAnsi="Arial" w:cs="Arial"/>
          <w:noProof/>
          <w:color w:val="8EAADB" w:themeColor="accent1" w:themeTint="99"/>
        </w:rPr>
        <w:drawing>
          <wp:anchor distT="0" distB="0" distL="114300" distR="114300" simplePos="0" relativeHeight="251694080" behindDoc="0" locked="0" layoutInCell="1" allowOverlap="1" wp14:anchorId="2E4FFB7A" wp14:editId="19B8D43E">
            <wp:simplePos x="0" y="0"/>
            <wp:positionH relativeFrom="margin">
              <wp:align>left</wp:align>
            </wp:positionH>
            <wp:positionV relativeFrom="paragraph">
              <wp:posOffset>5715</wp:posOffset>
            </wp:positionV>
            <wp:extent cx="885825" cy="866775"/>
            <wp:effectExtent l="0" t="0" r="9525" b="9525"/>
            <wp:wrapSquare wrapText="bothSides"/>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rotWithShape="1">
                    <a:blip r:embed="rId36" cstate="print">
                      <a:extLst>
                        <a:ext uri="{28A0092B-C50C-407E-A947-70E740481C1C}">
                          <a14:useLocalDpi xmlns:a14="http://schemas.microsoft.com/office/drawing/2010/main" val="0"/>
                        </a:ext>
                      </a:extLst>
                    </a:blip>
                    <a:srcRect l="55752" t="35156" r="30919" b="18478"/>
                    <a:stretch/>
                  </pic:blipFill>
                  <pic:spPr bwMode="auto">
                    <a:xfrm>
                      <a:off x="0" y="0"/>
                      <a:ext cx="885825" cy="866775"/>
                    </a:xfrm>
                    <a:prstGeom prst="rect">
                      <a:avLst/>
                    </a:prstGeom>
                    <a:ln>
                      <a:noFill/>
                    </a:ln>
                    <a:extLst>
                      <a:ext uri="{53640926-AAD7-44D8-BBD7-CCE9431645EC}">
                        <a14:shadowObscured xmlns:a14="http://schemas.microsoft.com/office/drawing/2010/main"/>
                      </a:ext>
                    </a:extLst>
                  </pic:spPr>
                </pic:pic>
              </a:graphicData>
            </a:graphic>
          </wp:anchor>
        </w:drawing>
      </w:r>
      <w:r w:rsidRPr="001600ED">
        <w:rPr>
          <w:rFonts w:ascii="Arial" w:hAnsi="Arial" w:cs="Arial"/>
          <w:b/>
          <w:bCs/>
          <w:noProof/>
          <w:color w:val="8EAADB" w:themeColor="accent1" w:themeTint="99"/>
        </w:rPr>
        <w:t>Stage 7 -  Use</w:t>
      </w:r>
    </w:p>
    <w:p w14:paraId="63210490" w14:textId="1A963468" w:rsidR="00964327" w:rsidRPr="001600ED" w:rsidRDefault="00FA53DD" w:rsidP="00DA0477">
      <w:pPr>
        <w:rPr>
          <w:rFonts w:ascii="Arial" w:hAnsi="Arial" w:cs="Arial"/>
          <w:noProof/>
        </w:rPr>
      </w:pPr>
      <w:r w:rsidRPr="001600ED">
        <w:rPr>
          <w:rFonts w:ascii="Arial" w:hAnsi="Arial" w:cs="Arial"/>
          <w:noProof/>
        </w:rPr>
        <w:t xml:space="preserve">This is when the building is being used, this lasts until the buildings end of </w:t>
      </w:r>
      <w:r w:rsidR="00F046BD" w:rsidRPr="001600ED">
        <w:rPr>
          <w:rFonts w:ascii="Arial" w:hAnsi="Arial" w:cs="Arial"/>
          <w:noProof/>
        </w:rPr>
        <w:t>life, it needs to be operated and maintained correctly and efficiently. This stage can start concurrently with stage 6.</w:t>
      </w:r>
      <w:r w:rsidR="007326C4" w:rsidRPr="001600ED">
        <w:rPr>
          <w:rFonts w:ascii="Arial" w:hAnsi="Arial" w:cs="Arial"/>
          <w:noProof/>
        </w:rPr>
        <w:t xml:space="preserve"> The facilities management and Asset Management needs to be implemented at this stage, with a post occupancy evaluation taking place</w:t>
      </w:r>
      <w:r w:rsidR="00C67669" w:rsidRPr="001600ED">
        <w:rPr>
          <w:rFonts w:ascii="Arial" w:hAnsi="Arial" w:cs="Arial"/>
          <w:noProof/>
        </w:rPr>
        <w:t xml:space="preserve"> of the performance of the building in use. All project outcomes need to be concluded and verified </w:t>
      </w:r>
      <w:r w:rsidR="0035539B" w:rsidRPr="001600ED">
        <w:rPr>
          <w:rFonts w:ascii="Arial" w:hAnsi="Arial" w:cs="Arial"/>
          <w:noProof/>
        </w:rPr>
        <w:t>including sustainability.</w:t>
      </w:r>
    </w:p>
    <w:p w14:paraId="0F6529D0" w14:textId="62F972E7" w:rsidR="0035539B" w:rsidRPr="001600ED" w:rsidRDefault="0035539B" w:rsidP="00DA0477">
      <w:pPr>
        <w:rPr>
          <w:rFonts w:ascii="Arial" w:hAnsi="Arial" w:cs="Arial"/>
          <w:noProof/>
        </w:rPr>
      </w:pPr>
      <w:r w:rsidRPr="001600ED">
        <w:rPr>
          <w:rFonts w:ascii="Arial" w:hAnsi="Arial" w:cs="Arial"/>
          <w:noProof/>
        </w:rPr>
        <w:t>A facilities and asset management team or teams need to be appointed.</w:t>
      </w:r>
    </w:p>
    <w:p w14:paraId="7860AFBE" w14:textId="77777777" w:rsidR="00443D3F" w:rsidRPr="001600ED" w:rsidRDefault="00443D3F" w:rsidP="00443D3F">
      <w:pPr>
        <w:rPr>
          <w:rFonts w:ascii="Arial" w:hAnsi="Arial" w:cs="Arial"/>
          <w:noProof/>
        </w:rPr>
      </w:pPr>
      <w:r w:rsidRPr="001600ED">
        <w:rPr>
          <w:rFonts w:ascii="Arial" w:hAnsi="Arial" w:cs="Arial"/>
          <w:noProof/>
        </w:rPr>
        <w:t>Information exchanged at the end of this stage is the following:</w:t>
      </w:r>
    </w:p>
    <w:p w14:paraId="16B9FE62" w14:textId="66C3FEF9" w:rsidR="00443D3F" w:rsidRPr="001600ED" w:rsidRDefault="00443D3F" w:rsidP="00443D3F">
      <w:pPr>
        <w:pStyle w:val="ListParagraph"/>
        <w:numPr>
          <w:ilvl w:val="0"/>
          <w:numId w:val="18"/>
        </w:numPr>
        <w:rPr>
          <w:rFonts w:ascii="Arial" w:hAnsi="Arial" w:cs="Arial"/>
          <w:noProof/>
        </w:rPr>
      </w:pPr>
      <w:r w:rsidRPr="001600ED">
        <w:rPr>
          <w:rFonts w:ascii="Arial" w:hAnsi="Arial" w:cs="Arial"/>
          <w:noProof/>
        </w:rPr>
        <w:lastRenderedPageBreak/>
        <w:t xml:space="preserve">Post occupancy evaluation </w:t>
      </w:r>
    </w:p>
    <w:p w14:paraId="08197CE3" w14:textId="3DC3FCF7" w:rsidR="00443D3F" w:rsidRPr="001600ED" w:rsidRDefault="00443D3F" w:rsidP="00443D3F">
      <w:pPr>
        <w:pStyle w:val="ListParagraph"/>
        <w:numPr>
          <w:ilvl w:val="0"/>
          <w:numId w:val="18"/>
        </w:numPr>
        <w:rPr>
          <w:rFonts w:ascii="Arial" w:hAnsi="Arial" w:cs="Arial"/>
          <w:noProof/>
        </w:rPr>
      </w:pPr>
      <w:r w:rsidRPr="001600ED">
        <w:rPr>
          <w:rFonts w:ascii="Arial" w:hAnsi="Arial" w:cs="Arial"/>
          <w:noProof/>
        </w:rPr>
        <w:t>Up to date building manual</w:t>
      </w:r>
    </w:p>
    <w:p w14:paraId="22CC6BBF" w14:textId="10522035" w:rsidR="00443D3F" w:rsidRPr="001600ED" w:rsidRDefault="00443D3F" w:rsidP="00443D3F">
      <w:pPr>
        <w:pStyle w:val="ListParagraph"/>
        <w:numPr>
          <w:ilvl w:val="0"/>
          <w:numId w:val="18"/>
        </w:numPr>
        <w:rPr>
          <w:rFonts w:ascii="Arial" w:hAnsi="Arial" w:cs="Arial"/>
          <w:noProof/>
        </w:rPr>
      </w:pPr>
      <w:r w:rsidRPr="001600ED">
        <w:rPr>
          <w:rFonts w:ascii="Arial" w:hAnsi="Arial" w:cs="Arial"/>
          <w:noProof/>
        </w:rPr>
        <w:t>Up to date health &amp; safety file</w:t>
      </w:r>
    </w:p>
    <w:p w14:paraId="39AA4E52" w14:textId="117C9F03" w:rsidR="00443D3F" w:rsidRDefault="00443D3F" w:rsidP="00443D3F">
      <w:pPr>
        <w:pStyle w:val="ListParagraph"/>
        <w:numPr>
          <w:ilvl w:val="0"/>
          <w:numId w:val="18"/>
        </w:numPr>
        <w:rPr>
          <w:rFonts w:ascii="Arial" w:hAnsi="Arial" w:cs="Arial"/>
          <w:noProof/>
        </w:rPr>
      </w:pPr>
      <w:r w:rsidRPr="001600ED">
        <w:rPr>
          <w:rFonts w:ascii="Arial" w:hAnsi="Arial" w:cs="Arial"/>
          <w:noProof/>
        </w:rPr>
        <w:t>Up to date fire safety file</w:t>
      </w:r>
    </w:p>
    <w:p w14:paraId="74ECF0C1" w14:textId="5C18503D" w:rsidR="00F70F69" w:rsidRDefault="00000000" w:rsidP="00F70F69">
      <w:pPr>
        <w:rPr>
          <w:rFonts w:ascii="Arial" w:hAnsi="Arial" w:cs="Arial"/>
          <w:noProof/>
        </w:rPr>
      </w:pPr>
      <w:sdt>
        <w:sdtPr>
          <w:rPr>
            <w:rFonts w:ascii="Arial" w:hAnsi="Arial" w:cs="Arial"/>
            <w:noProof/>
          </w:rPr>
          <w:id w:val="-1987309157"/>
          <w:citation/>
        </w:sdtPr>
        <w:sdtContent>
          <w:r w:rsidR="00F70F69">
            <w:rPr>
              <w:rFonts w:ascii="Arial" w:hAnsi="Arial" w:cs="Arial"/>
              <w:noProof/>
            </w:rPr>
            <w:fldChar w:fldCharType="begin"/>
          </w:r>
          <w:r w:rsidR="00F70F69">
            <w:rPr>
              <w:rFonts w:ascii="Arial" w:hAnsi="Arial" w:cs="Arial"/>
              <w:noProof/>
            </w:rPr>
            <w:instrText xml:space="preserve"> CITATION Roy20 \l 2057 </w:instrText>
          </w:r>
          <w:r w:rsidR="00F70F69">
            <w:rPr>
              <w:rFonts w:ascii="Arial" w:hAnsi="Arial" w:cs="Arial"/>
              <w:noProof/>
            </w:rPr>
            <w:fldChar w:fldCharType="separate"/>
          </w:r>
          <w:r w:rsidR="00D1769F" w:rsidRPr="00D1769F">
            <w:rPr>
              <w:rFonts w:ascii="Arial" w:hAnsi="Arial" w:cs="Arial"/>
              <w:noProof/>
            </w:rPr>
            <w:t>(Royal Institute of British Architects, 2020)</w:t>
          </w:r>
          <w:r w:rsidR="00F70F69">
            <w:rPr>
              <w:rFonts w:ascii="Arial" w:hAnsi="Arial" w:cs="Arial"/>
              <w:noProof/>
            </w:rPr>
            <w:fldChar w:fldCharType="end"/>
          </w:r>
        </w:sdtContent>
      </w:sdt>
    </w:p>
    <w:p w14:paraId="1F3DBDDA" w14:textId="41736474" w:rsidR="003F04CE" w:rsidRDefault="005A3AAD" w:rsidP="00F70F69">
      <w:pPr>
        <w:rPr>
          <w:rFonts w:ascii="Arial" w:hAnsi="Arial" w:cs="Arial"/>
          <w:noProof/>
        </w:rPr>
      </w:pPr>
      <w:r>
        <w:rPr>
          <w:rFonts w:ascii="Arial" w:hAnsi="Arial" w:cs="Arial"/>
          <w:noProof/>
        </w:rPr>
        <w:t xml:space="preserve">Example below of extracts of a O &amp; M manaul </w:t>
      </w:r>
      <w:r w:rsidR="00E64FD5">
        <w:rPr>
          <w:rFonts w:ascii="Arial" w:hAnsi="Arial" w:cs="Arial"/>
          <w:noProof/>
        </w:rPr>
        <w:t xml:space="preserve">on mechanical and electrical </w:t>
      </w:r>
    </w:p>
    <w:p w14:paraId="0BE8DA9C" w14:textId="01B49ABB" w:rsidR="00D70BFE" w:rsidRDefault="00D70BFE" w:rsidP="00F70F69">
      <w:pPr>
        <w:rPr>
          <w:noProof/>
        </w:rPr>
      </w:pPr>
      <w:r>
        <w:rPr>
          <w:noProof/>
        </w:rPr>
        <w:drawing>
          <wp:anchor distT="0" distB="0" distL="114300" distR="114300" simplePos="0" relativeHeight="251703296" behindDoc="0" locked="0" layoutInCell="1" allowOverlap="1" wp14:anchorId="16C6E017" wp14:editId="7F5520BC">
            <wp:simplePos x="0" y="0"/>
            <wp:positionH relativeFrom="margin">
              <wp:align>left</wp:align>
            </wp:positionH>
            <wp:positionV relativeFrom="paragraph">
              <wp:posOffset>22860</wp:posOffset>
            </wp:positionV>
            <wp:extent cx="5819140" cy="4886325"/>
            <wp:effectExtent l="0" t="0" r="0" b="0"/>
            <wp:wrapSquare wrapText="bothSides"/>
            <wp:docPr id="20" name="Picture 2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with medium confidence"/>
                    <pic:cNvPicPr/>
                  </pic:nvPicPr>
                  <pic:blipFill rotWithShape="1">
                    <a:blip r:embed="rId37">
                      <a:extLst>
                        <a:ext uri="{28A0092B-C50C-407E-A947-70E740481C1C}">
                          <a14:useLocalDpi xmlns:a14="http://schemas.microsoft.com/office/drawing/2010/main" val="0"/>
                        </a:ext>
                      </a:extLst>
                    </a:blip>
                    <a:srcRect l="69941" t="15795" r="11284" b="28159"/>
                    <a:stretch/>
                  </pic:blipFill>
                  <pic:spPr bwMode="auto">
                    <a:xfrm>
                      <a:off x="0" y="0"/>
                      <a:ext cx="5830193" cy="4895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E18B1D" w14:textId="752E064C" w:rsidR="00D70BFE" w:rsidRDefault="00D70BFE" w:rsidP="00F70F69">
      <w:pPr>
        <w:rPr>
          <w:rFonts w:ascii="Arial" w:hAnsi="Arial" w:cs="Arial"/>
          <w:noProof/>
        </w:rPr>
      </w:pPr>
    </w:p>
    <w:p w14:paraId="5BCD2EA8" w14:textId="74C4B19C" w:rsidR="003E0F14" w:rsidRDefault="003E0F14" w:rsidP="00F70F69">
      <w:pPr>
        <w:rPr>
          <w:rFonts w:ascii="Arial" w:hAnsi="Arial" w:cs="Arial"/>
          <w:noProof/>
        </w:rPr>
      </w:pPr>
    </w:p>
    <w:p w14:paraId="587D623F" w14:textId="77777777" w:rsidR="00F806DE" w:rsidRDefault="00F806DE" w:rsidP="00F70F69">
      <w:pPr>
        <w:rPr>
          <w:noProof/>
        </w:rPr>
      </w:pPr>
    </w:p>
    <w:p w14:paraId="38DE97FF" w14:textId="150D3411" w:rsidR="003E0F14" w:rsidRPr="00F70F69" w:rsidRDefault="003E0F14" w:rsidP="00F70F69">
      <w:pPr>
        <w:rPr>
          <w:rFonts w:ascii="Arial" w:hAnsi="Arial" w:cs="Arial"/>
          <w:noProof/>
        </w:rPr>
      </w:pPr>
    </w:p>
    <w:p w14:paraId="16885B49" w14:textId="77777777" w:rsidR="00EB7860" w:rsidRPr="00EB7860" w:rsidRDefault="00EB7860" w:rsidP="00EB7860">
      <w:pPr>
        <w:rPr>
          <w:rFonts w:ascii="Arial" w:hAnsi="Arial" w:cs="Arial"/>
          <w:noProof/>
        </w:rPr>
      </w:pPr>
    </w:p>
    <w:p w14:paraId="70906571" w14:textId="7FAC7A53" w:rsidR="00A03359" w:rsidRPr="001600ED" w:rsidRDefault="00A03359" w:rsidP="00DA0477">
      <w:pPr>
        <w:rPr>
          <w:rFonts w:ascii="Arial" w:hAnsi="Arial" w:cs="Arial"/>
          <w:noProof/>
        </w:rPr>
      </w:pPr>
    </w:p>
    <w:p w14:paraId="0BE43553" w14:textId="04ACB6CE" w:rsidR="009C1C96" w:rsidRDefault="009C1C96" w:rsidP="00DA0477">
      <w:pPr>
        <w:rPr>
          <w:noProof/>
        </w:rPr>
      </w:pPr>
    </w:p>
    <w:p w14:paraId="0971358E" w14:textId="77777777" w:rsidR="009C1C96" w:rsidRDefault="009C1C96" w:rsidP="00DA0477">
      <w:pPr>
        <w:rPr>
          <w:noProof/>
        </w:rPr>
      </w:pPr>
    </w:p>
    <w:p w14:paraId="7257074B" w14:textId="0FBFB1F9" w:rsidR="00700F5B" w:rsidRDefault="00700F5B" w:rsidP="00DA0477">
      <w:pPr>
        <w:rPr>
          <w:noProof/>
        </w:rPr>
      </w:pPr>
    </w:p>
    <w:p w14:paraId="481B5C52" w14:textId="5CB19ED6" w:rsidR="00700F5B" w:rsidRDefault="00700F5B" w:rsidP="00DA0477">
      <w:pPr>
        <w:rPr>
          <w:noProof/>
        </w:rPr>
      </w:pPr>
    </w:p>
    <w:p w14:paraId="25276AE9" w14:textId="0DAEE367" w:rsidR="00700F5B" w:rsidRDefault="00700F5B" w:rsidP="00DA0477">
      <w:pPr>
        <w:rPr>
          <w:noProof/>
        </w:rPr>
      </w:pPr>
    </w:p>
    <w:p w14:paraId="09569361" w14:textId="7C02F1A7" w:rsidR="00D9609C" w:rsidRDefault="00D9609C" w:rsidP="00DA0477">
      <w:pPr>
        <w:rPr>
          <w:noProof/>
        </w:rPr>
      </w:pPr>
    </w:p>
    <w:p w14:paraId="17FD9898" w14:textId="5DF63B3C" w:rsidR="00D1769F" w:rsidRDefault="00D1769F" w:rsidP="00DA0477">
      <w:pPr>
        <w:rPr>
          <w:noProof/>
        </w:rPr>
      </w:pPr>
    </w:p>
    <w:p w14:paraId="4A4B4B35" w14:textId="459104FF" w:rsidR="00D1769F" w:rsidRDefault="00D1769F" w:rsidP="00DA0477">
      <w:pPr>
        <w:rPr>
          <w:noProof/>
        </w:rPr>
      </w:pPr>
    </w:p>
    <w:p w14:paraId="6779952F" w14:textId="77777777" w:rsidR="00D1769F" w:rsidRDefault="00D1769F" w:rsidP="00DA0477">
      <w:pPr>
        <w:rPr>
          <w:noProof/>
        </w:rPr>
      </w:pPr>
    </w:p>
    <w:p w14:paraId="33D418D1" w14:textId="6AC8E7A9" w:rsidR="00D1769F" w:rsidRDefault="00D1769F" w:rsidP="00DA0477">
      <w:pPr>
        <w:rPr>
          <w:noProof/>
        </w:rPr>
      </w:pPr>
    </w:p>
    <w:p w14:paraId="386C2127" w14:textId="77777777" w:rsidR="00D1769F" w:rsidRDefault="00D1769F" w:rsidP="00DA0477">
      <w:pPr>
        <w:rPr>
          <w:noProof/>
        </w:rPr>
      </w:pPr>
    </w:p>
    <w:p w14:paraId="7E69E4A0" w14:textId="5BCE9B52" w:rsidR="00D9609C" w:rsidRDefault="00D9609C" w:rsidP="00D9609C">
      <w:pPr>
        <w:pStyle w:val="Caption"/>
      </w:pPr>
      <w:r>
        <w:t xml:space="preserve">Figure </w:t>
      </w:r>
      <w:fldSimple w:instr=" SEQ Figure \* ARABIC ">
        <w:r w:rsidR="00493F0A">
          <w:rPr>
            <w:noProof/>
          </w:rPr>
          <w:t>14</w:t>
        </w:r>
      </w:fldSimple>
      <w:r>
        <w:t xml:space="preserve"> system </w:t>
      </w:r>
      <w:r w:rsidR="00465069">
        <w:t>overview</w:t>
      </w:r>
      <w:r>
        <w:t xml:space="preserve"> sample from O &amp; M manual</w:t>
      </w:r>
      <w:sdt>
        <w:sdtPr>
          <w:id w:val="131996442"/>
          <w:citation/>
        </w:sdtPr>
        <w:sdtContent>
          <w:r>
            <w:fldChar w:fldCharType="begin"/>
          </w:r>
          <w:r>
            <w:instrText xml:space="preserve"> CITATION Edond \l 2057 </w:instrText>
          </w:r>
          <w:r>
            <w:fldChar w:fldCharType="separate"/>
          </w:r>
          <w:r w:rsidR="00D1769F">
            <w:rPr>
              <w:noProof/>
            </w:rPr>
            <w:t xml:space="preserve"> </w:t>
          </w:r>
          <w:r w:rsidR="00D1769F" w:rsidRPr="00D1769F">
            <w:rPr>
              <w:noProof/>
            </w:rPr>
            <w:t>(Edocomuments, n.d)</w:t>
          </w:r>
          <w:r>
            <w:fldChar w:fldCharType="end"/>
          </w:r>
        </w:sdtContent>
      </w:sdt>
    </w:p>
    <w:p w14:paraId="6B23EE9C" w14:textId="5C85C4D1" w:rsidR="00D9609C" w:rsidRDefault="00D9609C" w:rsidP="00D9609C"/>
    <w:p w14:paraId="4CDD4D97" w14:textId="77777777" w:rsidR="00465069" w:rsidRDefault="00465069" w:rsidP="00D9609C">
      <w:pPr>
        <w:rPr>
          <w:noProof/>
        </w:rPr>
      </w:pPr>
    </w:p>
    <w:p w14:paraId="75B4707D" w14:textId="3408B38F" w:rsidR="00465069" w:rsidRDefault="00465069" w:rsidP="00D9609C">
      <w:pPr>
        <w:rPr>
          <w:noProof/>
        </w:rPr>
      </w:pPr>
      <w:r>
        <w:rPr>
          <w:noProof/>
        </w:rPr>
        <w:lastRenderedPageBreak/>
        <w:drawing>
          <wp:anchor distT="0" distB="0" distL="114300" distR="114300" simplePos="0" relativeHeight="251704320" behindDoc="0" locked="0" layoutInCell="1" allowOverlap="1" wp14:anchorId="79E86646" wp14:editId="4534B9EA">
            <wp:simplePos x="0" y="0"/>
            <wp:positionH relativeFrom="margin">
              <wp:align>left</wp:align>
            </wp:positionH>
            <wp:positionV relativeFrom="paragraph">
              <wp:posOffset>62865</wp:posOffset>
            </wp:positionV>
            <wp:extent cx="5638800" cy="5977255"/>
            <wp:effectExtent l="0" t="0" r="0" b="4445"/>
            <wp:wrapSquare wrapText="bothSides"/>
            <wp:docPr id="22" name="Picture 2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medium confidence"/>
                    <pic:cNvPicPr/>
                  </pic:nvPicPr>
                  <pic:blipFill rotWithShape="1">
                    <a:blip r:embed="rId38">
                      <a:extLst>
                        <a:ext uri="{28A0092B-C50C-407E-A947-70E740481C1C}">
                          <a14:useLocalDpi xmlns:a14="http://schemas.microsoft.com/office/drawing/2010/main" val="0"/>
                        </a:ext>
                      </a:extLst>
                    </a:blip>
                    <a:srcRect l="70228" t="17324" r="11570" b="14078"/>
                    <a:stretch/>
                  </pic:blipFill>
                  <pic:spPr bwMode="auto">
                    <a:xfrm>
                      <a:off x="0" y="0"/>
                      <a:ext cx="5654088" cy="5994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DC605E" w14:textId="144298BC" w:rsidR="00D9609C" w:rsidRPr="00D9609C" w:rsidRDefault="00D9609C" w:rsidP="00D9609C"/>
    <w:p w14:paraId="55317717" w14:textId="65B28A6A" w:rsidR="00C417BB" w:rsidRDefault="00C417BB" w:rsidP="00DA0477">
      <w:pPr>
        <w:rPr>
          <w:noProof/>
        </w:rPr>
      </w:pPr>
    </w:p>
    <w:p w14:paraId="0D74F547" w14:textId="5AF2666E" w:rsidR="00C417BB" w:rsidRDefault="00C417BB" w:rsidP="00DA0477">
      <w:pPr>
        <w:rPr>
          <w:noProof/>
        </w:rPr>
      </w:pPr>
    </w:p>
    <w:p w14:paraId="2050684C" w14:textId="47BDF963" w:rsidR="00C417BB" w:rsidRDefault="00C417BB" w:rsidP="00DA0477">
      <w:pPr>
        <w:rPr>
          <w:noProof/>
        </w:rPr>
      </w:pPr>
    </w:p>
    <w:p w14:paraId="5E151345" w14:textId="699122C5" w:rsidR="00C417BB" w:rsidRDefault="00C417BB" w:rsidP="00DA0477">
      <w:pPr>
        <w:rPr>
          <w:noProof/>
        </w:rPr>
      </w:pPr>
    </w:p>
    <w:p w14:paraId="7FEFBE32" w14:textId="2B60942E" w:rsidR="00C417BB" w:rsidRDefault="00C417BB" w:rsidP="00DA0477">
      <w:pPr>
        <w:rPr>
          <w:noProof/>
        </w:rPr>
      </w:pPr>
    </w:p>
    <w:p w14:paraId="332160AF" w14:textId="2286E75A" w:rsidR="00C417BB" w:rsidRDefault="00C417BB" w:rsidP="00DA0477">
      <w:pPr>
        <w:rPr>
          <w:noProof/>
        </w:rPr>
      </w:pPr>
    </w:p>
    <w:p w14:paraId="2C663001" w14:textId="71F5BE51" w:rsidR="00C417BB" w:rsidRDefault="00C417BB" w:rsidP="00DA0477">
      <w:pPr>
        <w:rPr>
          <w:noProof/>
        </w:rPr>
      </w:pPr>
    </w:p>
    <w:p w14:paraId="7B930B94" w14:textId="53302B2B" w:rsidR="002F4F64" w:rsidRDefault="002F4F64" w:rsidP="00DA0477">
      <w:pPr>
        <w:rPr>
          <w:noProof/>
        </w:rPr>
      </w:pPr>
    </w:p>
    <w:p w14:paraId="79F4FAF1" w14:textId="464BE616" w:rsidR="002F4F64" w:rsidRDefault="002F4F64" w:rsidP="00DA0477">
      <w:pPr>
        <w:rPr>
          <w:noProof/>
        </w:rPr>
      </w:pPr>
    </w:p>
    <w:p w14:paraId="68C6C19E" w14:textId="2BFEAC42" w:rsidR="002F4F64" w:rsidRDefault="002F4F64" w:rsidP="00DA0477">
      <w:pPr>
        <w:rPr>
          <w:noProof/>
        </w:rPr>
      </w:pPr>
    </w:p>
    <w:p w14:paraId="64231BFE" w14:textId="31F5CC12" w:rsidR="002F4F64" w:rsidRDefault="002F4F64" w:rsidP="00DA0477">
      <w:pPr>
        <w:rPr>
          <w:noProof/>
        </w:rPr>
      </w:pPr>
    </w:p>
    <w:p w14:paraId="79EAC477" w14:textId="77777777" w:rsidR="002F4F64" w:rsidRDefault="002F4F64" w:rsidP="00DA0477">
      <w:pPr>
        <w:rPr>
          <w:noProof/>
        </w:rPr>
      </w:pPr>
    </w:p>
    <w:p w14:paraId="765A5C06" w14:textId="4F2BAD74" w:rsidR="00C417BB" w:rsidRDefault="00C417BB" w:rsidP="00DA0477">
      <w:pPr>
        <w:rPr>
          <w:noProof/>
        </w:rPr>
      </w:pPr>
    </w:p>
    <w:p w14:paraId="59AA1B7F" w14:textId="6DEDC79A" w:rsidR="00C417BB" w:rsidRDefault="00C417BB" w:rsidP="00DA0477">
      <w:pPr>
        <w:rPr>
          <w:noProof/>
        </w:rPr>
      </w:pPr>
    </w:p>
    <w:p w14:paraId="560F516F" w14:textId="1B5D149F" w:rsidR="00C417BB" w:rsidRDefault="00C417BB" w:rsidP="00DA0477">
      <w:pPr>
        <w:rPr>
          <w:noProof/>
        </w:rPr>
      </w:pPr>
    </w:p>
    <w:p w14:paraId="5CECD401" w14:textId="12CD1E80" w:rsidR="00D1769F" w:rsidRDefault="00D1769F" w:rsidP="00DA0477">
      <w:pPr>
        <w:rPr>
          <w:noProof/>
        </w:rPr>
      </w:pPr>
    </w:p>
    <w:p w14:paraId="6217DBD4" w14:textId="48595138" w:rsidR="00D1769F" w:rsidRDefault="00D1769F" w:rsidP="00DA0477">
      <w:pPr>
        <w:rPr>
          <w:noProof/>
        </w:rPr>
      </w:pPr>
    </w:p>
    <w:p w14:paraId="258DBF31" w14:textId="49EC7937" w:rsidR="00D1769F" w:rsidRDefault="00D1769F" w:rsidP="00DA0477">
      <w:pPr>
        <w:rPr>
          <w:noProof/>
        </w:rPr>
      </w:pPr>
    </w:p>
    <w:p w14:paraId="0FF31896" w14:textId="77777777" w:rsidR="00D1769F" w:rsidRDefault="00D1769F" w:rsidP="00DA0477">
      <w:pPr>
        <w:rPr>
          <w:noProof/>
        </w:rPr>
      </w:pPr>
    </w:p>
    <w:p w14:paraId="3FBDCB33" w14:textId="42CEDEE3" w:rsidR="00703D19" w:rsidRDefault="00465069" w:rsidP="00AF3F3A">
      <w:pPr>
        <w:pStyle w:val="Caption"/>
        <w:rPr>
          <w:noProof/>
        </w:rPr>
      </w:pPr>
      <w:r>
        <w:br/>
        <w:t xml:space="preserve">Figure </w:t>
      </w:r>
      <w:fldSimple w:instr=" SEQ Figure \* ARABIC ">
        <w:r w:rsidR="00493F0A">
          <w:rPr>
            <w:noProof/>
          </w:rPr>
          <w:t>15</w:t>
        </w:r>
      </w:fldSimple>
      <w:r>
        <w:t xml:space="preserve"> </w:t>
      </w:r>
      <w:r w:rsidRPr="00065086">
        <w:t>system overview sample from O &amp; M manual (</w:t>
      </w:r>
      <w:proofErr w:type="spellStart"/>
      <w:r w:rsidRPr="00065086">
        <w:t>Edocomuments</w:t>
      </w:r>
      <w:proofErr w:type="spellEnd"/>
      <w:r w:rsidRPr="00065086">
        <w:t xml:space="preserve">, </w:t>
      </w:r>
      <w:proofErr w:type="spellStart"/>
      <w:r w:rsidRPr="00065086">
        <w:t>n.d</w:t>
      </w:r>
      <w:proofErr w:type="spellEnd"/>
      <w:r w:rsidRPr="00065086">
        <w:t>)</w:t>
      </w:r>
    </w:p>
    <w:tbl>
      <w:tblPr>
        <w:tblStyle w:val="TableGrid"/>
        <w:tblW w:w="0" w:type="auto"/>
        <w:tblLook w:val="04A0" w:firstRow="1" w:lastRow="0" w:firstColumn="1" w:lastColumn="0" w:noHBand="0" w:noVBand="1"/>
      </w:tblPr>
      <w:tblGrid>
        <w:gridCol w:w="1259"/>
        <w:gridCol w:w="1408"/>
        <w:gridCol w:w="966"/>
        <w:gridCol w:w="1418"/>
        <w:gridCol w:w="1128"/>
        <w:gridCol w:w="1819"/>
        <w:gridCol w:w="1328"/>
        <w:gridCol w:w="1130"/>
      </w:tblGrid>
      <w:tr w:rsidR="009846D1" w14:paraId="31C1F9E0" w14:textId="77777777" w:rsidTr="006F7A9E">
        <w:tc>
          <w:tcPr>
            <w:tcW w:w="1271" w:type="dxa"/>
          </w:tcPr>
          <w:p w14:paraId="28B132A4" w14:textId="34BCFC19" w:rsidR="00FE7C27" w:rsidRPr="006F7A9E" w:rsidRDefault="002E6342" w:rsidP="00DA0477">
            <w:pPr>
              <w:rPr>
                <w:b/>
                <w:bCs/>
                <w:noProof/>
              </w:rPr>
            </w:pPr>
            <w:r w:rsidRPr="006F7A9E">
              <w:rPr>
                <w:b/>
                <w:bCs/>
                <w:noProof/>
              </w:rPr>
              <w:t>Strategic Definition</w:t>
            </w:r>
          </w:p>
        </w:tc>
        <w:tc>
          <w:tcPr>
            <w:tcW w:w="1418" w:type="dxa"/>
          </w:tcPr>
          <w:p w14:paraId="30F094CC" w14:textId="7989A188" w:rsidR="00FE7C27" w:rsidRPr="006F7A9E" w:rsidRDefault="00EB4B65" w:rsidP="00DA0477">
            <w:pPr>
              <w:rPr>
                <w:b/>
                <w:bCs/>
                <w:noProof/>
              </w:rPr>
            </w:pPr>
            <w:r w:rsidRPr="006F7A9E">
              <w:rPr>
                <w:b/>
                <w:bCs/>
                <w:noProof/>
              </w:rPr>
              <w:t>Preparation and Briefing</w:t>
            </w:r>
          </w:p>
        </w:tc>
        <w:tc>
          <w:tcPr>
            <w:tcW w:w="851" w:type="dxa"/>
          </w:tcPr>
          <w:p w14:paraId="18891A12" w14:textId="686BC5D4" w:rsidR="00FE7C27" w:rsidRPr="006F7A9E" w:rsidRDefault="00EB4B65" w:rsidP="00DA0477">
            <w:pPr>
              <w:rPr>
                <w:b/>
                <w:bCs/>
                <w:noProof/>
              </w:rPr>
            </w:pPr>
            <w:r w:rsidRPr="006F7A9E">
              <w:rPr>
                <w:b/>
                <w:bCs/>
                <w:noProof/>
              </w:rPr>
              <w:t>Concept Design</w:t>
            </w:r>
          </w:p>
        </w:tc>
        <w:tc>
          <w:tcPr>
            <w:tcW w:w="1418" w:type="dxa"/>
          </w:tcPr>
          <w:p w14:paraId="5EB9F4B6" w14:textId="4D6DBE50" w:rsidR="00FE7C27" w:rsidRPr="006F7A9E" w:rsidRDefault="00EB4B65" w:rsidP="00DA0477">
            <w:pPr>
              <w:rPr>
                <w:b/>
                <w:bCs/>
                <w:noProof/>
              </w:rPr>
            </w:pPr>
            <w:r w:rsidRPr="006F7A9E">
              <w:rPr>
                <w:b/>
                <w:bCs/>
                <w:noProof/>
              </w:rPr>
              <w:t>Spatial Coordination</w:t>
            </w:r>
          </w:p>
        </w:tc>
        <w:tc>
          <w:tcPr>
            <w:tcW w:w="1133" w:type="dxa"/>
          </w:tcPr>
          <w:p w14:paraId="1EEDD198" w14:textId="70FFEEFE" w:rsidR="00FE7C27" w:rsidRPr="006F7A9E" w:rsidRDefault="009846D1" w:rsidP="00DA0477">
            <w:pPr>
              <w:rPr>
                <w:b/>
                <w:bCs/>
                <w:noProof/>
              </w:rPr>
            </w:pPr>
            <w:r w:rsidRPr="006F7A9E">
              <w:rPr>
                <w:b/>
                <w:bCs/>
                <w:noProof/>
              </w:rPr>
              <w:t>Technical Design</w:t>
            </w:r>
          </w:p>
        </w:tc>
        <w:tc>
          <w:tcPr>
            <w:tcW w:w="1842" w:type="dxa"/>
          </w:tcPr>
          <w:p w14:paraId="248E8824" w14:textId="41E56353" w:rsidR="00FE7C27" w:rsidRPr="006F7A9E" w:rsidRDefault="009846D1" w:rsidP="00DA0477">
            <w:pPr>
              <w:rPr>
                <w:b/>
                <w:bCs/>
                <w:noProof/>
              </w:rPr>
            </w:pPr>
            <w:r w:rsidRPr="006F7A9E">
              <w:rPr>
                <w:b/>
                <w:bCs/>
                <w:noProof/>
              </w:rPr>
              <w:t>Manufacturing and Construction</w:t>
            </w:r>
          </w:p>
        </w:tc>
        <w:tc>
          <w:tcPr>
            <w:tcW w:w="1348" w:type="dxa"/>
          </w:tcPr>
          <w:p w14:paraId="0B099157" w14:textId="7A5270CA" w:rsidR="00FE7C27" w:rsidRPr="006F7A9E" w:rsidRDefault="009846D1" w:rsidP="00DA0477">
            <w:pPr>
              <w:rPr>
                <w:b/>
                <w:bCs/>
                <w:noProof/>
              </w:rPr>
            </w:pPr>
            <w:r w:rsidRPr="006F7A9E">
              <w:rPr>
                <w:b/>
                <w:bCs/>
                <w:noProof/>
              </w:rPr>
              <w:t>Handover</w:t>
            </w:r>
          </w:p>
        </w:tc>
        <w:tc>
          <w:tcPr>
            <w:tcW w:w="1175" w:type="dxa"/>
          </w:tcPr>
          <w:p w14:paraId="09197C4B" w14:textId="0FAA90E8" w:rsidR="00FE7C27" w:rsidRPr="006F7A9E" w:rsidRDefault="009846D1" w:rsidP="00DA0477">
            <w:pPr>
              <w:rPr>
                <w:b/>
                <w:bCs/>
                <w:noProof/>
              </w:rPr>
            </w:pPr>
            <w:r w:rsidRPr="006F7A9E">
              <w:rPr>
                <w:b/>
                <w:bCs/>
                <w:noProof/>
              </w:rPr>
              <w:t>Use</w:t>
            </w:r>
          </w:p>
        </w:tc>
      </w:tr>
      <w:tr w:rsidR="009846D1" w14:paraId="30723C01" w14:textId="77777777" w:rsidTr="006F7A9E">
        <w:tc>
          <w:tcPr>
            <w:tcW w:w="1271" w:type="dxa"/>
          </w:tcPr>
          <w:p w14:paraId="799BDBCA" w14:textId="578BCF1C" w:rsidR="00FE7C27" w:rsidRDefault="002E6342" w:rsidP="006F7A9E">
            <w:pPr>
              <w:jc w:val="center"/>
              <w:rPr>
                <w:noProof/>
              </w:rPr>
            </w:pPr>
            <w:r>
              <w:rPr>
                <w:noProof/>
              </w:rPr>
              <w:t>RIBA 0</w:t>
            </w:r>
          </w:p>
        </w:tc>
        <w:tc>
          <w:tcPr>
            <w:tcW w:w="1418" w:type="dxa"/>
          </w:tcPr>
          <w:p w14:paraId="6B4BD748" w14:textId="0AAF6F35" w:rsidR="00FE7C27" w:rsidRDefault="00917023" w:rsidP="006F7A9E">
            <w:pPr>
              <w:jc w:val="center"/>
              <w:rPr>
                <w:noProof/>
              </w:rPr>
            </w:pPr>
            <w:r>
              <w:rPr>
                <w:noProof/>
              </w:rPr>
              <w:t>RIBA 1</w:t>
            </w:r>
          </w:p>
        </w:tc>
        <w:tc>
          <w:tcPr>
            <w:tcW w:w="851" w:type="dxa"/>
          </w:tcPr>
          <w:p w14:paraId="578ECB95" w14:textId="576141C4" w:rsidR="00FE7C27" w:rsidRDefault="00917023" w:rsidP="006F7A9E">
            <w:pPr>
              <w:jc w:val="center"/>
              <w:rPr>
                <w:noProof/>
              </w:rPr>
            </w:pPr>
            <w:r>
              <w:rPr>
                <w:noProof/>
              </w:rPr>
              <w:t xml:space="preserve">RIBA </w:t>
            </w:r>
            <w:r>
              <w:rPr>
                <w:noProof/>
              </w:rPr>
              <w:t>2</w:t>
            </w:r>
          </w:p>
        </w:tc>
        <w:tc>
          <w:tcPr>
            <w:tcW w:w="1418" w:type="dxa"/>
          </w:tcPr>
          <w:p w14:paraId="1C24F8A9" w14:textId="1B5F7802" w:rsidR="00FE7C27" w:rsidRDefault="00917023" w:rsidP="006F7A9E">
            <w:pPr>
              <w:jc w:val="center"/>
              <w:rPr>
                <w:noProof/>
              </w:rPr>
            </w:pPr>
            <w:r>
              <w:rPr>
                <w:noProof/>
              </w:rPr>
              <w:t xml:space="preserve">RIBA </w:t>
            </w:r>
            <w:r>
              <w:rPr>
                <w:noProof/>
              </w:rPr>
              <w:t>3</w:t>
            </w:r>
          </w:p>
        </w:tc>
        <w:tc>
          <w:tcPr>
            <w:tcW w:w="1133" w:type="dxa"/>
          </w:tcPr>
          <w:p w14:paraId="51642397" w14:textId="571A8A00" w:rsidR="00FE7C27" w:rsidRDefault="00917023" w:rsidP="006F7A9E">
            <w:pPr>
              <w:jc w:val="center"/>
              <w:rPr>
                <w:noProof/>
              </w:rPr>
            </w:pPr>
            <w:r>
              <w:rPr>
                <w:noProof/>
              </w:rPr>
              <w:t xml:space="preserve">RIBA </w:t>
            </w:r>
            <w:r>
              <w:rPr>
                <w:noProof/>
              </w:rPr>
              <w:t>4</w:t>
            </w:r>
          </w:p>
        </w:tc>
        <w:tc>
          <w:tcPr>
            <w:tcW w:w="1842" w:type="dxa"/>
          </w:tcPr>
          <w:p w14:paraId="09B63A8A" w14:textId="46A9ECBB" w:rsidR="00FE7C27" w:rsidRDefault="00917023" w:rsidP="006F7A9E">
            <w:pPr>
              <w:jc w:val="center"/>
              <w:rPr>
                <w:noProof/>
              </w:rPr>
            </w:pPr>
            <w:r>
              <w:rPr>
                <w:noProof/>
              </w:rPr>
              <w:t xml:space="preserve">RIBA </w:t>
            </w:r>
            <w:r>
              <w:rPr>
                <w:noProof/>
              </w:rPr>
              <w:t>5</w:t>
            </w:r>
          </w:p>
        </w:tc>
        <w:tc>
          <w:tcPr>
            <w:tcW w:w="1348" w:type="dxa"/>
          </w:tcPr>
          <w:p w14:paraId="2EF07C14" w14:textId="5ED680EA" w:rsidR="00FE7C27" w:rsidRDefault="00917023" w:rsidP="006F7A9E">
            <w:pPr>
              <w:jc w:val="center"/>
              <w:rPr>
                <w:noProof/>
              </w:rPr>
            </w:pPr>
            <w:r>
              <w:rPr>
                <w:noProof/>
              </w:rPr>
              <w:t xml:space="preserve">RIBA </w:t>
            </w:r>
            <w:r>
              <w:rPr>
                <w:noProof/>
              </w:rPr>
              <w:t>6</w:t>
            </w:r>
          </w:p>
        </w:tc>
        <w:tc>
          <w:tcPr>
            <w:tcW w:w="1175" w:type="dxa"/>
          </w:tcPr>
          <w:p w14:paraId="5AD4CABB" w14:textId="4EB7CFB5" w:rsidR="00FE7C27" w:rsidRDefault="006F7A9E" w:rsidP="006F7A9E">
            <w:pPr>
              <w:jc w:val="center"/>
              <w:rPr>
                <w:noProof/>
              </w:rPr>
            </w:pPr>
            <w:r>
              <w:rPr>
                <w:noProof/>
              </w:rPr>
              <w:t>RIBA 1</w:t>
            </w:r>
          </w:p>
        </w:tc>
      </w:tr>
      <w:tr w:rsidR="00EC2145" w14:paraId="6A41C4A7" w14:textId="77777777" w:rsidTr="006C29E7">
        <w:tc>
          <w:tcPr>
            <w:tcW w:w="10456" w:type="dxa"/>
            <w:gridSpan w:val="8"/>
          </w:tcPr>
          <w:p w14:paraId="57EAEAE2" w14:textId="6D918F46" w:rsidR="00EC2145" w:rsidRPr="00EC2145" w:rsidRDefault="00EC2145" w:rsidP="00EC2145">
            <w:pPr>
              <w:jc w:val="center"/>
              <w:rPr>
                <w:b/>
                <w:bCs/>
                <w:noProof/>
              </w:rPr>
            </w:pPr>
            <w:r w:rsidRPr="00EC2145">
              <w:rPr>
                <w:b/>
                <w:bCs/>
                <w:noProof/>
              </w:rPr>
              <w:t>LEVEL OF DETAIL AND LEVEL OF INFORMATION NEED</w:t>
            </w:r>
          </w:p>
        </w:tc>
      </w:tr>
      <w:tr w:rsidR="009846D1" w14:paraId="542D5057" w14:textId="77777777" w:rsidTr="006F7A9E">
        <w:tc>
          <w:tcPr>
            <w:tcW w:w="1271" w:type="dxa"/>
          </w:tcPr>
          <w:p w14:paraId="55999252" w14:textId="5F4A9BC5" w:rsidR="00EC2145" w:rsidRDefault="006F7A9E" w:rsidP="006F7A9E">
            <w:pPr>
              <w:jc w:val="center"/>
              <w:rPr>
                <w:noProof/>
              </w:rPr>
            </w:pPr>
            <w:r>
              <w:rPr>
                <w:noProof/>
              </w:rPr>
              <w:t>N/A</w:t>
            </w:r>
          </w:p>
        </w:tc>
        <w:tc>
          <w:tcPr>
            <w:tcW w:w="1418" w:type="dxa"/>
          </w:tcPr>
          <w:p w14:paraId="7F8F393D" w14:textId="67C42DDA" w:rsidR="00EC2145" w:rsidRDefault="006F7A9E" w:rsidP="006F7A9E">
            <w:pPr>
              <w:jc w:val="center"/>
              <w:rPr>
                <w:noProof/>
              </w:rPr>
            </w:pPr>
            <w:r>
              <w:rPr>
                <w:noProof/>
              </w:rPr>
              <w:t>LOD 1</w:t>
            </w:r>
          </w:p>
        </w:tc>
        <w:tc>
          <w:tcPr>
            <w:tcW w:w="851" w:type="dxa"/>
          </w:tcPr>
          <w:p w14:paraId="3493D71E" w14:textId="3138ADF8" w:rsidR="00EC2145" w:rsidRDefault="006F7A9E" w:rsidP="006F7A9E">
            <w:pPr>
              <w:jc w:val="center"/>
              <w:rPr>
                <w:noProof/>
              </w:rPr>
            </w:pPr>
            <w:r>
              <w:rPr>
                <w:noProof/>
              </w:rPr>
              <w:t>LOD 2</w:t>
            </w:r>
          </w:p>
        </w:tc>
        <w:tc>
          <w:tcPr>
            <w:tcW w:w="1418" w:type="dxa"/>
          </w:tcPr>
          <w:p w14:paraId="26B05A6A" w14:textId="3C7C07FB" w:rsidR="00EC2145" w:rsidRDefault="006F7A9E" w:rsidP="006F7A9E">
            <w:pPr>
              <w:jc w:val="center"/>
              <w:rPr>
                <w:noProof/>
              </w:rPr>
            </w:pPr>
            <w:r>
              <w:rPr>
                <w:noProof/>
              </w:rPr>
              <w:t>LOD 3</w:t>
            </w:r>
          </w:p>
        </w:tc>
        <w:tc>
          <w:tcPr>
            <w:tcW w:w="1133" w:type="dxa"/>
          </w:tcPr>
          <w:p w14:paraId="5689570B" w14:textId="0F75E9AD" w:rsidR="00EC2145" w:rsidRDefault="006F7A9E" w:rsidP="006F7A9E">
            <w:pPr>
              <w:jc w:val="center"/>
              <w:rPr>
                <w:noProof/>
              </w:rPr>
            </w:pPr>
            <w:r>
              <w:rPr>
                <w:noProof/>
              </w:rPr>
              <w:t>LOD 4</w:t>
            </w:r>
          </w:p>
        </w:tc>
        <w:tc>
          <w:tcPr>
            <w:tcW w:w="1842" w:type="dxa"/>
          </w:tcPr>
          <w:p w14:paraId="6DDD2639" w14:textId="05C65C3F" w:rsidR="00EC2145" w:rsidRDefault="006F7A9E" w:rsidP="006F7A9E">
            <w:pPr>
              <w:jc w:val="center"/>
              <w:rPr>
                <w:noProof/>
              </w:rPr>
            </w:pPr>
            <w:r>
              <w:rPr>
                <w:noProof/>
              </w:rPr>
              <w:t>LOD 5</w:t>
            </w:r>
          </w:p>
        </w:tc>
        <w:tc>
          <w:tcPr>
            <w:tcW w:w="1348" w:type="dxa"/>
          </w:tcPr>
          <w:p w14:paraId="581041C1" w14:textId="399252D0" w:rsidR="00EC2145" w:rsidRDefault="006F7A9E" w:rsidP="006F7A9E">
            <w:pPr>
              <w:jc w:val="center"/>
              <w:rPr>
                <w:noProof/>
              </w:rPr>
            </w:pPr>
            <w:r>
              <w:rPr>
                <w:noProof/>
              </w:rPr>
              <w:t>LOD 6</w:t>
            </w:r>
          </w:p>
        </w:tc>
        <w:tc>
          <w:tcPr>
            <w:tcW w:w="1175" w:type="dxa"/>
          </w:tcPr>
          <w:p w14:paraId="02B77C6F" w14:textId="46C505A2" w:rsidR="00EC2145" w:rsidRDefault="006F7A9E" w:rsidP="006F7A9E">
            <w:pPr>
              <w:jc w:val="center"/>
              <w:rPr>
                <w:noProof/>
              </w:rPr>
            </w:pPr>
            <w:r>
              <w:rPr>
                <w:noProof/>
              </w:rPr>
              <w:t>LOD 7</w:t>
            </w:r>
          </w:p>
        </w:tc>
      </w:tr>
    </w:tbl>
    <w:p w14:paraId="1B243C55" w14:textId="29B18E0C" w:rsidR="00703D19" w:rsidRDefault="00493F0A" w:rsidP="00493F0A">
      <w:pPr>
        <w:pStyle w:val="Caption"/>
        <w:rPr>
          <w:noProof/>
        </w:rPr>
      </w:pPr>
      <w:r>
        <w:t xml:space="preserve">Figure </w:t>
      </w:r>
      <w:fldSimple w:instr=" SEQ Figure \* ARABIC ">
        <w:r>
          <w:rPr>
            <w:noProof/>
          </w:rPr>
          <w:t>16</w:t>
        </w:r>
      </w:fldSimple>
      <w:r>
        <w:t xml:space="preserve"> Summary of LOI through the RIBA stage and LOD</w:t>
      </w:r>
    </w:p>
    <w:p w14:paraId="6C173C01" w14:textId="5265D977" w:rsidR="00465069" w:rsidRDefault="00465069" w:rsidP="00DA0477">
      <w:pPr>
        <w:rPr>
          <w:noProof/>
        </w:rPr>
      </w:pPr>
    </w:p>
    <w:p w14:paraId="4D852827" w14:textId="08623E0F" w:rsidR="00E37ACE" w:rsidRDefault="00E37ACE" w:rsidP="00DA0477">
      <w:pPr>
        <w:rPr>
          <w:noProof/>
        </w:rPr>
      </w:pPr>
    </w:p>
    <w:p w14:paraId="3BF3696A" w14:textId="041FE88B" w:rsidR="00E37ACE" w:rsidRDefault="00E37ACE" w:rsidP="00DA0477">
      <w:pPr>
        <w:rPr>
          <w:noProof/>
        </w:rPr>
      </w:pPr>
    </w:p>
    <w:sdt>
      <w:sdtPr>
        <w:rPr>
          <w:rFonts w:asciiTheme="minorHAnsi" w:eastAsiaTheme="minorHAnsi" w:hAnsiTheme="minorHAnsi" w:cstheme="minorBidi"/>
          <w:color w:val="auto"/>
          <w:sz w:val="22"/>
          <w:szCs w:val="22"/>
          <w:lang w:val="en-GB"/>
        </w:rPr>
        <w:id w:val="7491913"/>
        <w:docPartObj>
          <w:docPartGallery w:val="Bibliographies"/>
          <w:docPartUnique/>
        </w:docPartObj>
      </w:sdtPr>
      <w:sdtEndPr>
        <w:rPr>
          <w:rFonts w:ascii="Arial" w:hAnsi="Arial" w:cs="Arial"/>
        </w:rPr>
      </w:sdtEndPr>
      <w:sdtContent>
        <w:p w14:paraId="08E2406E" w14:textId="4E2C2CE3" w:rsidR="00D1769F" w:rsidRPr="00D1769F" w:rsidRDefault="00D1769F">
          <w:pPr>
            <w:pStyle w:val="Heading1"/>
            <w:rPr>
              <w:rFonts w:ascii="Arial" w:hAnsi="Arial" w:cs="Arial"/>
              <w:sz w:val="28"/>
              <w:szCs w:val="28"/>
            </w:rPr>
          </w:pPr>
          <w:r w:rsidRPr="00D1769F">
            <w:rPr>
              <w:rFonts w:ascii="Arial" w:hAnsi="Arial" w:cs="Arial"/>
              <w:sz w:val="28"/>
              <w:szCs w:val="28"/>
            </w:rPr>
            <w:t>References</w:t>
          </w:r>
        </w:p>
        <w:sdt>
          <w:sdtPr>
            <w:rPr>
              <w:rFonts w:ascii="Arial" w:hAnsi="Arial" w:cs="Arial"/>
            </w:rPr>
            <w:id w:val="-573587230"/>
            <w:bibliography/>
          </w:sdtPr>
          <w:sdtContent>
            <w:p w14:paraId="485B1197" w14:textId="277E9F7D" w:rsidR="00D1769F" w:rsidRPr="00D1769F" w:rsidRDefault="00D1769F" w:rsidP="00D1769F">
              <w:pPr>
                <w:pStyle w:val="Bibliography"/>
                <w:rPr>
                  <w:rFonts w:ascii="Arial" w:hAnsi="Arial" w:cs="Arial"/>
                  <w:noProof/>
                  <w:lang w:val="en-US"/>
                </w:rPr>
              </w:pPr>
              <w:r w:rsidRPr="00D1769F">
                <w:rPr>
                  <w:rFonts w:ascii="Arial" w:hAnsi="Arial" w:cs="Arial"/>
                </w:rPr>
                <w:fldChar w:fldCharType="begin"/>
              </w:r>
              <w:r w:rsidRPr="00D1769F">
                <w:rPr>
                  <w:rFonts w:ascii="Arial" w:hAnsi="Arial" w:cs="Arial"/>
                </w:rPr>
                <w:instrText xml:space="preserve"> BIBLIOGRAPHY </w:instrText>
              </w:r>
              <w:r w:rsidRPr="00D1769F">
                <w:rPr>
                  <w:rFonts w:ascii="Arial" w:hAnsi="Arial" w:cs="Arial"/>
                </w:rPr>
                <w:fldChar w:fldCharType="separate"/>
              </w:r>
            </w:p>
            <w:p w14:paraId="68BEB016"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APMG International, 2014. </w:t>
              </w:r>
              <w:r w:rsidRPr="00D1769F">
                <w:rPr>
                  <w:rFonts w:ascii="Arial" w:hAnsi="Arial" w:cs="Arial"/>
                  <w:i/>
                  <w:iCs/>
                  <w:noProof/>
                  <w:lang w:val="en-US"/>
                </w:rPr>
                <w:t xml:space="preserve">APMG International.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https://apmg-international.com/file/1541/download?token=0LBFfVSx</w:t>
              </w:r>
              <w:r w:rsidRPr="00D1769F">
                <w:rPr>
                  <w:rFonts w:ascii="Arial" w:hAnsi="Arial" w:cs="Arial"/>
                  <w:noProof/>
                  <w:lang w:val="en-US"/>
                </w:rPr>
                <w:br/>
                <w:t>[Accessed 13 January 2023].</w:t>
              </w:r>
            </w:p>
            <w:p w14:paraId="76761AD9"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Autodesk, n.d. </w:t>
              </w:r>
              <w:r w:rsidRPr="00D1769F">
                <w:rPr>
                  <w:rFonts w:ascii="Arial" w:hAnsi="Arial" w:cs="Arial"/>
                  <w:i/>
                  <w:iCs/>
                  <w:noProof/>
                  <w:lang w:val="en-US"/>
                </w:rPr>
                <w:t xml:space="preserve">Autodesk.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https://bim360.autodesk.com/what-is-bim-level-2/</w:t>
              </w:r>
              <w:r w:rsidRPr="00D1769F">
                <w:rPr>
                  <w:rFonts w:ascii="Arial" w:hAnsi="Arial" w:cs="Arial"/>
                  <w:noProof/>
                  <w:lang w:val="en-US"/>
                </w:rPr>
                <w:br/>
                <w:t>[Accessed 12 December 2022].</w:t>
              </w:r>
            </w:p>
            <w:p w14:paraId="2BF0F563"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BibLus, 2022. </w:t>
              </w:r>
              <w:r w:rsidRPr="00D1769F">
                <w:rPr>
                  <w:rFonts w:ascii="Arial" w:hAnsi="Arial" w:cs="Arial"/>
                  <w:i/>
                  <w:iCs/>
                  <w:noProof/>
                  <w:lang w:val="en-US"/>
                </w:rPr>
                <w:t xml:space="preserve">BibLus.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https://biblus.accasoftware.com/en/exchange-information-requirements-what-is-an-eir-in-bim/</w:t>
              </w:r>
              <w:r w:rsidRPr="00D1769F">
                <w:rPr>
                  <w:rFonts w:ascii="Arial" w:hAnsi="Arial" w:cs="Arial"/>
                  <w:noProof/>
                  <w:lang w:val="en-US"/>
                </w:rPr>
                <w:br/>
                <w:t>[Accessed 15 December 2022].</w:t>
              </w:r>
            </w:p>
            <w:p w14:paraId="5602A8DC"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Constructing Excellence In Wales, n.d. </w:t>
              </w:r>
              <w:r w:rsidRPr="00D1769F">
                <w:rPr>
                  <w:rFonts w:ascii="Arial" w:hAnsi="Arial" w:cs="Arial"/>
                  <w:i/>
                  <w:iCs/>
                  <w:noProof/>
                  <w:lang w:val="en-US"/>
                </w:rPr>
                <w:t xml:space="preserve">BIM Introduction.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https://www.cewales.org.uk/current-programme/bim/</w:t>
              </w:r>
              <w:r w:rsidRPr="00D1769F">
                <w:rPr>
                  <w:rFonts w:ascii="Arial" w:hAnsi="Arial" w:cs="Arial"/>
                  <w:noProof/>
                  <w:lang w:val="en-US"/>
                </w:rPr>
                <w:br/>
                <w:t>[Accessed 25 November 2022].</w:t>
              </w:r>
            </w:p>
            <w:p w14:paraId="3F14EE37"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Designing Buildings, 2021. </w:t>
              </w:r>
              <w:r w:rsidRPr="00D1769F">
                <w:rPr>
                  <w:rFonts w:ascii="Arial" w:hAnsi="Arial" w:cs="Arial"/>
                  <w:i/>
                  <w:iCs/>
                  <w:noProof/>
                  <w:lang w:val="en-US"/>
                </w:rPr>
                <w:t xml:space="preserve">Designing Buildings.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https://www.designingbuildings.co.uk/wiki/Common_data_environment_CDE</w:t>
              </w:r>
              <w:r w:rsidRPr="00D1769F">
                <w:rPr>
                  <w:rFonts w:ascii="Arial" w:hAnsi="Arial" w:cs="Arial"/>
                  <w:noProof/>
                  <w:lang w:val="en-US"/>
                </w:rPr>
                <w:br/>
                <w:t>[Accessed 15 December 2022].</w:t>
              </w:r>
            </w:p>
            <w:p w14:paraId="21039C35"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Edocomuments, n.d. </w:t>
              </w:r>
              <w:r w:rsidRPr="00D1769F">
                <w:rPr>
                  <w:rFonts w:ascii="Arial" w:hAnsi="Arial" w:cs="Arial"/>
                  <w:i/>
                  <w:iCs/>
                  <w:noProof/>
                  <w:lang w:val="en-US"/>
                </w:rPr>
                <w:t xml:space="preserve">Edocuments.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https://www.edocuments.co.uk/file-uploads/mechanical-and-electrical-o-and-m-sample_v1.0_2.pdf</w:t>
              </w:r>
              <w:r w:rsidRPr="00D1769F">
                <w:rPr>
                  <w:rFonts w:ascii="Arial" w:hAnsi="Arial" w:cs="Arial"/>
                  <w:noProof/>
                  <w:lang w:val="en-US"/>
                </w:rPr>
                <w:br/>
                <w:t>[Accessed 13 January 2023].</w:t>
              </w:r>
            </w:p>
            <w:p w14:paraId="228C6A22"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Evolve Consultancy, n.d. </w:t>
              </w:r>
              <w:r w:rsidRPr="00D1769F">
                <w:rPr>
                  <w:rFonts w:ascii="Arial" w:hAnsi="Arial" w:cs="Arial"/>
                  <w:i/>
                  <w:iCs/>
                  <w:noProof/>
                  <w:lang w:val="en-US"/>
                </w:rPr>
                <w:t xml:space="preserve">Evolve-Consultancy.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https://evolve-consultancy.com/product/project-exchange-information-requirements-template/</w:t>
              </w:r>
              <w:r w:rsidRPr="00D1769F">
                <w:rPr>
                  <w:rFonts w:ascii="Arial" w:hAnsi="Arial" w:cs="Arial"/>
                  <w:noProof/>
                  <w:lang w:val="en-US"/>
                </w:rPr>
                <w:br/>
                <w:t>[Accessed 15 December 2022].</w:t>
              </w:r>
            </w:p>
            <w:p w14:paraId="7FD05BC3"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Mordue, S., 2015. </w:t>
              </w:r>
              <w:r w:rsidRPr="00D1769F">
                <w:rPr>
                  <w:rFonts w:ascii="Arial" w:hAnsi="Arial" w:cs="Arial"/>
                  <w:i/>
                  <w:iCs/>
                  <w:noProof/>
                  <w:lang w:val="en-US"/>
                </w:rPr>
                <w:t xml:space="preserve">The NBS.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https://www.thenbs.com/knowledge/bim-levels-of-information</w:t>
              </w:r>
              <w:r w:rsidRPr="00D1769F">
                <w:rPr>
                  <w:rFonts w:ascii="Arial" w:hAnsi="Arial" w:cs="Arial"/>
                  <w:noProof/>
                  <w:lang w:val="en-US"/>
                </w:rPr>
                <w:br/>
                <w:t>[Accessed 18 December 2022].</w:t>
              </w:r>
            </w:p>
            <w:p w14:paraId="775D37A1"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NBS, 2014. </w:t>
              </w:r>
              <w:r w:rsidRPr="00D1769F">
                <w:rPr>
                  <w:rFonts w:ascii="Arial" w:hAnsi="Arial" w:cs="Arial"/>
                  <w:i/>
                  <w:iCs/>
                  <w:noProof/>
                  <w:lang w:val="en-US"/>
                </w:rPr>
                <w:t xml:space="preserve">The NBS.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https://www.thenbs.com/knowledge/bim-levels-explained</w:t>
              </w:r>
              <w:r w:rsidRPr="00D1769F">
                <w:rPr>
                  <w:rFonts w:ascii="Arial" w:hAnsi="Arial" w:cs="Arial"/>
                  <w:noProof/>
                  <w:lang w:val="en-US"/>
                </w:rPr>
                <w:br/>
                <w:t>[Accessed 15 December 2022].</w:t>
              </w:r>
            </w:p>
            <w:p w14:paraId="4E2C1BFD"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Procure 22, n.d. </w:t>
              </w:r>
              <w:r w:rsidRPr="00D1769F">
                <w:rPr>
                  <w:rFonts w:ascii="Arial" w:hAnsi="Arial" w:cs="Arial"/>
                  <w:i/>
                  <w:iCs/>
                  <w:noProof/>
                  <w:lang w:val="en-US"/>
                </w:rPr>
                <w:t xml:space="preserve">Procure22.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https://procure22.nhs.uk/wp-content/uploads/2018/07/P22-XX-XX-SP-K-EIR-001.pdf</w:t>
              </w:r>
              <w:r w:rsidRPr="00D1769F">
                <w:rPr>
                  <w:rFonts w:ascii="Arial" w:hAnsi="Arial" w:cs="Arial"/>
                  <w:noProof/>
                  <w:lang w:val="en-US"/>
                </w:rPr>
                <w:br/>
                <w:t>[Accessed 15 December 2022].</w:t>
              </w:r>
            </w:p>
            <w:p w14:paraId="0D3AA689"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Ramage, M., 2022. </w:t>
              </w:r>
              <w:r w:rsidRPr="00D1769F">
                <w:rPr>
                  <w:rFonts w:ascii="Arial" w:hAnsi="Arial" w:cs="Arial"/>
                  <w:i/>
                  <w:iCs/>
                  <w:noProof/>
                  <w:lang w:val="en-US"/>
                </w:rPr>
                <w:t xml:space="preserve">Trimble Construction.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https://constructible.trimble.com/construction-industry/what-is-a-bim-execution-plan-and-what-should-it-include</w:t>
              </w:r>
              <w:r w:rsidRPr="00D1769F">
                <w:rPr>
                  <w:rFonts w:ascii="Arial" w:hAnsi="Arial" w:cs="Arial"/>
                  <w:noProof/>
                  <w:lang w:val="en-US"/>
                </w:rPr>
                <w:br/>
                <w:t>[Accessed 15 December 2022].</w:t>
              </w:r>
            </w:p>
            <w:p w14:paraId="1E137F48"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lastRenderedPageBreak/>
                <w:t xml:space="preserve">Royal Institute of British Architects, 2020. </w:t>
              </w:r>
              <w:r w:rsidRPr="00D1769F">
                <w:rPr>
                  <w:rFonts w:ascii="Arial" w:hAnsi="Arial" w:cs="Arial"/>
                  <w:i/>
                  <w:iCs/>
                  <w:noProof/>
                  <w:lang w:val="en-US"/>
                </w:rPr>
                <w:t xml:space="preserve">RIBA Plan for Use Guide, </w:t>
              </w:r>
              <w:r w:rsidRPr="00D1769F">
                <w:rPr>
                  <w:rFonts w:ascii="Arial" w:hAnsi="Arial" w:cs="Arial"/>
                  <w:noProof/>
                  <w:lang w:val="en-US"/>
                </w:rPr>
                <w:t>s.l.: s.n.</w:t>
              </w:r>
            </w:p>
            <w:p w14:paraId="6D06B8C2"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The NBS, n.d. </w:t>
              </w:r>
              <w:r w:rsidRPr="00D1769F">
                <w:rPr>
                  <w:rFonts w:ascii="Arial" w:hAnsi="Arial" w:cs="Arial"/>
                  <w:i/>
                  <w:iCs/>
                  <w:noProof/>
                  <w:lang w:val="en-US"/>
                </w:rPr>
                <w:t xml:space="preserve">The NBS.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https://www.thenbs.com/our-tools/digital-plan-of-work</w:t>
              </w:r>
              <w:r w:rsidRPr="00D1769F">
                <w:rPr>
                  <w:rFonts w:ascii="Arial" w:hAnsi="Arial" w:cs="Arial"/>
                  <w:noProof/>
                  <w:lang w:val="en-US"/>
                </w:rPr>
                <w:br/>
                <w:t>[Accessed 18 December 2022].</w:t>
              </w:r>
            </w:p>
            <w:p w14:paraId="35EACEE2"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UK BIM Framework Guidance, 2022. </w:t>
              </w:r>
              <w:r w:rsidRPr="00D1769F">
                <w:rPr>
                  <w:rFonts w:ascii="Arial" w:hAnsi="Arial" w:cs="Arial"/>
                  <w:i/>
                  <w:iCs/>
                  <w:noProof/>
                  <w:lang w:val="en-US"/>
                </w:rPr>
                <w:t xml:space="preserve">UK BIM Framework.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https://ukbimframeworkguidance.notion.site/ISO-19650-Guidance-D-Developing-information-requirements-4735648bd36f468d8694a25d44f94bfc#5491f69ae45e436fa53896aa3852db76</w:t>
              </w:r>
              <w:r w:rsidRPr="00D1769F">
                <w:rPr>
                  <w:rFonts w:ascii="Arial" w:hAnsi="Arial" w:cs="Arial"/>
                  <w:noProof/>
                  <w:lang w:val="en-US"/>
                </w:rPr>
                <w:br/>
                <w:t>[Accessed 17 December 2022].</w:t>
              </w:r>
            </w:p>
            <w:p w14:paraId="0C0F76DE"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UK BIM Framework, 2022. </w:t>
              </w:r>
              <w:r w:rsidRPr="00D1769F">
                <w:rPr>
                  <w:rFonts w:ascii="Arial" w:hAnsi="Arial" w:cs="Arial"/>
                  <w:i/>
                  <w:iCs/>
                  <w:noProof/>
                  <w:lang w:val="en-US"/>
                </w:rPr>
                <w:t xml:space="preserve">Guidance Part D - Developing Information requirements.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https://ukbimframeworkguidance.notion.site/ISO-19650-Guidance-D-Developing-information-requirements-4735648bd36f468d8694a25d44f94bfc</w:t>
              </w:r>
              <w:r w:rsidRPr="00D1769F">
                <w:rPr>
                  <w:rFonts w:ascii="Arial" w:hAnsi="Arial" w:cs="Arial"/>
                  <w:noProof/>
                  <w:lang w:val="en-US"/>
                </w:rPr>
                <w:br/>
                <w:t>[Accessed 13 December 2022].</w:t>
              </w:r>
            </w:p>
            <w:p w14:paraId="484FD00E"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UK BIM Framework, n.d. </w:t>
              </w:r>
              <w:r w:rsidRPr="00D1769F">
                <w:rPr>
                  <w:rFonts w:ascii="Arial" w:hAnsi="Arial" w:cs="Arial"/>
                  <w:i/>
                  <w:iCs/>
                  <w:noProof/>
                  <w:lang w:val="en-US"/>
                </w:rPr>
                <w:t xml:space="preserve">UK BIM Framework.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https://ukbimframeworkguidance.notion.site/ISO-19650-Guidance-D-Developing-information-requirements-4735648bd36f468d8694a25d44f94bfc#47cec4b5cb44414c9e464859a7ff62da</w:t>
              </w:r>
              <w:r w:rsidRPr="00D1769F">
                <w:rPr>
                  <w:rFonts w:ascii="Arial" w:hAnsi="Arial" w:cs="Arial"/>
                  <w:noProof/>
                  <w:lang w:val="en-US"/>
                </w:rPr>
                <w:br/>
                <w:t>[Accessed 15 December 2022].</w:t>
              </w:r>
            </w:p>
            <w:p w14:paraId="38ED85C6"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Watson, J. R. &amp; Watson, R., 2016. </w:t>
              </w:r>
              <w:r w:rsidRPr="00D1769F">
                <w:rPr>
                  <w:rFonts w:ascii="Arial" w:hAnsi="Arial" w:cs="Arial"/>
                  <w:i/>
                  <w:iCs/>
                  <w:noProof/>
                  <w:lang w:val="en-US"/>
                </w:rPr>
                <w:t xml:space="preserve">Whole Building Design Guide. </w:t>
              </w:r>
              <w:r w:rsidRPr="00D1769F">
                <w:rPr>
                  <w:rFonts w:ascii="Arial" w:hAnsi="Arial" w:cs="Arial"/>
                  <w:noProof/>
                  <w:lang w:val="en-US"/>
                </w:rPr>
                <w:t xml:space="preserve">[Online] </w:t>
              </w:r>
              <w:r w:rsidRPr="00D1769F">
                <w:rPr>
                  <w:rFonts w:ascii="Arial" w:hAnsi="Arial" w:cs="Arial"/>
                  <w:noProof/>
                  <w:lang w:val="en-US"/>
                </w:rPr>
                <w:br/>
                <w:t xml:space="preserve">Available at: </w:t>
              </w:r>
              <w:r w:rsidRPr="00D1769F">
                <w:rPr>
                  <w:rFonts w:ascii="Arial" w:hAnsi="Arial" w:cs="Arial"/>
                  <w:noProof/>
                  <w:u w:val="single"/>
                  <w:lang w:val="en-US"/>
                </w:rPr>
                <w:t>https://www.wbdg.org/facilities-operations-maintenance/computer-aided-facilities-management-cafm</w:t>
              </w:r>
              <w:r w:rsidRPr="00D1769F">
                <w:rPr>
                  <w:rFonts w:ascii="Arial" w:hAnsi="Arial" w:cs="Arial"/>
                  <w:noProof/>
                  <w:lang w:val="en-US"/>
                </w:rPr>
                <w:br/>
                <w:t>[Accessed 15 December 2022].</w:t>
              </w:r>
            </w:p>
            <w:p w14:paraId="0B31CADC" w14:textId="77777777" w:rsidR="00D1769F" w:rsidRPr="00D1769F" w:rsidRDefault="00D1769F" w:rsidP="00D1769F">
              <w:pPr>
                <w:pStyle w:val="Bibliography"/>
                <w:rPr>
                  <w:rFonts w:ascii="Arial" w:hAnsi="Arial" w:cs="Arial"/>
                  <w:noProof/>
                  <w:lang w:val="en-US"/>
                </w:rPr>
              </w:pPr>
              <w:r w:rsidRPr="00D1769F">
                <w:rPr>
                  <w:rFonts w:ascii="Arial" w:hAnsi="Arial" w:cs="Arial"/>
                  <w:noProof/>
                  <w:lang w:val="en-US"/>
                </w:rPr>
                <w:t xml:space="preserve">Welsh Government, 2018. </w:t>
              </w:r>
              <w:r w:rsidRPr="00D1769F">
                <w:rPr>
                  <w:rFonts w:ascii="Arial" w:hAnsi="Arial" w:cs="Arial"/>
                  <w:i/>
                  <w:iCs/>
                  <w:noProof/>
                  <w:lang w:val="en-US"/>
                </w:rPr>
                <w:t xml:space="preserve">21st Century Schools and Education Funding Programme, </w:t>
              </w:r>
              <w:r w:rsidRPr="00D1769F">
                <w:rPr>
                  <w:rFonts w:ascii="Arial" w:hAnsi="Arial" w:cs="Arial"/>
                  <w:noProof/>
                  <w:lang w:val="en-US"/>
                </w:rPr>
                <w:t>s.l.: s.n.</w:t>
              </w:r>
            </w:p>
            <w:p w14:paraId="6ACE65EB" w14:textId="2E9E6D23" w:rsidR="00D1769F" w:rsidRPr="00D1769F" w:rsidRDefault="00D1769F" w:rsidP="00D1769F">
              <w:pPr>
                <w:rPr>
                  <w:rFonts w:ascii="Arial" w:hAnsi="Arial" w:cs="Arial"/>
                </w:rPr>
              </w:pPr>
              <w:r w:rsidRPr="00D1769F">
                <w:rPr>
                  <w:rFonts w:ascii="Arial" w:hAnsi="Arial" w:cs="Arial"/>
                  <w:b/>
                  <w:bCs/>
                  <w:noProof/>
                </w:rPr>
                <w:fldChar w:fldCharType="end"/>
              </w:r>
            </w:p>
          </w:sdtContent>
        </w:sdt>
      </w:sdtContent>
    </w:sdt>
    <w:p w14:paraId="664BEE4E" w14:textId="7F294853" w:rsidR="002C59AE" w:rsidRDefault="002C59AE" w:rsidP="002C59AE"/>
    <w:p w14:paraId="54DDDF91" w14:textId="7575E97A" w:rsidR="00E37ACE" w:rsidRDefault="00E37ACE" w:rsidP="00E37ACE"/>
    <w:p w14:paraId="5728D896" w14:textId="77777777" w:rsidR="00E37ACE" w:rsidRDefault="00E37ACE" w:rsidP="00DA0477">
      <w:pPr>
        <w:rPr>
          <w:noProof/>
        </w:rPr>
      </w:pPr>
    </w:p>
    <w:p w14:paraId="759C7395" w14:textId="50677963" w:rsidR="00465069" w:rsidRDefault="00465069" w:rsidP="00DA0477">
      <w:pPr>
        <w:rPr>
          <w:noProof/>
        </w:rPr>
      </w:pPr>
    </w:p>
    <w:p w14:paraId="2CA8BD75" w14:textId="77777777" w:rsidR="00BA0659" w:rsidRDefault="00BA0659" w:rsidP="00DA0477">
      <w:pPr>
        <w:rPr>
          <w:noProof/>
        </w:rPr>
      </w:pPr>
    </w:p>
    <w:p w14:paraId="5C4F502D" w14:textId="77777777" w:rsidR="00465069" w:rsidRDefault="00465069" w:rsidP="00DA0477">
      <w:pPr>
        <w:rPr>
          <w:noProof/>
        </w:rPr>
      </w:pPr>
    </w:p>
    <w:p w14:paraId="23F36993" w14:textId="77777777" w:rsidR="00C5115E" w:rsidRDefault="00C5115E" w:rsidP="00DA0477">
      <w:pPr>
        <w:rPr>
          <w:noProof/>
        </w:rPr>
      </w:pPr>
    </w:p>
    <w:sectPr w:rsidR="00C5115E" w:rsidSect="00993157">
      <w:headerReference w:type="default" r:id="rId39"/>
      <w:footerReference w:type="default" r:id="rId4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90159" w14:textId="77777777" w:rsidR="00BD035C" w:rsidRDefault="00BD035C" w:rsidP="00A102C2">
      <w:pPr>
        <w:spacing w:after="0" w:line="240" w:lineRule="auto"/>
      </w:pPr>
      <w:r>
        <w:separator/>
      </w:r>
    </w:p>
  </w:endnote>
  <w:endnote w:type="continuationSeparator" w:id="0">
    <w:p w14:paraId="14CE6361" w14:textId="77777777" w:rsidR="00BD035C" w:rsidRDefault="00BD035C" w:rsidP="00A10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3807311"/>
      <w:docPartObj>
        <w:docPartGallery w:val="Page Numbers (Bottom of Page)"/>
        <w:docPartUnique/>
      </w:docPartObj>
    </w:sdtPr>
    <w:sdtEndPr>
      <w:rPr>
        <w:color w:val="7F7F7F" w:themeColor="background1" w:themeShade="7F"/>
        <w:spacing w:val="60"/>
      </w:rPr>
    </w:sdtEndPr>
    <w:sdtContent>
      <w:p w14:paraId="774C2CCB" w14:textId="245DA6E5" w:rsidR="004454EA" w:rsidRDefault="004454E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A7DDBF" w14:textId="56F104A6" w:rsidR="00A102C2" w:rsidRDefault="00A10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C46FE" w14:textId="77777777" w:rsidR="00BD035C" w:rsidRDefault="00BD035C" w:rsidP="00A102C2">
      <w:pPr>
        <w:spacing w:after="0" w:line="240" w:lineRule="auto"/>
      </w:pPr>
      <w:r>
        <w:separator/>
      </w:r>
    </w:p>
  </w:footnote>
  <w:footnote w:type="continuationSeparator" w:id="0">
    <w:p w14:paraId="467871EE" w14:textId="77777777" w:rsidR="00BD035C" w:rsidRDefault="00BD035C" w:rsidP="00A102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36679" w14:textId="77777777" w:rsidR="00123473" w:rsidRDefault="00123473" w:rsidP="00993157">
    <w:pPr>
      <w:pStyle w:val="Header"/>
      <w:ind w:left="2160"/>
      <w:rPr>
        <w:noProof/>
      </w:rPr>
    </w:pPr>
  </w:p>
  <w:p w14:paraId="072C9FF9" w14:textId="0636ECB4" w:rsidR="00412B51" w:rsidRDefault="00A54B77" w:rsidP="00993157">
    <w:pPr>
      <w:pStyle w:val="Header"/>
      <w:ind w:left="2160"/>
    </w:pPr>
    <w:r>
      <w:rPr>
        <w:noProof/>
      </w:rPr>
      <w:drawing>
        <wp:anchor distT="0" distB="0" distL="114300" distR="114300" simplePos="0" relativeHeight="251658240" behindDoc="0" locked="0" layoutInCell="1" allowOverlap="1" wp14:anchorId="3E35E365" wp14:editId="5C85706D">
          <wp:simplePos x="0" y="0"/>
          <wp:positionH relativeFrom="column">
            <wp:posOffset>-133350</wp:posOffset>
          </wp:positionH>
          <wp:positionV relativeFrom="paragraph">
            <wp:posOffset>-335280</wp:posOffset>
          </wp:positionV>
          <wp:extent cx="3019425" cy="1176655"/>
          <wp:effectExtent l="0" t="0" r="9525" b="4445"/>
          <wp:wrapSquare wrapText="bothSides"/>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3019425" cy="1176655"/>
                  </a:xfrm>
                  <a:prstGeom prst="rect">
                    <a:avLst/>
                  </a:prstGeom>
                </pic:spPr>
              </pic:pic>
            </a:graphicData>
          </a:graphic>
          <wp14:sizeRelH relativeFrom="margin">
            <wp14:pctWidth>0</wp14:pctWidth>
          </wp14:sizeRelH>
          <wp14:sizeRelV relativeFrom="margin">
            <wp14:pctHeight>0</wp14:pctHeight>
          </wp14:sizeRelV>
        </wp:anchor>
      </w:drawing>
    </w:r>
    <w:r w:rsidR="00A102C2">
      <w:ptab w:relativeTo="margin" w:alignment="center" w:leader="none"/>
    </w:r>
    <w:r w:rsidR="00993157">
      <w:tab/>
    </w:r>
    <w:r w:rsidR="00DA1ABD">
      <w:t xml:space="preserve">77 </w:t>
    </w:r>
    <w:r w:rsidR="00D377F3">
      <w:t xml:space="preserve">Rung </w:t>
    </w:r>
    <w:r w:rsidR="006C706E">
      <w:t>Road</w:t>
    </w:r>
    <w:r w:rsidR="00412B51">
      <w:br/>
    </w:r>
    <w:r w:rsidR="00993157">
      <w:t xml:space="preserve">                                                </w:t>
    </w:r>
    <w:r w:rsidR="00993157">
      <w:tab/>
    </w:r>
    <w:r w:rsidR="00412B51">
      <w:t>Swansea</w:t>
    </w:r>
  </w:p>
  <w:p w14:paraId="722D9621" w14:textId="0A571138" w:rsidR="00B65CA7" w:rsidRDefault="00993157">
    <w:pPr>
      <w:pStyle w:val="Header"/>
    </w:pPr>
    <w:r>
      <w:tab/>
    </w:r>
    <w:r w:rsidR="00B65CA7">
      <w:t>Wales</w:t>
    </w:r>
  </w:p>
  <w:p w14:paraId="53A130B6" w14:textId="493C51EF" w:rsidR="00B65CA7" w:rsidRDefault="00B65CA7">
    <w:pPr>
      <w:pStyle w:val="Header"/>
    </w:pPr>
    <w:r>
      <w:tab/>
      <w:t>United Kingdom</w:t>
    </w:r>
  </w:p>
  <w:p w14:paraId="04E6D5E5" w14:textId="449C613A" w:rsidR="00A102C2" w:rsidRDefault="00B65CA7">
    <w:pPr>
      <w:pStyle w:val="Header"/>
    </w:pPr>
    <w:r>
      <w:tab/>
      <w:t>SA1 1AB</w:t>
    </w:r>
  </w:p>
  <w:p w14:paraId="33DCC4FD" w14:textId="77777777" w:rsidR="0094432E" w:rsidRDefault="0094432E">
    <w:pPr>
      <w:pStyle w:val="Header"/>
    </w:pPr>
  </w:p>
  <w:p w14:paraId="1D9C1A7A" w14:textId="77777777" w:rsidR="00847193" w:rsidRDefault="008471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5607A"/>
    <w:multiLevelType w:val="hybridMultilevel"/>
    <w:tmpl w:val="C8E69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8D1EA6"/>
    <w:multiLevelType w:val="hybridMultilevel"/>
    <w:tmpl w:val="D996E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C6381F"/>
    <w:multiLevelType w:val="hybridMultilevel"/>
    <w:tmpl w:val="7CC8A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F42FFF"/>
    <w:multiLevelType w:val="hybridMultilevel"/>
    <w:tmpl w:val="0AC44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161124"/>
    <w:multiLevelType w:val="hybridMultilevel"/>
    <w:tmpl w:val="7C32F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8E08F0"/>
    <w:multiLevelType w:val="hybridMultilevel"/>
    <w:tmpl w:val="349A7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417B7"/>
    <w:multiLevelType w:val="hybridMultilevel"/>
    <w:tmpl w:val="EEB4F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103D99"/>
    <w:multiLevelType w:val="hybridMultilevel"/>
    <w:tmpl w:val="BB0C6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774CCD"/>
    <w:multiLevelType w:val="hybridMultilevel"/>
    <w:tmpl w:val="42089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0138F9"/>
    <w:multiLevelType w:val="hybridMultilevel"/>
    <w:tmpl w:val="D0945E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C0BDA"/>
    <w:multiLevelType w:val="hybridMultilevel"/>
    <w:tmpl w:val="D47AD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C8658C"/>
    <w:multiLevelType w:val="hybridMultilevel"/>
    <w:tmpl w:val="72E08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ED5355"/>
    <w:multiLevelType w:val="hybridMultilevel"/>
    <w:tmpl w:val="5A3AD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F179B4"/>
    <w:multiLevelType w:val="hybridMultilevel"/>
    <w:tmpl w:val="5C349B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AB7EE6"/>
    <w:multiLevelType w:val="hybridMultilevel"/>
    <w:tmpl w:val="3E048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0374AB"/>
    <w:multiLevelType w:val="hybridMultilevel"/>
    <w:tmpl w:val="1C8A3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121975"/>
    <w:multiLevelType w:val="hybridMultilevel"/>
    <w:tmpl w:val="A1585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DB3A13"/>
    <w:multiLevelType w:val="hybridMultilevel"/>
    <w:tmpl w:val="3CBC7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3524F9"/>
    <w:multiLevelType w:val="hybridMultilevel"/>
    <w:tmpl w:val="324A9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6F0FF5"/>
    <w:multiLevelType w:val="hybridMultilevel"/>
    <w:tmpl w:val="98404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8075931">
    <w:abstractNumId w:val="13"/>
  </w:num>
  <w:num w:numId="2" w16cid:durableId="1651787214">
    <w:abstractNumId w:val="3"/>
  </w:num>
  <w:num w:numId="3" w16cid:durableId="1708217485">
    <w:abstractNumId w:val="14"/>
  </w:num>
  <w:num w:numId="4" w16cid:durableId="2080787875">
    <w:abstractNumId w:val="1"/>
  </w:num>
  <w:num w:numId="5" w16cid:durableId="419523228">
    <w:abstractNumId w:val="5"/>
  </w:num>
  <w:num w:numId="6" w16cid:durableId="177547348">
    <w:abstractNumId w:val="15"/>
  </w:num>
  <w:num w:numId="7" w16cid:durableId="1973318147">
    <w:abstractNumId w:val="11"/>
  </w:num>
  <w:num w:numId="8" w16cid:durableId="1054701096">
    <w:abstractNumId w:val="7"/>
  </w:num>
  <w:num w:numId="9" w16cid:durableId="1610233142">
    <w:abstractNumId w:val="2"/>
  </w:num>
  <w:num w:numId="10" w16cid:durableId="951014494">
    <w:abstractNumId w:val="18"/>
  </w:num>
  <w:num w:numId="11" w16cid:durableId="1596862996">
    <w:abstractNumId w:val="16"/>
  </w:num>
  <w:num w:numId="12" w16cid:durableId="489174123">
    <w:abstractNumId w:val="4"/>
  </w:num>
  <w:num w:numId="13" w16cid:durableId="123698309">
    <w:abstractNumId w:val="9"/>
  </w:num>
  <w:num w:numId="14" w16cid:durableId="1582369945">
    <w:abstractNumId w:val="17"/>
  </w:num>
  <w:num w:numId="15" w16cid:durableId="2031098662">
    <w:abstractNumId w:val="8"/>
  </w:num>
  <w:num w:numId="16" w16cid:durableId="917130177">
    <w:abstractNumId w:val="19"/>
  </w:num>
  <w:num w:numId="17" w16cid:durableId="902371257">
    <w:abstractNumId w:val="12"/>
  </w:num>
  <w:num w:numId="18" w16cid:durableId="2019574165">
    <w:abstractNumId w:val="6"/>
  </w:num>
  <w:num w:numId="19" w16cid:durableId="1232353757">
    <w:abstractNumId w:val="0"/>
  </w:num>
  <w:num w:numId="20" w16cid:durableId="182716666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915"/>
    <w:rsid w:val="0000034B"/>
    <w:rsid w:val="00000E38"/>
    <w:rsid w:val="000044D2"/>
    <w:rsid w:val="000122A2"/>
    <w:rsid w:val="00013140"/>
    <w:rsid w:val="000157D8"/>
    <w:rsid w:val="00017CA1"/>
    <w:rsid w:val="00017F95"/>
    <w:rsid w:val="0002219C"/>
    <w:rsid w:val="00026DA7"/>
    <w:rsid w:val="00034AB4"/>
    <w:rsid w:val="000412B0"/>
    <w:rsid w:val="0004139E"/>
    <w:rsid w:val="00060B3C"/>
    <w:rsid w:val="000616C1"/>
    <w:rsid w:val="00067334"/>
    <w:rsid w:val="000706CE"/>
    <w:rsid w:val="00074DE2"/>
    <w:rsid w:val="000813FF"/>
    <w:rsid w:val="0008146F"/>
    <w:rsid w:val="0009583D"/>
    <w:rsid w:val="000A02A6"/>
    <w:rsid w:val="000A0A92"/>
    <w:rsid w:val="000A2367"/>
    <w:rsid w:val="000A299A"/>
    <w:rsid w:val="000A2BB3"/>
    <w:rsid w:val="000C08DF"/>
    <w:rsid w:val="000C0963"/>
    <w:rsid w:val="000C10D9"/>
    <w:rsid w:val="000C14B9"/>
    <w:rsid w:val="000C3B22"/>
    <w:rsid w:val="000D6F7C"/>
    <w:rsid w:val="001047C8"/>
    <w:rsid w:val="00123473"/>
    <w:rsid w:val="00130FD8"/>
    <w:rsid w:val="00133E9C"/>
    <w:rsid w:val="00135766"/>
    <w:rsid w:val="00136BCF"/>
    <w:rsid w:val="00140447"/>
    <w:rsid w:val="001472A2"/>
    <w:rsid w:val="001553EB"/>
    <w:rsid w:val="001558B2"/>
    <w:rsid w:val="001600ED"/>
    <w:rsid w:val="00160DE7"/>
    <w:rsid w:val="00161C44"/>
    <w:rsid w:val="00163A4B"/>
    <w:rsid w:val="00164D38"/>
    <w:rsid w:val="001674DD"/>
    <w:rsid w:val="001806AE"/>
    <w:rsid w:val="00180A77"/>
    <w:rsid w:val="00183AB7"/>
    <w:rsid w:val="00192DD1"/>
    <w:rsid w:val="00193FC0"/>
    <w:rsid w:val="00197C0D"/>
    <w:rsid w:val="001A0310"/>
    <w:rsid w:val="001A13D8"/>
    <w:rsid w:val="001A7EBB"/>
    <w:rsid w:val="001C2113"/>
    <w:rsid w:val="001C4505"/>
    <w:rsid w:val="001C62E4"/>
    <w:rsid w:val="001D1221"/>
    <w:rsid w:val="001D140E"/>
    <w:rsid w:val="001D1DE0"/>
    <w:rsid w:val="001D5554"/>
    <w:rsid w:val="001D56B8"/>
    <w:rsid w:val="001E104E"/>
    <w:rsid w:val="001E7E69"/>
    <w:rsid w:val="001F0F5B"/>
    <w:rsid w:val="001F20F9"/>
    <w:rsid w:val="001F39CD"/>
    <w:rsid w:val="0020175E"/>
    <w:rsid w:val="0020591B"/>
    <w:rsid w:val="0020759B"/>
    <w:rsid w:val="002101D1"/>
    <w:rsid w:val="002108CC"/>
    <w:rsid w:val="00215DB2"/>
    <w:rsid w:val="002161BC"/>
    <w:rsid w:val="002162E8"/>
    <w:rsid w:val="002221F9"/>
    <w:rsid w:val="00223A6C"/>
    <w:rsid w:val="002305DD"/>
    <w:rsid w:val="002314EB"/>
    <w:rsid w:val="00232515"/>
    <w:rsid w:val="002367F9"/>
    <w:rsid w:val="00237CDD"/>
    <w:rsid w:val="002565C2"/>
    <w:rsid w:val="00256BA2"/>
    <w:rsid w:val="002572E4"/>
    <w:rsid w:val="00261641"/>
    <w:rsid w:val="00263D53"/>
    <w:rsid w:val="00267B3F"/>
    <w:rsid w:val="002712D8"/>
    <w:rsid w:val="002717A5"/>
    <w:rsid w:val="00272002"/>
    <w:rsid w:val="002801BE"/>
    <w:rsid w:val="002808BA"/>
    <w:rsid w:val="002841FA"/>
    <w:rsid w:val="00286780"/>
    <w:rsid w:val="00293238"/>
    <w:rsid w:val="00294F43"/>
    <w:rsid w:val="00295CED"/>
    <w:rsid w:val="002A147A"/>
    <w:rsid w:val="002B0B1B"/>
    <w:rsid w:val="002B229A"/>
    <w:rsid w:val="002B2404"/>
    <w:rsid w:val="002B4A5C"/>
    <w:rsid w:val="002B6330"/>
    <w:rsid w:val="002B6FB0"/>
    <w:rsid w:val="002C1801"/>
    <w:rsid w:val="002C3378"/>
    <w:rsid w:val="002C59AE"/>
    <w:rsid w:val="002C6EBB"/>
    <w:rsid w:val="002C7611"/>
    <w:rsid w:val="002C7867"/>
    <w:rsid w:val="002C7BC2"/>
    <w:rsid w:val="002D65DB"/>
    <w:rsid w:val="002D75E4"/>
    <w:rsid w:val="002E6342"/>
    <w:rsid w:val="002F1417"/>
    <w:rsid w:val="002F26BD"/>
    <w:rsid w:val="002F2B48"/>
    <w:rsid w:val="002F3ADF"/>
    <w:rsid w:val="002F4F64"/>
    <w:rsid w:val="002F6354"/>
    <w:rsid w:val="002F6361"/>
    <w:rsid w:val="003011C0"/>
    <w:rsid w:val="0031050D"/>
    <w:rsid w:val="00314AEB"/>
    <w:rsid w:val="00317BF8"/>
    <w:rsid w:val="00326C93"/>
    <w:rsid w:val="00333D4A"/>
    <w:rsid w:val="00336402"/>
    <w:rsid w:val="00346013"/>
    <w:rsid w:val="00354032"/>
    <w:rsid w:val="0035539B"/>
    <w:rsid w:val="0036030F"/>
    <w:rsid w:val="0036261A"/>
    <w:rsid w:val="00364B02"/>
    <w:rsid w:val="003652C6"/>
    <w:rsid w:val="00366A7F"/>
    <w:rsid w:val="00372EFC"/>
    <w:rsid w:val="00377B6E"/>
    <w:rsid w:val="00391E31"/>
    <w:rsid w:val="00396830"/>
    <w:rsid w:val="003A00C8"/>
    <w:rsid w:val="003A3018"/>
    <w:rsid w:val="003A3AA1"/>
    <w:rsid w:val="003B1559"/>
    <w:rsid w:val="003B4818"/>
    <w:rsid w:val="003B51A2"/>
    <w:rsid w:val="003B5BAF"/>
    <w:rsid w:val="003B6666"/>
    <w:rsid w:val="003B6B16"/>
    <w:rsid w:val="003B6D44"/>
    <w:rsid w:val="003B6DEC"/>
    <w:rsid w:val="003B725E"/>
    <w:rsid w:val="003B7498"/>
    <w:rsid w:val="003C23D1"/>
    <w:rsid w:val="003C66FA"/>
    <w:rsid w:val="003E0F14"/>
    <w:rsid w:val="003E5CE4"/>
    <w:rsid w:val="003F04CE"/>
    <w:rsid w:val="003F40EF"/>
    <w:rsid w:val="00402184"/>
    <w:rsid w:val="00402651"/>
    <w:rsid w:val="0040524B"/>
    <w:rsid w:val="00405FF7"/>
    <w:rsid w:val="00412B51"/>
    <w:rsid w:val="00421D33"/>
    <w:rsid w:val="00422754"/>
    <w:rsid w:val="00431233"/>
    <w:rsid w:val="004329F9"/>
    <w:rsid w:val="00433142"/>
    <w:rsid w:val="004352EE"/>
    <w:rsid w:val="00436B9A"/>
    <w:rsid w:val="00443D3F"/>
    <w:rsid w:val="0044474D"/>
    <w:rsid w:val="0044509D"/>
    <w:rsid w:val="004454EA"/>
    <w:rsid w:val="004467A6"/>
    <w:rsid w:val="004479DA"/>
    <w:rsid w:val="00453422"/>
    <w:rsid w:val="00453F85"/>
    <w:rsid w:val="0045593A"/>
    <w:rsid w:val="004642B9"/>
    <w:rsid w:val="00465069"/>
    <w:rsid w:val="00467FDE"/>
    <w:rsid w:val="0047447B"/>
    <w:rsid w:val="00476592"/>
    <w:rsid w:val="00476DBB"/>
    <w:rsid w:val="00480C28"/>
    <w:rsid w:val="00485183"/>
    <w:rsid w:val="00493F0A"/>
    <w:rsid w:val="004942AD"/>
    <w:rsid w:val="00494317"/>
    <w:rsid w:val="004969AA"/>
    <w:rsid w:val="004A18AD"/>
    <w:rsid w:val="004A26C1"/>
    <w:rsid w:val="004A2BCD"/>
    <w:rsid w:val="004A6896"/>
    <w:rsid w:val="004B308C"/>
    <w:rsid w:val="004B4B49"/>
    <w:rsid w:val="004B51F9"/>
    <w:rsid w:val="004D039E"/>
    <w:rsid w:val="004D26CE"/>
    <w:rsid w:val="004D4975"/>
    <w:rsid w:val="004F67DB"/>
    <w:rsid w:val="004F7299"/>
    <w:rsid w:val="005002EC"/>
    <w:rsid w:val="0050370B"/>
    <w:rsid w:val="005037D8"/>
    <w:rsid w:val="0050399A"/>
    <w:rsid w:val="005071F6"/>
    <w:rsid w:val="005156BB"/>
    <w:rsid w:val="00515EBC"/>
    <w:rsid w:val="00521C7C"/>
    <w:rsid w:val="00522ABD"/>
    <w:rsid w:val="00524553"/>
    <w:rsid w:val="0052580D"/>
    <w:rsid w:val="00525A8A"/>
    <w:rsid w:val="00525D69"/>
    <w:rsid w:val="005261A2"/>
    <w:rsid w:val="00532DA2"/>
    <w:rsid w:val="00534911"/>
    <w:rsid w:val="0053588C"/>
    <w:rsid w:val="0053712F"/>
    <w:rsid w:val="005417BC"/>
    <w:rsid w:val="005435E9"/>
    <w:rsid w:val="005459AB"/>
    <w:rsid w:val="0055130B"/>
    <w:rsid w:val="00554192"/>
    <w:rsid w:val="0055447E"/>
    <w:rsid w:val="005549BF"/>
    <w:rsid w:val="005577DD"/>
    <w:rsid w:val="00561FDE"/>
    <w:rsid w:val="005714FA"/>
    <w:rsid w:val="0058403A"/>
    <w:rsid w:val="0058497C"/>
    <w:rsid w:val="00587A10"/>
    <w:rsid w:val="005A0FF5"/>
    <w:rsid w:val="005A12FC"/>
    <w:rsid w:val="005A1915"/>
    <w:rsid w:val="005A3AAD"/>
    <w:rsid w:val="005A5F4F"/>
    <w:rsid w:val="005A6849"/>
    <w:rsid w:val="005B1074"/>
    <w:rsid w:val="005B2A90"/>
    <w:rsid w:val="005B3ED2"/>
    <w:rsid w:val="005B6905"/>
    <w:rsid w:val="005C0498"/>
    <w:rsid w:val="005C0D65"/>
    <w:rsid w:val="005C27D4"/>
    <w:rsid w:val="005C29F4"/>
    <w:rsid w:val="005C43C7"/>
    <w:rsid w:val="005C481B"/>
    <w:rsid w:val="005E34BA"/>
    <w:rsid w:val="005E6FB8"/>
    <w:rsid w:val="005F4C4A"/>
    <w:rsid w:val="005F5189"/>
    <w:rsid w:val="00602F34"/>
    <w:rsid w:val="00606868"/>
    <w:rsid w:val="0060703B"/>
    <w:rsid w:val="00607550"/>
    <w:rsid w:val="0060756E"/>
    <w:rsid w:val="00607695"/>
    <w:rsid w:val="00611E0D"/>
    <w:rsid w:val="0061495A"/>
    <w:rsid w:val="00623730"/>
    <w:rsid w:val="00626EC0"/>
    <w:rsid w:val="00630BB3"/>
    <w:rsid w:val="00631A87"/>
    <w:rsid w:val="00634208"/>
    <w:rsid w:val="00634BF8"/>
    <w:rsid w:val="006370C2"/>
    <w:rsid w:val="00643EF5"/>
    <w:rsid w:val="00645D1C"/>
    <w:rsid w:val="00647338"/>
    <w:rsid w:val="006560CB"/>
    <w:rsid w:val="00657C5F"/>
    <w:rsid w:val="006630E9"/>
    <w:rsid w:val="00666D58"/>
    <w:rsid w:val="0067007F"/>
    <w:rsid w:val="00684710"/>
    <w:rsid w:val="0068765D"/>
    <w:rsid w:val="00695E9A"/>
    <w:rsid w:val="00696936"/>
    <w:rsid w:val="006A2A71"/>
    <w:rsid w:val="006C42C1"/>
    <w:rsid w:val="006C706E"/>
    <w:rsid w:val="006D3723"/>
    <w:rsid w:val="006D5B94"/>
    <w:rsid w:val="006D5CA9"/>
    <w:rsid w:val="006D71F6"/>
    <w:rsid w:val="006E254F"/>
    <w:rsid w:val="006E3133"/>
    <w:rsid w:val="006E51CC"/>
    <w:rsid w:val="006E5919"/>
    <w:rsid w:val="006E7C82"/>
    <w:rsid w:val="006F38B1"/>
    <w:rsid w:val="006F4420"/>
    <w:rsid w:val="006F7750"/>
    <w:rsid w:val="006F78C7"/>
    <w:rsid w:val="006F7A9E"/>
    <w:rsid w:val="00700F5B"/>
    <w:rsid w:val="0070145C"/>
    <w:rsid w:val="00703C28"/>
    <w:rsid w:val="00703D19"/>
    <w:rsid w:val="00704A17"/>
    <w:rsid w:val="00712C9D"/>
    <w:rsid w:val="0071706F"/>
    <w:rsid w:val="00721886"/>
    <w:rsid w:val="00725503"/>
    <w:rsid w:val="00730018"/>
    <w:rsid w:val="007324DC"/>
    <w:rsid w:val="007326C4"/>
    <w:rsid w:val="0074513B"/>
    <w:rsid w:val="007457BA"/>
    <w:rsid w:val="0075107A"/>
    <w:rsid w:val="00752B18"/>
    <w:rsid w:val="00755606"/>
    <w:rsid w:val="00757430"/>
    <w:rsid w:val="00757AA6"/>
    <w:rsid w:val="00760CAE"/>
    <w:rsid w:val="007616F3"/>
    <w:rsid w:val="007632A7"/>
    <w:rsid w:val="00765CA3"/>
    <w:rsid w:val="007676FB"/>
    <w:rsid w:val="00767F0C"/>
    <w:rsid w:val="00772C4D"/>
    <w:rsid w:val="0077359C"/>
    <w:rsid w:val="00774F0F"/>
    <w:rsid w:val="007765E0"/>
    <w:rsid w:val="00776FCC"/>
    <w:rsid w:val="007807CA"/>
    <w:rsid w:val="00780923"/>
    <w:rsid w:val="0078364E"/>
    <w:rsid w:val="007838AC"/>
    <w:rsid w:val="00784E31"/>
    <w:rsid w:val="00785A0E"/>
    <w:rsid w:val="00785C30"/>
    <w:rsid w:val="00787BBD"/>
    <w:rsid w:val="00792798"/>
    <w:rsid w:val="007942BC"/>
    <w:rsid w:val="00794FF4"/>
    <w:rsid w:val="0079610A"/>
    <w:rsid w:val="007A20C7"/>
    <w:rsid w:val="007A2430"/>
    <w:rsid w:val="007A2DAB"/>
    <w:rsid w:val="007A6A90"/>
    <w:rsid w:val="007B36AF"/>
    <w:rsid w:val="007B3950"/>
    <w:rsid w:val="007C433E"/>
    <w:rsid w:val="007C6F06"/>
    <w:rsid w:val="007D3817"/>
    <w:rsid w:val="007E2740"/>
    <w:rsid w:val="007E561A"/>
    <w:rsid w:val="007F0459"/>
    <w:rsid w:val="007F054D"/>
    <w:rsid w:val="007F489C"/>
    <w:rsid w:val="008042C3"/>
    <w:rsid w:val="00810A2E"/>
    <w:rsid w:val="0081708B"/>
    <w:rsid w:val="0081793F"/>
    <w:rsid w:val="00823B79"/>
    <w:rsid w:val="00823C9D"/>
    <w:rsid w:val="008279A4"/>
    <w:rsid w:val="00830C39"/>
    <w:rsid w:val="008408FC"/>
    <w:rsid w:val="0084394D"/>
    <w:rsid w:val="00844A9C"/>
    <w:rsid w:val="0084517B"/>
    <w:rsid w:val="00847193"/>
    <w:rsid w:val="00850AAD"/>
    <w:rsid w:val="0085187B"/>
    <w:rsid w:val="00852442"/>
    <w:rsid w:val="0085708A"/>
    <w:rsid w:val="0086242E"/>
    <w:rsid w:val="00871275"/>
    <w:rsid w:val="00871464"/>
    <w:rsid w:val="008813D6"/>
    <w:rsid w:val="0088229E"/>
    <w:rsid w:val="00882843"/>
    <w:rsid w:val="00886C84"/>
    <w:rsid w:val="0089172B"/>
    <w:rsid w:val="00894C00"/>
    <w:rsid w:val="008A09F6"/>
    <w:rsid w:val="008A0C35"/>
    <w:rsid w:val="008B1062"/>
    <w:rsid w:val="008B4C19"/>
    <w:rsid w:val="008B50C1"/>
    <w:rsid w:val="008B61BF"/>
    <w:rsid w:val="008B7169"/>
    <w:rsid w:val="008C2064"/>
    <w:rsid w:val="008C3C62"/>
    <w:rsid w:val="008C6922"/>
    <w:rsid w:val="008D5129"/>
    <w:rsid w:val="008D76E3"/>
    <w:rsid w:val="008D7A7F"/>
    <w:rsid w:val="008E0DD9"/>
    <w:rsid w:val="008E3DE3"/>
    <w:rsid w:val="008E4C1C"/>
    <w:rsid w:val="008E5369"/>
    <w:rsid w:val="008E6D06"/>
    <w:rsid w:val="008E7F63"/>
    <w:rsid w:val="008F549E"/>
    <w:rsid w:val="00900F4F"/>
    <w:rsid w:val="00901373"/>
    <w:rsid w:val="00902307"/>
    <w:rsid w:val="00902726"/>
    <w:rsid w:val="00902C51"/>
    <w:rsid w:val="00906FBA"/>
    <w:rsid w:val="00914B6E"/>
    <w:rsid w:val="00917023"/>
    <w:rsid w:val="00917DF4"/>
    <w:rsid w:val="00930ACF"/>
    <w:rsid w:val="00931E48"/>
    <w:rsid w:val="00933803"/>
    <w:rsid w:val="00934EDC"/>
    <w:rsid w:val="00936B04"/>
    <w:rsid w:val="00937499"/>
    <w:rsid w:val="0094301C"/>
    <w:rsid w:val="0094432E"/>
    <w:rsid w:val="009467D8"/>
    <w:rsid w:val="00947F71"/>
    <w:rsid w:val="00950568"/>
    <w:rsid w:val="00953762"/>
    <w:rsid w:val="0096117C"/>
    <w:rsid w:val="00962AF7"/>
    <w:rsid w:val="00964327"/>
    <w:rsid w:val="00977B74"/>
    <w:rsid w:val="0098029F"/>
    <w:rsid w:val="009810EB"/>
    <w:rsid w:val="00982956"/>
    <w:rsid w:val="00982D33"/>
    <w:rsid w:val="009846D1"/>
    <w:rsid w:val="00993157"/>
    <w:rsid w:val="009A015F"/>
    <w:rsid w:val="009A1A6D"/>
    <w:rsid w:val="009B7D77"/>
    <w:rsid w:val="009C1A10"/>
    <w:rsid w:val="009C1C96"/>
    <w:rsid w:val="009C55BF"/>
    <w:rsid w:val="009D05A1"/>
    <w:rsid w:val="009D218C"/>
    <w:rsid w:val="009D2D0B"/>
    <w:rsid w:val="009D6412"/>
    <w:rsid w:val="009E278A"/>
    <w:rsid w:val="009E432F"/>
    <w:rsid w:val="009E6C71"/>
    <w:rsid w:val="009F52FC"/>
    <w:rsid w:val="00A00D66"/>
    <w:rsid w:val="00A03359"/>
    <w:rsid w:val="00A04C30"/>
    <w:rsid w:val="00A05DC1"/>
    <w:rsid w:val="00A06C54"/>
    <w:rsid w:val="00A06CBD"/>
    <w:rsid w:val="00A102C2"/>
    <w:rsid w:val="00A115D8"/>
    <w:rsid w:val="00A131B6"/>
    <w:rsid w:val="00A13AF9"/>
    <w:rsid w:val="00A150FF"/>
    <w:rsid w:val="00A21167"/>
    <w:rsid w:val="00A30EA2"/>
    <w:rsid w:val="00A340B2"/>
    <w:rsid w:val="00A35A0E"/>
    <w:rsid w:val="00A40CFC"/>
    <w:rsid w:val="00A43573"/>
    <w:rsid w:val="00A43780"/>
    <w:rsid w:val="00A514B9"/>
    <w:rsid w:val="00A5493C"/>
    <w:rsid w:val="00A54B77"/>
    <w:rsid w:val="00A5584E"/>
    <w:rsid w:val="00A603EC"/>
    <w:rsid w:val="00A61C71"/>
    <w:rsid w:val="00A665A5"/>
    <w:rsid w:val="00A74640"/>
    <w:rsid w:val="00A750B1"/>
    <w:rsid w:val="00A81420"/>
    <w:rsid w:val="00A8433F"/>
    <w:rsid w:val="00A86597"/>
    <w:rsid w:val="00A8707B"/>
    <w:rsid w:val="00A975DA"/>
    <w:rsid w:val="00AA0C7F"/>
    <w:rsid w:val="00AA0F0C"/>
    <w:rsid w:val="00AA1B53"/>
    <w:rsid w:val="00AA566F"/>
    <w:rsid w:val="00AB0FBF"/>
    <w:rsid w:val="00AB209E"/>
    <w:rsid w:val="00AB3205"/>
    <w:rsid w:val="00AB3E8F"/>
    <w:rsid w:val="00AC17B7"/>
    <w:rsid w:val="00AC27B7"/>
    <w:rsid w:val="00AC3EEC"/>
    <w:rsid w:val="00AC4225"/>
    <w:rsid w:val="00AD2578"/>
    <w:rsid w:val="00AE157B"/>
    <w:rsid w:val="00AF3F3A"/>
    <w:rsid w:val="00AF527A"/>
    <w:rsid w:val="00AF5FD6"/>
    <w:rsid w:val="00B0422F"/>
    <w:rsid w:val="00B071C3"/>
    <w:rsid w:val="00B10CA3"/>
    <w:rsid w:val="00B12802"/>
    <w:rsid w:val="00B16A74"/>
    <w:rsid w:val="00B16C3C"/>
    <w:rsid w:val="00B21DE1"/>
    <w:rsid w:val="00B25CC9"/>
    <w:rsid w:val="00B2771A"/>
    <w:rsid w:val="00B34D78"/>
    <w:rsid w:val="00B353BA"/>
    <w:rsid w:val="00B45A30"/>
    <w:rsid w:val="00B4614D"/>
    <w:rsid w:val="00B51AC8"/>
    <w:rsid w:val="00B61B14"/>
    <w:rsid w:val="00B62992"/>
    <w:rsid w:val="00B62E5E"/>
    <w:rsid w:val="00B632D1"/>
    <w:rsid w:val="00B64EC8"/>
    <w:rsid w:val="00B65209"/>
    <w:rsid w:val="00B65CA7"/>
    <w:rsid w:val="00B66AC0"/>
    <w:rsid w:val="00B66CAE"/>
    <w:rsid w:val="00B7042F"/>
    <w:rsid w:val="00B70A88"/>
    <w:rsid w:val="00B719B7"/>
    <w:rsid w:val="00B75A92"/>
    <w:rsid w:val="00B761E4"/>
    <w:rsid w:val="00B80347"/>
    <w:rsid w:val="00B82923"/>
    <w:rsid w:val="00B93B36"/>
    <w:rsid w:val="00B96C36"/>
    <w:rsid w:val="00B975D0"/>
    <w:rsid w:val="00BA0659"/>
    <w:rsid w:val="00BA0B6A"/>
    <w:rsid w:val="00BA43D5"/>
    <w:rsid w:val="00BA76FF"/>
    <w:rsid w:val="00BA7AAF"/>
    <w:rsid w:val="00BB0D0C"/>
    <w:rsid w:val="00BB11AF"/>
    <w:rsid w:val="00BC0E86"/>
    <w:rsid w:val="00BC5FDB"/>
    <w:rsid w:val="00BD035C"/>
    <w:rsid w:val="00BD2C14"/>
    <w:rsid w:val="00BD58ED"/>
    <w:rsid w:val="00BE08AA"/>
    <w:rsid w:val="00BE441F"/>
    <w:rsid w:val="00BF114E"/>
    <w:rsid w:val="00BF216E"/>
    <w:rsid w:val="00BF3F77"/>
    <w:rsid w:val="00BF5229"/>
    <w:rsid w:val="00C049DA"/>
    <w:rsid w:val="00C10979"/>
    <w:rsid w:val="00C17092"/>
    <w:rsid w:val="00C24BE9"/>
    <w:rsid w:val="00C27078"/>
    <w:rsid w:val="00C37874"/>
    <w:rsid w:val="00C40A03"/>
    <w:rsid w:val="00C417BB"/>
    <w:rsid w:val="00C435D8"/>
    <w:rsid w:val="00C5115E"/>
    <w:rsid w:val="00C52A7E"/>
    <w:rsid w:val="00C57DD6"/>
    <w:rsid w:val="00C607E5"/>
    <w:rsid w:val="00C64D4A"/>
    <w:rsid w:val="00C67669"/>
    <w:rsid w:val="00C7331E"/>
    <w:rsid w:val="00C76EAF"/>
    <w:rsid w:val="00C77A31"/>
    <w:rsid w:val="00C91D9A"/>
    <w:rsid w:val="00C93338"/>
    <w:rsid w:val="00CA0568"/>
    <w:rsid w:val="00CA242F"/>
    <w:rsid w:val="00CA3FA1"/>
    <w:rsid w:val="00CA63FD"/>
    <w:rsid w:val="00CB428C"/>
    <w:rsid w:val="00CB744B"/>
    <w:rsid w:val="00CC0465"/>
    <w:rsid w:val="00CC5687"/>
    <w:rsid w:val="00CD114F"/>
    <w:rsid w:val="00CD36AB"/>
    <w:rsid w:val="00CD4228"/>
    <w:rsid w:val="00CD7D48"/>
    <w:rsid w:val="00CE69F5"/>
    <w:rsid w:val="00CF139C"/>
    <w:rsid w:val="00CF5162"/>
    <w:rsid w:val="00CF6094"/>
    <w:rsid w:val="00D00CE0"/>
    <w:rsid w:val="00D01A36"/>
    <w:rsid w:val="00D03A3F"/>
    <w:rsid w:val="00D050FC"/>
    <w:rsid w:val="00D100EA"/>
    <w:rsid w:val="00D1092F"/>
    <w:rsid w:val="00D10D80"/>
    <w:rsid w:val="00D1769F"/>
    <w:rsid w:val="00D21B68"/>
    <w:rsid w:val="00D35E54"/>
    <w:rsid w:val="00D361CC"/>
    <w:rsid w:val="00D377F3"/>
    <w:rsid w:val="00D41711"/>
    <w:rsid w:val="00D545DE"/>
    <w:rsid w:val="00D60508"/>
    <w:rsid w:val="00D61524"/>
    <w:rsid w:val="00D677BC"/>
    <w:rsid w:val="00D70BFE"/>
    <w:rsid w:val="00D7113B"/>
    <w:rsid w:val="00D718CF"/>
    <w:rsid w:val="00D72D43"/>
    <w:rsid w:val="00D76797"/>
    <w:rsid w:val="00D80AFB"/>
    <w:rsid w:val="00D8207A"/>
    <w:rsid w:val="00D82F48"/>
    <w:rsid w:val="00D831DB"/>
    <w:rsid w:val="00D868BD"/>
    <w:rsid w:val="00D9385A"/>
    <w:rsid w:val="00D9609C"/>
    <w:rsid w:val="00D96F1F"/>
    <w:rsid w:val="00D97E40"/>
    <w:rsid w:val="00DA0477"/>
    <w:rsid w:val="00DA1ABD"/>
    <w:rsid w:val="00DA5FCE"/>
    <w:rsid w:val="00DA66D1"/>
    <w:rsid w:val="00DB0D40"/>
    <w:rsid w:val="00DB2AF9"/>
    <w:rsid w:val="00DB5B88"/>
    <w:rsid w:val="00DB61EC"/>
    <w:rsid w:val="00DC1EC6"/>
    <w:rsid w:val="00DC2C85"/>
    <w:rsid w:val="00DC4CD2"/>
    <w:rsid w:val="00DD46AB"/>
    <w:rsid w:val="00DD5D6D"/>
    <w:rsid w:val="00DE046A"/>
    <w:rsid w:val="00DE4B43"/>
    <w:rsid w:val="00DF69DA"/>
    <w:rsid w:val="00DF73DD"/>
    <w:rsid w:val="00E00C8B"/>
    <w:rsid w:val="00E12C1D"/>
    <w:rsid w:val="00E216F1"/>
    <w:rsid w:val="00E27570"/>
    <w:rsid w:val="00E34693"/>
    <w:rsid w:val="00E37ACE"/>
    <w:rsid w:val="00E37CD7"/>
    <w:rsid w:val="00E42E4F"/>
    <w:rsid w:val="00E46184"/>
    <w:rsid w:val="00E56E1B"/>
    <w:rsid w:val="00E634DD"/>
    <w:rsid w:val="00E63E63"/>
    <w:rsid w:val="00E64FD5"/>
    <w:rsid w:val="00E66DC8"/>
    <w:rsid w:val="00E67099"/>
    <w:rsid w:val="00E7508C"/>
    <w:rsid w:val="00E76E17"/>
    <w:rsid w:val="00E81241"/>
    <w:rsid w:val="00E87103"/>
    <w:rsid w:val="00E91264"/>
    <w:rsid w:val="00EA277A"/>
    <w:rsid w:val="00EA7DF0"/>
    <w:rsid w:val="00EB3F5C"/>
    <w:rsid w:val="00EB4B65"/>
    <w:rsid w:val="00EB6E12"/>
    <w:rsid w:val="00EB7860"/>
    <w:rsid w:val="00EC2145"/>
    <w:rsid w:val="00EC38A1"/>
    <w:rsid w:val="00ED2BC6"/>
    <w:rsid w:val="00EE6510"/>
    <w:rsid w:val="00EF54CD"/>
    <w:rsid w:val="00F03B77"/>
    <w:rsid w:val="00F046BD"/>
    <w:rsid w:val="00F0775B"/>
    <w:rsid w:val="00F07BEA"/>
    <w:rsid w:val="00F10F5D"/>
    <w:rsid w:val="00F16D7D"/>
    <w:rsid w:val="00F205B3"/>
    <w:rsid w:val="00F2655C"/>
    <w:rsid w:val="00F270A1"/>
    <w:rsid w:val="00F431DB"/>
    <w:rsid w:val="00F451B0"/>
    <w:rsid w:val="00F529E1"/>
    <w:rsid w:val="00F549F6"/>
    <w:rsid w:val="00F57F97"/>
    <w:rsid w:val="00F638C2"/>
    <w:rsid w:val="00F64496"/>
    <w:rsid w:val="00F6579D"/>
    <w:rsid w:val="00F65E73"/>
    <w:rsid w:val="00F6618C"/>
    <w:rsid w:val="00F70F69"/>
    <w:rsid w:val="00F712FA"/>
    <w:rsid w:val="00F72CFD"/>
    <w:rsid w:val="00F73CCE"/>
    <w:rsid w:val="00F74300"/>
    <w:rsid w:val="00F771AD"/>
    <w:rsid w:val="00F806DE"/>
    <w:rsid w:val="00F832EF"/>
    <w:rsid w:val="00F93D47"/>
    <w:rsid w:val="00F95106"/>
    <w:rsid w:val="00FA195A"/>
    <w:rsid w:val="00FA2909"/>
    <w:rsid w:val="00FA53DD"/>
    <w:rsid w:val="00FB244D"/>
    <w:rsid w:val="00FB330E"/>
    <w:rsid w:val="00FB3B42"/>
    <w:rsid w:val="00FB3EAA"/>
    <w:rsid w:val="00FB4424"/>
    <w:rsid w:val="00FB451D"/>
    <w:rsid w:val="00FC0403"/>
    <w:rsid w:val="00FC1273"/>
    <w:rsid w:val="00FC18C0"/>
    <w:rsid w:val="00FC1BD3"/>
    <w:rsid w:val="00FD28CC"/>
    <w:rsid w:val="00FD3AED"/>
    <w:rsid w:val="00FE25A4"/>
    <w:rsid w:val="00FE6A09"/>
    <w:rsid w:val="00FE7C27"/>
    <w:rsid w:val="00FF3B83"/>
    <w:rsid w:val="00FF454B"/>
    <w:rsid w:val="00FF5433"/>
    <w:rsid w:val="00FF600F"/>
    <w:rsid w:val="00FF6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6E3210"/>
  <w15:chartTrackingRefBased/>
  <w15:docId w15:val="{2C580A7E-B090-4706-B4D4-12FF29800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4B9"/>
  </w:style>
  <w:style w:type="paragraph" w:styleId="Heading1">
    <w:name w:val="heading 1"/>
    <w:basedOn w:val="Normal"/>
    <w:next w:val="Normal"/>
    <w:link w:val="Heading1Char"/>
    <w:uiPriority w:val="9"/>
    <w:qFormat/>
    <w:rsid w:val="001404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A1915"/>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A102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02C2"/>
  </w:style>
  <w:style w:type="paragraph" w:styleId="Footer">
    <w:name w:val="footer"/>
    <w:basedOn w:val="Normal"/>
    <w:link w:val="FooterChar"/>
    <w:uiPriority w:val="99"/>
    <w:unhideWhenUsed/>
    <w:rsid w:val="00A102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02C2"/>
  </w:style>
  <w:style w:type="character" w:styleId="Hyperlink">
    <w:name w:val="Hyperlink"/>
    <w:basedOn w:val="DefaultParagraphFont"/>
    <w:uiPriority w:val="99"/>
    <w:unhideWhenUsed/>
    <w:rsid w:val="00223A6C"/>
    <w:rPr>
      <w:color w:val="0563C1" w:themeColor="hyperlink"/>
      <w:u w:val="single"/>
    </w:rPr>
  </w:style>
  <w:style w:type="character" w:styleId="UnresolvedMention">
    <w:name w:val="Unresolved Mention"/>
    <w:basedOn w:val="DefaultParagraphFont"/>
    <w:uiPriority w:val="99"/>
    <w:semiHidden/>
    <w:unhideWhenUsed/>
    <w:rsid w:val="00223A6C"/>
    <w:rPr>
      <w:color w:val="605E5C"/>
      <w:shd w:val="clear" w:color="auto" w:fill="E1DFDD"/>
    </w:rPr>
  </w:style>
  <w:style w:type="paragraph" w:styleId="ListParagraph">
    <w:name w:val="List Paragraph"/>
    <w:basedOn w:val="Normal"/>
    <w:uiPriority w:val="34"/>
    <w:qFormat/>
    <w:rsid w:val="00C57DD6"/>
    <w:pPr>
      <w:ind w:left="720"/>
      <w:contextualSpacing/>
    </w:pPr>
  </w:style>
  <w:style w:type="character" w:styleId="FollowedHyperlink">
    <w:name w:val="FollowedHyperlink"/>
    <w:basedOn w:val="DefaultParagraphFont"/>
    <w:uiPriority w:val="99"/>
    <w:semiHidden/>
    <w:unhideWhenUsed/>
    <w:rsid w:val="000412B0"/>
    <w:rPr>
      <w:color w:val="954F72" w:themeColor="followedHyperlink"/>
      <w:u w:val="single"/>
    </w:rPr>
  </w:style>
  <w:style w:type="character" w:customStyle="1" w:styleId="Heading1Char">
    <w:name w:val="Heading 1 Char"/>
    <w:basedOn w:val="DefaultParagraphFont"/>
    <w:link w:val="Heading1"/>
    <w:uiPriority w:val="9"/>
    <w:rsid w:val="0014044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40447"/>
  </w:style>
  <w:style w:type="paragraph" w:styleId="Caption">
    <w:name w:val="caption"/>
    <w:basedOn w:val="Normal"/>
    <w:next w:val="Normal"/>
    <w:uiPriority w:val="35"/>
    <w:unhideWhenUsed/>
    <w:qFormat/>
    <w:rsid w:val="001F20F9"/>
    <w:pPr>
      <w:spacing w:after="200" w:line="240" w:lineRule="auto"/>
    </w:pPr>
    <w:rPr>
      <w:i/>
      <w:iCs/>
      <w:color w:val="44546A" w:themeColor="text2"/>
      <w:sz w:val="18"/>
      <w:szCs w:val="18"/>
    </w:rPr>
  </w:style>
  <w:style w:type="table" w:styleId="TableGrid">
    <w:name w:val="Table Grid"/>
    <w:basedOn w:val="TableNormal"/>
    <w:uiPriority w:val="39"/>
    <w:rsid w:val="00844A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17105">
      <w:bodyDiv w:val="1"/>
      <w:marLeft w:val="0"/>
      <w:marRight w:val="0"/>
      <w:marTop w:val="0"/>
      <w:marBottom w:val="0"/>
      <w:divBdr>
        <w:top w:val="none" w:sz="0" w:space="0" w:color="auto"/>
        <w:left w:val="none" w:sz="0" w:space="0" w:color="auto"/>
        <w:bottom w:val="none" w:sz="0" w:space="0" w:color="auto"/>
        <w:right w:val="none" w:sz="0" w:space="0" w:color="auto"/>
      </w:divBdr>
    </w:div>
    <w:div w:id="46271045">
      <w:bodyDiv w:val="1"/>
      <w:marLeft w:val="0"/>
      <w:marRight w:val="0"/>
      <w:marTop w:val="0"/>
      <w:marBottom w:val="0"/>
      <w:divBdr>
        <w:top w:val="none" w:sz="0" w:space="0" w:color="auto"/>
        <w:left w:val="none" w:sz="0" w:space="0" w:color="auto"/>
        <w:bottom w:val="none" w:sz="0" w:space="0" w:color="auto"/>
        <w:right w:val="none" w:sz="0" w:space="0" w:color="auto"/>
      </w:divBdr>
    </w:div>
    <w:div w:id="46881422">
      <w:bodyDiv w:val="1"/>
      <w:marLeft w:val="0"/>
      <w:marRight w:val="0"/>
      <w:marTop w:val="0"/>
      <w:marBottom w:val="0"/>
      <w:divBdr>
        <w:top w:val="none" w:sz="0" w:space="0" w:color="auto"/>
        <w:left w:val="none" w:sz="0" w:space="0" w:color="auto"/>
        <w:bottom w:val="none" w:sz="0" w:space="0" w:color="auto"/>
        <w:right w:val="none" w:sz="0" w:space="0" w:color="auto"/>
      </w:divBdr>
    </w:div>
    <w:div w:id="68046148">
      <w:bodyDiv w:val="1"/>
      <w:marLeft w:val="0"/>
      <w:marRight w:val="0"/>
      <w:marTop w:val="0"/>
      <w:marBottom w:val="0"/>
      <w:divBdr>
        <w:top w:val="none" w:sz="0" w:space="0" w:color="auto"/>
        <w:left w:val="none" w:sz="0" w:space="0" w:color="auto"/>
        <w:bottom w:val="none" w:sz="0" w:space="0" w:color="auto"/>
        <w:right w:val="none" w:sz="0" w:space="0" w:color="auto"/>
      </w:divBdr>
    </w:div>
    <w:div w:id="87391887">
      <w:bodyDiv w:val="1"/>
      <w:marLeft w:val="0"/>
      <w:marRight w:val="0"/>
      <w:marTop w:val="0"/>
      <w:marBottom w:val="0"/>
      <w:divBdr>
        <w:top w:val="none" w:sz="0" w:space="0" w:color="auto"/>
        <w:left w:val="none" w:sz="0" w:space="0" w:color="auto"/>
        <w:bottom w:val="none" w:sz="0" w:space="0" w:color="auto"/>
        <w:right w:val="none" w:sz="0" w:space="0" w:color="auto"/>
      </w:divBdr>
    </w:div>
    <w:div w:id="88964027">
      <w:bodyDiv w:val="1"/>
      <w:marLeft w:val="0"/>
      <w:marRight w:val="0"/>
      <w:marTop w:val="0"/>
      <w:marBottom w:val="0"/>
      <w:divBdr>
        <w:top w:val="none" w:sz="0" w:space="0" w:color="auto"/>
        <w:left w:val="none" w:sz="0" w:space="0" w:color="auto"/>
        <w:bottom w:val="none" w:sz="0" w:space="0" w:color="auto"/>
        <w:right w:val="none" w:sz="0" w:space="0" w:color="auto"/>
      </w:divBdr>
    </w:div>
    <w:div w:id="107480036">
      <w:bodyDiv w:val="1"/>
      <w:marLeft w:val="0"/>
      <w:marRight w:val="0"/>
      <w:marTop w:val="0"/>
      <w:marBottom w:val="0"/>
      <w:divBdr>
        <w:top w:val="none" w:sz="0" w:space="0" w:color="auto"/>
        <w:left w:val="none" w:sz="0" w:space="0" w:color="auto"/>
        <w:bottom w:val="none" w:sz="0" w:space="0" w:color="auto"/>
        <w:right w:val="none" w:sz="0" w:space="0" w:color="auto"/>
      </w:divBdr>
    </w:div>
    <w:div w:id="113184879">
      <w:bodyDiv w:val="1"/>
      <w:marLeft w:val="0"/>
      <w:marRight w:val="0"/>
      <w:marTop w:val="0"/>
      <w:marBottom w:val="0"/>
      <w:divBdr>
        <w:top w:val="none" w:sz="0" w:space="0" w:color="auto"/>
        <w:left w:val="none" w:sz="0" w:space="0" w:color="auto"/>
        <w:bottom w:val="none" w:sz="0" w:space="0" w:color="auto"/>
        <w:right w:val="none" w:sz="0" w:space="0" w:color="auto"/>
      </w:divBdr>
    </w:div>
    <w:div w:id="114299784">
      <w:bodyDiv w:val="1"/>
      <w:marLeft w:val="0"/>
      <w:marRight w:val="0"/>
      <w:marTop w:val="0"/>
      <w:marBottom w:val="0"/>
      <w:divBdr>
        <w:top w:val="none" w:sz="0" w:space="0" w:color="auto"/>
        <w:left w:val="none" w:sz="0" w:space="0" w:color="auto"/>
        <w:bottom w:val="none" w:sz="0" w:space="0" w:color="auto"/>
        <w:right w:val="none" w:sz="0" w:space="0" w:color="auto"/>
      </w:divBdr>
    </w:div>
    <w:div w:id="116604527">
      <w:bodyDiv w:val="1"/>
      <w:marLeft w:val="0"/>
      <w:marRight w:val="0"/>
      <w:marTop w:val="0"/>
      <w:marBottom w:val="0"/>
      <w:divBdr>
        <w:top w:val="none" w:sz="0" w:space="0" w:color="auto"/>
        <w:left w:val="none" w:sz="0" w:space="0" w:color="auto"/>
        <w:bottom w:val="none" w:sz="0" w:space="0" w:color="auto"/>
        <w:right w:val="none" w:sz="0" w:space="0" w:color="auto"/>
      </w:divBdr>
    </w:div>
    <w:div w:id="119736771">
      <w:bodyDiv w:val="1"/>
      <w:marLeft w:val="0"/>
      <w:marRight w:val="0"/>
      <w:marTop w:val="0"/>
      <w:marBottom w:val="0"/>
      <w:divBdr>
        <w:top w:val="none" w:sz="0" w:space="0" w:color="auto"/>
        <w:left w:val="none" w:sz="0" w:space="0" w:color="auto"/>
        <w:bottom w:val="none" w:sz="0" w:space="0" w:color="auto"/>
        <w:right w:val="none" w:sz="0" w:space="0" w:color="auto"/>
      </w:divBdr>
    </w:div>
    <w:div w:id="141433728">
      <w:bodyDiv w:val="1"/>
      <w:marLeft w:val="0"/>
      <w:marRight w:val="0"/>
      <w:marTop w:val="0"/>
      <w:marBottom w:val="0"/>
      <w:divBdr>
        <w:top w:val="none" w:sz="0" w:space="0" w:color="auto"/>
        <w:left w:val="none" w:sz="0" w:space="0" w:color="auto"/>
        <w:bottom w:val="none" w:sz="0" w:space="0" w:color="auto"/>
        <w:right w:val="none" w:sz="0" w:space="0" w:color="auto"/>
      </w:divBdr>
    </w:div>
    <w:div w:id="181239064">
      <w:bodyDiv w:val="1"/>
      <w:marLeft w:val="0"/>
      <w:marRight w:val="0"/>
      <w:marTop w:val="0"/>
      <w:marBottom w:val="0"/>
      <w:divBdr>
        <w:top w:val="none" w:sz="0" w:space="0" w:color="auto"/>
        <w:left w:val="none" w:sz="0" w:space="0" w:color="auto"/>
        <w:bottom w:val="none" w:sz="0" w:space="0" w:color="auto"/>
        <w:right w:val="none" w:sz="0" w:space="0" w:color="auto"/>
      </w:divBdr>
    </w:div>
    <w:div w:id="186334937">
      <w:bodyDiv w:val="1"/>
      <w:marLeft w:val="0"/>
      <w:marRight w:val="0"/>
      <w:marTop w:val="0"/>
      <w:marBottom w:val="0"/>
      <w:divBdr>
        <w:top w:val="none" w:sz="0" w:space="0" w:color="auto"/>
        <w:left w:val="none" w:sz="0" w:space="0" w:color="auto"/>
        <w:bottom w:val="none" w:sz="0" w:space="0" w:color="auto"/>
        <w:right w:val="none" w:sz="0" w:space="0" w:color="auto"/>
      </w:divBdr>
    </w:div>
    <w:div w:id="189298682">
      <w:bodyDiv w:val="1"/>
      <w:marLeft w:val="0"/>
      <w:marRight w:val="0"/>
      <w:marTop w:val="0"/>
      <w:marBottom w:val="0"/>
      <w:divBdr>
        <w:top w:val="none" w:sz="0" w:space="0" w:color="auto"/>
        <w:left w:val="none" w:sz="0" w:space="0" w:color="auto"/>
        <w:bottom w:val="none" w:sz="0" w:space="0" w:color="auto"/>
        <w:right w:val="none" w:sz="0" w:space="0" w:color="auto"/>
      </w:divBdr>
    </w:div>
    <w:div w:id="191579808">
      <w:bodyDiv w:val="1"/>
      <w:marLeft w:val="0"/>
      <w:marRight w:val="0"/>
      <w:marTop w:val="0"/>
      <w:marBottom w:val="0"/>
      <w:divBdr>
        <w:top w:val="none" w:sz="0" w:space="0" w:color="auto"/>
        <w:left w:val="none" w:sz="0" w:space="0" w:color="auto"/>
        <w:bottom w:val="none" w:sz="0" w:space="0" w:color="auto"/>
        <w:right w:val="none" w:sz="0" w:space="0" w:color="auto"/>
      </w:divBdr>
    </w:div>
    <w:div w:id="196547797">
      <w:bodyDiv w:val="1"/>
      <w:marLeft w:val="0"/>
      <w:marRight w:val="0"/>
      <w:marTop w:val="0"/>
      <w:marBottom w:val="0"/>
      <w:divBdr>
        <w:top w:val="none" w:sz="0" w:space="0" w:color="auto"/>
        <w:left w:val="none" w:sz="0" w:space="0" w:color="auto"/>
        <w:bottom w:val="none" w:sz="0" w:space="0" w:color="auto"/>
        <w:right w:val="none" w:sz="0" w:space="0" w:color="auto"/>
      </w:divBdr>
    </w:div>
    <w:div w:id="202180498">
      <w:bodyDiv w:val="1"/>
      <w:marLeft w:val="0"/>
      <w:marRight w:val="0"/>
      <w:marTop w:val="0"/>
      <w:marBottom w:val="0"/>
      <w:divBdr>
        <w:top w:val="none" w:sz="0" w:space="0" w:color="auto"/>
        <w:left w:val="none" w:sz="0" w:space="0" w:color="auto"/>
        <w:bottom w:val="none" w:sz="0" w:space="0" w:color="auto"/>
        <w:right w:val="none" w:sz="0" w:space="0" w:color="auto"/>
      </w:divBdr>
    </w:div>
    <w:div w:id="207300720">
      <w:bodyDiv w:val="1"/>
      <w:marLeft w:val="0"/>
      <w:marRight w:val="0"/>
      <w:marTop w:val="0"/>
      <w:marBottom w:val="0"/>
      <w:divBdr>
        <w:top w:val="none" w:sz="0" w:space="0" w:color="auto"/>
        <w:left w:val="none" w:sz="0" w:space="0" w:color="auto"/>
        <w:bottom w:val="none" w:sz="0" w:space="0" w:color="auto"/>
        <w:right w:val="none" w:sz="0" w:space="0" w:color="auto"/>
      </w:divBdr>
    </w:div>
    <w:div w:id="215818818">
      <w:bodyDiv w:val="1"/>
      <w:marLeft w:val="0"/>
      <w:marRight w:val="0"/>
      <w:marTop w:val="0"/>
      <w:marBottom w:val="0"/>
      <w:divBdr>
        <w:top w:val="none" w:sz="0" w:space="0" w:color="auto"/>
        <w:left w:val="none" w:sz="0" w:space="0" w:color="auto"/>
        <w:bottom w:val="none" w:sz="0" w:space="0" w:color="auto"/>
        <w:right w:val="none" w:sz="0" w:space="0" w:color="auto"/>
      </w:divBdr>
    </w:div>
    <w:div w:id="242301302">
      <w:bodyDiv w:val="1"/>
      <w:marLeft w:val="0"/>
      <w:marRight w:val="0"/>
      <w:marTop w:val="0"/>
      <w:marBottom w:val="0"/>
      <w:divBdr>
        <w:top w:val="none" w:sz="0" w:space="0" w:color="auto"/>
        <w:left w:val="none" w:sz="0" w:space="0" w:color="auto"/>
        <w:bottom w:val="none" w:sz="0" w:space="0" w:color="auto"/>
        <w:right w:val="none" w:sz="0" w:space="0" w:color="auto"/>
      </w:divBdr>
    </w:div>
    <w:div w:id="242449036">
      <w:bodyDiv w:val="1"/>
      <w:marLeft w:val="0"/>
      <w:marRight w:val="0"/>
      <w:marTop w:val="0"/>
      <w:marBottom w:val="0"/>
      <w:divBdr>
        <w:top w:val="none" w:sz="0" w:space="0" w:color="auto"/>
        <w:left w:val="none" w:sz="0" w:space="0" w:color="auto"/>
        <w:bottom w:val="none" w:sz="0" w:space="0" w:color="auto"/>
        <w:right w:val="none" w:sz="0" w:space="0" w:color="auto"/>
      </w:divBdr>
    </w:div>
    <w:div w:id="269434537">
      <w:bodyDiv w:val="1"/>
      <w:marLeft w:val="0"/>
      <w:marRight w:val="0"/>
      <w:marTop w:val="0"/>
      <w:marBottom w:val="0"/>
      <w:divBdr>
        <w:top w:val="none" w:sz="0" w:space="0" w:color="auto"/>
        <w:left w:val="none" w:sz="0" w:space="0" w:color="auto"/>
        <w:bottom w:val="none" w:sz="0" w:space="0" w:color="auto"/>
        <w:right w:val="none" w:sz="0" w:space="0" w:color="auto"/>
      </w:divBdr>
    </w:div>
    <w:div w:id="281228219">
      <w:bodyDiv w:val="1"/>
      <w:marLeft w:val="0"/>
      <w:marRight w:val="0"/>
      <w:marTop w:val="0"/>
      <w:marBottom w:val="0"/>
      <w:divBdr>
        <w:top w:val="none" w:sz="0" w:space="0" w:color="auto"/>
        <w:left w:val="none" w:sz="0" w:space="0" w:color="auto"/>
        <w:bottom w:val="none" w:sz="0" w:space="0" w:color="auto"/>
        <w:right w:val="none" w:sz="0" w:space="0" w:color="auto"/>
      </w:divBdr>
    </w:div>
    <w:div w:id="284696594">
      <w:bodyDiv w:val="1"/>
      <w:marLeft w:val="0"/>
      <w:marRight w:val="0"/>
      <w:marTop w:val="0"/>
      <w:marBottom w:val="0"/>
      <w:divBdr>
        <w:top w:val="none" w:sz="0" w:space="0" w:color="auto"/>
        <w:left w:val="none" w:sz="0" w:space="0" w:color="auto"/>
        <w:bottom w:val="none" w:sz="0" w:space="0" w:color="auto"/>
        <w:right w:val="none" w:sz="0" w:space="0" w:color="auto"/>
      </w:divBdr>
    </w:div>
    <w:div w:id="293416140">
      <w:bodyDiv w:val="1"/>
      <w:marLeft w:val="0"/>
      <w:marRight w:val="0"/>
      <w:marTop w:val="0"/>
      <w:marBottom w:val="0"/>
      <w:divBdr>
        <w:top w:val="none" w:sz="0" w:space="0" w:color="auto"/>
        <w:left w:val="none" w:sz="0" w:space="0" w:color="auto"/>
        <w:bottom w:val="none" w:sz="0" w:space="0" w:color="auto"/>
        <w:right w:val="none" w:sz="0" w:space="0" w:color="auto"/>
      </w:divBdr>
    </w:div>
    <w:div w:id="301813296">
      <w:bodyDiv w:val="1"/>
      <w:marLeft w:val="0"/>
      <w:marRight w:val="0"/>
      <w:marTop w:val="0"/>
      <w:marBottom w:val="0"/>
      <w:divBdr>
        <w:top w:val="none" w:sz="0" w:space="0" w:color="auto"/>
        <w:left w:val="none" w:sz="0" w:space="0" w:color="auto"/>
        <w:bottom w:val="none" w:sz="0" w:space="0" w:color="auto"/>
        <w:right w:val="none" w:sz="0" w:space="0" w:color="auto"/>
      </w:divBdr>
    </w:div>
    <w:div w:id="303975038">
      <w:bodyDiv w:val="1"/>
      <w:marLeft w:val="0"/>
      <w:marRight w:val="0"/>
      <w:marTop w:val="0"/>
      <w:marBottom w:val="0"/>
      <w:divBdr>
        <w:top w:val="none" w:sz="0" w:space="0" w:color="auto"/>
        <w:left w:val="none" w:sz="0" w:space="0" w:color="auto"/>
        <w:bottom w:val="none" w:sz="0" w:space="0" w:color="auto"/>
        <w:right w:val="none" w:sz="0" w:space="0" w:color="auto"/>
      </w:divBdr>
    </w:div>
    <w:div w:id="320352676">
      <w:bodyDiv w:val="1"/>
      <w:marLeft w:val="0"/>
      <w:marRight w:val="0"/>
      <w:marTop w:val="0"/>
      <w:marBottom w:val="0"/>
      <w:divBdr>
        <w:top w:val="none" w:sz="0" w:space="0" w:color="auto"/>
        <w:left w:val="none" w:sz="0" w:space="0" w:color="auto"/>
        <w:bottom w:val="none" w:sz="0" w:space="0" w:color="auto"/>
        <w:right w:val="none" w:sz="0" w:space="0" w:color="auto"/>
      </w:divBdr>
    </w:div>
    <w:div w:id="322242245">
      <w:bodyDiv w:val="1"/>
      <w:marLeft w:val="0"/>
      <w:marRight w:val="0"/>
      <w:marTop w:val="0"/>
      <w:marBottom w:val="0"/>
      <w:divBdr>
        <w:top w:val="none" w:sz="0" w:space="0" w:color="auto"/>
        <w:left w:val="none" w:sz="0" w:space="0" w:color="auto"/>
        <w:bottom w:val="none" w:sz="0" w:space="0" w:color="auto"/>
        <w:right w:val="none" w:sz="0" w:space="0" w:color="auto"/>
      </w:divBdr>
    </w:div>
    <w:div w:id="322708553">
      <w:bodyDiv w:val="1"/>
      <w:marLeft w:val="0"/>
      <w:marRight w:val="0"/>
      <w:marTop w:val="0"/>
      <w:marBottom w:val="0"/>
      <w:divBdr>
        <w:top w:val="none" w:sz="0" w:space="0" w:color="auto"/>
        <w:left w:val="none" w:sz="0" w:space="0" w:color="auto"/>
        <w:bottom w:val="none" w:sz="0" w:space="0" w:color="auto"/>
        <w:right w:val="none" w:sz="0" w:space="0" w:color="auto"/>
      </w:divBdr>
    </w:div>
    <w:div w:id="324093666">
      <w:bodyDiv w:val="1"/>
      <w:marLeft w:val="0"/>
      <w:marRight w:val="0"/>
      <w:marTop w:val="0"/>
      <w:marBottom w:val="0"/>
      <w:divBdr>
        <w:top w:val="none" w:sz="0" w:space="0" w:color="auto"/>
        <w:left w:val="none" w:sz="0" w:space="0" w:color="auto"/>
        <w:bottom w:val="none" w:sz="0" w:space="0" w:color="auto"/>
        <w:right w:val="none" w:sz="0" w:space="0" w:color="auto"/>
      </w:divBdr>
    </w:div>
    <w:div w:id="326792008">
      <w:bodyDiv w:val="1"/>
      <w:marLeft w:val="0"/>
      <w:marRight w:val="0"/>
      <w:marTop w:val="0"/>
      <w:marBottom w:val="0"/>
      <w:divBdr>
        <w:top w:val="none" w:sz="0" w:space="0" w:color="auto"/>
        <w:left w:val="none" w:sz="0" w:space="0" w:color="auto"/>
        <w:bottom w:val="none" w:sz="0" w:space="0" w:color="auto"/>
        <w:right w:val="none" w:sz="0" w:space="0" w:color="auto"/>
      </w:divBdr>
    </w:div>
    <w:div w:id="328867998">
      <w:bodyDiv w:val="1"/>
      <w:marLeft w:val="0"/>
      <w:marRight w:val="0"/>
      <w:marTop w:val="0"/>
      <w:marBottom w:val="0"/>
      <w:divBdr>
        <w:top w:val="none" w:sz="0" w:space="0" w:color="auto"/>
        <w:left w:val="none" w:sz="0" w:space="0" w:color="auto"/>
        <w:bottom w:val="none" w:sz="0" w:space="0" w:color="auto"/>
        <w:right w:val="none" w:sz="0" w:space="0" w:color="auto"/>
      </w:divBdr>
    </w:div>
    <w:div w:id="328868886">
      <w:bodyDiv w:val="1"/>
      <w:marLeft w:val="0"/>
      <w:marRight w:val="0"/>
      <w:marTop w:val="0"/>
      <w:marBottom w:val="0"/>
      <w:divBdr>
        <w:top w:val="none" w:sz="0" w:space="0" w:color="auto"/>
        <w:left w:val="none" w:sz="0" w:space="0" w:color="auto"/>
        <w:bottom w:val="none" w:sz="0" w:space="0" w:color="auto"/>
        <w:right w:val="none" w:sz="0" w:space="0" w:color="auto"/>
      </w:divBdr>
    </w:div>
    <w:div w:id="332614230">
      <w:bodyDiv w:val="1"/>
      <w:marLeft w:val="0"/>
      <w:marRight w:val="0"/>
      <w:marTop w:val="0"/>
      <w:marBottom w:val="0"/>
      <w:divBdr>
        <w:top w:val="none" w:sz="0" w:space="0" w:color="auto"/>
        <w:left w:val="none" w:sz="0" w:space="0" w:color="auto"/>
        <w:bottom w:val="none" w:sz="0" w:space="0" w:color="auto"/>
        <w:right w:val="none" w:sz="0" w:space="0" w:color="auto"/>
      </w:divBdr>
    </w:div>
    <w:div w:id="333578659">
      <w:bodyDiv w:val="1"/>
      <w:marLeft w:val="0"/>
      <w:marRight w:val="0"/>
      <w:marTop w:val="0"/>
      <w:marBottom w:val="0"/>
      <w:divBdr>
        <w:top w:val="none" w:sz="0" w:space="0" w:color="auto"/>
        <w:left w:val="none" w:sz="0" w:space="0" w:color="auto"/>
        <w:bottom w:val="none" w:sz="0" w:space="0" w:color="auto"/>
        <w:right w:val="none" w:sz="0" w:space="0" w:color="auto"/>
      </w:divBdr>
    </w:div>
    <w:div w:id="341323960">
      <w:bodyDiv w:val="1"/>
      <w:marLeft w:val="0"/>
      <w:marRight w:val="0"/>
      <w:marTop w:val="0"/>
      <w:marBottom w:val="0"/>
      <w:divBdr>
        <w:top w:val="none" w:sz="0" w:space="0" w:color="auto"/>
        <w:left w:val="none" w:sz="0" w:space="0" w:color="auto"/>
        <w:bottom w:val="none" w:sz="0" w:space="0" w:color="auto"/>
        <w:right w:val="none" w:sz="0" w:space="0" w:color="auto"/>
      </w:divBdr>
    </w:div>
    <w:div w:id="357120051">
      <w:bodyDiv w:val="1"/>
      <w:marLeft w:val="0"/>
      <w:marRight w:val="0"/>
      <w:marTop w:val="0"/>
      <w:marBottom w:val="0"/>
      <w:divBdr>
        <w:top w:val="none" w:sz="0" w:space="0" w:color="auto"/>
        <w:left w:val="none" w:sz="0" w:space="0" w:color="auto"/>
        <w:bottom w:val="none" w:sz="0" w:space="0" w:color="auto"/>
        <w:right w:val="none" w:sz="0" w:space="0" w:color="auto"/>
      </w:divBdr>
    </w:div>
    <w:div w:id="362169261">
      <w:bodyDiv w:val="1"/>
      <w:marLeft w:val="0"/>
      <w:marRight w:val="0"/>
      <w:marTop w:val="0"/>
      <w:marBottom w:val="0"/>
      <w:divBdr>
        <w:top w:val="none" w:sz="0" w:space="0" w:color="auto"/>
        <w:left w:val="none" w:sz="0" w:space="0" w:color="auto"/>
        <w:bottom w:val="none" w:sz="0" w:space="0" w:color="auto"/>
        <w:right w:val="none" w:sz="0" w:space="0" w:color="auto"/>
      </w:divBdr>
    </w:div>
    <w:div w:id="362824217">
      <w:bodyDiv w:val="1"/>
      <w:marLeft w:val="0"/>
      <w:marRight w:val="0"/>
      <w:marTop w:val="0"/>
      <w:marBottom w:val="0"/>
      <w:divBdr>
        <w:top w:val="none" w:sz="0" w:space="0" w:color="auto"/>
        <w:left w:val="none" w:sz="0" w:space="0" w:color="auto"/>
        <w:bottom w:val="none" w:sz="0" w:space="0" w:color="auto"/>
        <w:right w:val="none" w:sz="0" w:space="0" w:color="auto"/>
      </w:divBdr>
    </w:div>
    <w:div w:id="377241216">
      <w:bodyDiv w:val="1"/>
      <w:marLeft w:val="0"/>
      <w:marRight w:val="0"/>
      <w:marTop w:val="0"/>
      <w:marBottom w:val="0"/>
      <w:divBdr>
        <w:top w:val="none" w:sz="0" w:space="0" w:color="auto"/>
        <w:left w:val="none" w:sz="0" w:space="0" w:color="auto"/>
        <w:bottom w:val="none" w:sz="0" w:space="0" w:color="auto"/>
        <w:right w:val="none" w:sz="0" w:space="0" w:color="auto"/>
      </w:divBdr>
    </w:div>
    <w:div w:id="396174778">
      <w:bodyDiv w:val="1"/>
      <w:marLeft w:val="0"/>
      <w:marRight w:val="0"/>
      <w:marTop w:val="0"/>
      <w:marBottom w:val="0"/>
      <w:divBdr>
        <w:top w:val="none" w:sz="0" w:space="0" w:color="auto"/>
        <w:left w:val="none" w:sz="0" w:space="0" w:color="auto"/>
        <w:bottom w:val="none" w:sz="0" w:space="0" w:color="auto"/>
        <w:right w:val="none" w:sz="0" w:space="0" w:color="auto"/>
      </w:divBdr>
    </w:div>
    <w:div w:id="404453679">
      <w:bodyDiv w:val="1"/>
      <w:marLeft w:val="0"/>
      <w:marRight w:val="0"/>
      <w:marTop w:val="0"/>
      <w:marBottom w:val="0"/>
      <w:divBdr>
        <w:top w:val="none" w:sz="0" w:space="0" w:color="auto"/>
        <w:left w:val="none" w:sz="0" w:space="0" w:color="auto"/>
        <w:bottom w:val="none" w:sz="0" w:space="0" w:color="auto"/>
        <w:right w:val="none" w:sz="0" w:space="0" w:color="auto"/>
      </w:divBdr>
    </w:div>
    <w:div w:id="406921030">
      <w:bodyDiv w:val="1"/>
      <w:marLeft w:val="0"/>
      <w:marRight w:val="0"/>
      <w:marTop w:val="0"/>
      <w:marBottom w:val="0"/>
      <w:divBdr>
        <w:top w:val="none" w:sz="0" w:space="0" w:color="auto"/>
        <w:left w:val="none" w:sz="0" w:space="0" w:color="auto"/>
        <w:bottom w:val="none" w:sz="0" w:space="0" w:color="auto"/>
        <w:right w:val="none" w:sz="0" w:space="0" w:color="auto"/>
      </w:divBdr>
    </w:div>
    <w:div w:id="414131192">
      <w:bodyDiv w:val="1"/>
      <w:marLeft w:val="0"/>
      <w:marRight w:val="0"/>
      <w:marTop w:val="0"/>
      <w:marBottom w:val="0"/>
      <w:divBdr>
        <w:top w:val="none" w:sz="0" w:space="0" w:color="auto"/>
        <w:left w:val="none" w:sz="0" w:space="0" w:color="auto"/>
        <w:bottom w:val="none" w:sz="0" w:space="0" w:color="auto"/>
        <w:right w:val="none" w:sz="0" w:space="0" w:color="auto"/>
      </w:divBdr>
    </w:div>
    <w:div w:id="419644484">
      <w:bodyDiv w:val="1"/>
      <w:marLeft w:val="0"/>
      <w:marRight w:val="0"/>
      <w:marTop w:val="0"/>
      <w:marBottom w:val="0"/>
      <w:divBdr>
        <w:top w:val="none" w:sz="0" w:space="0" w:color="auto"/>
        <w:left w:val="none" w:sz="0" w:space="0" w:color="auto"/>
        <w:bottom w:val="none" w:sz="0" w:space="0" w:color="auto"/>
        <w:right w:val="none" w:sz="0" w:space="0" w:color="auto"/>
      </w:divBdr>
    </w:div>
    <w:div w:id="434793602">
      <w:bodyDiv w:val="1"/>
      <w:marLeft w:val="0"/>
      <w:marRight w:val="0"/>
      <w:marTop w:val="0"/>
      <w:marBottom w:val="0"/>
      <w:divBdr>
        <w:top w:val="none" w:sz="0" w:space="0" w:color="auto"/>
        <w:left w:val="none" w:sz="0" w:space="0" w:color="auto"/>
        <w:bottom w:val="none" w:sz="0" w:space="0" w:color="auto"/>
        <w:right w:val="none" w:sz="0" w:space="0" w:color="auto"/>
      </w:divBdr>
    </w:div>
    <w:div w:id="436679819">
      <w:bodyDiv w:val="1"/>
      <w:marLeft w:val="0"/>
      <w:marRight w:val="0"/>
      <w:marTop w:val="0"/>
      <w:marBottom w:val="0"/>
      <w:divBdr>
        <w:top w:val="none" w:sz="0" w:space="0" w:color="auto"/>
        <w:left w:val="none" w:sz="0" w:space="0" w:color="auto"/>
        <w:bottom w:val="none" w:sz="0" w:space="0" w:color="auto"/>
        <w:right w:val="none" w:sz="0" w:space="0" w:color="auto"/>
      </w:divBdr>
    </w:div>
    <w:div w:id="452791489">
      <w:bodyDiv w:val="1"/>
      <w:marLeft w:val="0"/>
      <w:marRight w:val="0"/>
      <w:marTop w:val="0"/>
      <w:marBottom w:val="0"/>
      <w:divBdr>
        <w:top w:val="none" w:sz="0" w:space="0" w:color="auto"/>
        <w:left w:val="none" w:sz="0" w:space="0" w:color="auto"/>
        <w:bottom w:val="none" w:sz="0" w:space="0" w:color="auto"/>
        <w:right w:val="none" w:sz="0" w:space="0" w:color="auto"/>
      </w:divBdr>
    </w:div>
    <w:div w:id="484278118">
      <w:bodyDiv w:val="1"/>
      <w:marLeft w:val="0"/>
      <w:marRight w:val="0"/>
      <w:marTop w:val="0"/>
      <w:marBottom w:val="0"/>
      <w:divBdr>
        <w:top w:val="none" w:sz="0" w:space="0" w:color="auto"/>
        <w:left w:val="none" w:sz="0" w:space="0" w:color="auto"/>
        <w:bottom w:val="none" w:sz="0" w:space="0" w:color="auto"/>
        <w:right w:val="none" w:sz="0" w:space="0" w:color="auto"/>
      </w:divBdr>
    </w:div>
    <w:div w:id="497770003">
      <w:bodyDiv w:val="1"/>
      <w:marLeft w:val="0"/>
      <w:marRight w:val="0"/>
      <w:marTop w:val="0"/>
      <w:marBottom w:val="0"/>
      <w:divBdr>
        <w:top w:val="none" w:sz="0" w:space="0" w:color="auto"/>
        <w:left w:val="none" w:sz="0" w:space="0" w:color="auto"/>
        <w:bottom w:val="none" w:sz="0" w:space="0" w:color="auto"/>
        <w:right w:val="none" w:sz="0" w:space="0" w:color="auto"/>
      </w:divBdr>
    </w:div>
    <w:div w:id="499857527">
      <w:bodyDiv w:val="1"/>
      <w:marLeft w:val="0"/>
      <w:marRight w:val="0"/>
      <w:marTop w:val="0"/>
      <w:marBottom w:val="0"/>
      <w:divBdr>
        <w:top w:val="none" w:sz="0" w:space="0" w:color="auto"/>
        <w:left w:val="none" w:sz="0" w:space="0" w:color="auto"/>
        <w:bottom w:val="none" w:sz="0" w:space="0" w:color="auto"/>
        <w:right w:val="none" w:sz="0" w:space="0" w:color="auto"/>
      </w:divBdr>
    </w:div>
    <w:div w:id="505479634">
      <w:bodyDiv w:val="1"/>
      <w:marLeft w:val="0"/>
      <w:marRight w:val="0"/>
      <w:marTop w:val="0"/>
      <w:marBottom w:val="0"/>
      <w:divBdr>
        <w:top w:val="none" w:sz="0" w:space="0" w:color="auto"/>
        <w:left w:val="none" w:sz="0" w:space="0" w:color="auto"/>
        <w:bottom w:val="none" w:sz="0" w:space="0" w:color="auto"/>
        <w:right w:val="none" w:sz="0" w:space="0" w:color="auto"/>
      </w:divBdr>
    </w:div>
    <w:div w:id="509177975">
      <w:bodyDiv w:val="1"/>
      <w:marLeft w:val="0"/>
      <w:marRight w:val="0"/>
      <w:marTop w:val="0"/>
      <w:marBottom w:val="0"/>
      <w:divBdr>
        <w:top w:val="none" w:sz="0" w:space="0" w:color="auto"/>
        <w:left w:val="none" w:sz="0" w:space="0" w:color="auto"/>
        <w:bottom w:val="none" w:sz="0" w:space="0" w:color="auto"/>
        <w:right w:val="none" w:sz="0" w:space="0" w:color="auto"/>
      </w:divBdr>
    </w:div>
    <w:div w:id="516696374">
      <w:bodyDiv w:val="1"/>
      <w:marLeft w:val="0"/>
      <w:marRight w:val="0"/>
      <w:marTop w:val="0"/>
      <w:marBottom w:val="0"/>
      <w:divBdr>
        <w:top w:val="none" w:sz="0" w:space="0" w:color="auto"/>
        <w:left w:val="none" w:sz="0" w:space="0" w:color="auto"/>
        <w:bottom w:val="none" w:sz="0" w:space="0" w:color="auto"/>
        <w:right w:val="none" w:sz="0" w:space="0" w:color="auto"/>
      </w:divBdr>
    </w:div>
    <w:div w:id="523710702">
      <w:bodyDiv w:val="1"/>
      <w:marLeft w:val="0"/>
      <w:marRight w:val="0"/>
      <w:marTop w:val="0"/>
      <w:marBottom w:val="0"/>
      <w:divBdr>
        <w:top w:val="none" w:sz="0" w:space="0" w:color="auto"/>
        <w:left w:val="none" w:sz="0" w:space="0" w:color="auto"/>
        <w:bottom w:val="none" w:sz="0" w:space="0" w:color="auto"/>
        <w:right w:val="none" w:sz="0" w:space="0" w:color="auto"/>
      </w:divBdr>
    </w:div>
    <w:div w:id="530847785">
      <w:bodyDiv w:val="1"/>
      <w:marLeft w:val="0"/>
      <w:marRight w:val="0"/>
      <w:marTop w:val="0"/>
      <w:marBottom w:val="0"/>
      <w:divBdr>
        <w:top w:val="none" w:sz="0" w:space="0" w:color="auto"/>
        <w:left w:val="none" w:sz="0" w:space="0" w:color="auto"/>
        <w:bottom w:val="none" w:sz="0" w:space="0" w:color="auto"/>
        <w:right w:val="none" w:sz="0" w:space="0" w:color="auto"/>
      </w:divBdr>
    </w:div>
    <w:div w:id="549340227">
      <w:bodyDiv w:val="1"/>
      <w:marLeft w:val="0"/>
      <w:marRight w:val="0"/>
      <w:marTop w:val="0"/>
      <w:marBottom w:val="0"/>
      <w:divBdr>
        <w:top w:val="none" w:sz="0" w:space="0" w:color="auto"/>
        <w:left w:val="none" w:sz="0" w:space="0" w:color="auto"/>
        <w:bottom w:val="none" w:sz="0" w:space="0" w:color="auto"/>
        <w:right w:val="none" w:sz="0" w:space="0" w:color="auto"/>
      </w:divBdr>
    </w:div>
    <w:div w:id="551382067">
      <w:bodyDiv w:val="1"/>
      <w:marLeft w:val="0"/>
      <w:marRight w:val="0"/>
      <w:marTop w:val="0"/>
      <w:marBottom w:val="0"/>
      <w:divBdr>
        <w:top w:val="none" w:sz="0" w:space="0" w:color="auto"/>
        <w:left w:val="none" w:sz="0" w:space="0" w:color="auto"/>
        <w:bottom w:val="none" w:sz="0" w:space="0" w:color="auto"/>
        <w:right w:val="none" w:sz="0" w:space="0" w:color="auto"/>
      </w:divBdr>
    </w:div>
    <w:div w:id="567425420">
      <w:bodyDiv w:val="1"/>
      <w:marLeft w:val="0"/>
      <w:marRight w:val="0"/>
      <w:marTop w:val="0"/>
      <w:marBottom w:val="0"/>
      <w:divBdr>
        <w:top w:val="none" w:sz="0" w:space="0" w:color="auto"/>
        <w:left w:val="none" w:sz="0" w:space="0" w:color="auto"/>
        <w:bottom w:val="none" w:sz="0" w:space="0" w:color="auto"/>
        <w:right w:val="none" w:sz="0" w:space="0" w:color="auto"/>
      </w:divBdr>
    </w:div>
    <w:div w:id="571627007">
      <w:bodyDiv w:val="1"/>
      <w:marLeft w:val="0"/>
      <w:marRight w:val="0"/>
      <w:marTop w:val="0"/>
      <w:marBottom w:val="0"/>
      <w:divBdr>
        <w:top w:val="none" w:sz="0" w:space="0" w:color="auto"/>
        <w:left w:val="none" w:sz="0" w:space="0" w:color="auto"/>
        <w:bottom w:val="none" w:sz="0" w:space="0" w:color="auto"/>
        <w:right w:val="none" w:sz="0" w:space="0" w:color="auto"/>
      </w:divBdr>
    </w:div>
    <w:div w:id="573777912">
      <w:bodyDiv w:val="1"/>
      <w:marLeft w:val="0"/>
      <w:marRight w:val="0"/>
      <w:marTop w:val="0"/>
      <w:marBottom w:val="0"/>
      <w:divBdr>
        <w:top w:val="none" w:sz="0" w:space="0" w:color="auto"/>
        <w:left w:val="none" w:sz="0" w:space="0" w:color="auto"/>
        <w:bottom w:val="none" w:sz="0" w:space="0" w:color="auto"/>
        <w:right w:val="none" w:sz="0" w:space="0" w:color="auto"/>
      </w:divBdr>
    </w:div>
    <w:div w:id="579749704">
      <w:bodyDiv w:val="1"/>
      <w:marLeft w:val="0"/>
      <w:marRight w:val="0"/>
      <w:marTop w:val="0"/>
      <w:marBottom w:val="0"/>
      <w:divBdr>
        <w:top w:val="none" w:sz="0" w:space="0" w:color="auto"/>
        <w:left w:val="none" w:sz="0" w:space="0" w:color="auto"/>
        <w:bottom w:val="none" w:sz="0" w:space="0" w:color="auto"/>
        <w:right w:val="none" w:sz="0" w:space="0" w:color="auto"/>
      </w:divBdr>
    </w:div>
    <w:div w:id="589966320">
      <w:bodyDiv w:val="1"/>
      <w:marLeft w:val="0"/>
      <w:marRight w:val="0"/>
      <w:marTop w:val="0"/>
      <w:marBottom w:val="0"/>
      <w:divBdr>
        <w:top w:val="none" w:sz="0" w:space="0" w:color="auto"/>
        <w:left w:val="none" w:sz="0" w:space="0" w:color="auto"/>
        <w:bottom w:val="none" w:sz="0" w:space="0" w:color="auto"/>
        <w:right w:val="none" w:sz="0" w:space="0" w:color="auto"/>
      </w:divBdr>
    </w:div>
    <w:div w:id="598756549">
      <w:bodyDiv w:val="1"/>
      <w:marLeft w:val="0"/>
      <w:marRight w:val="0"/>
      <w:marTop w:val="0"/>
      <w:marBottom w:val="0"/>
      <w:divBdr>
        <w:top w:val="none" w:sz="0" w:space="0" w:color="auto"/>
        <w:left w:val="none" w:sz="0" w:space="0" w:color="auto"/>
        <w:bottom w:val="none" w:sz="0" w:space="0" w:color="auto"/>
        <w:right w:val="none" w:sz="0" w:space="0" w:color="auto"/>
      </w:divBdr>
    </w:div>
    <w:div w:id="602417306">
      <w:bodyDiv w:val="1"/>
      <w:marLeft w:val="0"/>
      <w:marRight w:val="0"/>
      <w:marTop w:val="0"/>
      <w:marBottom w:val="0"/>
      <w:divBdr>
        <w:top w:val="none" w:sz="0" w:space="0" w:color="auto"/>
        <w:left w:val="none" w:sz="0" w:space="0" w:color="auto"/>
        <w:bottom w:val="none" w:sz="0" w:space="0" w:color="auto"/>
        <w:right w:val="none" w:sz="0" w:space="0" w:color="auto"/>
      </w:divBdr>
    </w:div>
    <w:div w:id="618267373">
      <w:bodyDiv w:val="1"/>
      <w:marLeft w:val="0"/>
      <w:marRight w:val="0"/>
      <w:marTop w:val="0"/>
      <w:marBottom w:val="0"/>
      <w:divBdr>
        <w:top w:val="none" w:sz="0" w:space="0" w:color="auto"/>
        <w:left w:val="none" w:sz="0" w:space="0" w:color="auto"/>
        <w:bottom w:val="none" w:sz="0" w:space="0" w:color="auto"/>
        <w:right w:val="none" w:sz="0" w:space="0" w:color="auto"/>
      </w:divBdr>
    </w:div>
    <w:div w:id="632057518">
      <w:bodyDiv w:val="1"/>
      <w:marLeft w:val="0"/>
      <w:marRight w:val="0"/>
      <w:marTop w:val="0"/>
      <w:marBottom w:val="0"/>
      <w:divBdr>
        <w:top w:val="none" w:sz="0" w:space="0" w:color="auto"/>
        <w:left w:val="none" w:sz="0" w:space="0" w:color="auto"/>
        <w:bottom w:val="none" w:sz="0" w:space="0" w:color="auto"/>
        <w:right w:val="none" w:sz="0" w:space="0" w:color="auto"/>
      </w:divBdr>
    </w:div>
    <w:div w:id="640041243">
      <w:bodyDiv w:val="1"/>
      <w:marLeft w:val="0"/>
      <w:marRight w:val="0"/>
      <w:marTop w:val="0"/>
      <w:marBottom w:val="0"/>
      <w:divBdr>
        <w:top w:val="none" w:sz="0" w:space="0" w:color="auto"/>
        <w:left w:val="none" w:sz="0" w:space="0" w:color="auto"/>
        <w:bottom w:val="none" w:sz="0" w:space="0" w:color="auto"/>
        <w:right w:val="none" w:sz="0" w:space="0" w:color="auto"/>
      </w:divBdr>
    </w:div>
    <w:div w:id="646084124">
      <w:bodyDiv w:val="1"/>
      <w:marLeft w:val="0"/>
      <w:marRight w:val="0"/>
      <w:marTop w:val="0"/>
      <w:marBottom w:val="0"/>
      <w:divBdr>
        <w:top w:val="none" w:sz="0" w:space="0" w:color="auto"/>
        <w:left w:val="none" w:sz="0" w:space="0" w:color="auto"/>
        <w:bottom w:val="none" w:sz="0" w:space="0" w:color="auto"/>
        <w:right w:val="none" w:sz="0" w:space="0" w:color="auto"/>
      </w:divBdr>
    </w:div>
    <w:div w:id="647125911">
      <w:bodyDiv w:val="1"/>
      <w:marLeft w:val="0"/>
      <w:marRight w:val="0"/>
      <w:marTop w:val="0"/>
      <w:marBottom w:val="0"/>
      <w:divBdr>
        <w:top w:val="none" w:sz="0" w:space="0" w:color="auto"/>
        <w:left w:val="none" w:sz="0" w:space="0" w:color="auto"/>
        <w:bottom w:val="none" w:sz="0" w:space="0" w:color="auto"/>
        <w:right w:val="none" w:sz="0" w:space="0" w:color="auto"/>
      </w:divBdr>
    </w:div>
    <w:div w:id="649401612">
      <w:bodyDiv w:val="1"/>
      <w:marLeft w:val="0"/>
      <w:marRight w:val="0"/>
      <w:marTop w:val="0"/>
      <w:marBottom w:val="0"/>
      <w:divBdr>
        <w:top w:val="none" w:sz="0" w:space="0" w:color="auto"/>
        <w:left w:val="none" w:sz="0" w:space="0" w:color="auto"/>
        <w:bottom w:val="none" w:sz="0" w:space="0" w:color="auto"/>
        <w:right w:val="none" w:sz="0" w:space="0" w:color="auto"/>
      </w:divBdr>
    </w:div>
    <w:div w:id="651108151">
      <w:bodyDiv w:val="1"/>
      <w:marLeft w:val="0"/>
      <w:marRight w:val="0"/>
      <w:marTop w:val="0"/>
      <w:marBottom w:val="0"/>
      <w:divBdr>
        <w:top w:val="none" w:sz="0" w:space="0" w:color="auto"/>
        <w:left w:val="none" w:sz="0" w:space="0" w:color="auto"/>
        <w:bottom w:val="none" w:sz="0" w:space="0" w:color="auto"/>
        <w:right w:val="none" w:sz="0" w:space="0" w:color="auto"/>
      </w:divBdr>
    </w:div>
    <w:div w:id="651522754">
      <w:bodyDiv w:val="1"/>
      <w:marLeft w:val="0"/>
      <w:marRight w:val="0"/>
      <w:marTop w:val="0"/>
      <w:marBottom w:val="0"/>
      <w:divBdr>
        <w:top w:val="none" w:sz="0" w:space="0" w:color="auto"/>
        <w:left w:val="none" w:sz="0" w:space="0" w:color="auto"/>
        <w:bottom w:val="none" w:sz="0" w:space="0" w:color="auto"/>
        <w:right w:val="none" w:sz="0" w:space="0" w:color="auto"/>
      </w:divBdr>
    </w:div>
    <w:div w:id="679427941">
      <w:bodyDiv w:val="1"/>
      <w:marLeft w:val="0"/>
      <w:marRight w:val="0"/>
      <w:marTop w:val="0"/>
      <w:marBottom w:val="0"/>
      <w:divBdr>
        <w:top w:val="none" w:sz="0" w:space="0" w:color="auto"/>
        <w:left w:val="none" w:sz="0" w:space="0" w:color="auto"/>
        <w:bottom w:val="none" w:sz="0" w:space="0" w:color="auto"/>
        <w:right w:val="none" w:sz="0" w:space="0" w:color="auto"/>
      </w:divBdr>
    </w:div>
    <w:div w:id="682053507">
      <w:bodyDiv w:val="1"/>
      <w:marLeft w:val="0"/>
      <w:marRight w:val="0"/>
      <w:marTop w:val="0"/>
      <w:marBottom w:val="0"/>
      <w:divBdr>
        <w:top w:val="none" w:sz="0" w:space="0" w:color="auto"/>
        <w:left w:val="none" w:sz="0" w:space="0" w:color="auto"/>
        <w:bottom w:val="none" w:sz="0" w:space="0" w:color="auto"/>
        <w:right w:val="none" w:sz="0" w:space="0" w:color="auto"/>
      </w:divBdr>
    </w:div>
    <w:div w:id="687483855">
      <w:bodyDiv w:val="1"/>
      <w:marLeft w:val="0"/>
      <w:marRight w:val="0"/>
      <w:marTop w:val="0"/>
      <w:marBottom w:val="0"/>
      <w:divBdr>
        <w:top w:val="none" w:sz="0" w:space="0" w:color="auto"/>
        <w:left w:val="none" w:sz="0" w:space="0" w:color="auto"/>
        <w:bottom w:val="none" w:sz="0" w:space="0" w:color="auto"/>
        <w:right w:val="none" w:sz="0" w:space="0" w:color="auto"/>
      </w:divBdr>
    </w:div>
    <w:div w:id="694965594">
      <w:bodyDiv w:val="1"/>
      <w:marLeft w:val="0"/>
      <w:marRight w:val="0"/>
      <w:marTop w:val="0"/>
      <w:marBottom w:val="0"/>
      <w:divBdr>
        <w:top w:val="none" w:sz="0" w:space="0" w:color="auto"/>
        <w:left w:val="none" w:sz="0" w:space="0" w:color="auto"/>
        <w:bottom w:val="none" w:sz="0" w:space="0" w:color="auto"/>
        <w:right w:val="none" w:sz="0" w:space="0" w:color="auto"/>
      </w:divBdr>
    </w:div>
    <w:div w:id="695235305">
      <w:bodyDiv w:val="1"/>
      <w:marLeft w:val="0"/>
      <w:marRight w:val="0"/>
      <w:marTop w:val="0"/>
      <w:marBottom w:val="0"/>
      <w:divBdr>
        <w:top w:val="none" w:sz="0" w:space="0" w:color="auto"/>
        <w:left w:val="none" w:sz="0" w:space="0" w:color="auto"/>
        <w:bottom w:val="none" w:sz="0" w:space="0" w:color="auto"/>
        <w:right w:val="none" w:sz="0" w:space="0" w:color="auto"/>
      </w:divBdr>
    </w:div>
    <w:div w:id="709962420">
      <w:bodyDiv w:val="1"/>
      <w:marLeft w:val="0"/>
      <w:marRight w:val="0"/>
      <w:marTop w:val="0"/>
      <w:marBottom w:val="0"/>
      <w:divBdr>
        <w:top w:val="none" w:sz="0" w:space="0" w:color="auto"/>
        <w:left w:val="none" w:sz="0" w:space="0" w:color="auto"/>
        <w:bottom w:val="none" w:sz="0" w:space="0" w:color="auto"/>
        <w:right w:val="none" w:sz="0" w:space="0" w:color="auto"/>
      </w:divBdr>
    </w:div>
    <w:div w:id="718241438">
      <w:bodyDiv w:val="1"/>
      <w:marLeft w:val="0"/>
      <w:marRight w:val="0"/>
      <w:marTop w:val="0"/>
      <w:marBottom w:val="0"/>
      <w:divBdr>
        <w:top w:val="none" w:sz="0" w:space="0" w:color="auto"/>
        <w:left w:val="none" w:sz="0" w:space="0" w:color="auto"/>
        <w:bottom w:val="none" w:sz="0" w:space="0" w:color="auto"/>
        <w:right w:val="none" w:sz="0" w:space="0" w:color="auto"/>
      </w:divBdr>
    </w:div>
    <w:div w:id="726495187">
      <w:bodyDiv w:val="1"/>
      <w:marLeft w:val="0"/>
      <w:marRight w:val="0"/>
      <w:marTop w:val="0"/>
      <w:marBottom w:val="0"/>
      <w:divBdr>
        <w:top w:val="none" w:sz="0" w:space="0" w:color="auto"/>
        <w:left w:val="none" w:sz="0" w:space="0" w:color="auto"/>
        <w:bottom w:val="none" w:sz="0" w:space="0" w:color="auto"/>
        <w:right w:val="none" w:sz="0" w:space="0" w:color="auto"/>
      </w:divBdr>
    </w:div>
    <w:div w:id="727606255">
      <w:bodyDiv w:val="1"/>
      <w:marLeft w:val="0"/>
      <w:marRight w:val="0"/>
      <w:marTop w:val="0"/>
      <w:marBottom w:val="0"/>
      <w:divBdr>
        <w:top w:val="none" w:sz="0" w:space="0" w:color="auto"/>
        <w:left w:val="none" w:sz="0" w:space="0" w:color="auto"/>
        <w:bottom w:val="none" w:sz="0" w:space="0" w:color="auto"/>
        <w:right w:val="none" w:sz="0" w:space="0" w:color="auto"/>
      </w:divBdr>
    </w:div>
    <w:div w:id="735276230">
      <w:bodyDiv w:val="1"/>
      <w:marLeft w:val="0"/>
      <w:marRight w:val="0"/>
      <w:marTop w:val="0"/>
      <w:marBottom w:val="0"/>
      <w:divBdr>
        <w:top w:val="none" w:sz="0" w:space="0" w:color="auto"/>
        <w:left w:val="none" w:sz="0" w:space="0" w:color="auto"/>
        <w:bottom w:val="none" w:sz="0" w:space="0" w:color="auto"/>
        <w:right w:val="none" w:sz="0" w:space="0" w:color="auto"/>
      </w:divBdr>
    </w:div>
    <w:div w:id="736703752">
      <w:bodyDiv w:val="1"/>
      <w:marLeft w:val="0"/>
      <w:marRight w:val="0"/>
      <w:marTop w:val="0"/>
      <w:marBottom w:val="0"/>
      <w:divBdr>
        <w:top w:val="none" w:sz="0" w:space="0" w:color="auto"/>
        <w:left w:val="none" w:sz="0" w:space="0" w:color="auto"/>
        <w:bottom w:val="none" w:sz="0" w:space="0" w:color="auto"/>
        <w:right w:val="none" w:sz="0" w:space="0" w:color="auto"/>
      </w:divBdr>
    </w:div>
    <w:div w:id="746462082">
      <w:bodyDiv w:val="1"/>
      <w:marLeft w:val="0"/>
      <w:marRight w:val="0"/>
      <w:marTop w:val="0"/>
      <w:marBottom w:val="0"/>
      <w:divBdr>
        <w:top w:val="none" w:sz="0" w:space="0" w:color="auto"/>
        <w:left w:val="none" w:sz="0" w:space="0" w:color="auto"/>
        <w:bottom w:val="none" w:sz="0" w:space="0" w:color="auto"/>
        <w:right w:val="none" w:sz="0" w:space="0" w:color="auto"/>
      </w:divBdr>
    </w:div>
    <w:div w:id="748117653">
      <w:bodyDiv w:val="1"/>
      <w:marLeft w:val="0"/>
      <w:marRight w:val="0"/>
      <w:marTop w:val="0"/>
      <w:marBottom w:val="0"/>
      <w:divBdr>
        <w:top w:val="none" w:sz="0" w:space="0" w:color="auto"/>
        <w:left w:val="none" w:sz="0" w:space="0" w:color="auto"/>
        <w:bottom w:val="none" w:sz="0" w:space="0" w:color="auto"/>
        <w:right w:val="none" w:sz="0" w:space="0" w:color="auto"/>
      </w:divBdr>
    </w:div>
    <w:div w:id="758864211">
      <w:bodyDiv w:val="1"/>
      <w:marLeft w:val="0"/>
      <w:marRight w:val="0"/>
      <w:marTop w:val="0"/>
      <w:marBottom w:val="0"/>
      <w:divBdr>
        <w:top w:val="none" w:sz="0" w:space="0" w:color="auto"/>
        <w:left w:val="none" w:sz="0" w:space="0" w:color="auto"/>
        <w:bottom w:val="none" w:sz="0" w:space="0" w:color="auto"/>
        <w:right w:val="none" w:sz="0" w:space="0" w:color="auto"/>
      </w:divBdr>
    </w:div>
    <w:div w:id="774717464">
      <w:bodyDiv w:val="1"/>
      <w:marLeft w:val="0"/>
      <w:marRight w:val="0"/>
      <w:marTop w:val="0"/>
      <w:marBottom w:val="0"/>
      <w:divBdr>
        <w:top w:val="none" w:sz="0" w:space="0" w:color="auto"/>
        <w:left w:val="none" w:sz="0" w:space="0" w:color="auto"/>
        <w:bottom w:val="none" w:sz="0" w:space="0" w:color="auto"/>
        <w:right w:val="none" w:sz="0" w:space="0" w:color="auto"/>
      </w:divBdr>
    </w:div>
    <w:div w:id="792402205">
      <w:bodyDiv w:val="1"/>
      <w:marLeft w:val="0"/>
      <w:marRight w:val="0"/>
      <w:marTop w:val="0"/>
      <w:marBottom w:val="0"/>
      <w:divBdr>
        <w:top w:val="none" w:sz="0" w:space="0" w:color="auto"/>
        <w:left w:val="none" w:sz="0" w:space="0" w:color="auto"/>
        <w:bottom w:val="none" w:sz="0" w:space="0" w:color="auto"/>
        <w:right w:val="none" w:sz="0" w:space="0" w:color="auto"/>
      </w:divBdr>
    </w:div>
    <w:div w:id="849182624">
      <w:bodyDiv w:val="1"/>
      <w:marLeft w:val="0"/>
      <w:marRight w:val="0"/>
      <w:marTop w:val="0"/>
      <w:marBottom w:val="0"/>
      <w:divBdr>
        <w:top w:val="none" w:sz="0" w:space="0" w:color="auto"/>
        <w:left w:val="none" w:sz="0" w:space="0" w:color="auto"/>
        <w:bottom w:val="none" w:sz="0" w:space="0" w:color="auto"/>
        <w:right w:val="none" w:sz="0" w:space="0" w:color="auto"/>
      </w:divBdr>
    </w:div>
    <w:div w:id="863790552">
      <w:bodyDiv w:val="1"/>
      <w:marLeft w:val="0"/>
      <w:marRight w:val="0"/>
      <w:marTop w:val="0"/>
      <w:marBottom w:val="0"/>
      <w:divBdr>
        <w:top w:val="none" w:sz="0" w:space="0" w:color="auto"/>
        <w:left w:val="none" w:sz="0" w:space="0" w:color="auto"/>
        <w:bottom w:val="none" w:sz="0" w:space="0" w:color="auto"/>
        <w:right w:val="none" w:sz="0" w:space="0" w:color="auto"/>
      </w:divBdr>
    </w:div>
    <w:div w:id="872572859">
      <w:bodyDiv w:val="1"/>
      <w:marLeft w:val="0"/>
      <w:marRight w:val="0"/>
      <w:marTop w:val="0"/>
      <w:marBottom w:val="0"/>
      <w:divBdr>
        <w:top w:val="none" w:sz="0" w:space="0" w:color="auto"/>
        <w:left w:val="none" w:sz="0" w:space="0" w:color="auto"/>
        <w:bottom w:val="none" w:sz="0" w:space="0" w:color="auto"/>
        <w:right w:val="none" w:sz="0" w:space="0" w:color="auto"/>
      </w:divBdr>
    </w:div>
    <w:div w:id="873156541">
      <w:bodyDiv w:val="1"/>
      <w:marLeft w:val="0"/>
      <w:marRight w:val="0"/>
      <w:marTop w:val="0"/>
      <w:marBottom w:val="0"/>
      <w:divBdr>
        <w:top w:val="none" w:sz="0" w:space="0" w:color="auto"/>
        <w:left w:val="none" w:sz="0" w:space="0" w:color="auto"/>
        <w:bottom w:val="none" w:sz="0" w:space="0" w:color="auto"/>
        <w:right w:val="none" w:sz="0" w:space="0" w:color="auto"/>
      </w:divBdr>
    </w:div>
    <w:div w:id="884371508">
      <w:bodyDiv w:val="1"/>
      <w:marLeft w:val="0"/>
      <w:marRight w:val="0"/>
      <w:marTop w:val="0"/>
      <w:marBottom w:val="0"/>
      <w:divBdr>
        <w:top w:val="none" w:sz="0" w:space="0" w:color="auto"/>
        <w:left w:val="none" w:sz="0" w:space="0" w:color="auto"/>
        <w:bottom w:val="none" w:sz="0" w:space="0" w:color="auto"/>
        <w:right w:val="none" w:sz="0" w:space="0" w:color="auto"/>
      </w:divBdr>
    </w:div>
    <w:div w:id="885261774">
      <w:bodyDiv w:val="1"/>
      <w:marLeft w:val="0"/>
      <w:marRight w:val="0"/>
      <w:marTop w:val="0"/>
      <w:marBottom w:val="0"/>
      <w:divBdr>
        <w:top w:val="none" w:sz="0" w:space="0" w:color="auto"/>
        <w:left w:val="none" w:sz="0" w:space="0" w:color="auto"/>
        <w:bottom w:val="none" w:sz="0" w:space="0" w:color="auto"/>
        <w:right w:val="none" w:sz="0" w:space="0" w:color="auto"/>
      </w:divBdr>
    </w:div>
    <w:div w:id="917055209">
      <w:bodyDiv w:val="1"/>
      <w:marLeft w:val="0"/>
      <w:marRight w:val="0"/>
      <w:marTop w:val="0"/>
      <w:marBottom w:val="0"/>
      <w:divBdr>
        <w:top w:val="none" w:sz="0" w:space="0" w:color="auto"/>
        <w:left w:val="none" w:sz="0" w:space="0" w:color="auto"/>
        <w:bottom w:val="none" w:sz="0" w:space="0" w:color="auto"/>
        <w:right w:val="none" w:sz="0" w:space="0" w:color="auto"/>
      </w:divBdr>
    </w:div>
    <w:div w:id="924995575">
      <w:bodyDiv w:val="1"/>
      <w:marLeft w:val="0"/>
      <w:marRight w:val="0"/>
      <w:marTop w:val="0"/>
      <w:marBottom w:val="0"/>
      <w:divBdr>
        <w:top w:val="none" w:sz="0" w:space="0" w:color="auto"/>
        <w:left w:val="none" w:sz="0" w:space="0" w:color="auto"/>
        <w:bottom w:val="none" w:sz="0" w:space="0" w:color="auto"/>
        <w:right w:val="none" w:sz="0" w:space="0" w:color="auto"/>
      </w:divBdr>
    </w:div>
    <w:div w:id="925921679">
      <w:bodyDiv w:val="1"/>
      <w:marLeft w:val="0"/>
      <w:marRight w:val="0"/>
      <w:marTop w:val="0"/>
      <w:marBottom w:val="0"/>
      <w:divBdr>
        <w:top w:val="none" w:sz="0" w:space="0" w:color="auto"/>
        <w:left w:val="none" w:sz="0" w:space="0" w:color="auto"/>
        <w:bottom w:val="none" w:sz="0" w:space="0" w:color="auto"/>
        <w:right w:val="none" w:sz="0" w:space="0" w:color="auto"/>
      </w:divBdr>
    </w:div>
    <w:div w:id="925961794">
      <w:bodyDiv w:val="1"/>
      <w:marLeft w:val="0"/>
      <w:marRight w:val="0"/>
      <w:marTop w:val="0"/>
      <w:marBottom w:val="0"/>
      <w:divBdr>
        <w:top w:val="none" w:sz="0" w:space="0" w:color="auto"/>
        <w:left w:val="none" w:sz="0" w:space="0" w:color="auto"/>
        <w:bottom w:val="none" w:sz="0" w:space="0" w:color="auto"/>
        <w:right w:val="none" w:sz="0" w:space="0" w:color="auto"/>
      </w:divBdr>
    </w:div>
    <w:div w:id="945501151">
      <w:bodyDiv w:val="1"/>
      <w:marLeft w:val="0"/>
      <w:marRight w:val="0"/>
      <w:marTop w:val="0"/>
      <w:marBottom w:val="0"/>
      <w:divBdr>
        <w:top w:val="none" w:sz="0" w:space="0" w:color="auto"/>
        <w:left w:val="none" w:sz="0" w:space="0" w:color="auto"/>
        <w:bottom w:val="none" w:sz="0" w:space="0" w:color="auto"/>
        <w:right w:val="none" w:sz="0" w:space="0" w:color="auto"/>
      </w:divBdr>
    </w:div>
    <w:div w:id="949049306">
      <w:bodyDiv w:val="1"/>
      <w:marLeft w:val="0"/>
      <w:marRight w:val="0"/>
      <w:marTop w:val="0"/>
      <w:marBottom w:val="0"/>
      <w:divBdr>
        <w:top w:val="none" w:sz="0" w:space="0" w:color="auto"/>
        <w:left w:val="none" w:sz="0" w:space="0" w:color="auto"/>
        <w:bottom w:val="none" w:sz="0" w:space="0" w:color="auto"/>
        <w:right w:val="none" w:sz="0" w:space="0" w:color="auto"/>
      </w:divBdr>
    </w:div>
    <w:div w:id="953368913">
      <w:bodyDiv w:val="1"/>
      <w:marLeft w:val="0"/>
      <w:marRight w:val="0"/>
      <w:marTop w:val="0"/>
      <w:marBottom w:val="0"/>
      <w:divBdr>
        <w:top w:val="none" w:sz="0" w:space="0" w:color="auto"/>
        <w:left w:val="none" w:sz="0" w:space="0" w:color="auto"/>
        <w:bottom w:val="none" w:sz="0" w:space="0" w:color="auto"/>
        <w:right w:val="none" w:sz="0" w:space="0" w:color="auto"/>
      </w:divBdr>
    </w:div>
    <w:div w:id="954486345">
      <w:bodyDiv w:val="1"/>
      <w:marLeft w:val="0"/>
      <w:marRight w:val="0"/>
      <w:marTop w:val="0"/>
      <w:marBottom w:val="0"/>
      <w:divBdr>
        <w:top w:val="none" w:sz="0" w:space="0" w:color="auto"/>
        <w:left w:val="none" w:sz="0" w:space="0" w:color="auto"/>
        <w:bottom w:val="none" w:sz="0" w:space="0" w:color="auto"/>
        <w:right w:val="none" w:sz="0" w:space="0" w:color="auto"/>
      </w:divBdr>
    </w:div>
    <w:div w:id="986251540">
      <w:bodyDiv w:val="1"/>
      <w:marLeft w:val="0"/>
      <w:marRight w:val="0"/>
      <w:marTop w:val="0"/>
      <w:marBottom w:val="0"/>
      <w:divBdr>
        <w:top w:val="none" w:sz="0" w:space="0" w:color="auto"/>
        <w:left w:val="none" w:sz="0" w:space="0" w:color="auto"/>
        <w:bottom w:val="none" w:sz="0" w:space="0" w:color="auto"/>
        <w:right w:val="none" w:sz="0" w:space="0" w:color="auto"/>
      </w:divBdr>
    </w:div>
    <w:div w:id="991300304">
      <w:bodyDiv w:val="1"/>
      <w:marLeft w:val="0"/>
      <w:marRight w:val="0"/>
      <w:marTop w:val="0"/>
      <w:marBottom w:val="0"/>
      <w:divBdr>
        <w:top w:val="none" w:sz="0" w:space="0" w:color="auto"/>
        <w:left w:val="none" w:sz="0" w:space="0" w:color="auto"/>
        <w:bottom w:val="none" w:sz="0" w:space="0" w:color="auto"/>
        <w:right w:val="none" w:sz="0" w:space="0" w:color="auto"/>
      </w:divBdr>
    </w:div>
    <w:div w:id="999843005">
      <w:bodyDiv w:val="1"/>
      <w:marLeft w:val="0"/>
      <w:marRight w:val="0"/>
      <w:marTop w:val="0"/>
      <w:marBottom w:val="0"/>
      <w:divBdr>
        <w:top w:val="none" w:sz="0" w:space="0" w:color="auto"/>
        <w:left w:val="none" w:sz="0" w:space="0" w:color="auto"/>
        <w:bottom w:val="none" w:sz="0" w:space="0" w:color="auto"/>
        <w:right w:val="none" w:sz="0" w:space="0" w:color="auto"/>
      </w:divBdr>
    </w:div>
    <w:div w:id="1007706685">
      <w:bodyDiv w:val="1"/>
      <w:marLeft w:val="0"/>
      <w:marRight w:val="0"/>
      <w:marTop w:val="0"/>
      <w:marBottom w:val="0"/>
      <w:divBdr>
        <w:top w:val="none" w:sz="0" w:space="0" w:color="auto"/>
        <w:left w:val="none" w:sz="0" w:space="0" w:color="auto"/>
        <w:bottom w:val="none" w:sz="0" w:space="0" w:color="auto"/>
        <w:right w:val="none" w:sz="0" w:space="0" w:color="auto"/>
      </w:divBdr>
    </w:div>
    <w:div w:id="1012490679">
      <w:bodyDiv w:val="1"/>
      <w:marLeft w:val="0"/>
      <w:marRight w:val="0"/>
      <w:marTop w:val="0"/>
      <w:marBottom w:val="0"/>
      <w:divBdr>
        <w:top w:val="none" w:sz="0" w:space="0" w:color="auto"/>
        <w:left w:val="none" w:sz="0" w:space="0" w:color="auto"/>
        <w:bottom w:val="none" w:sz="0" w:space="0" w:color="auto"/>
        <w:right w:val="none" w:sz="0" w:space="0" w:color="auto"/>
      </w:divBdr>
    </w:div>
    <w:div w:id="1021980321">
      <w:bodyDiv w:val="1"/>
      <w:marLeft w:val="0"/>
      <w:marRight w:val="0"/>
      <w:marTop w:val="0"/>
      <w:marBottom w:val="0"/>
      <w:divBdr>
        <w:top w:val="none" w:sz="0" w:space="0" w:color="auto"/>
        <w:left w:val="none" w:sz="0" w:space="0" w:color="auto"/>
        <w:bottom w:val="none" w:sz="0" w:space="0" w:color="auto"/>
        <w:right w:val="none" w:sz="0" w:space="0" w:color="auto"/>
      </w:divBdr>
    </w:div>
    <w:div w:id="1032925160">
      <w:bodyDiv w:val="1"/>
      <w:marLeft w:val="0"/>
      <w:marRight w:val="0"/>
      <w:marTop w:val="0"/>
      <w:marBottom w:val="0"/>
      <w:divBdr>
        <w:top w:val="none" w:sz="0" w:space="0" w:color="auto"/>
        <w:left w:val="none" w:sz="0" w:space="0" w:color="auto"/>
        <w:bottom w:val="none" w:sz="0" w:space="0" w:color="auto"/>
        <w:right w:val="none" w:sz="0" w:space="0" w:color="auto"/>
      </w:divBdr>
    </w:div>
    <w:div w:id="1035813345">
      <w:bodyDiv w:val="1"/>
      <w:marLeft w:val="0"/>
      <w:marRight w:val="0"/>
      <w:marTop w:val="0"/>
      <w:marBottom w:val="0"/>
      <w:divBdr>
        <w:top w:val="none" w:sz="0" w:space="0" w:color="auto"/>
        <w:left w:val="none" w:sz="0" w:space="0" w:color="auto"/>
        <w:bottom w:val="none" w:sz="0" w:space="0" w:color="auto"/>
        <w:right w:val="none" w:sz="0" w:space="0" w:color="auto"/>
      </w:divBdr>
    </w:div>
    <w:div w:id="1046611111">
      <w:bodyDiv w:val="1"/>
      <w:marLeft w:val="0"/>
      <w:marRight w:val="0"/>
      <w:marTop w:val="0"/>
      <w:marBottom w:val="0"/>
      <w:divBdr>
        <w:top w:val="none" w:sz="0" w:space="0" w:color="auto"/>
        <w:left w:val="none" w:sz="0" w:space="0" w:color="auto"/>
        <w:bottom w:val="none" w:sz="0" w:space="0" w:color="auto"/>
        <w:right w:val="none" w:sz="0" w:space="0" w:color="auto"/>
      </w:divBdr>
    </w:div>
    <w:div w:id="1047484096">
      <w:bodyDiv w:val="1"/>
      <w:marLeft w:val="0"/>
      <w:marRight w:val="0"/>
      <w:marTop w:val="0"/>
      <w:marBottom w:val="0"/>
      <w:divBdr>
        <w:top w:val="none" w:sz="0" w:space="0" w:color="auto"/>
        <w:left w:val="none" w:sz="0" w:space="0" w:color="auto"/>
        <w:bottom w:val="none" w:sz="0" w:space="0" w:color="auto"/>
        <w:right w:val="none" w:sz="0" w:space="0" w:color="auto"/>
      </w:divBdr>
    </w:div>
    <w:div w:id="1057052023">
      <w:bodyDiv w:val="1"/>
      <w:marLeft w:val="0"/>
      <w:marRight w:val="0"/>
      <w:marTop w:val="0"/>
      <w:marBottom w:val="0"/>
      <w:divBdr>
        <w:top w:val="none" w:sz="0" w:space="0" w:color="auto"/>
        <w:left w:val="none" w:sz="0" w:space="0" w:color="auto"/>
        <w:bottom w:val="none" w:sz="0" w:space="0" w:color="auto"/>
        <w:right w:val="none" w:sz="0" w:space="0" w:color="auto"/>
      </w:divBdr>
    </w:div>
    <w:div w:id="1062868220">
      <w:bodyDiv w:val="1"/>
      <w:marLeft w:val="0"/>
      <w:marRight w:val="0"/>
      <w:marTop w:val="0"/>
      <w:marBottom w:val="0"/>
      <w:divBdr>
        <w:top w:val="none" w:sz="0" w:space="0" w:color="auto"/>
        <w:left w:val="none" w:sz="0" w:space="0" w:color="auto"/>
        <w:bottom w:val="none" w:sz="0" w:space="0" w:color="auto"/>
        <w:right w:val="none" w:sz="0" w:space="0" w:color="auto"/>
      </w:divBdr>
    </w:div>
    <w:div w:id="1081562895">
      <w:bodyDiv w:val="1"/>
      <w:marLeft w:val="0"/>
      <w:marRight w:val="0"/>
      <w:marTop w:val="0"/>
      <w:marBottom w:val="0"/>
      <w:divBdr>
        <w:top w:val="none" w:sz="0" w:space="0" w:color="auto"/>
        <w:left w:val="none" w:sz="0" w:space="0" w:color="auto"/>
        <w:bottom w:val="none" w:sz="0" w:space="0" w:color="auto"/>
        <w:right w:val="none" w:sz="0" w:space="0" w:color="auto"/>
      </w:divBdr>
    </w:div>
    <w:div w:id="1082679235">
      <w:bodyDiv w:val="1"/>
      <w:marLeft w:val="0"/>
      <w:marRight w:val="0"/>
      <w:marTop w:val="0"/>
      <w:marBottom w:val="0"/>
      <w:divBdr>
        <w:top w:val="none" w:sz="0" w:space="0" w:color="auto"/>
        <w:left w:val="none" w:sz="0" w:space="0" w:color="auto"/>
        <w:bottom w:val="none" w:sz="0" w:space="0" w:color="auto"/>
        <w:right w:val="none" w:sz="0" w:space="0" w:color="auto"/>
      </w:divBdr>
    </w:div>
    <w:div w:id="1086683704">
      <w:bodyDiv w:val="1"/>
      <w:marLeft w:val="0"/>
      <w:marRight w:val="0"/>
      <w:marTop w:val="0"/>
      <w:marBottom w:val="0"/>
      <w:divBdr>
        <w:top w:val="none" w:sz="0" w:space="0" w:color="auto"/>
        <w:left w:val="none" w:sz="0" w:space="0" w:color="auto"/>
        <w:bottom w:val="none" w:sz="0" w:space="0" w:color="auto"/>
        <w:right w:val="none" w:sz="0" w:space="0" w:color="auto"/>
      </w:divBdr>
    </w:div>
    <w:div w:id="1086734458">
      <w:bodyDiv w:val="1"/>
      <w:marLeft w:val="0"/>
      <w:marRight w:val="0"/>
      <w:marTop w:val="0"/>
      <w:marBottom w:val="0"/>
      <w:divBdr>
        <w:top w:val="none" w:sz="0" w:space="0" w:color="auto"/>
        <w:left w:val="none" w:sz="0" w:space="0" w:color="auto"/>
        <w:bottom w:val="none" w:sz="0" w:space="0" w:color="auto"/>
        <w:right w:val="none" w:sz="0" w:space="0" w:color="auto"/>
      </w:divBdr>
    </w:div>
    <w:div w:id="1087919601">
      <w:bodyDiv w:val="1"/>
      <w:marLeft w:val="0"/>
      <w:marRight w:val="0"/>
      <w:marTop w:val="0"/>
      <w:marBottom w:val="0"/>
      <w:divBdr>
        <w:top w:val="none" w:sz="0" w:space="0" w:color="auto"/>
        <w:left w:val="none" w:sz="0" w:space="0" w:color="auto"/>
        <w:bottom w:val="none" w:sz="0" w:space="0" w:color="auto"/>
        <w:right w:val="none" w:sz="0" w:space="0" w:color="auto"/>
      </w:divBdr>
    </w:div>
    <w:div w:id="1101804972">
      <w:bodyDiv w:val="1"/>
      <w:marLeft w:val="0"/>
      <w:marRight w:val="0"/>
      <w:marTop w:val="0"/>
      <w:marBottom w:val="0"/>
      <w:divBdr>
        <w:top w:val="none" w:sz="0" w:space="0" w:color="auto"/>
        <w:left w:val="none" w:sz="0" w:space="0" w:color="auto"/>
        <w:bottom w:val="none" w:sz="0" w:space="0" w:color="auto"/>
        <w:right w:val="none" w:sz="0" w:space="0" w:color="auto"/>
      </w:divBdr>
    </w:div>
    <w:div w:id="1107388762">
      <w:bodyDiv w:val="1"/>
      <w:marLeft w:val="0"/>
      <w:marRight w:val="0"/>
      <w:marTop w:val="0"/>
      <w:marBottom w:val="0"/>
      <w:divBdr>
        <w:top w:val="none" w:sz="0" w:space="0" w:color="auto"/>
        <w:left w:val="none" w:sz="0" w:space="0" w:color="auto"/>
        <w:bottom w:val="none" w:sz="0" w:space="0" w:color="auto"/>
        <w:right w:val="none" w:sz="0" w:space="0" w:color="auto"/>
      </w:divBdr>
    </w:div>
    <w:div w:id="1114518865">
      <w:bodyDiv w:val="1"/>
      <w:marLeft w:val="0"/>
      <w:marRight w:val="0"/>
      <w:marTop w:val="0"/>
      <w:marBottom w:val="0"/>
      <w:divBdr>
        <w:top w:val="none" w:sz="0" w:space="0" w:color="auto"/>
        <w:left w:val="none" w:sz="0" w:space="0" w:color="auto"/>
        <w:bottom w:val="none" w:sz="0" w:space="0" w:color="auto"/>
        <w:right w:val="none" w:sz="0" w:space="0" w:color="auto"/>
      </w:divBdr>
    </w:div>
    <w:div w:id="1128861372">
      <w:bodyDiv w:val="1"/>
      <w:marLeft w:val="0"/>
      <w:marRight w:val="0"/>
      <w:marTop w:val="0"/>
      <w:marBottom w:val="0"/>
      <w:divBdr>
        <w:top w:val="none" w:sz="0" w:space="0" w:color="auto"/>
        <w:left w:val="none" w:sz="0" w:space="0" w:color="auto"/>
        <w:bottom w:val="none" w:sz="0" w:space="0" w:color="auto"/>
        <w:right w:val="none" w:sz="0" w:space="0" w:color="auto"/>
      </w:divBdr>
    </w:div>
    <w:div w:id="1136724620">
      <w:bodyDiv w:val="1"/>
      <w:marLeft w:val="0"/>
      <w:marRight w:val="0"/>
      <w:marTop w:val="0"/>
      <w:marBottom w:val="0"/>
      <w:divBdr>
        <w:top w:val="none" w:sz="0" w:space="0" w:color="auto"/>
        <w:left w:val="none" w:sz="0" w:space="0" w:color="auto"/>
        <w:bottom w:val="none" w:sz="0" w:space="0" w:color="auto"/>
        <w:right w:val="none" w:sz="0" w:space="0" w:color="auto"/>
      </w:divBdr>
    </w:div>
    <w:div w:id="1156453785">
      <w:bodyDiv w:val="1"/>
      <w:marLeft w:val="0"/>
      <w:marRight w:val="0"/>
      <w:marTop w:val="0"/>
      <w:marBottom w:val="0"/>
      <w:divBdr>
        <w:top w:val="none" w:sz="0" w:space="0" w:color="auto"/>
        <w:left w:val="none" w:sz="0" w:space="0" w:color="auto"/>
        <w:bottom w:val="none" w:sz="0" w:space="0" w:color="auto"/>
        <w:right w:val="none" w:sz="0" w:space="0" w:color="auto"/>
      </w:divBdr>
    </w:div>
    <w:div w:id="1159614509">
      <w:bodyDiv w:val="1"/>
      <w:marLeft w:val="0"/>
      <w:marRight w:val="0"/>
      <w:marTop w:val="0"/>
      <w:marBottom w:val="0"/>
      <w:divBdr>
        <w:top w:val="none" w:sz="0" w:space="0" w:color="auto"/>
        <w:left w:val="none" w:sz="0" w:space="0" w:color="auto"/>
        <w:bottom w:val="none" w:sz="0" w:space="0" w:color="auto"/>
        <w:right w:val="none" w:sz="0" w:space="0" w:color="auto"/>
      </w:divBdr>
    </w:div>
    <w:div w:id="1163012262">
      <w:bodyDiv w:val="1"/>
      <w:marLeft w:val="0"/>
      <w:marRight w:val="0"/>
      <w:marTop w:val="0"/>
      <w:marBottom w:val="0"/>
      <w:divBdr>
        <w:top w:val="none" w:sz="0" w:space="0" w:color="auto"/>
        <w:left w:val="none" w:sz="0" w:space="0" w:color="auto"/>
        <w:bottom w:val="none" w:sz="0" w:space="0" w:color="auto"/>
        <w:right w:val="none" w:sz="0" w:space="0" w:color="auto"/>
      </w:divBdr>
    </w:div>
    <w:div w:id="1163280812">
      <w:bodyDiv w:val="1"/>
      <w:marLeft w:val="0"/>
      <w:marRight w:val="0"/>
      <w:marTop w:val="0"/>
      <w:marBottom w:val="0"/>
      <w:divBdr>
        <w:top w:val="none" w:sz="0" w:space="0" w:color="auto"/>
        <w:left w:val="none" w:sz="0" w:space="0" w:color="auto"/>
        <w:bottom w:val="none" w:sz="0" w:space="0" w:color="auto"/>
        <w:right w:val="none" w:sz="0" w:space="0" w:color="auto"/>
      </w:divBdr>
    </w:div>
    <w:div w:id="1164199277">
      <w:bodyDiv w:val="1"/>
      <w:marLeft w:val="0"/>
      <w:marRight w:val="0"/>
      <w:marTop w:val="0"/>
      <w:marBottom w:val="0"/>
      <w:divBdr>
        <w:top w:val="none" w:sz="0" w:space="0" w:color="auto"/>
        <w:left w:val="none" w:sz="0" w:space="0" w:color="auto"/>
        <w:bottom w:val="none" w:sz="0" w:space="0" w:color="auto"/>
        <w:right w:val="none" w:sz="0" w:space="0" w:color="auto"/>
      </w:divBdr>
    </w:div>
    <w:div w:id="1167210770">
      <w:bodyDiv w:val="1"/>
      <w:marLeft w:val="0"/>
      <w:marRight w:val="0"/>
      <w:marTop w:val="0"/>
      <w:marBottom w:val="0"/>
      <w:divBdr>
        <w:top w:val="none" w:sz="0" w:space="0" w:color="auto"/>
        <w:left w:val="none" w:sz="0" w:space="0" w:color="auto"/>
        <w:bottom w:val="none" w:sz="0" w:space="0" w:color="auto"/>
        <w:right w:val="none" w:sz="0" w:space="0" w:color="auto"/>
      </w:divBdr>
    </w:div>
    <w:div w:id="1183015128">
      <w:bodyDiv w:val="1"/>
      <w:marLeft w:val="0"/>
      <w:marRight w:val="0"/>
      <w:marTop w:val="0"/>
      <w:marBottom w:val="0"/>
      <w:divBdr>
        <w:top w:val="none" w:sz="0" w:space="0" w:color="auto"/>
        <w:left w:val="none" w:sz="0" w:space="0" w:color="auto"/>
        <w:bottom w:val="none" w:sz="0" w:space="0" w:color="auto"/>
        <w:right w:val="none" w:sz="0" w:space="0" w:color="auto"/>
      </w:divBdr>
    </w:div>
    <w:div w:id="1189181828">
      <w:bodyDiv w:val="1"/>
      <w:marLeft w:val="0"/>
      <w:marRight w:val="0"/>
      <w:marTop w:val="0"/>
      <w:marBottom w:val="0"/>
      <w:divBdr>
        <w:top w:val="none" w:sz="0" w:space="0" w:color="auto"/>
        <w:left w:val="none" w:sz="0" w:space="0" w:color="auto"/>
        <w:bottom w:val="none" w:sz="0" w:space="0" w:color="auto"/>
        <w:right w:val="none" w:sz="0" w:space="0" w:color="auto"/>
      </w:divBdr>
    </w:div>
    <w:div w:id="1204712117">
      <w:bodyDiv w:val="1"/>
      <w:marLeft w:val="0"/>
      <w:marRight w:val="0"/>
      <w:marTop w:val="0"/>
      <w:marBottom w:val="0"/>
      <w:divBdr>
        <w:top w:val="none" w:sz="0" w:space="0" w:color="auto"/>
        <w:left w:val="none" w:sz="0" w:space="0" w:color="auto"/>
        <w:bottom w:val="none" w:sz="0" w:space="0" w:color="auto"/>
        <w:right w:val="none" w:sz="0" w:space="0" w:color="auto"/>
      </w:divBdr>
    </w:div>
    <w:div w:id="1207181314">
      <w:bodyDiv w:val="1"/>
      <w:marLeft w:val="0"/>
      <w:marRight w:val="0"/>
      <w:marTop w:val="0"/>
      <w:marBottom w:val="0"/>
      <w:divBdr>
        <w:top w:val="none" w:sz="0" w:space="0" w:color="auto"/>
        <w:left w:val="none" w:sz="0" w:space="0" w:color="auto"/>
        <w:bottom w:val="none" w:sz="0" w:space="0" w:color="auto"/>
        <w:right w:val="none" w:sz="0" w:space="0" w:color="auto"/>
      </w:divBdr>
    </w:div>
    <w:div w:id="1213927977">
      <w:bodyDiv w:val="1"/>
      <w:marLeft w:val="0"/>
      <w:marRight w:val="0"/>
      <w:marTop w:val="0"/>
      <w:marBottom w:val="0"/>
      <w:divBdr>
        <w:top w:val="none" w:sz="0" w:space="0" w:color="auto"/>
        <w:left w:val="none" w:sz="0" w:space="0" w:color="auto"/>
        <w:bottom w:val="none" w:sz="0" w:space="0" w:color="auto"/>
        <w:right w:val="none" w:sz="0" w:space="0" w:color="auto"/>
      </w:divBdr>
    </w:div>
    <w:div w:id="1218708830">
      <w:bodyDiv w:val="1"/>
      <w:marLeft w:val="0"/>
      <w:marRight w:val="0"/>
      <w:marTop w:val="0"/>
      <w:marBottom w:val="0"/>
      <w:divBdr>
        <w:top w:val="none" w:sz="0" w:space="0" w:color="auto"/>
        <w:left w:val="none" w:sz="0" w:space="0" w:color="auto"/>
        <w:bottom w:val="none" w:sz="0" w:space="0" w:color="auto"/>
        <w:right w:val="none" w:sz="0" w:space="0" w:color="auto"/>
      </w:divBdr>
    </w:div>
    <w:div w:id="1223322921">
      <w:bodyDiv w:val="1"/>
      <w:marLeft w:val="0"/>
      <w:marRight w:val="0"/>
      <w:marTop w:val="0"/>
      <w:marBottom w:val="0"/>
      <w:divBdr>
        <w:top w:val="none" w:sz="0" w:space="0" w:color="auto"/>
        <w:left w:val="none" w:sz="0" w:space="0" w:color="auto"/>
        <w:bottom w:val="none" w:sz="0" w:space="0" w:color="auto"/>
        <w:right w:val="none" w:sz="0" w:space="0" w:color="auto"/>
      </w:divBdr>
    </w:div>
    <w:div w:id="1236862657">
      <w:bodyDiv w:val="1"/>
      <w:marLeft w:val="0"/>
      <w:marRight w:val="0"/>
      <w:marTop w:val="0"/>
      <w:marBottom w:val="0"/>
      <w:divBdr>
        <w:top w:val="none" w:sz="0" w:space="0" w:color="auto"/>
        <w:left w:val="none" w:sz="0" w:space="0" w:color="auto"/>
        <w:bottom w:val="none" w:sz="0" w:space="0" w:color="auto"/>
        <w:right w:val="none" w:sz="0" w:space="0" w:color="auto"/>
      </w:divBdr>
    </w:div>
    <w:div w:id="1241983155">
      <w:bodyDiv w:val="1"/>
      <w:marLeft w:val="0"/>
      <w:marRight w:val="0"/>
      <w:marTop w:val="0"/>
      <w:marBottom w:val="0"/>
      <w:divBdr>
        <w:top w:val="none" w:sz="0" w:space="0" w:color="auto"/>
        <w:left w:val="none" w:sz="0" w:space="0" w:color="auto"/>
        <w:bottom w:val="none" w:sz="0" w:space="0" w:color="auto"/>
        <w:right w:val="none" w:sz="0" w:space="0" w:color="auto"/>
      </w:divBdr>
    </w:div>
    <w:div w:id="1252350113">
      <w:bodyDiv w:val="1"/>
      <w:marLeft w:val="0"/>
      <w:marRight w:val="0"/>
      <w:marTop w:val="0"/>
      <w:marBottom w:val="0"/>
      <w:divBdr>
        <w:top w:val="none" w:sz="0" w:space="0" w:color="auto"/>
        <w:left w:val="none" w:sz="0" w:space="0" w:color="auto"/>
        <w:bottom w:val="none" w:sz="0" w:space="0" w:color="auto"/>
        <w:right w:val="none" w:sz="0" w:space="0" w:color="auto"/>
      </w:divBdr>
    </w:div>
    <w:div w:id="1256480645">
      <w:bodyDiv w:val="1"/>
      <w:marLeft w:val="0"/>
      <w:marRight w:val="0"/>
      <w:marTop w:val="0"/>
      <w:marBottom w:val="0"/>
      <w:divBdr>
        <w:top w:val="none" w:sz="0" w:space="0" w:color="auto"/>
        <w:left w:val="none" w:sz="0" w:space="0" w:color="auto"/>
        <w:bottom w:val="none" w:sz="0" w:space="0" w:color="auto"/>
        <w:right w:val="none" w:sz="0" w:space="0" w:color="auto"/>
      </w:divBdr>
    </w:div>
    <w:div w:id="1260338107">
      <w:bodyDiv w:val="1"/>
      <w:marLeft w:val="0"/>
      <w:marRight w:val="0"/>
      <w:marTop w:val="0"/>
      <w:marBottom w:val="0"/>
      <w:divBdr>
        <w:top w:val="none" w:sz="0" w:space="0" w:color="auto"/>
        <w:left w:val="none" w:sz="0" w:space="0" w:color="auto"/>
        <w:bottom w:val="none" w:sz="0" w:space="0" w:color="auto"/>
        <w:right w:val="none" w:sz="0" w:space="0" w:color="auto"/>
      </w:divBdr>
    </w:div>
    <w:div w:id="1262106859">
      <w:bodyDiv w:val="1"/>
      <w:marLeft w:val="0"/>
      <w:marRight w:val="0"/>
      <w:marTop w:val="0"/>
      <w:marBottom w:val="0"/>
      <w:divBdr>
        <w:top w:val="none" w:sz="0" w:space="0" w:color="auto"/>
        <w:left w:val="none" w:sz="0" w:space="0" w:color="auto"/>
        <w:bottom w:val="none" w:sz="0" w:space="0" w:color="auto"/>
        <w:right w:val="none" w:sz="0" w:space="0" w:color="auto"/>
      </w:divBdr>
    </w:div>
    <w:div w:id="1275671029">
      <w:bodyDiv w:val="1"/>
      <w:marLeft w:val="0"/>
      <w:marRight w:val="0"/>
      <w:marTop w:val="0"/>
      <w:marBottom w:val="0"/>
      <w:divBdr>
        <w:top w:val="none" w:sz="0" w:space="0" w:color="auto"/>
        <w:left w:val="none" w:sz="0" w:space="0" w:color="auto"/>
        <w:bottom w:val="none" w:sz="0" w:space="0" w:color="auto"/>
        <w:right w:val="none" w:sz="0" w:space="0" w:color="auto"/>
      </w:divBdr>
    </w:div>
    <w:div w:id="1276213893">
      <w:bodyDiv w:val="1"/>
      <w:marLeft w:val="0"/>
      <w:marRight w:val="0"/>
      <w:marTop w:val="0"/>
      <w:marBottom w:val="0"/>
      <w:divBdr>
        <w:top w:val="none" w:sz="0" w:space="0" w:color="auto"/>
        <w:left w:val="none" w:sz="0" w:space="0" w:color="auto"/>
        <w:bottom w:val="none" w:sz="0" w:space="0" w:color="auto"/>
        <w:right w:val="none" w:sz="0" w:space="0" w:color="auto"/>
      </w:divBdr>
    </w:div>
    <w:div w:id="1305890344">
      <w:bodyDiv w:val="1"/>
      <w:marLeft w:val="0"/>
      <w:marRight w:val="0"/>
      <w:marTop w:val="0"/>
      <w:marBottom w:val="0"/>
      <w:divBdr>
        <w:top w:val="none" w:sz="0" w:space="0" w:color="auto"/>
        <w:left w:val="none" w:sz="0" w:space="0" w:color="auto"/>
        <w:bottom w:val="none" w:sz="0" w:space="0" w:color="auto"/>
        <w:right w:val="none" w:sz="0" w:space="0" w:color="auto"/>
      </w:divBdr>
    </w:div>
    <w:div w:id="1308898246">
      <w:bodyDiv w:val="1"/>
      <w:marLeft w:val="0"/>
      <w:marRight w:val="0"/>
      <w:marTop w:val="0"/>
      <w:marBottom w:val="0"/>
      <w:divBdr>
        <w:top w:val="none" w:sz="0" w:space="0" w:color="auto"/>
        <w:left w:val="none" w:sz="0" w:space="0" w:color="auto"/>
        <w:bottom w:val="none" w:sz="0" w:space="0" w:color="auto"/>
        <w:right w:val="none" w:sz="0" w:space="0" w:color="auto"/>
      </w:divBdr>
    </w:div>
    <w:div w:id="1321537580">
      <w:bodyDiv w:val="1"/>
      <w:marLeft w:val="0"/>
      <w:marRight w:val="0"/>
      <w:marTop w:val="0"/>
      <w:marBottom w:val="0"/>
      <w:divBdr>
        <w:top w:val="none" w:sz="0" w:space="0" w:color="auto"/>
        <w:left w:val="none" w:sz="0" w:space="0" w:color="auto"/>
        <w:bottom w:val="none" w:sz="0" w:space="0" w:color="auto"/>
        <w:right w:val="none" w:sz="0" w:space="0" w:color="auto"/>
      </w:divBdr>
    </w:div>
    <w:div w:id="1330254191">
      <w:bodyDiv w:val="1"/>
      <w:marLeft w:val="0"/>
      <w:marRight w:val="0"/>
      <w:marTop w:val="0"/>
      <w:marBottom w:val="0"/>
      <w:divBdr>
        <w:top w:val="none" w:sz="0" w:space="0" w:color="auto"/>
        <w:left w:val="none" w:sz="0" w:space="0" w:color="auto"/>
        <w:bottom w:val="none" w:sz="0" w:space="0" w:color="auto"/>
        <w:right w:val="none" w:sz="0" w:space="0" w:color="auto"/>
      </w:divBdr>
    </w:div>
    <w:div w:id="1331133681">
      <w:bodyDiv w:val="1"/>
      <w:marLeft w:val="0"/>
      <w:marRight w:val="0"/>
      <w:marTop w:val="0"/>
      <w:marBottom w:val="0"/>
      <w:divBdr>
        <w:top w:val="none" w:sz="0" w:space="0" w:color="auto"/>
        <w:left w:val="none" w:sz="0" w:space="0" w:color="auto"/>
        <w:bottom w:val="none" w:sz="0" w:space="0" w:color="auto"/>
        <w:right w:val="none" w:sz="0" w:space="0" w:color="auto"/>
      </w:divBdr>
    </w:div>
    <w:div w:id="1340154246">
      <w:bodyDiv w:val="1"/>
      <w:marLeft w:val="0"/>
      <w:marRight w:val="0"/>
      <w:marTop w:val="0"/>
      <w:marBottom w:val="0"/>
      <w:divBdr>
        <w:top w:val="none" w:sz="0" w:space="0" w:color="auto"/>
        <w:left w:val="none" w:sz="0" w:space="0" w:color="auto"/>
        <w:bottom w:val="none" w:sz="0" w:space="0" w:color="auto"/>
        <w:right w:val="none" w:sz="0" w:space="0" w:color="auto"/>
      </w:divBdr>
    </w:div>
    <w:div w:id="1342587252">
      <w:bodyDiv w:val="1"/>
      <w:marLeft w:val="0"/>
      <w:marRight w:val="0"/>
      <w:marTop w:val="0"/>
      <w:marBottom w:val="0"/>
      <w:divBdr>
        <w:top w:val="none" w:sz="0" w:space="0" w:color="auto"/>
        <w:left w:val="none" w:sz="0" w:space="0" w:color="auto"/>
        <w:bottom w:val="none" w:sz="0" w:space="0" w:color="auto"/>
        <w:right w:val="none" w:sz="0" w:space="0" w:color="auto"/>
      </w:divBdr>
    </w:div>
    <w:div w:id="1356465401">
      <w:bodyDiv w:val="1"/>
      <w:marLeft w:val="0"/>
      <w:marRight w:val="0"/>
      <w:marTop w:val="0"/>
      <w:marBottom w:val="0"/>
      <w:divBdr>
        <w:top w:val="none" w:sz="0" w:space="0" w:color="auto"/>
        <w:left w:val="none" w:sz="0" w:space="0" w:color="auto"/>
        <w:bottom w:val="none" w:sz="0" w:space="0" w:color="auto"/>
        <w:right w:val="none" w:sz="0" w:space="0" w:color="auto"/>
      </w:divBdr>
    </w:div>
    <w:div w:id="1359430182">
      <w:bodyDiv w:val="1"/>
      <w:marLeft w:val="0"/>
      <w:marRight w:val="0"/>
      <w:marTop w:val="0"/>
      <w:marBottom w:val="0"/>
      <w:divBdr>
        <w:top w:val="none" w:sz="0" w:space="0" w:color="auto"/>
        <w:left w:val="none" w:sz="0" w:space="0" w:color="auto"/>
        <w:bottom w:val="none" w:sz="0" w:space="0" w:color="auto"/>
        <w:right w:val="none" w:sz="0" w:space="0" w:color="auto"/>
      </w:divBdr>
    </w:div>
    <w:div w:id="1370298353">
      <w:bodyDiv w:val="1"/>
      <w:marLeft w:val="0"/>
      <w:marRight w:val="0"/>
      <w:marTop w:val="0"/>
      <w:marBottom w:val="0"/>
      <w:divBdr>
        <w:top w:val="none" w:sz="0" w:space="0" w:color="auto"/>
        <w:left w:val="none" w:sz="0" w:space="0" w:color="auto"/>
        <w:bottom w:val="none" w:sz="0" w:space="0" w:color="auto"/>
        <w:right w:val="none" w:sz="0" w:space="0" w:color="auto"/>
      </w:divBdr>
    </w:div>
    <w:div w:id="1376465712">
      <w:bodyDiv w:val="1"/>
      <w:marLeft w:val="0"/>
      <w:marRight w:val="0"/>
      <w:marTop w:val="0"/>
      <w:marBottom w:val="0"/>
      <w:divBdr>
        <w:top w:val="none" w:sz="0" w:space="0" w:color="auto"/>
        <w:left w:val="none" w:sz="0" w:space="0" w:color="auto"/>
        <w:bottom w:val="none" w:sz="0" w:space="0" w:color="auto"/>
        <w:right w:val="none" w:sz="0" w:space="0" w:color="auto"/>
      </w:divBdr>
    </w:div>
    <w:div w:id="1381712830">
      <w:bodyDiv w:val="1"/>
      <w:marLeft w:val="0"/>
      <w:marRight w:val="0"/>
      <w:marTop w:val="0"/>
      <w:marBottom w:val="0"/>
      <w:divBdr>
        <w:top w:val="none" w:sz="0" w:space="0" w:color="auto"/>
        <w:left w:val="none" w:sz="0" w:space="0" w:color="auto"/>
        <w:bottom w:val="none" w:sz="0" w:space="0" w:color="auto"/>
        <w:right w:val="none" w:sz="0" w:space="0" w:color="auto"/>
      </w:divBdr>
    </w:div>
    <w:div w:id="1393652782">
      <w:bodyDiv w:val="1"/>
      <w:marLeft w:val="0"/>
      <w:marRight w:val="0"/>
      <w:marTop w:val="0"/>
      <w:marBottom w:val="0"/>
      <w:divBdr>
        <w:top w:val="none" w:sz="0" w:space="0" w:color="auto"/>
        <w:left w:val="none" w:sz="0" w:space="0" w:color="auto"/>
        <w:bottom w:val="none" w:sz="0" w:space="0" w:color="auto"/>
        <w:right w:val="none" w:sz="0" w:space="0" w:color="auto"/>
      </w:divBdr>
    </w:div>
    <w:div w:id="1399401610">
      <w:bodyDiv w:val="1"/>
      <w:marLeft w:val="0"/>
      <w:marRight w:val="0"/>
      <w:marTop w:val="0"/>
      <w:marBottom w:val="0"/>
      <w:divBdr>
        <w:top w:val="none" w:sz="0" w:space="0" w:color="auto"/>
        <w:left w:val="none" w:sz="0" w:space="0" w:color="auto"/>
        <w:bottom w:val="none" w:sz="0" w:space="0" w:color="auto"/>
        <w:right w:val="none" w:sz="0" w:space="0" w:color="auto"/>
      </w:divBdr>
    </w:div>
    <w:div w:id="1418333365">
      <w:bodyDiv w:val="1"/>
      <w:marLeft w:val="0"/>
      <w:marRight w:val="0"/>
      <w:marTop w:val="0"/>
      <w:marBottom w:val="0"/>
      <w:divBdr>
        <w:top w:val="none" w:sz="0" w:space="0" w:color="auto"/>
        <w:left w:val="none" w:sz="0" w:space="0" w:color="auto"/>
        <w:bottom w:val="none" w:sz="0" w:space="0" w:color="auto"/>
        <w:right w:val="none" w:sz="0" w:space="0" w:color="auto"/>
      </w:divBdr>
    </w:div>
    <w:div w:id="1458337421">
      <w:bodyDiv w:val="1"/>
      <w:marLeft w:val="0"/>
      <w:marRight w:val="0"/>
      <w:marTop w:val="0"/>
      <w:marBottom w:val="0"/>
      <w:divBdr>
        <w:top w:val="none" w:sz="0" w:space="0" w:color="auto"/>
        <w:left w:val="none" w:sz="0" w:space="0" w:color="auto"/>
        <w:bottom w:val="none" w:sz="0" w:space="0" w:color="auto"/>
        <w:right w:val="none" w:sz="0" w:space="0" w:color="auto"/>
      </w:divBdr>
    </w:div>
    <w:div w:id="1463041742">
      <w:bodyDiv w:val="1"/>
      <w:marLeft w:val="0"/>
      <w:marRight w:val="0"/>
      <w:marTop w:val="0"/>
      <w:marBottom w:val="0"/>
      <w:divBdr>
        <w:top w:val="none" w:sz="0" w:space="0" w:color="auto"/>
        <w:left w:val="none" w:sz="0" w:space="0" w:color="auto"/>
        <w:bottom w:val="none" w:sz="0" w:space="0" w:color="auto"/>
        <w:right w:val="none" w:sz="0" w:space="0" w:color="auto"/>
      </w:divBdr>
    </w:div>
    <w:div w:id="1478915394">
      <w:bodyDiv w:val="1"/>
      <w:marLeft w:val="0"/>
      <w:marRight w:val="0"/>
      <w:marTop w:val="0"/>
      <w:marBottom w:val="0"/>
      <w:divBdr>
        <w:top w:val="none" w:sz="0" w:space="0" w:color="auto"/>
        <w:left w:val="none" w:sz="0" w:space="0" w:color="auto"/>
        <w:bottom w:val="none" w:sz="0" w:space="0" w:color="auto"/>
        <w:right w:val="none" w:sz="0" w:space="0" w:color="auto"/>
      </w:divBdr>
    </w:div>
    <w:div w:id="1502088051">
      <w:bodyDiv w:val="1"/>
      <w:marLeft w:val="0"/>
      <w:marRight w:val="0"/>
      <w:marTop w:val="0"/>
      <w:marBottom w:val="0"/>
      <w:divBdr>
        <w:top w:val="none" w:sz="0" w:space="0" w:color="auto"/>
        <w:left w:val="none" w:sz="0" w:space="0" w:color="auto"/>
        <w:bottom w:val="none" w:sz="0" w:space="0" w:color="auto"/>
        <w:right w:val="none" w:sz="0" w:space="0" w:color="auto"/>
      </w:divBdr>
    </w:div>
    <w:div w:id="1506018573">
      <w:bodyDiv w:val="1"/>
      <w:marLeft w:val="0"/>
      <w:marRight w:val="0"/>
      <w:marTop w:val="0"/>
      <w:marBottom w:val="0"/>
      <w:divBdr>
        <w:top w:val="none" w:sz="0" w:space="0" w:color="auto"/>
        <w:left w:val="none" w:sz="0" w:space="0" w:color="auto"/>
        <w:bottom w:val="none" w:sz="0" w:space="0" w:color="auto"/>
        <w:right w:val="none" w:sz="0" w:space="0" w:color="auto"/>
      </w:divBdr>
    </w:div>
    <w:div w:id="1517839743">
      <w:bodyDiv w:val="1"/>
      <w:marLeft w:val="0"/>
      <w:marRight w:val="0"/>
      <w:marTop w:val="0"/>
      <w:marBottom w:val="0"/>
      <w:divBdr>
        <w:top w:val="none" w:sz="0" w:space="0" w:color="auto"/>
        <w:left w:val="none" w:sz="0" w:space="0" w:color="auto"/>
        <w:bottom w:val="none" w:sz="0" w:space="0" w:color="auto"/>
        <w:right w:val="none" w:sz="0" w:space="0" w:color="auto"/>
      </w:divBdr>
    </w:div>
    <w:div w:id="1530679342">
      <w:bodyDiv w:val="1"/>
      <w:marLeft w:val="0"/>
      <w:marRight w:val="0"/>
      <w:marTop w:val="0"/>
      <w:marBottom w:val="0"/>
      <w:divBdr>
        <w:top w:val="none" w:sz="0" w:space="0" w:color="auto"/>
        <w:left w:val="none" w:sz="0" w:space="0" w:color="auto"/>
        <w:bottom w:val="none" w:sz="0" w:space="0" w:color="auto"/>
        <w:right w:val="none" w:sz="0" w:space="0" w:color="auto"/>
      </w:divBdr>
    </w:div>
    <w:div w:id="1532841355">
      <w:bodyDiv w:val="1"/>
      <w:marLeft w:val="0"/>
      <w:marRight w:val="0"/>
      <w:marTop w:val="0"/>
      <w:marBottom w:val="0"/>
      <w:divBdr>
        <w:top w:val="none" w:sz="0" w:space="0" w:color="auto"/>
        <w:left w:val="none" w:sz="0" w:space="0" w:color="auto"/>
        <w:bottom w:val="none" w:sz="0" w:space="0" w:color="auto"/>
        <w:right w:val="none" w:sz="0" w:space="0" w:color="auto"/>
      </w:divBdr>
    </w:div>
    <w:div w:id="1538160269">
      <w:bodyDiv w:val="1"/>
      <w:marLeft w:val="0"/>
      <w:marRight w:val="0"/>
      <w:marTop w:val="0"/>
      <w:marBottom w:val="0"/>
      <w:divBdr>
        <w:top w:val="none" w:sz="0" w:space="0" w:color="auto"/>
        <w:left w:val="none" w:sz="0" w:space="0" w:color="auto"/>
        <w:bottom w:val="none" w:sz="0" w:space="0" w:color="auto"/>
        <w:right w:val="none" w:sz="0" w:space="0" w:color="auto"/>
      </w:divBdr>
    </w:div>
    <w:div w:id="1578518442">
      <w:bodyDiv w:val="1"/>
      <w:marLeft w:val="0"/>
      <w:marRight w:val="0"/>
      <w:marTop w:val="0"/>
      <w:marBottom w:val="0"/>
      <w:divBdr>
        <w:top w:val="none" w:sz="0" w:space="0" w:color="auto"/>
        <w:left w:val="none" w:sz="0" w:space="0" w:color="auto"/>
        <w:bottom w:val="none" w:sz="0" w:space="0" w:color="auto"/>
        <w:right w:val="none" w:sz="0" w:space="0" w:color="auto"/>
      </w:divBdr>
    </w:div>
    <w:div w:id="1592738993">
      <w:bodyDiv w:val="1"/>
      <w:marLeft w:val="0"/>
      <w:marRight w:val="0"/>
      <w:marTop w:val="0"/>
      <w:marBottom w:val="0"/>
      <w:divBdr>
        <w:top w:val="none" w:sz="0" w:space="0" w:color="auto"/>
        <w:left w:val="none" w:sz="0" w:space="0" w:color="auto"/>
        <w:bottom w:val="none" w:sz="0" w:space="0" w:color="auto"/>
        <w:right w:val="none" w:sz="0" w:space="0" w:color="auto"/>
      </w:divBdr>
    </w:div>
    <w:div w:id="1595087860">
      <w:bodyDiv w:val="1"/>
      <w:marLeft w:val="0"/>
      <w:marRight w:val="0"/>
      <w:marTop w:val="0"/>
      <w:marBottom w:val="0"/>
      <w:divBdr>
        <w:top w:val="none" w:sz="0" w:space="0" w:color="auto"/>
        <w:left w:val="none" w:sz="0" w:space="0" w:color="auto"/>
        <w:bottom w:val="none" w:sz="0" w:space="0" w:color="auto"/>
        <w:right w:val="none" w:sz="0" w:space="0" w:color="auto"/>
      </w:divBdr>
    </w:div>
    <w:div w:id="1607493809">
      <w:bodyDiv w:val="1"/>
      <w:marLeft w:val="0"/>
      <w:marRight w:val="0"/>
      <w:marTop w:val="0"/>
      <w:marBottom w:val="0"/>
      <w:divBdr>
        <w:top w:val="none" w:sz="0" w:space="0" w:color="auto"/>
        <w:left w:val="none" w:sz="0" w:space="0" w:color="auto"/>
        <w:bottom w:val="none" w:sz="0" w:space="0" w:color="auto"/>
        <w:right w:val="none" w:sz="0" w:space="0" w:color="auto"/>
      </w:divBdr>
    </w:div>
    <w:div w:id="1607691169">
      <w:bodyDiv w:val="1"/>
      <w:marLeft w:val="0"/>
      <w:marRight w:val="0"/>
      <w:marTop w:val="0"/>
      <w:marBottom w:val="0"/>
      <w:divBdr>
        <w:top w:val="none" w:sz="0" w:space="0" w:color="auto"/>
        <w:left w:val="none" w:sz="0" w:space="0" w:color="auto"/>
        <w:bottom w:val="none" w:sz="0" w:space="0" w:color="auto"/>
        <w:right w:val="none" w:sz="0" w:space="0" w:color="auto"/>
      </w:divBdr>
    </w:div>
    <w:div w:id="1609851742">
      <w:bodyDiv w:val="1"/>
      <w:marLeft w:val="0"/>
      <w:marRight w:val="0"/>
      <w:marTop w:val="0"/>
      <w:marBottom w:val="0"/>
      <w:divBdr>
        <w:top w:val="none" w:sz="0" w:space="0" w:color="auto"/>
        <w:left w:val="none" w:sz="0" w:space="0" w:color="auto"/>
        <w:bottom w:val="none" w:sz="0" w:space="0" w:color="auto"/>
        <w:right w:val="none" w:sz="0" w:space="0" w:color="auto"/>
      </w:divBdr>
    </w:div>
    <w:div w:id="1611083972">
      <w:bodyDiv w:val="1"/>
      <w:marLeft w:val="0"/>
      <w:marRight w:val="0"/>
      <w:marTop w:val="0"/>
      <w:marBottom w:val="0"/>
      <w:divBdr>
        <w:top w:val="none" w:sz="0" w:space="0" w:color="auto"/>
        <w:left w:val="none" w:sz="0" w:space="0" w:color="auto"/>
        <w:bottom w:val="none" w:sz="0" w:space="0" w:color="auto"/>
        <w:right w:val="none" w:sz="0" w:space="0" w:color="auto"/>
      </w:divBdr>
    </w:div>
    <w:div w:id="1620457574">
      <w:bodyDiv w:val="1"/>
      <w:marLeft w:val="0"/>
      <w:marRight w:val="0"/>
      <w:marTop w:val="0"/>
      <w:marBottom w:val="0"/>
      <w:divBdr>
        <w:top w:val="none" w:sz="0" w:space="0" w:color="auto"/>
        <w:left w:val="none" w:sz="0" w:space="0" w:color="auto"/>
        <w:bottom w:val="none" w:sz="0" w:space="0" w:color="auto"/>
        <w:right w:val="none" w:sz="0" w:space="0" w:color="auto"/>
      </w:divBdr>
    </w:div>
    <w:div w:id="1622609193">
      <w:bodyDiv w:val="1"/>
      <w:marLeft w:val="0"/>
      <w:marRight w:val="0"/>
      <w:marTop w:val="0"/>
      <w:marBottom w:val="0"/>
      <w:divBdr>
        <w:top w:val="none" w:sz="0" w:space="0" w:color="auto"/>
        <w:left w:val="none" w:sz="0" w:space="0" w:color="auto"/>
        <w:bottom w:val="none" w:sz="0" w:space="0" w:color="auto"/>
        <w:right w:val="none" w:sz="0" w:space="0" w:color="auto"/>
      </w:divBdr>
    </w:div>
    <w:div w:id="1623073233">
      <w:bodyDiv w:val="1"/>
      <w:marLeft w:val="0"/>
      <w:marRight w:val="0"/>
      <w:marTop w:val="0"/>
      <w:marBottom w:val="0"/>
      <w:divBdr>
        <w:top w:val="none" w:sz="0" w:space="0" w:color="auto"/>
        <w:left w:val="none" w:sz="0" w:space="0" w:color="auto"/>
        <w:bottom w:val="none" w:sz="0" w:space="0" w:color="auto"/>
        <w:right w:val="none" w:sz="0" w:space="0" w:color="auto"/>
      </w:divBdr>
    </w:div>
    <w:div w:id="1629437296">
      <w:bodyDiv w:val="1"/>
      <w:marLeft w:val="0"/>
      <w:marRight w:val="0"/>
      <w:marTop w:val="0"/>
      <w:marBottom w:val="0"/>
      <w:divBdr>
        <w:top w:val="none" w:sz="0" w:space="0" w:color="auto"/>
        <w:left w:val="none" w:sz="0" w:space="0" w:color="auto"/>
        <w:bottom w:val="none" w:sz="0" w:space="0" w:color="auto"/>
        <w:right w:val="none" w:sz="0" w:space="0" w:color="auto"/>
      </w:divBdr>
    </w:div>
    <w:div w:id="1631589610">
      <w:bodyDiv w:val="1"/>
      <w:marLeft w:val="0"/>
      <w:marRight w:val="0"/>
      <w:marTop w:val="0"/>
      <w:marBottom w:val="0"/>
      <w:divBdr>
        <w:top w:val="none" w:sz="0" w:space="0" w:color="auto"/>
        <w:left w:val="none" w:sz="0" w:space="0" w:color="auto"/>
        <w:bottom w:val="none" w:sz="0" w:space="0" w:color="auto"/>
        <w:right w:val="none" w:sz="0" w:space="0" w:color="auto"/>
      </w:divBdr>
    </w:div>
    <w:div w:id="1634096008">
      <w:bodyDiv w:val="1"/>
      <w:marLeft w:val="0"/>
      <w:marRight w:val="0"/>
      <w:marTop w:val="0"/>
      <w:marBottom w:val="0"/>
      <w:divBdr>
        <w:top w:val="none" w:sz="0" w:space="0" w:color="auto"/>
        <w:left w:val="none" w:sz="0" w:space="0" w:color="auto"/>
        <w:bottom w:val="none" w:sz="0" w:space="0" w:color="auto"/>
        <w:right w:val="none" w:sz="0" w:space="0" w:color="auto"/>
      </w:divBdr>
    </w:div>
    <w:div w:id="1647315387">
      <w:bodyDiv w:val="1"/>
      <w:marLeft w:val="0"/>
      <w:marRight w:val="0"/>
      <w:marTop w:val="0"/>
      <w:marBottom w:val="0"/>
      <w:divBdr>
        <w:top w:val="none" w:sz="0" w:space="0" w:color="auto"/>
        <w:left w:val="none" w:sz="0" w:space="0" w:color="auto"/>
        <w:bottom w:val="none" w:sz="0" w:space="0" w:color="auto"/>
        <w:right w:val="none" w:sz="0" w:space="0" w:color="auto"/>
      </w:divBdr>
    </w:div>
    <w:div w:id="1650859006">
      <w:bodyDiv w:val="1"/>
      <w:marLeft w:val="0"/>
      <w:marRight w:val="0"/>
      <w:marTop w:val="0"/>
      <w:marBottom w:val="0"/>
      <w:divBdr>
        <w:top w:val="none" w:sz="0" w:space="0" w:color="auto"/>
        <w:left w:val="none" w:sz="0" w:space="0" w:color="auto"/>
        <w:bottom w:val="none" w:sz="0" w:space="0" w:color="auto"/>
        <w:right w:val="none" w:sz="0" w:space="0" w:color="auto"/>
      </w:divBdr>
    </w:div>
    <w:div w:id="1659533638">
      <w:bodyDiv w:val="1"/>
      <w:marLeft w:val="0"/>
      <w:marRight w:val="0"/>
      <w:marTop w:val="0"/>
      <w:marBottom w:val="0"/>
      <w:divBdr>
        <w:top w:val="none" w:sz="0" w:space="0" w:color="auto"/>
        <w:left w:val="none" w:sz="0" w:space="0" w:color="auto"/>
        <w:bottom w:val="none" w:sz="0" w:space="0" w:color="auto"/>
        <w:right w:val="none" w:sz="0" w:space="0" w:color="auto"/>
      </w:divBdr>
    </w:div>
    <w:div w:id="1661955934">
      <w:bodyDiv w:val="1"/>
      <w:marLeft w:val="0"/>
      <w:marRight w:val="0"/>
      <w:marTop w:val="0"/>
      <w:marBottom w:val="0"/>
      <w:divBdr>
        <w:top w:val="none" w:sz="0" w:space="0" w:color="auto"/>
        <w:left w:val="none" w:sz="0" w:space="0" w:color="auto"/>
        <w:bottom w:val="none" w:sz="0" w:space="0" w:color="auto"/>
        <w:right w:val="none" w:sz="0" w:space="0" w:color="auto"/>
      </w:divBdr>
    </w:div>
    <w:div w:id="1663849973">
      <w:bodyDiv w:val="1"/>
      <w:marLeft w:val="0"/>
      <w:marRight w:val="0"/>
      <w:marTop w:val="0"/>
      <w:marBottom w:val="0"/>
      <w:divBdr>
        <w:top w:val="none" w:sz="0" w:space="0" w:color="auto"/>
        <w:left w:val="none" w:sz="0" w:space="0" w:color="auto"/>
        <w:bottom w:val="none" w:sz="0" w:space="0" w:color="auto"/>
        <w:right w:val="none" w:sz="0" w:space="0" w:color="auto"/>
      </w:divBdr>
    </w:div>
    <w:div w:id="1670251605">
      <w:bodyDiv w:val="1"/>
      <w:marLeft w:val="0"/>
      <w:marRight w:val="0"/>
      <w:marTop w:val="0"/>
      <w:marBottom w:val="0"/>
      <w:divBdr>
        <w:top w:val="none" w:sz="0" w:space="0" w:color="auto"/>
        <w:left w:val="none" w:sz="0" w:space="0" w:color="auto"/>
        <w:bottom w:val="none" w:sz="0" w:space="0" w:color="auto"/>
        <w:right w:val="none" w:sz="0" w:space="0" w:color="auto"/>
      </w:divBdr>
    </w:div>
    <w:div w:id="1681734499">
      <w:bodyDiv w:val="1"/>
      <w:marLeft w:val="0"/>
      <w:marRight w:val="0"/>
      <w:marTop w:val="0"/>
      <w:marBottom w:val="0"/>
      <w:divBdr>
        <w:top w:val="none" w:sz="0" w:space="0" w:color="auto"/>
        <w:left w:val="none" w:sz="0" w:space="0" w:color="auto"/>
        <w:bottom w:val="none" w:sz="0" w:space="0" w:color="auto"/>
        <w:right w:val="none" w:sz="0" w:space="0" w:color="auto"/>
      </w:divBdr>
    </w:div>
    <w:div w:id="1690988310">
      <w:bodyDiv w:val="1"/>
      <w:marLeft w:val="0"/>
      <w:marRight w:val="0"/>
      <w:marTop w:val="0"/>
      <w:marBottom w:val="0"/>
      <w:divBdr>
        <w:top w:val="none" w:sz="0" w:space="0" w:color="auto"/>
        <w:left w:val="none" w:sz="0" w:space="0" w:color="auto"/>
        <w:bottom w:val="none" w:sz="0" w:space="0" w:color="auto"/>
        <w:right w:val="none" w:sz="0" w:space="0" w:color="auto"/>
      </w:divBdr>
    </w:div>
    <w:div w:id="1693263469">
      <w:bodyDiv w:val="1"/>
      <w:marLeft w:val="0"/>
      <w:marRight w:val="0"/>
      <w:marTop w:val="0"/>
      <w:marBottom w:val="0"/>
      <w:divBdr>
        <w:top w:val="none" w:sz="0" w:space="0" w:color="auto"/>
        <w:left w:val="none" w:sz="0" w:space="0" w:color="auto"/>
        <w:bottom w:val="none" w:sz="0" w:space="0" w:color="auto"/>
        <w:right w:val="none" w:sz="0" w:space="0" w:color="auto"/>
      </w:divBdr>
    </w:div>
    <w:div w:id="1695689594">
      <w:bodyDiv w:val="1"/>
      <w:marLeft w:val="0"/>
      <w:marRight w:val="0"/>
      <w:marTop w:val="0"/>
      <w:marBottom w:val="0"/>
      <w:divBdr>
        <w:top w:val="none" w:sz="0" w:space="0" w:color="auto"/>
        <w:left w:val="none" w:sz="0" w:space="0" w:color="auto"/>
        <w:bottom w:val="none" w:sz="0" w:space="0" w:color="auto"/>
        <w:right w:val="none" w:sz="0" w:space="0" w:color="auto"/>
      </w:divBdr>
    </w:div>
    <w:div w:id="1704094324">
      <w:bodyDiv w:val="1"/>
      <w:marLeft w:val="0"/>
      <w:marRight w:val="0"/>
      <w:marTop w:val="0"/>
      <w:marBottom w:val="0"/>
      <w:divBdr>
        <w:top w:val="none" w:sz="0" w:space="0" w:color="auto"/>
        <w:left w:val="none" w:sz="0" w:space="0" w:color="auto"/>
        <w:bottom w:val="none" w:sz="0" w:space="0" w:color="auto"/>
        <w:right w:val="none" w:sz="0" w:space="0" w:color="auto"/>
      </w:divBdr>
    </w:div>
    <w:div w:id="1711148668">
      <w:bodyDiv w:val="1"/>
      <w:marLeft w:val="0"/>
      <w:marRight w:val="0"/>
      <w:marTop w:val="0"/>
      <w:marBottom w:val="0"/>
      <w:divBdr>
        <w:top w:val="none" w:sz="0" w:space="0" w:color="auto"/>
        <w:left w:val="none" w:sz="0" w:space="0" w:color="auto"/>
        <w:bottom w:val="none" w:sz="0" w:space="0" w:color="auto"/>
        <w:right w:val="none" w:sz="0" w:space="0" w:color="auto"/>
      </w:divBdr>
    </w:div>
    <w:div w:id="1715151415">
      <w:bodyDiv w:val="1"/>
      <w:marLeft w:val="0"/>
      <w:marRight w:val="0"/>
      <w:marTop w:val="0"/>
      <w:marBottom w:val="0"/>
      <w:divBdr>
        <w:top w:val="none" w:sz="0" w:space="0" w:color="auto"/>
        <w:left w:val="none" w:sz="0" w:space="0" w:color="auto"/>
        <w:bottom w:val="none" w:sz="0" w:space="0" w:color="auto"/>
        <w:right w:val="none" w:sz="0" w:space="0" w:color="auto"/>
      </w:divBdr>
    </w:div>
    <w:div w:id="1732802290">
      <w:bodyDiv w:val="1"/>
      <w:marLeft w:val="0"/>
      <w:marRight w:val="0"/>
      <w:marTop w:val="0"/>
      <w:marBottom w:val="0"/>
      <w:divBdr>
        <w:top w:val="none" w:sz="0" w:space="0" w:color="auto"/>
        <w:left w:val="none" w:sz="0" w:space="0" w:color="auto"/>
        <w:bottom w:val="none" w:sz="0" w:space="0" w:color="auto"/>
        <w:right w:val="none" w:sz="0" w:space="0" w:color="auto"/>
      </w:divBdr>
    </w:div>
    <w:div w:id="1772315459">
      <w:bodyDiv w:val="1"/>
      <w:marLeft w:val="0"/>
      <w:marRight w:val="0"/>
      <w:marTop w:val="0"/>
      <w:marBottom w:val="0"/>
      <w:divBdr>
        <w:top w:val="none" w:sz="0" w:space="0" w:color="auto"/>
        <w:left w:val="none" w:sz="0" w:space="0" w:color="auto"/>
        <w:bottom w:val="none" w:sz="0" w:space="0" w:color="auto"/>
        <w:right w:val="none" w:sz="0" w:space="0" w:color="auto"/>
      </w:divBdr>
    </w:div>
    <w:div w:id="1781801614">
      <w:bodyDiv w:val="1"/>
      <w:marLeft w:val="0"/>
      <w:marRight w:val="0"/>
      <w:marTop w:val="0"/>
      <w:marBottom w:val="0"/>
      <w:divBdr>
        <w:top w:val="none" w:sz="0" w:space="0" w:color="auto"/>
        <w:left w:val="none" w:sz="0" w:space="0" w:color="auto"/>
        <w:bottom w:val="none" w:sz="0" w:space="0" w:color="auto"/>
        <w:right w:val="none" w:sz="0" w:space="0" w:color="auto"/>
      </w:divBdr>
    </w:div>
    <w:div w:id="1793087573">
      <w:bodyDiv w:val="1"/>
      <w:marLeft w:val="0"/>
      <w:marRight w:val="0"/>
      <w:marTop w:val="0"/>
      <w:marBottom w:val="0"/>
      <w:divBdr>
        <w:top w:val="none" w:sz="0" w:space="0" w:color="auto"/>
        <w:left w:val="none" w:sz="0" w:space="0" w:color="auto"/>
        <w:bottom w:val="none" w:sz="0" w:space="0" w:color="auto"/>
        <w:right w:val="none" w:sz="0" w:space="0" w:color="auto"/>
      </w:divBdr>
    </w:div>
    <w:div w:id="1798597363">
      <w:bodyDiv w:val="1"/>
      <w:marLeft w:val="0"/>
      <w:marRight w:val="0"/>
      <w:marTop w:val="0"/>
      <w:marBottom w:val="0"/>
      <w:divBdr>
        <w:top w:val="none" w:sz="0" w:space="0" w:color="auto"/>
        <w:left w:val="none" w:sz="0" w:space="0" w:color="auto"/>
        <w:bottom w:val="none" w:sz="0" w:space="0" w:color="auto"/>
        <w:right w:val="none" w:sz="0" w:space="0" w:color="auto"/>
      </w:divBdr>
    </w:div>
    <w:div w:id="1809783626">
      <w:bodyDiv w:val="1"/>
      <w:marLeft w:val="0"/>
      <w:marRight w:val="0"/>
      <w:marTop w:val="0"/>
      <w:marBottom w:val="0"/>
      <w:divBdr>
        <w:top w:val="none" w:sz="0" w:space="0" w:color="auto"/>
        <w:left w:val="none" w:sz="0" w:space="0" w:color="auto"/>
        <w:bottom w:val="none" w:sz="0" w:space="0" w:color="auto"/>
        <w:right w:val="none" w:sz="0" w:space="0" w:color="auto"/>
      </w:divBdr>
    </w:div>
    <w:div w:id="1812137234">
      <w:bodyDiv w:val="1"/>
      <w:marLeft w:val="0"/>
      <w:marRight w:val="0"/>
      <w:marTop w:val="0"/>
      <w:marBottom w:val="0"/>
      <w:divBdr>
        <w:top w:val="none" w:sz="0" w:space="0" w:color="auto"/>
        <w:left w:val="none" w:sz="0" w:space="0" w:color="auto"/>
        <w:bottom w:val="none" w:sz="0" w:space="0" w:color="auto"/>
        <w:right w:val="none" w:sz="0" w:space="0" w:color="auto"/>
      </w:divBdr>
    </w:div>
    <w:div w:id="1830049570">
      <w:bodyDiv w:val="1"/>
      <w:marLeft w:val="0"/>
      <w:marRight w:val="0"/>
      <w:marTop w:val="0"/>
      <w:marBottom w:val="0"/>
      <w:divBdr>
        <w:top w:val="none" w:sz="0" w:space="0" w:color="auto"/>
        <w:left w:val="none" w:sz="0" w:space="0" w:color="auto"/>
        <w:bottom w:val="none" w:sz="0" w:space="0" w:color="auto"/>
        <w:right w:val="none" w:sz="0" w:space="0" w:color="auto"/>
      </w:divBdr>
    </w:div>
    <w:div w:id="1844316885">
      <w:bodyDiv w:val="1"/>
      <w:marLeft w:val="0"/>
      <w:marRight w:val="0"/>
      <w:marTop w:val="0"/>
      <w:marBottom w:val="0"/>
      <w:divBdr>
        <w:top w:val="none" w:sz="0" w:space="0" w:color="auto"/>
        <w:left w:val="none" w:sz="0" w:space="0" w:color="auto"/>
        <w:bottom w:val="none" w:sz="0" w:space="0" w:color="auto"/>
        <w:right w:val="none" w:sz="0" w:space="0" w:color="auto"/>
      </w:divBdr>
    </w:div>
    <w:div w:id="1848327330">
      <w:bodyDiv w:val="1"/>
      <w:marLeft w:val="0"/>
      <w:marRight w:val="0"/>
      <w:marTop w:val="0"/>
      <w:marBottom w:val="0"/>
      <w:divBdr>
        <w:top w:val="none" w:sz="0" w:space="0" w:color="auto"/>
        <w:left w:val="none" w:sz="0" w:space="0" w:color="auto"/>
        <w:bottom w:val="none" w:sz="0" w:space="0" w:color="auto"/>
        <w:right w:val="none" w:sz="0" w:space="0" w:color="auto"/>
      </w:divBdr>
    </w:div>
    <w:div w:id="1863126345">
      <w:bodyDiv w:val="1"/>
      <w:marLeft w:val="0"/>
      <w:marRight w:val="0"/>
      <w:marTop w:val="0"/>
      <w:marBottom w:val="0"/>
      <w:divBdr>
        <w:top w:val="none" w:sz="0" w:space="0" w:color="auto"/>
        <w:left w:val="none" w:sz="0" w:space="0" w:color="auto"/>
        <w:bottom w:val="none" w:sz="0" w:space="0" w:color="auto"/>
        <w:right w:val="none" w:sz="0" w:space="0" w:color="auto"/>
      </w:divBdr>
    </w:div>
    <w:div w:id="1866557689">
      <w:bodyDiv w:val="1"/>
      <w:marLeft w:val="0"/>
      <w:marRight w:val="0"/>
      <w:marTop w:val="0"/>
      <w:marBottom w:val="0"/>
      <w:divBdr>
        <w:top w:val="none" w:sz="0" w:space="0" w:color="auto"/>
        <w:left w:val="none" w:sz="0" w:space="0" w:color="auto"/>
        <w:bottom w:val="none" w:sz="0" w:space="0" w:color="auto"/>
        <w:right w:val="none" w:sz="0" w:space="0" w:color="auto"/>
      </w:divBdr>
    </w:div>
    <w:div w:id="1866868578">
      <w:bodyDiv w:val="1"/>
      <w:marLeft w:val="0"/>
      <w:marRight w:val="0"/>
      <w:marTop w:val="0"/>
      <w:marBottom w:val="0"/>
      <w:divBdr>
        <w:top w:val="none" w:sz="0" w:space="0" w:color="auto"/>
        <w:left w:val="none" w:sz="0" w:space="0" w:color="auto"/>
        <w:bottom w:val="none" w:sz="0" w:space="0" w:color="auto"/>
        <w:right w:val="none" w:sz="0" w:space="0" w:color="auto"/>
      </w:divBdr>
    </w:div>
    <w:div w:id="1869101654">
      <w:bodyDiv w:val="1"/>
      <w:marLeft w:val="0"/>
      <w:marRight w:val="0"/>
      <w:marTop w:val="0"/>
      <w:marBottom w:val="0"/>
      <w:divBdr>
        <w:top w:val="none" w:sz="0" w:space="0" w:color="auto"/>
        <w:left w:val="none" w:sz="0" w:space="0" w:color="auto"/>
        <w:bottom w:val="none" w:sz="0" w:space="0" w:color="auto"/>
        <w:right w:val="none" w:sz="0" w:space="0" w:color="auto"/>
      </w:divBdr>
    </w:div>
    <w:div w:id="1875339871">
      <w:bodyDiv w:val="1"/>
      <w:marLeft w:val="0"/>
      <w:marRight w:val="0"/>
      <w:marTop w:val="0"/>
      <w:marBottom w:val="0"/>
      <w:divBdr>
        <w:top w:val="none" w:sz="0" w:space="0" w:color="auto"/>
        <w:left w:val="none" w:sz="0" w:space="0" w:color="auto"/>
        <w:bottom w:val="none" w:sz="0" w:space="0" w:color="auto"/>
        <w:right w:val="none" w:sz="0" w:space="0" w:color="auto"/>
      </w:divBdr>
    </w:div>
    <w:div w:id="1876575654">
      <w:bodyDiv w:val="1"/>
      <w:marLeft w:val="0"/>
      <w:marRight w:val="0"/>
      <w:marTop w:val="0"/>
      <w:marBottom w:val="0"/>
      <w:divBdr>
        <w:top w:val="none" w:sz="0" w:space="0" w:color="auto"/>
        <w:left w:val="none" w:sz="0" w:space="0" w:color="auto"/>
        <w:bottom w:val="none" w:sz="0" w:space="0" w:color="auto"/>
        <w:right w:val="none" w:sz="0" w:space="0" w:color="auto"/>
      </w:divBdr>
    </w:div>
    <w:div w:id="1878816831">
      <w:bodyDiv w:val="1"/>
      <w:marLeft w:val="0"/>
      <w:marRight w:val="0"/>
      <w:marTop w:val="0"/>
      <w:marBottom w:val="0"/>
      <w:divBdr>
        <w:top w:val="none" w:sz="0" w:space="0" w:color="auto"/>
        <w:left w:val="none" w:sz="0" w:space="0" w:color="auto"/>
        <w:bottom w:val="none" w:sz="0" w:space="0" w:color="auto"/>
        <w:right w:val="none" w:sz="0" w:space="0" w:color="auto"/>
      </w:divBdr>
    </w:div>
    <w:div w:id="1881628872">
      <w:bodyDiv w:val="1"/>
      <w:marLeft w:val="0"/>
      <w:marRight w:val="0"/>
      <w:marTop w:val="0"/>
      <w:marBottom w:val="0"/>
      <w:divBdr>
        <w:top w:val="none" w:sz="0" w:space="0" w:color="auto"/>
        <w:left w:val="none" w:sz="0" w:space="0" w:color="auto"/>
        <w:bottom w:val="none" w:sz="0" w:space="0" w:color="auto"/>
        <w:right w:val="none" w:sz="0" w:space="0" w:color="auto"/>
      </w:divBdr>
    </w:div>
    <w:div w:id="1888030589">
      <w:bodyDiv w:val="1"/>
      <w:marLeft w:val="0"/>
      <w:marRight w:val="0"/>
      <w:marTop w:val="0"/>
      <w:marBottom w:val="0"/>
      <w:divBdr>
        <w:top w:val="none" w:sz="0" w:space="0" w:color="auto"/>
        <w:left w:val="none" w:sz="0" w:space="0" w:color="auto"/>
        <w:bottom w:val="none" w:sz="0" w:space="0" w:color="auto"/>
        <w:right w:val="none" w:sz="0" w:space="0" w:color="auto"/>
      </w:divBdr>
    </w:div>
    <w:div w:id="1895432926">
      <w:bodyDiv w:val="1"/>
      <w:marLeft w:val="0"/>
      <w:marRight w:val="0"/>
      <w:marTop w:val="0"/>
      <w:marBottom w:val="0"/>
      <w:divBdr>
        <w:top w:val="none" w:sz="0" w:space="0" w:color="auto"/>
        <w:left w:val="none" w:sz="0" w:space="0" w:color="auto"/>
        <w:bottom w:val="none" w:sz="0" w:space="0" w:color="auto"/>
        <w:right w:val="none" w:sz="0" w:space="0" w:color="auto"/>
      </w:divBdr>
    </w:div>
    <w:div w:id="1904825732">
      <w:bodyDiv w:val="1"/>
      <w:marLeft w:val="0"/>
      <w:marRight w:val="0"/>
      <w:marTop w:val="0"/>
      <w:marBottom w:val="0"/>
      <w:divBdr>
        <w:top w:val="none" w:sz="0" w:space="0" w:color="auto"/>
        <w:left w:val="none" w:sz="0" w:space="0" w:color="auto"/>
        <w:bottom w:val="none" w:sz="0" w:space="0" w:color="auto"/>
        <w:right w:val="none" w:sz="0" w:space="0" w:color="auto"/>
      </w:divBdr>
    </w:div>
    <w:div w:id="1945070556">
      <w:bodyDiv w:val="1"/>
      <w:marLeft w:val="0"/>
      <w:marRight w:val="0"/>
      <w:marTop w:val="0"/>
      <w:marBottom w:val="0"/>
      <w:divBdr>
        <w:top w:val="none" w:sz="0" w:space="0" w:color="auto"/>
        <w:left w:val="none" w:sz="0" w:space="0" w:color="auto"/>
        <w:bottom w:val="none" w:sz="0" w:space="0" w:color="auto"/>
        <w:right w:val="none" w:sz="0" w:space="0" w:color="auto"/>
      </w:divBdr>
    </w:div>
    <w:div w:id="1963997948">
      <w:bodyDiv w:val="1"/>
      <w:marLeft w:val="0"/>
      <w:marRight w:val="0"/>
      <w:marTop w:val="0"/>
      <w:marBottom w:val="0"/>
      <w:divBdr>
        <w:top w:val="none" w:sz="0" w:space="0" w:color="auto"/>
        <w:left w:val="none" w:sz="0" w:space="0" w:color="auto"/>
        <w:bottom w:val="none" w:sz="0" w:space="0" w:color="auto"/>
        <w:right w:val="none" w:sz="0" w:space="0" w:color="auto"/>
      </w:divBdr>
    </w:div>
    <w:div w:id="1978223497">
      <w:bodyDiv w:val="1"/>
      <w:marLeft w:val="0"/>
      <w:marRight w:val="0"/>
      <w:marTop w:val="0"/>
      <w:marBottom w:val="0"/>
      <w:divBdr>
        <w:top w:val="none" w:sz="0" w:space="0" w:color="auto"/>
        <w:left w:val="none" w:sz="0" w:space="0" w:color="auto"/>
        <w:bottom w:val="none" w:sz="0" w:space="0" w:color="auto"/>
        <w:right w:val="none" w:sz="0" w:space="0" w:color="auto"/>
      </w:divBdr>
    </w:div>
    <w:div w:id="1980183688">
      <w:bodyDiv w:val="1"/>
      <w:marLeft w:val="0"/>
      <w:marRight w:val="0"/>
      <w:marTop w:val="0"/>
      <w:marBottom w:val="0"/>
      <w:divBdr>
        <w:top w:val="none" w:sz="0" w:space="0" w:color="auto"/>
        <w:left w:val="none" w:sz="0" w:space="0" w:color="auto"/>
        <w:bottom w:val="none" w:sz="0" w:space="0" w:color="auto"/>
        <w:right w:val="none" w:sz="0" w:space="0" w:color="auto"/>
      </w:divBdr>
    </w:div>
    <w:div w:id="1983804160">
      <w:bodyDiv w:val="1"/>
      <w:marLeft w:val="0"/>
      <w:marRight w:val="0"/>
      <w:marTop w:val="0"/>
      <w:marBottom w:val="0"/>
      <w:divBdr>
        <w:top w:val="none" w:sz="0" w:space="0" w:color="auto"/>
        <w:left w:val="none" w:sz="0" w:space="0" w:color="auto"/>
        <w:bottom w:val="none" w:sz="0" w:space="0" w:color="auto"/>
        <w:right w:val="none" w:sz="0" w:space="0" w:color="auto"/>
      </w:divBdr>
    </w:div>
    <w:div w:id="1987319935">
      <w:bodyDiv w:val="1"/>
      <w:marLeft w:val="0"/>
      <w:marRight w:val="0"/>
      <w:marTop w:val="0"/>
      <w:marBottom w:val="0"/>
      <w:divBdr>
        <w:top w:val="none" w:sz="0" w:space="0" w:color="auto"/>
        <w:left w:val="none" w:sz="0" w:space="0" w:color="auto"/>
        <w:bottom w:val="none" w:sz="0" w:space="0" w:color="auto"/>
        <w:right w:val="none" w:sz="0" w:space="0" w:color="auto"/>
      </w:divBdr>
    </w:div>
    <w:div w:id="1994337184">
      <w:bodyDiv w:val="1"/>
      <w:marLeft w:val="0"/>
      <w:marRight w:val="0"/>
      <w:marTop w:val="0"/>
      <w:marBottom w:val="0"/>
      <w:divBdr>
        <w:top w:val="none" w:sz="0" w:space="0" w:color="auto"/>
        <w:left w:val="none" w:sz="0" w:space="0" w:color="auto"/>
        <w:bottom w:val="none" w:sz="0" w:space="0" w:color="auto"/>
        <w:right w:val="none" w:sz="0" w:space="0" w:color="auto"/>
      </w:divBdr>
    </w:div>
    <w:div w:id="1996228216">
      <w:bodyDiv w:val="1"/>
      <w:marLeft w:val="0"/>
      <w:marRight w:val="0"/>
      <w:marTop w:val="0"/>
      <w:marBottom w:val="0"/>
      <w:divBdr>
        <w:top w:val="none" w:sz="0" w:space="0" w:color="auto"/>
        <w:left w:val="none" w:sz="0" w:space="0" w:color="auto"/>
        <w:bottom w:val="none" w:sz="0" w:space="0" w:color="auto"/>
        <w:right w:val="none" w:sz="0" w:space="0" w:color="auto"/>
      </w:divBdr>
    </w:div>
    <w:div w:id="2003847911">
      <w:bodyDiv w:val="1"/>
      <w:marLeft w:val="0"/>
      <w:marRight w:val="0"/>
      <w:marTop w:val="0"/>
      <w:marBottom w:val="0"/>
      <w:divBdr>
        <w:top w:val="none" w:sz="0" w:space="0" w:color="auto"/>
        <w:left w:val="none" w:sz="0" w:space="0" w:color="auto"/>
        <w:bottom w:val="none" w:sz="0" w:space="0" w:color="auto"/>
        <w:right w:val="none" w:sz="0" w:space="0" w:color="auto"/>
      </w:divBdr>
    </w:div>
    <w:div w:id="2020034785">
      <w:bodyDiv w:val="1"/>
      <w:marLeft w:val="0"/>
      <w:marRight w:val="0"/>
      <w:marTop w:val="0"/>
      <w:marBottom w:val="0"/>
      <w:divBdr>
        <w:top w:val="none" w:sz="0" w:space="0" w:color="auto"/>
        <w:left w:val="none" w:sz="0" w:space="0" w:color="auto"/>
        <w:bottom w:val="none" w:sz="0" w:space="0" w:color="auto"/>
        <w:right w:val="none" w:sz="0" w:space="0" w:color="auto"/>
      </w:divBdr>
    </w:div>
    <w:div w:id="2022849867">
      <w:bodyDiv w:val="1"/>
      <w:marLeft w:val="0"/>
      <w:marRight w:val="0"/>
      <w:marTop w:val="0"/>
      <w:marBottom w:val="0"/>
      <w:divBdr>
        <w:top w:val="none" w:sz="0" w:space="0" w:color="auto"/>
        <w:left w:val="none" w:sz="0" w:space="0" w:color="auto"/>
        <w:bottom w:val="none" w:sz="0" w:space="0" w:color="auto"/>
        <w:right w:val="none" w:sz="0" w:space="0" w:color="auto"/>
      </w:divBdr>
    </w:div>
    <w:div w:id="2031371648">
      <w:bodyDiv w:val="1"/>
      <w:marLeft w:val="0"/>
      <w:marRight w:val="0"/>
      <w:marTop w:val="0"/>
      <w:marBottom w:val="0"/>
      <w:divBdr>
        <w:top w:val="none" w:sz="0" w:space="0" w:color="auto"/>
        <w:left w:val="none" w:sz="0" w:space="0" w:color="auto"/>
        <w:bottom w:val="none" w:sz="0" w:space="0" w:color="auto"/>
        <w:right w:val="none" w:sz="0" w:space="0" w:color="auto"/>
      </w:divBdr>
    </w:div>
    <w:div w:id="2034988308">
      <w:bodyDiv w:val="1"/>
      <w:marLeft w:val="0"/>
      <w:marRight w:val="0"/>
      <w:marTop w:val="0"/>
      <w:marBottom w:val="0"/>
      <w:divBdr>
        <w:top w:val="none" w:sz="0" w:space="0" w:color="auto"/>
        <w:left w:val="none" w:sz="0" w:space="0" w:color="auto"/>
        <w:bottom w:val="none" w:sz="0" w:space="0" w:color="auto"/>
        <w:right w:val="none" w:sz="0" w:space="0" w:color="auto"/>
      </w:divBdr>
    </w:div>
    <w:div w:id="2050641664">
      <w:bodyDiv w:val="1"/>
      <w:marLeft w:val="0"/>
      <w:marRight w:val="0"/>
      <w:marTop w:val="0"/>
      <w:marBottom w:val="0"/>
      <w:divBdr>
        <w:top w:val="none" w:sz="0" w:space="0" w:color="auto"/>
        <w:left w:val="none" w:sz="0" w:space="0" w:color="auto"/>
        <w:bottom w:val="none" w:sz="0" w:space="0" w:color="auto"/>
        <w:right w:val="none" w:sz="0" w:space="0" w:color="auto"/>
      </w:divBdr>
    </w:div>
    <w:div w:id="2053846104">
      <w:bodyDiv w:val="1"/>
      <w:marLeft w:val="0"/>
      <w:marRight w:val="0"/>
      <w:marTop w:val="0"/>
      <w:marBottom w:val="0"/>
      <w:divBdr>
        <w:top w:val="none" w:sz="0" w:space="0" w:color="auto"/>
        <w:left w:val="none" w:sz="0" w:space="0" w:color="auto"/>
        <w:bottom w:val="none" w:sz="0" w:space="0" w:color="auto"/>
        <w:right w:val="none" w:sz="0" w:space="0" w:color="auto"/>
      </w:divBdr>
    </w:div>
    <w:div w:id="2055612295">
      <w:bodyDiv w:val="1"/>
      <w:marLeft w:val="0"/>
      <w:marRight w:val="0"/>
      <w:marTop w:val="0"/>
      <w:marBottom w:val="0"/>
      <w:divBdr>
        <w:top w:val="none" w:sz="0" w:space="0" w:color="auto"/>
        <w:left w:val="none" w:sz="0" w:space="0" w:color="auto"/>
        <w:bottom w:val="none" w:sz="0" w:space="0" w:color="auto"/>
        <w:right w:val="none" w:sz="0" w:space="0" w:color="auto"/>
      </w:divBdr>
    </w:div>
    <w:div w:id="2071417939">
      <w:bodyDiv w:val="1"/>
      <w:marLeft w:val="0"/>
      <w:marRight w:val="0"/>
      <w:marTop w:val="0"/>
      <w:marBottom w:val="0"/>
      <w:divBdr>
        <w:top w:val="none" w:sz="0" w:space="0" w:color="auto"/>
        <w:left w:val="none" w:sz="0" w:space="0" w:color="auto"/>
        <w:bottom w:val="none" w:sz="0" w:space="0" w:color="auto"/>
        <w:right w:val="none" w:sz="0" w:space="0" w:color="auto"/>
      </w:divBdr>
    </w:div>
    <w:div w:id="2078624695">
      <w:bodyDiv w:val="1"/>
      <w:marLeft w:val="0"/>
      <w:marRight w:val="0"/>
      <w:marTop w:val="0"/>
      <w:marBottom w:val="0"/>
      <w:divBdr>
        <w:top w:val="none" w:sz="0" w:space="0" w:color="auto"/>
        <w:left w:val="none" w:sz="0" w:space="0" w:color="auto"/>
        <w:bottom w:val="none" w:sz="0" w:space="0" w:color="auto"/>
        <w:right w:val="none" w:sz="0" w:space="0" w:color="auto"/>
      </w:divBdr>
    </w:div>
    <w:div w:id="2089686748">
      <w:bodyDiv w:val="1"/>
      <w:marLeft w:val="0"/>
      <w:marRight w:val="0"/>
      <w:marTop w:val="0"/>
      <w:marBottom w:val="0"/>
      <w:divBdr>
        <w:top w:val="none" w:sz="0" w:space="0" w:color="auto"/>
        <w:left w:val="none" w:sz="0" w:space="0" w:color="auto"/>
        <w:bottom w:val="none" w:sz="0" w:space="0" w:color="auto"/>
        <w:right w:val="none" w:sz="0" w:space="0" w:color="auto"/>
      </w:divBdr>
    </w:div>
    <w:div w:id="2111006847">
      <w:bodyDiv w:val="1"/>
      <w:marLeft w:val="0"/>
      <w:marRight w:val="0"/>
      <w:marTop w:val="0"/>
      <w:marBottom w:val="0"/>
      <w:divBdr>
        <w:top w:val="none" w:sz="0" w:space="0" w:color="auto"/>
        <w:left w:val="none" w:sz="0" w:space="0" w:color="auto"/>
        <w:bottom w:val="none" w:sz="0" w:space="0" w:color="auto"/>
        <w:right w:val="none" w:sz="0" w:space="0" w:color="auto"/>
      </w:divBdr>
    </w:div>
    <w:div w:id="2132934904">
      <w:bodyDiv w:val="1"/>
      <w:marLeft w:val="0"/>
      <w:marRight w:val="0"/>
      <w:marTop w:val="0"/>
      <w:marBottom w:val="0"/>
      <w:divBdr>
        <w:top w:val="none" w:sz="0" w:space="0" w:color="auto"/>
        <w:left w:val="none" w:sz="0" w:space="0" w:color="auto"/>
        <w:bottom w:val="none" w:sz="0" w:space="0" w:color="auto"/>
        <w:right w:val="none" w:sz="0" w:space="0" w:color="auto"/>
      </w:divBdr>
    </w:div>
    <w:div w:id="2139912173">
      <w:bodyDiv w:val="1"/>
      <w:marLeft w:val="0"/>
      <w:marRight w:val="0"/>
      <w:marTop w:val="0"/>
      <w:marBottom w:val="0"/>
      <w:divBdr>
        <w:top w:val="none" w:sz="0" w:space="0" w:color="auto"/>
        <w:left w:val="none" w:sz="0" w:space="0" w:color="auto"/>
        <w:bottom w:val="none" w:sz="0" w:space="0" w:color="auto"/>
        <w:right w:val="none" w:sz="0" w:space="0" w:color="auto"/>
      </w:divBdr>
    </w:div>
    <w:div w:id="2144805057">
      <w:bodyDiv w:val="1"/>
      <w:marLeft w:val="0"/>
      <w:marRight w:val="0"/>
      <w:marTop w:val="0"/>
      <w:marBottom w:val="0"/>
      <w:divBdr>
        <w:top w:val="none" w:sz="0" w:space="0" w:color="auto"/>
        <w:left w:val="none" w:sz="0" w:space="0" w:color="auto"/>
        <w:bottom w:val="none" w:sz="0" w:space="0" w:color="auto"/>
        <w:right w:val="none" w:sz="0" w:space="0" w:color="auto"/>
      </w:divBdr>
    </w:div>
    <w:div w:id="2146045404">
      <w:bodyDiv w:val="1"/>
      <w:marLeft w:val="0"/>
      <w:marRight w:val="0"/>
      <w:marTop w:val="0"/>
      <w:marBottom w:val="0"/>
      <w:divBdr>
        <w:top w:val="none" w:sz="0" w:space="0" w:color="auto"/>
        <w:left w:val="none" w:sz="0" w:space="0" w:color="auto"/>
        <w:bottom w:val="none" w:sz="0" w:space="0" w:color="auto"/>
        <w:right w:val="none" w:sz="0" w:space="0" w:color="auto"/>
      </w:divBdr>
    </w:div>
    <w:div w:id="2146123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eader" Target="header1.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_rels/header1.xml.rels><?xml version="1.0" encoding="UTF-8" standalone="yes"?>
<Relationships xmlns="http://schemas.openxmlformats.org/package/2006/relationships"><Relationship Id="rId1" Type="http://schemas.openxmlformats.org/officeDocument/2006/relationships/image" Target="media/image3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Connd</b:Tag>
    <b:SourceType>InternetSite</b:SourceType>
    <b:Guid>{6DA37BE0-5BD0-494F-A301-E5B61FE2F067}</b:Guid>
    <b:Author>
      <b:Author>
        <b:Corporate>Constructing Excellence In Wales</b:Corporate>
      </b:Author>
    </b:Author>
    <b:Title>BIM Introduction</b:Title>
    <b:Year>n.d</b:Year>
    <b:YearAccessed>2022</b:YearAccessed>
    <b:MonthAccessed>November</b:MonthAccessed>
    <b:DayAccessed>25</b:DayAccessed>
    <b:URL>https://www.cewales.org.uk/current-programme/bim/</b:URL>
    <b:RefOrder>15</b:RefOrder>
  </b:Source>
  <b:Source>
    <b:Tag>Placeholder1</b:Tag>
    <b:SourceType>InternetSite</b:SourceType>
    <b:Guid>{9FDB2961-B7FA-4105-A35D-BFCE09A6A26D}</b:Guid>
    <b:URL>https://bim360.autodesk.com/what-is-bim-level-2/</b:URL>
    <b:Author>
      <b:Author>
        <b:Corporate>Autodesk</b:Corporate>
      </b:Author>
    </b:Author>
    <b:Title>Autodesk</b:Title>
    <b:Year>n.d</b:Year>
    <b:YearAccessed>2022</b:YearAccessed>
    <b:MonthAccessed>December</b:MonthAccessed>
    <b:DayAccessed>12</b:DayAccessed>
    <b:RefOrder>1</b:RefOrder>
  </b:Source>
  <b:Source>
    <b:Tag>Placeholder4</b:Tag>
    <b:SourceType>DocumentFromInternetSite</b:SourceType>
    <b:Guid>{CF847C1F-C9C5-4907-88BB-3E96507BFECD}</b:Guid>
    <b:URL>http://www.roamef.com/what-we-do/information-delivery-cycle</b:URL>
    <b:RefOrder>16</b:RefOrder>
  </b:Source>
  <b:Source>
    <b:Tag>Placeholder8</b:Tag>
    <b:SourceType>DocumentFromInternetSite</b:SourceType>
    <b:Guid>{2D27E83D-C02F-48D8-8885-1F48575BDA85}</b:Guid>
    <b:Title>Guidance Part D - Developing Information requirements</b:Title>
    <b:Year>2022</b:Year>
    <b:Month>November</b:Month>
    <b:YearAccessed>2022</b:YearAccessed>
    <b:MonthAccessed>December</b:MonthAccessed>
    <b:DayAccessed>13</b:DayAccessed>
    <b:URL>https://ukbimframeworkguidance.notion.site/ISO-19650-Guidance-D-Developing-information-requirements-4735648bd36f468d8694a25d44f94bfc</b:URL>
    <b:Author>
      <b:Author>
        <b:Corporate>UK BIM Framework</b:Corporate>
      </b:Author>
    </b:Author>
    <b:RefOrder>17</b:RefOrder>
  </b:Source>
  <b:Source>
    <b:Tag>Wel18</b:Tag>
    <b:SourceType>ElectronicSource</b:SourceType>
    <b:Guid>{36FAF4A0-7E8D-443D-8F48-D856E85A36BF}</b:Guid>
    <b:Title>21st Century Schools and Education Funding Programme</b:Title>
    <b:Year>2018</b:Year>
    <b:Author>
      <b:Author>
        <b:Corporate>Welsh Government</b:Corporate>
      </b:Author>
    </b:Author>
    <b:RefOrder>9</b:RefOrder>
  </b:Source>
  <b:Source>
    <b:Tag>UKB22</b:Tag>
    <b:SourceType>InternetSite</b:SourceType>
    <b:Guid>{D8D0C20E-186D-4AAC-AC49-701BF0902E91}</b:Guid>
    <b:Title>UK BIM Framework</b:Title>
    <b:Year>2022</b:Year>
    <b:Author>
      <b:Author>
        <b:Corporate>UK BIM Framework Guidance</b:Corporate>
      </b:Author>
    </b:Author>
    <b:YearAccessed>2022</b:YearAccessed>
    <b:MonthAccessed>December</b:MonthAccessed>
    <b:DayAccessed>17</b:DayAccessed>
    <b:URL>https://ukbimframeworkguidance.notion.site/ISO-19650-Guidance-D-Developing-information-requirements-4735648bd36f468d8694a25d44f94bfc#5491f69ae45e436fa53896aa3852db76</b:URL>
    <b:RefOrder>10</b:RefOrder>
  </b:Source>
  <b:Source>
    <b:Tag>Roy20</b:Tag>
    <b:SourceType>ElectronicSource</b:SourceType>
    <b:Guid>{93DD5D91-8D80-408C-B62E-4A814F9352B7}</b:Guid>
    <b:Author>
      <b:Author>
        <b:Corporate>Royal Institute of British Architects</b:Corporate>
      </b:Author>
    </b:Author>
    <b:Title>RIBA Plan for Use Guide</b:Title>
    <b:Year>2020</b:Year>
    <b:RefOrder>12</b:RefOrder>
  </b:Source>
  <b:Source>
    <b:Tag>Ste15</b:Tag>
    <b:SourceType>InternetSite</b:SourceType>
    <b:Guid>{E153E1C4-80D4-464B-A09C-239573300366}</b:Guid>
    <b:Title>The NBS</b:Title>
    <b:Year>2015</b:Year>
    <b:Author>
      <b:Author>
        <b:NameList>
          <b:Person>
            <b:Last>Mordue</b:Last>
            <b:First>Stefan</b:First>
          </b:Person>
        </b:NameList>
      </b:Author>
    </b:Author>
    <b:YearAccessed>2022</b:YearAccessed>
    <b:MonthAccessed>December</b:MonthAccessed>
    <b:DayAccessed>18</b:DayAccessed>
    <b:URL>https://www.thenbs.com/knowledge/bim-levels-of-information</b:URL>
    <b:RefOrder>18</b:RefOrder>
  </b:Source>
  <b:Source>
    <b:Tag>Thend2</b:Tag>
    <b:SourceType>DocumentFromInternetSite</b:SourceType>
    <b:Guid>{F4148B73-3E58-45F1-8622-E8ADC95FB4BB}</b:Guid>
    <b:Title>The NBS</b:Title>
    <b:Year>n.d</b:Year>
    <b:YearAccessed>2022</b:YearAccessed>
    <b:MonthAccessed>December</b:MonthAccessed>
    <b:DayAccessed>18</b:DayAccessed>
    <b:URL>https://www.thenbs.com/our-tools/digital-plan-of-work</b:URL>
    <b:Author>
      <b:Author>
        <b:Corporate>The NBS</b:Corporate>
      </b:Author>
    </b:Author>
    <b:RefOrder>13</b:RefOrder>
  </b:Source>
  <b:Source>
    <b:Tag>Placeholder11</b:Tag>
    <b:SourceType>InternetSite</b:SourceType>
    <b:Guid>{87FAFE36-16F9-4B1F-AC52-57C53DE64559}</b:Guid>
    <b:Title>Procure22</b:Title>
    <b:Author>
      <b:Author>
        <b:Corporate>Procure 22</b:Corporate>
      </b:Author>
    </b:Author>
    <b:Year>n.d</b:Year>
    <b:YearAccessed>2022</b:YearAccessed>
    <b:MonthAccessed>December</b:MonthAccessed>
    <b:DayAccessed>15</b:DayAccessed>
    <b:URL>https://procure22.nhs.uk/wp-content/uploads/2018/07/P22-XX-XX-SP-K-EIR-001.pdf</b:URL>
    <b:RefOrder>19</b:RefOrder>
  </b:Source>
  <b:Source>
    <b:Tag>Placeholder2</b:Tag>
    <b:SourceType>DocumentFromInternetSite</b:SourceType>
    <b:Guid>{AFFFE962-4B78-407A-9763-84664BAD310C}</b:Guid>
    <b:URL>https://biblus.accasoftware.com/en/exchange-information-requirements-what-is-an-eir-in-bim/</b:URL>
    <b:Author>
      <b:Author>
        <b:Corporate>BibLus</b:Corporate>
      </b:Author>
    </b:Author>
    <b:Title>BibLus</b:Title>
    <b:Year>2022</b:Year>
    <b:Month>July</b:Month>
    <b:Day>6</b:Day>
    <b:YearAccessed>2022</b:YearAccessed>
    <b:MonthAccessed>December</b:MonthAccessed>
    <b:DayAccessed>15</b:DayAccessed>
    <b:RefOrder>2</b:RefOrder>
  </b:Source>
  <b:Source>
    <b:Tag>Placeholder3</b:Tag>
    <b:SourceType>DocumentFromInternetSite</b:SourceType>
    <b:Guid>{62BA52D1-6EE3-4AA8-BDC8-BFD35BD103D9}</b:Guid>
    <b:URL>https://evolve-consultancy.com/product/project-exchange-information-requirements-template/</b:URL>
    <b:Author>
      <b:Author>
        <b:Corporate>Evolve Consultancy</b:Corporate>
      </b:Author>
    </b:Author>
    <b:Title>Evolve-Consultancy</b:Title>
    <b:Year>n.d</b:Year>
    <b:YearAccessed>2022</b:YearAccessed>
    <b:MonthAccessed>December</b:MonthAccessed>
    <b:DayAccessed>15</b:DayAccessed>
    <b:RefOrder>3</b:RefOrder>
  </b:Source>
  <b:Source>
    <b:Tag>Placeholder5</b:Tag>
    <b:SourceType>DocumentFromInternetSite</b:SourceType>
    <b:Guid>{1A722957-6367-4AE8-B197-DB4265D0D23A}</b:Guid>
    <b:URL>https://constructible.trimble.com/construction-industry/what-is-a-bim-execution-plan-and-what-should-it-include</b:URL>
    <b:Author>
      <b:Author>
        <b:NameList>
          <b:Person>
            <b:Last>Ramage</b:Last>
            <b:First>Matt</b:First>
          </b:Person>
        </b:NameList>
      </b:Author>
    </b:Author>
    <b:Title>Trimble Construction</b:Title>
    <b:Year>2022</b:Year>
    <b:Month>April</b:Month>
    <b:Day>6</b:Day>
    <b:YearAccessed>2022</b:YearAccessed>
    <b:MonthAccessed>December</b:MonthAccessed>
    <b:DayAccessed>15</b:DayAccessed>
    <b:RefOrder>4</b:RefOrder>
  </b:Source>
  <b:Source>
    <b:Tag>Placeholder6</b:Tag>
    <b:SourceType>DocumentFromInternetSite</b:SourceType>
    <b:Guid>{445F5EB7-FD29-4DE7-A775-A13F569A4FB9}</b:Guid>
    <b:URL>https://www.designingbuildings.co.uk/wiki/Common_data_environment_CDE</b:URL>
    <b:Author>
      <b:Author>
        <b:Corporate>Designing Buildings</b:Corporate>
      </b:Author>
    </b:Author>
    <b:Title>Designing Buildings</b:Title>
    <b:Year>2021</b:Year>
    <b:Month>November</b:Month>
    <b:Day>8</b:Day>
    <b:YearAccessed>2022</b:YearAccessed>
    <b:MonthAccessed>December</b:MonthAccessed>
    <b:DayAccessed>15</b:DayAccessed>
    <b:RefOrder>5</b:RefOrder>
  </b:Source>
  <b:Source>
    <b:Tag>Placeholder7</b:Tag>
    <b:SourceType>DocumentFromInternetSite</b:SourceType>
    <b:Guid>{A7A5CD40-9E0B-4773-9BEF-27F6B9FAC686}</b:Guid>
    <b:URL>https://www.thenbs.com/knowledge/bim-levels-explained</b:URL>
    <b:Author>
      <b:Author>
        <b:Corporate>NBS</b:Corporate>
      </b:Author>
    </b:Author>
    <b:Title>The NBS</b:Title>
    <b:Year>2014</b:Year>
    <b:Month>November</b:Month>
    <b:Day>1</b:Day>
    <b:YearAccessed>2022</b:YearAccessed>
    <b:MonthAccessed>December</b:MonthAccessed>
    <b:DayAccessed>15</b:DayAccessed>
    <b:RefOrder>6</b:RefOrder>
  </b:Source>
  <b:Source>
    <b:Tag>Placeholder9</b:Tag>
    <b:SourceType>DocumentFromInternetSite</b:SourceType>
    <b:Guid>{AA5329D3-5D34-41FE-BCD6-570C5B85B376}</b:Guid>
    <b:URL>https://ukbimframeworkguidance.notion.site/ISO-19650-Guidance-D-Developing-information-requirements-4735648bd36f468d8694a25d44f94bfc#47cec4b5cb44414c9e464859a7ff62da</b:URL>
    <b:Author>
      <b:Author>
        <b:Corporate>UK BIM Framework</b:Corporate>
      </b:Author>
    </b:Author>
    <b:Title>UK BIM Framework</b:Title>
    <b:Year>n.d</b:Year>
    <b:YearAccessed>2022</b:YearAccessed>
    <b:MonthAccessed>December</b:MonthAccessed>
    <b:DayAccessed>15</b:DayAccessed>
    <b:RefOrder>7</b:RefOrder>
  </b:Source>
  <b:Source>
    <b:Tag>Placeholder10</b:Tag>
    <b:SourceType>DocumentFromInternetSite</b:SourceType>
    <b:Guid>{9832F2DF-8170-4E0B-AAA6-03E4D5245D12}</b:Guid>
    <b:URL>https://www.wbdg.org/facilities-operations-maintenance/computer-aided-facilities-management-cafm</b:URL>
    <b:Title>Whole Building Design Guide</b:Title>
    <b:Year>2016</b:Year>
    <b:Month>December</b:Month>
    <b:Day>12</b:Day>
    <b:YearAccessed>2022</b:YearAccessed>
    <b:MonthAccessed>December</b:MonthAccessed>
    <b:DayAccessed>15</b:DayAccessed>
    <b:Author>
      <b:Author>
        <b:NameList>
          <b:Person>
            <b:Last>Watson</b:Last>
            <b:First>James R</b:First>
          </b:Person>
          <b:Person>
            <b:Last>Watson</b:Last>
            <b:First>Russ</b:First>
          </b:Person>
        </b:NameList>
      </b:Author>
    </b:Author>
    <b:RefOrder>8</b:RefOrder>
  </b:Source>
  <b:Source>
    <b:Tag>APM14</b:Tag>
    <b:SourceType>DocumentFromInternetSite</b:SourceType>
    <b:Guid>{EECB91A6-5EF9-43B9-BD78-98C2623D6AFC}</b:Guid>
    <b:Title>APMG International</b:Title>
    <b:Year>2014</b:Year>
    <b:YearAccessed>2023</b:YearAccessed>
    <b:MonthAccessed>January</b:MonthAccessed>
    <b:DayAccessed>13</b:DayAccessed>
    <b:URL>https://apmg-international.com/file/1541/download?token=0LBFfVSx</b:URL>
    <b:Author>
      <b:Author>
        <b:Corporate>APMG International</b:Corporate>
      </b:Author>
    </b:Author>
    <b:Month>November</b:Month>
    <b:RefOrder>11</b:RefOrder>
  </b:Source>
  <b:Source>
    <b:Tag>Edond</b:Tag>
    <b:SourceType>DocumentFromInternetSite</b:SourceType>
    <b:Guid>{3B8D27AE-D317-455D-BE21-22EAF27B069B}</b:Guid>
    <b:Author>
      <b:Author>
        <b:Corporate>Edocomuments</b:Corporate>
      </b:Author>
    </b:Author>
    <b:Title>Edocuments</b:Title>
    <b:Year>n.d</b:Year>
    <b:YearAccessed>2023</b:YearAccessed>
    <b:MonthAccessed>January</b:MonthAccessed>
    <b:DayAccessed>13</b:DayAccessed>
    <b:URL>https://www.edocuments.co.uk/file-uploads/mechanical-and-electrical-o-and-m-sample_v1.0_2.pdf</b:URL>
    <b:RefOrder>14</b:RefOrder>
  </b:Source>
</b:Sources>
</file>

<file path=customXml/itemProps1.xml><?xml version="1.0" encoding="utf-8"?>
<ds:datastoreItem xmlns:ds="http://schemas.openxmlformats.org/officeDocument/2006/customXml" ds:itemID="{2AF4BBEF-7549-4A0E-930E-FBCDF2710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29270</TotalTime>
  <Pages>21</Pages>
  <Words>3956</Words>
  <Characters>22551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dc:creator>
  <cp:keywords/>
  <dc:description/>
  <cp:lastModifiedBy>Kerri Farmer</cp:lastModifiedBy>
  <cp:revision>336</cp:revision>
  <cp:lastPrinted>2023-01-13T14:21:00Z</cp:lastPrinted>
  <dcterms:created xsi:type="dcterms:W3CDTF">2022-12-18T11:20:00Z</dcterms:created>
  <dcterms:modified xsi:type="dcterms:W3CDTF">2023-01-13T14:45:00Z</dcterms:modified>
</cp:coreProperties>
</file>