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Name: Jack Miller</w:t>
      </w:r>
    </w:p>
    <w:p>
      <w:pPr>
        <w:pStyle w:val="Body"/>
        <w:bidi w:val="0"/>
      </w:pPr>
      <w:r>
        <w:rPr>
          <w:rtl w:val="0"/>
        </w:rPr>
        <w:t>Student Number: 2006843</w:t>
      </w:r>
    </w:p>
    <w:p>
      <w:pPr>
        <w:pStyle w:val="Body"/>
        <w:bidi w:val="0"/>
      </w:pPr>
      <w:r>
        <w:rPr>
          <w:rtl w:val="0"/>
        </w:rPr>
        <w:t>Course: Computing</w:t>
      </w:r>
    </w:p>
    <w:p>
      <w:pPr>
        <w:pStyle w:val="Body"/>
        <w:bidi w:val="0"/>
      </w:pPr>
      <w:r>
        <w:rPr>
          <w:rtl w:val="0"/>
        </w:rPr>
        <w:t>Module: Introduction to Web and Database Concepts</w:t>
      </w:r>
    </w:p>
    <w:p>
      <w:pPr>
        <w:pStyle w:val="Body"/>
        <w:bidi w:val="0"/>
      </w:pPr>
      <w:r>
        <w:rPr>
          <w:rtl w:val="0"/>
        </w:rPr>
        <w:t>Date: 26 April 2021</w:t>
      </w:r>
      <w:r>
        <w:rPr>
          <w:rFonts w:ascii="Arial Unicode MS" w:cs="Arial Unicode MS" w:hAnsi="Arial Unicode MS" w:eastAsia="Arial Unicode MS"/>
          <w:b w:val="0"/>
          <w:bCs w:val="0"/>
          <w:i w:val="0"/>
          <w:iCs w:val="0"/>
        </w:rPr>
        <w:br w:type="page"/>
      </w:r>
    </w:p>
    <w:p>
      <w:pPr>
        <w:pStyle w:val="Body"/>
        <w:rPr>
          <w:u w:val="single"/>
        </w:rPr>
      </w:pPr>
      <w:r>
        <w:rPr>
          <w:u w:val="single"/>
          <w:rtl w:val="0"/>
          <w:lang w:val="en-US"/>
        </w:rPr>
        <w:t>Table of Contents</w:t>
      </w:r>
    </w:p>
    <w:p>
      <w:pPr>
        <w:pStyle w:val="Body"/>
        <w:rPr>
          <w:u w:val="single"/>
        </w:rPr>
      </w:pPr>
    </w:p>
    <w:p>
      <w:pPr>
        <w:pStyle w:val="Body"/>
        <w:bidi w:val="0"/>
      </w:pPr>
      <w:r>
        <w:rPr>
          <w:rtl w:val="0"/>
        </w:rPr>
        <w:tab/>
        <w:t>1. Introduction</w:t>
      </w:r>
    </w:p>
    <w:p>
      <w:pPr>
        <w:pStyle w:val="Body"/>
        <w:bidi w:val="0"/>
      </w:pPr>
    </w:p>
    <w:p>
      <w:pPr>
        <w:pStyle w:val="Body"/>
        <w:bidi w:val="0"/>
      </w:pPr>
      <w:r>
        <w:rPr>
          <w:rtl w:val="0"/>
        </w:rPr>
        <w:tab/>
        <w:t>2. Requirements</w:t>
      </w:r>
    </w:p>
    <w:p>
      <w:pPr>
        <w:pStyle w:val="Body"/>
        <w:bidi w:val="0"/>
      </w:pPr>
    </w:p>
    <w:p>
      <w:pPr>
        <w:pStyle w:val="Body"/>
        <w:bidi w:val="0"/>
      </w:pPr>
      <w:r>
        <w:rPr>
          <w:rtl w:val="0"/>
        </w:rPr>
        <w:tab/>
        <w:t>3. Implementation</w:t>
      </w:r>
    </w:p>
    <w:p>
      <w:pPr>
        <w:pStyle w:val="Body"/>
        <w:bidi w:val="0"/>
      </w:pPr>
    </w:p>
    <w:p>
      <w:pPr>
        <w:pStyle w:val="Body"/>
        <w:bidi w:val="0"/>
      </w:pPr>
      <w:r>
        <w:rPr>
          <w:rtl w:val="0"/>
        </w:rPr>
        <w:tab/>
        <w:t>4. Evaluation</w:t>
      </w:r>
    </w:p>
    <w:p>
      <w:pPr>
        <w:pStyle w:val="Body"/>
        <w:bidi w:val="0"/>
      </w:pPr>
    </w:p>
    <w:p>
      <w:pPr>
        <w:pStyle w:val="Body"/>
        <w:bidi w:val="0"/>
      </w:pPr>
      <w:r>
        <w:rPr>
          <w:rtl w:val="0"/>
        </w:rPr>
        <w:tab/>
        <w:t>5. Bibliography</w:t>
      </w:r>
      <w:r>
        <w:rPr>
          <w:rFonts w:ascii="Arial Unicode MS" w:cs="Arial Unicode MS" w:hAnsi="Arial Unicode MS" w:eastAsia="Arial Unicode MS"/>
          <w:b w:val="0"/>
          <w:bCs w:val="0"/>
          <w:i w:val="0"/>
          <w:iCs w:val="0"/>
        </w:rPr>
        <w:br w:type="page"/>
      </w:r>
    </w:p>
    <w:p>
      <w:pPr>
        <w:pStyle w:val="Body"/>
        <w:rPr>
          <w:u w:val="single"/>
        </w:rPr>
      </w:pPr>
      <w:r>
        <w:rPr>
          <w:u w:val="single"/>
          <w:rtl w:val="0"/>
          <w:lang w:val="en-US"/>
        </w:rPr>
        <w:t>1. Introduction</w:t>
      </w:r>
    </w:p>
    <w:p>
      <w:pPr>
        <w:pStyle w:val="Body"/>
        <w:rPr>
          <w:u w:val="single"/>
        </w:rPr>
      </w:pPr>
    </w:p>
    <w:p>
      <w:pPr>
        <w:pStyle w:val="Body"/>
        <w:bidi w:val="0"/>
      </w:pPr>
      <w:r>
        <w:rPr>
          <w:rtl w:val="0"/>
        </w:rPr>
        <w:t>This report will discuss the designing and creation of a website for a small local hockey team. The report will include the requirements that were identified for the website, the details of the implementation of the website and an evaluation of how well the final website met the requirements. The evaluation will also take into consideration the accessibility of the website and how well it conforms to existing web standards of both accessibility and also search engine optimisation.</w:t>
      </w:r>
    </w:p>
    <w:p>
      <w:pPr>
        <w:pStyle w:val="Body"/>
        <w:bidi w:val="0"/>
      </w:pPr>
    </w:p>
    <w:p>
      <w:pPr>
        <w:pStyle w:val="Body"/>
        <w:bidi w:val="0"/>
      </w:pPr>
    </w:p>
    <w:p>
      <w:pPr>
        <w:pStyle w:val="Body"/>
        <w:bidi w:val="0"/>
      </w:pPr>
    </w:p>
    <w:p>
      <w:pPr>
        <w:pStyle w:val="Body"/>
        <w:rPr>
          <w:u w:val="single"/>
        </w:rPr>
      </w:pPr>
      <w:r>
        <w:rPr>
          <w:u w:val="single"/>
          <w:rtl w:val="0"/>
          <w:lang w:val="en-US"/>
        </w:rPr>
        <w:t>2. Requirements</w:t>
      </w:r>
    </w:p>
    <w:p>
      <w:pPr>
        <w:pStyle w:val="Body"/>
        <w:rPr>
          <w:u w:val="single"/>
        </w:rPr>
      </w:pPr>
    </w:p>
    <w:p>
      <w:pPr>
        <w:pStyle w:val="Body"/>
        <w:bidi w:val="0"/>
      </w:pPr>
      <w:r>
        <w:rPr>
          <w:rtl w:val="0"/>
        </w:rPr>
        <w:t>The website will be created for a local hockey club with both men</w:t>
      </w:r>
      <w:r>
        <w:rPr>
          <w:rtl w:val="0"/>
        </w:rPr>
        <w:t>’</w:t>
      </w:r>
      <w:r>
        <w:rPr>
          <w:rtl w:val="0"/>
        </w:rPr>
        <w:t>s and women</w:t>
      </w:r>
      <w:r>
        <w:rPr>
          <w:rtl w:val="0"/>
        </w:rPr>
        <w:t>’</w:t>
      </w:r>
      <w:r>
        <w:rPr>
          <w:rtl w:val="0"/>
        </w:rPr>
        <w:t>s teams. The purpose of the website is to keep all members of the club informed about any news relating to the club, training times and game times. The website will also facilitate contact between prospective members of the club and those in charge of the club. This also means that the website must act as an advert for the club and be designed to enable people who are not currently involved with the club to inquire about joining.</w:t>
      </w:r>
    </w:p>
    <w:p>
      <w:pPr>
        <w:pStyle w:val="Body"/>
        <w:bidi w:val="0"/>
      </w:pPr>
      <w:r>
        <w:rPr>
          <w:rtl w:val="0"/>
        </w:rPr>
        <w:t>It is important for the website to be easily accessible so that members can be aware of any changes in training times or changes to the locations of training sessions.  The website will also be used to announce teams. This is a key part of the functionality of the website as it allows everyone to see who has made the teams for each upcoming game.</w:t>
      </w:r>
    </w:p>
    <w:p>
      <w:pPr>
        <w:pStyle w:val="Body"/>
        <w:bidi w:val="0"/>
      </w:pPr>
    </w:p>
    <w:p>
      <w:pPr>
        <w:pStyle w:val="Body"/>
        <w:rPr>
          <w:u w:val="single"/>
        </w:rPr>
      </w:pPr>
      <w:r>
        <w:rPr>
          <w:u w:val="single"/>
          <w:rtl w:val="0"/>
          <w:lang w:val="en-US"/>
        </w:rPr>
        <w:t>3. Implementation</w:t>
      </w:r>
    </w:p>
    <w:p>
      <w:pPr>
        <w:pStyle w:val="Body"/>
        <w:rPr>
          <w:u w:val="single"/>
        </w:rPr>
      </w:pPr>
    </w:p>
    <w:p>
      <w:pPr>
        <w:pStyle w:val="Body"/>
        <w:bidi w:val="0"/>
      </w:pPr>
      <w:r>
        <w:rPr>
          <w:rtl w:val="0"/>
        </w:rPr>
        <w:t>Main page:</w:t>
      </w:r>
      <w:r>
        <w:drawing xmlns:a="http://schemas.openxmlformats.org/drawingml/2006/main">
          <wp:anchor distT="152400" distB="152400" distL="152400" distR="152400" simplePos="0" relativeHeight="251659264" behindDoc="0" locked="0" layoutInCell="1" allowOverlap="1">
            <wp:simplePos x="0" y="0"/>
            <wp:positionH relativeFrom="margin">
              <wp:posOffset>-6350</wp:posOffset>
            </wp:positionH>
            <wp:positionV relativeFrom="line">
              <wp:posOffset>152400</wp:posOffset>
            </wp:positionV>
            <wp:extent cx="6120057" cy="3101282"/>
            <wp:effectExtent l="0" t="0" r="0" b="0"/>
            <wp:wrapThrough wrapText="bothSides" distL="152400" distR="152400">
              <wp:wrapPolygon edited="1">
                <wp:start x="0" y="0"/>
                <wp:lineTo x="21600" y="0"/>
                <wp:lineTo x="21600" y="21604"/>
                <wp:lineTo x="0" y="21604"/>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shot 2021-04-26 at 12.42.34.png"/>
                    <pic:cNvPicPr>
                      <a:picLocks noChangeAspect="1"/>
                    </pic:cNvPicPr>
                  </pic:nvPicPr>
                  <pic:blipFill>
                    <a:blip r:embed="rId4">
                      <a:extLst/>
                    </a:blip>
                    <a:stretch>
                      <a:fillRect/>
                    </a:stretch>
                  </pic:blipFill>
                  <pic:spPr>
                    <a:xfrm>
                      <a:off x="0" y="0"/>
                      <a:ext cx="6120057" cy="3101282"/>
                    </a:xfrm>
                    <a:prstGeom prst="rect">
                      <a:avLst/>
                    </a:prstGeom>
                    <a:ln w="12700" cap="flat">
                      <a:noFill/>
                      <a:miter lim="400000"/>
                    </a:ln>
                    <a:effectLst/>
                  </pic:spPr>
                </pic:pic>
              </a:graphicData>
            </a:graphic>
          </wp:anchor>
        </w:drawing>
      </w: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Body"/>
        <w:bidi w:val="0"/>
      </w:pPr>
      <w:r>
        <w:rPr>
          <w:rtl w:val="0"/>
        </w:rPr>
        <w:t>Training times pages:</w:t>
      </w:r>
      <w:r>
        <w:drawing xmlns:a="http://schemas.openxmlformats.org/drawingml/2006/main">
          <wp:anchor distT="152400" distB="152400" distL="152400" distR="152400" simplePos="0" relativeHeight="251660288" behindDoc="0" locked="0" layoutInCell="1" allowOverlap="1">
            <wp:simplePos x="0" y="0"/>
            <wp:positionH relativeFrom="margin">
              <wp:posOffset>-6349</wp:posOffset>
            </wp:positionH>
            <wp:positionV relativeFrom="line">
              <wp:posOffset>189378</wp:posOffset>
            </wp:positionV>
            <wp:extent cx="6120057" cy="3101282"/>
            <wp:effectExtent l="0" t="0" r="0" b="0"/>
            <wp:wrapThrough wrapText="bothSides" distL="152400" distR="152400">
              <wp:wrapPolygon edited="1">
                <wp:start x="0" y="0"/>
                <wp:lineTo x="21600" y="0"/>
                <wp:lineTo x="21600" y="21604"/>
                <wp:lineTo x="0" y="21604"/>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1-04-26 at 12.42.43.png"/>
                    <pic:cNvPicPr>
                      <a:picLocks noChangeAspect="1"/>
                    </pic:cNvPicPr>
                  </pic:nvPicPr>
                  <pic:blipFill>
                    <a:blip r:embed="rId5">
                      <a:extLst/>
                    </a:blip>
                    <a:stretch>
                      <a:fillRect/>
                    </a:stretch>
                  </pic:blipFill>
                  <pic:spPr>
                    <a:xfrm>
                      <a:off x="0" y="0"/>
                      <a:ext cx="6120057" cy="3101282"/>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1312" behindDoc="0" locked="0" layoutInCell="1" allowOverlap="1">
            <wp:simplePos x="0" y="0"/>
            <wp:positionH relativeFrom="margin">
              <wp:posOffset>-6349</wp:posOffset>
            </wp:positionH>
            <wp:positionV relativeFrom="line">
              <wp:posOffset>3505200</wp:posOffset>
            </wp:positionV>
            <wp:extent cx="6120057" cy="3101282"/>
            <wp:effectExtent l="0" t="0" r="0" b="0"/>
            <wp:wrapThrough wrapText="bothSides" distL="152400" distR="152400">
              <wp:wrapPolygon edited="1">
                <wp:start x="0" y="0"/>
                <wp:lineTo x="21600" y="0"/>
                <wp:lineTo x="21600" y="21604"/>
                <wp:lineTo x="0" y="21604"/>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shot 2021-04-26 at 12.42.57.png"/>
                    <pic:cNvPicPr>
                      <a:picLocks noChangeAspect="1"/>
                    </pic:cNvPicPr>
                  </pic:nvPicPr>
                  <pic:blipFill>
                    <a:blip r:embed="rId6">
                      <a:extLst/>
                    </a:blip>
                    <a:stretch>
                      <a:fillRect/>
                    </a:stretch>
                  </pic:blipFill>
                  <pic:spPr>
                    <a:xfrm>
                      <a:off x="0" y="0"/>
                      <a:ext cx="6120057" cy="3101282"/>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Body"/>
        <w:bidi w:val="0"/>
      </w:pPr>
      <w:r>
        <w:rPr>
          <w:rtl w:val="0"/>
        </w:rPr>
        <w:t>Teams pages:</w:t>
      </w:r>
    </w:p>
    <w:p>
      <w:pPr>
        <w:pStyle w:val="Body"/>
        <w:bidi w:val="0"/>
      </w:pPr>
      <w:r>
        <w:drawing xmlns:a="http://schemas.openxmlformats.org/drawingml/2006/main">
          <wp:anchor distT="152400" distB="152400" distL="152400" distR="152400" simplePos="0" relativeHeight="251662336" behindDoc="0" locked="0" layoutInCell="1" allowOverlap="1">
            <wp:simplePos x="0" y="0"/>
            <wp:positionH relativeFrom="margin">
              <wp:posOffset>-6350</wp:posOffset>
            </wp:positionH>
            <wp:positionV relativeFrom="line">
              <wp:posOffset>152400</wp:posOffset>
            </wp:positionV>
            <wp:extent cx="6120057" cy="3004215"/>
            <wp:effectExtent l="0" t="0" r="0" b="0"/>
            <wp:wrapThrough wrapText="bothSides" distL="152400" distR="152400">
              <wp:wrapPolygon edited="1">
                <wp:start x="0" y="0"/>
                <wp:lineTo x="21600" y="0"/>
                <wp:lineTo x="21600" y="21615"/>
                <wp:lineTo x="0" y="21615"/>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shot 2021-04-26 at 12.43.10.png"/>
                    <pic:cNvPicPr>
                      <a:picLocks noChangeAspect="1"/>
                    </pic:cNvPicPr>
                  </pic:nvPicPr>
                  <pic:blipFill>
                    <a:blip r:embed="rId7">
                      <a:extLst/>
                    </a:blip>
                    <a:stretch>
                      <a:fillRect/>
                    </a:stretch>
                  </pic:blipFill>
                  <pic:spPr>
                    <a:xfrm>
                      <a:off x="0" y="0"/>
                      <a:ext cx="6120057" cy="3004215"/>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3360" behindDoc="0" locked="0" layoutInCell="1" allowOverlap="1">
            <wp:simplePos x="0" y="0"/>
            <wp:positionH relativeFrom="margin">
              <wp:posOffset>-6350</wp:posOffset>
            </wp:positionH>
            <wp:positionV relativeFrom="line">
              <wp:posOffset>3467100</wp:posOffset>
            </wp:positionV>
            <wp:extent cx="6120057" cy="3004215"/>
            <wp:effectExtent l="0" t="0" r="0" b="0"/>
            <wp:wrapThrough wrapText="bothSides" distL="152400" distR="152400">
              <wp:wrapPolygon edited="1">
                <wp:start x="0" y="0"/>
                <wp:lineTo x="21600" y="0"/>
                <wp:lineTo x="21600" y="21615"/>
                <wp:lineTo x="0" y="21615"/>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shot 2021-04-26 at 12.43.20.png"/>
                    <pic:cNvPicPr>
                      <a:picLocks noChangeAspect="1"/>
                    </pic:cNvPicPr>
                  </pic:nvPicPr>
                  <pic:blipFill>
                    <a:blip r:embed="rId8">
                      <a:extLst/>
                    </a:blip>
                    <a:stretch>
                      <a:fillRect/>
                    </a:stretch>
                  </pic:blipFill>
                  <pic:spPr>
                    <a:xfrm>
                      <a:off x="0" y="0"/>
                      <a:ext cx="6120057" cy="3004215"/>
                    </a:xfrm>
                    <a:prstGeom prst="rect">
                      <a:avLst/>
                    </a:prstGeom>
                    <a:ln w="12700" cap="flat">
                      <a:noFill/>
                      <a:miter lim="400000"/>
                    </a:ln>
                    <a:effectLst/>
                  </pic:spPr>
                </pic:pic>
              </a:graphicData>
            </a:graphic>
          </wp:anchor>
        </w:drawing>
      </w:r>
    </w:p>
    <w:p>
      <w:pPr>
        <w:pStyle w:val="Body"/>
        <w:bidi w:val="0"/>
      </w:pPr>
      <w:r>
        <w:rPr>
          <w:rFonts w:ascii="Arial Unicode MS" w:cs="Arial Unicode MS" w:hAnsi="Arial Unicode MS" w:eastAsia="Arial Unicode MS"/>
          <w:b w:val="0"/>
          <w:bCs w:val="0"/>
          <w:i w:val="0"/>
          <w:iCs w:val="0"/>
        </w:rPr>
        <w:br w:type="page"/>
      </w:r>
    </w:p>
    <w:p>
      <w:pPr>
        <w:pStyle w:val="Body"/>
        <w:bidi w:val="0"/>
      </w:pPr>
    </w:p>
    <w:p>
      <w:pPr>
        <w:pStyle w:val="Body"/>
        <w:bidi w:val="0"/>
      </w:pPr>
    </w:p>
    <w:p>
      <w:pPr>
        <w:pStyle w:val="Body"/>
        <w:bidi w:val="0"/>
      </w:pPr>
      <w:r>
        <w:rPr>
          <w:rtl w:val="0"/>
        </w:rPr>
        <w:t>Announcements page:</w:t>
      </w:r>
    </w:p>
    <w:p>
      <w:pPr>
        <w:pStyle w:val="Body"/>
        <w:bidi w:val="0"/>
      </w:pPr>
      <w:r>
        <w:drawing xmlns:a="http://schemas.openxmlformats.org/drawingml/2006/main">
          <wp:anchor distT="152400" distB="152400" distL="152400" distR="152400" simplePos="0" relativeHeight="251664384" behindDoc="0" locked="0" layoutInCell="1" allowOverlap="1">
            <wp:simplePos x="0" y="0"/>
            <wp:positionH relativeFrom="margin">
              <wp:posOffset>-6350</wp:posOffset>
            </wp:positionH>
            <wp:positionV relativeFrom="line">
              <wp:posOffset>152400</wp:posOffset>
            </wp:positionV>
            <wp:extent cx="6120057" cy="3004215"/>
            <wp:effectExtent l="0" t="0" r="0" b="0"/>
            <wp:wrapThrough wrapText="bothSides" distL="152400" distR="152400">
              <wp:wrapPolygon edited="1">
                <wp:start x="0" y="0"/>
                <wp:lineTo x="21600" y="0"/>
                <wp:lineTo x="21600" y="21615"/>
                <wp:lineTo x="0" y="21615"/>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shot 2021-04-26 at 12.43.29.png"/>
                    <pic:cNvPicPr>
                      <a:picLocks noChangeAspect="1"/>
                    </pic:cNvPicPr>
                  </pic:nvPicPr>
                  <pic:blipFill>
                    <a:blip r:embed="rId9">
                      <a:extLst/>
                    </a:blip>
                    <a:stretch>
                      <a:fillRect/>
                    </a:stretch>
                  </pic:blipFill>
                  <pic:spPr>
                    <a:xfrm>
                      <a:off x="0" y="0"/>
                      <a:ext cx="6120057" cy="3004215"/>
                    </a:xfrm>
                    <a:prstGeom prst="rect">
                      <a:avLst/>
                    </a:prstGeom>
                    <a:ln w="12700" cap="flat">
                      <a:noFill/>
                      <a:miter lim="400000"/>
                    </a:ln>
                    <a:effectLst/>
                  </pic:spPr>
                </pic:pic>
              </a:graphicData>
            </a:graphic>
          </wp:anchor>
        </w:drawing>
      </w:r>
    </w:p>
    <w:p>
      <w:pPr>
        <w:pStyle w:val="Body"/>
        <w:bidi w:val="0"/>
      </w:pPr>
    </w:p>
    <w:p>
      <w:pPr>
        <w:pStyle w:val="Body"/>
        <w:bidi w:val="0"/>
      </w:pPr>
      <w:r>
        <w:rPr>
          <w:rtl w:val="0"/>
        </w:rPr>
        <w:t>Contact page:</w:t>
      </w:r>
    </w:p>
    <w:p>
      <w:pPr>
        <w:pStyle w:val="Body"/>
        <w:bidi w:val="0"/>
      </w:pPr>
      <w:r>
        <w:drawing xmlns:a="http://schemas.openxmlformats.org/drawingml/2006/main">
          <wp:anchor distT="152400" distB="152400" distL="152400" distR="152400" simplePos="0" relativeHeight="251665408" behindDoc="0" locked="0" layoutInCell="1" allowOverlap="1">
            <wp:simplePos x="0" y="0"/>
            <wp:positionH relativeFrom="margin">
              <wp:posOffset>-6350</wp:posOffset>
            </wp:positionH>
            <wp:positionV relativeFrom="line">
              <wp:posOffset>152400</wp:posOffset>
            </wp:positionV>
            <wp:extent cx="6120057" cy="3004215"/>
            <wp:effectExtent l="0" t="0" r="0" b="0"/>
            <wp:wrapThrough wrapText="bothSides" distL="152400" distR="152400">
              <wp:wrapPolygon edited="1">
                <wp:start x="0" y="0"/>
                <wp:lineTo x="21600" y="0"/>
                <wp:lineTo x="21600" y="21615"/>
                <wp:lineTo x="0" y="21615"/>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creenshot 2021-04-26 at 12.43.35.png"/>
                    <pic:cNvPicPr>
                      <a:picLocks noChangeAspect="1"/>
                    </pic:cNvPicPr>
                  </pic:nvPicPr>
                  <pic:blipFill>
                    <a:blip r:embed="rId10">
                      <a:extLst/>
                    </a:blip>
                    <a:stretch>
                      <a:fillRect/>
                    </a:stretch>
                  </pic:blipFill>
                  <pic:spPr>
                    <a:xfrm>
                      <a:off x="0" y="0"/>
                      <a:ext cx="6120057" cy="3004215"/>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 xml:space="preserve">Using the html validator at the link </w:t>
      </w:r>
      <w:r>
        <w:rPr>
          <w:rStyle w:val="Hyperlink.0"/>
        </w:rPr>
        <w:fldChar w:fldCharType="begin" w:fldLock="0"/>
      </w:r>
      <w:r>
        <w:rPr>
          <w:rStyle w:val="Hyperlink.0"/>
        </w:rPr>
        <w:instrText xml:space="preserve"> HYPERLINK "http://validator.w3.org"</w:instrText>
      </w:r>
      <w:r>
        <w:rPr>
          <w:rStyle w:val="Hyperlink.0"/>
        </w:rPr>
        <w:fldChar w:fldCharType="separate" w:fldLock="0"/>
      </w:r>
      <w:r>
        <w:rPr>
          <w:rStyle w:val="Hyperlink.0"/>
          <w:rtl w:val="0"/>
        </w:rPr>
        <w:t>http://validator.w3.org</w:t>
      </w:r>
      <w:r>
        <w:rPr/>
        <w:fldChar w:fldCharType="end" w:fldLock="0"/>
      </w:r>
      <w:r>
        <w:rPr>
          <w:rtl w:val="0"/>
        </w:rPr>
        <w:t xml:space="preserve"> there were no errors to report on the main page of the website.</w:t>
      </w:r>
      <w:r>
        <w:drawing xmlns:a="http://schemas.openxmlformats.org/drawingml/2006/main">
          <wp:anchor distT="152400" distB="152400" distL="152400" distR="152400" simplePos="0" relativeHeight="251666432" behindDoc="0" locked="0" layoutInCell="1" allowOverlap="1">
            <wp:simplePos x="0" y="0"/>
            <wp:positionH relativeFrom="margin">
              <wp:posOffset>-6349</wp:posOffset>
            </wp:positionH>
            <wp:positionV relativeFrom="line">
              <wp:posOffset>159523</wp:posOffset>
            </wp:positionV>
            <wp:extent cx="6120057" cy="3159522"/>
            <wp:effectExtent l="0" t="0" r="0" b="0"/>
            <wp:wrapThrough wrapText="bothSides" distL="152400" distR="152400">
              <wp:wrapPolygon edited="1">
                <wp:start x="0" y="0"/>
                <wp:lineTo x="21600" y="0"/>
                <wp:lineTo x="21600" y="21614"/>
                <wp:lineTo x="0" y="21614"/>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Screenshot 2021-04-26 at 12.56.52.png"/>
                    <pic:cNvPicPr>
                      <a:picLocks noChangeAspect="1"/>
                    </pic:cNvPicPr>
                  </pic:nvPicPr>
                  <pic:blipFill>
                    <a:blip r:embed="rId11">
                      <a:extLst/>
                    </a:blip>
                    <a:stretch>
                      <a:fillRect/>
                    </a:stretch>
                  </pic:blipFill>
                  <pic:spPr>
                    <a:xfrm>
                      <a:off x="0" y="0"/>
                      <a:ext cx="6120057" cy="3159522"/>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 xml:space="preserve">The main css of the webpage is validated and confirmed to have no errors or warnings by the css checker at the link </w:t>
      </w:r>
      <w:r>
        <w:rPr>
          <w:rStyle w:val="Hyperlink.0"/>
        </w:rPr>
        <w:fldChar w:fldCharType="begin" w:fldLock="0"/>
      </w:r>
      <w:r>
        <w:rPr>
          <w:rStyle w:val="Hyperlink.0"/>
        </w:rPr>
        <w:instrText xml:space="preserve"> HYPERLINK "http://jigsaw.w3.org/css-validator"</w:instrText>
      </w:r>
      <w:r>
        <w:rPr>
          <w:rStyle w:val="Hyperlink.0"/>
        </w:rPr>
        <w:fldChar w:fldCharType="separate" w:fldLock="0"/>
      </w:r>
      <w:r>
        <w:rPr>
          <w:rStyle w:val="Hyperlink.0"/>
          <w:rtl w:val="0"/>
        </w:rPr>
        <w:t>http://jigsaw.w3.org/css-validator</w:t>
      </w:r>
      <w:r>
        <w:rPr/>
        <w:fldChar w:fldCharType="end" w:fldLock="0"/>
      </w:r>
      <w:r>
        <w:rPr>
          <w:rtl w:val="0"/>
        </w:rPr>
        <w:t xml:space="preserve"> .</w:t>
      </w:r>
      <w:r>
        <w:drawing xmlns:a="http://schemas.openxmlformats.org/drawingml/2006/main">
          <wp:anchor distT="152400" distB="152400" distL="152400" distR="152400" simplePos="0" relativeHeight="251667456" behindDoc="0" locked="0" layoutInCell="1" allowOverlap="1">
            <wp:simplePos x="0" y="0"/>
            <wp:positionH relativeFrom="margin">
              <wp:posOffset>-6349</wp:posOffset>
            </wp:positionH>
            <wp:positionV relativeFrom="line">
              <wp:posOffset>204020</wp:posOffset>
            </wp:positionV>
            <wp:extent cx="6120057" cy="1431735"/>
            <wp:effectExtent l="0" t="0" r="0" b="0"/>
            <wp:wrapThrough wrapText="bothSides" distL="152400" distR="152400">
              <wp:wrapPolygon edited="1">
                <wp:start x="0" y="0"/>
                <wp:lineTo x="21600" y="0"/>
                <wp:lineTo x="21600" y="21640"/>
                <wp:lineTo x="0" y="2164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Screenshot 2021-04-26 at 12.58.06.png"/>
                    <pic:cNvPicPr>
                      <a:picLocks noChangeAspect="1"/>
                    </pic:cNvPicPr>
                  </pic:nvPicPr>
                  <pic:blipFill>
                    <a:blip r:embed="rId12">
                      <a:extLst/>
                    </a:blip>
                    <a:stretch>
                      <a:fillRect/>
                    </a:stretch>
                  </pic:blipFill>
                  <pic:spPr>
                    <a:xfrm>
                      <a:off x="0" y="0"/>
                      <a:ext cx="6120057" cy="1431735"/>
                    </a:xfrm>
                    <a:prstGeom prst="rect">
                      <a:avLst/>
                    </a:prstGeom>
                    <a:ln w="12700" cap="flat">
                      <a:noFill/>
                      <a:miter lim="400000"/>
                    </a:ln>
                    <a:effectLst/>
                  </pic:spPr>
                </pic:pic>
              </a:graphicData>
            </a:graphic>
          </wp:anchor>
        </w:drawing>
      </w:r>
      <w:r>
        <w:rPr>
          <w:rtl w:val="0"/>
        </w:rPr>
        <w:t xml:space="preserve">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u w:val="single"/>
        </w:rPr>
      </w:pPr>
      <w:r>
        <w:rPr>
          <w:u w:val="single"/>
          <w:rtl w:val="0"/>
          <w:lang w:val="en-US"/>
        </w:rPr>
        <w:t>4. Evaluation</w:t>
      </w:r>
    </w:p>
    <w:p>
      <w:pPr>
        <w:pStyle w:val="Body"/>
        <w:rPr>
          <w:u w:val="single"/>
        </w:rPr>
      </w:pPr>
    </w:p>
    <w:p>
      <w:pPr>
        <w:pStyle w:val="Body"/>
        <w:bidi w:val="0"/>
      </w:pPr>
    </w:p>
    <w:p>
      <w:pPr>
        <w:pStyle w:val="Body"/>
        <w:bidi w:val="0"/>
      </w:pPr>
    </w:p>
    <w:p>
      <w:pPr>
        <w:pStyle w:val="Body"/>
        <w:bidi w:val="0"/>
      </w:pPr>
    </w:p>
    <w:p>
      <w:pPr>
        <w:pStyle w:val="Body"/>
        <w:bidi w:val="0"/>
      </w:pPr>
      <w:r>
        <w:rPr>
          <w:rtl w:val="0"/>
        </w:rPr>
        <w:t>Research shows that the usability of a website directly informs peoples opinions about the organisation that the website belongs to[1]. This means that it is very important to create a website that is easily</w:t>
        <w:tab/>
        <w:t>understandable by everyone who needs to use it.</w:t>
      </w:r>
    </w:p>
    <w:p>
      <w:pPr>
        <w:pStyle w:val="Body"/>
        <w:bidi w:val="0"/>
      </w:pPr>
      <w:r>
        <w:rPr>
          <w:rtl w:val="0"/>
        </w:rPr>
        <w:t>The website is usable for a wide range of audiences including those who might not be familiar with using the web. This is because there are no hidden features or bizarre menus to navigate. All of the relevant information is presented in the navigation bar at the top of the screen. From there al pages of the website can be accessed from any page. This means that it is impossible to get lost in a series of menus. On top of this the information is presented in a clear way. On the index page for example the website clearly states that it is a website for Carmarthen hockey club. It then clearly lays out some relevant news regarding the club. The cards which display snippets of information are linked to the Announcements page and are also anchored to the relevant story. This enables quick navigation of the site. On both the training times pages and the teams pages the information is laid out clearly in a table. This allows the information to be communicated quickly and without confusion. This is obviously important in this case as if it were to be misinterpreted could result in people turning up to the wrong training sessions or not turning up to games that they were supposed to be involved in. This clarity is carried over to the contact page also as the forms are clearly laid out and ask only for relevant information. This again means that it is easy to see what is being asked of the user to submit the form.</w:t>
      </w:r>
    </w:p>
    <w:p>
      <w:pPr>
        <w:pStyle w:val="Body"/>
        <w:bidi w:val="0"/>
      </w:pPr>
      <w:r>
        <w:rPr>
          <w:rtl w:val="0"/>
        </w:rPr>
        <w:t>In order to improve the site in the future I might include some graphics and images to make the page more interesting to prospective members of the team. This would have the benefit of showing people who is involved in the team and would allow team members to share photographs of the games that they have been involved in. I might also add an interactive league table so that members of the club could easily assess the performance of the team in this years season and compare it to past performances. This would probably require javascript however and was beyond the scope of this site.</w:t>
      </w:r>
    </w:p>
    <w:p>
      <w:pPr>
        <w:pStyle w:val="Body"/>
        <w:bidi w:val="0"/>
      </w:pPr>
    </w:p>
    <w:p>
      <w:pPr>
        <w:pStyle w:val="Body"/>
        <w:bidi w:val="0"/>
      </w:pPr>
      <w:r>
        <w:rPr>
          <w:rtl w:val="0"/>
        </w:rPr>
        <w:t>Search engine optimisation is the process of making your website more visible to users using search engines such as google or duckduckgo. These search engines use bots to crawl webpages and to analyse their contents. This is what allows these search engines to provide relevant results to your search queries. Search engine optimisation involves making it easier for these bots to crawl your webpages and to make them look as relevant as possible to searches which might be suitable for your site.</w:t>
      </w:r>
    </w:p>
    <w:p>
      <w:pPr>
        <w:pStyle w:val="Body"/>
        <w:bidi w:val="0"/>
      </w:pPr>
      <w:r>
        <w:rPr>
          <w:rtl w:val="0"/>
        </w:rPr>
        <w:t>The website was made to be as search engine optimised as a static site can be. For example I have included a page title with relevant key words which are related to the web page. This is one of the most basic yet effective methods of SEO. I have also included a relevant html meta description tag. This gives search engines a brief overview of the content of the page and are also sometimes used in the results page to show users a short sample of what the website is about. On top of this the important titles on each page are enclosed in heading tags. This helps both search engines and users determine what each page is about and also the structure of each page. On top of this all of the URLs in the site are organised in a readable way so that it is clear to both users and to search engines what the structure of the website is. This allows search engines to have a much easier time of crawling your webpage. All of these together allow for the website to be far more friendly to search engines than it otherwise would be. Having a search engine optimised website is incredibly important for attracting relevant users to the site. Research shows that effective search engine optimisation is actually better for generating consistent traffic for the cost than a pay per click campaign.[2]</w:t>
      </w:r>
    </w:p>
    <w:p>
      <w:pPr>
        <w:pStyle w:val="Body"/>
        <w:bidi w:val="0"/>
      </w:pPr>
    </w:p>
    <w:p>
      <w:pPr>
        <w:pStyle w:val="Body"/>
        <w:bidi w:val="0"/>
      </w:pPr>
      <w:r>
        <w:rPr>
          <w:rtl w:val="0"/>
        </w:rPr>
        <w:t>Finally the accessibility of the website is also an incredibly important part of building a website that does not discriminate against anyone.[3] As there is no universal definition of a disability it can be quite difficult to create a website that does not infringe on anyones ability to access it. The simplest way to ensure that the most people are able to use the website is to conform to the  industry standards surrounding accessibility. Among these standards are making use of html</w:t>
      </w:r>
      <w:r>
        <w:rPr>
          <w:rtl w:val="0"/>
        </w:rPr>
        <w:t>’</w:t>
      </w:r>
      <w:r>
        <w:rPr>
          <w:rtl w:val="0"/>
        </w:rPr>
        <w:t>s structured tags. These are tags like the nav, footer, body etc tags. These are important not only for  search engine optimisation but also for technologies such as assistive screen readers. These tags make it much easier for people with some disabilities to navigate the site. For this reason it is also important to make use of header tags. This allows these technologies to quickly relay relevant information about the site to the users. To further ensure that the site was accessible I also looked at the four main principles of accessibility[4]. These mean that websites should be: perceivable, operable, understandable, and robust.  In order to be perceivable the website has to be structured in a way that allows screen readers to easily navigate the site. To be operable the site should be navigable by keyboard, allow users to move through content in a logical way and use meaningful headings and labels. The site should also be understandable. To achieve this the site must use plain English, short sentences and make the website behave in a predictable way across all pages. And finally in order to be robust must use valid html, be coded in a way that allows the use of screen readers , etc. In this  sense I believe that the website has successfully achieved its goal of being accessible.</w:t>
      </w: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Body"/>
        <w:bidi w:val="0"/>
      </w:pPr>
      <w:r>
        <w:rPr>
          <w:rtl w:val="0"/>
        </w:rPr>
        <w:t xml:space="preserve">5. Bibliography </w:t>
      </w:r>
    </w:p>
    <w:p>
      <w:pPr>
        <w:pStyle w:val="Body"/>
        <w:bidi w:val="0"/>
      </w:pPr>
    </w:p>
    <w:p>
      <w:pPr>
        <w:pStyle w:val="Default"/>
        <w:bidi w:val="0"/>
        <w:spacing w:before="0"/>
        <w:ind w:left="0" w:right="0" w:firstLine="0"/>
        <w:jc w:val="left"/>
        <w:rPr>
          <w:rFonts w:ascii="Verdana" w:cs="Verdana" w:hAnsi="Verdana" w:eastAsia="Verdana"/>
          <w:outline w:val="0"/>
          <w:color w:val="545454"/>
          <w:shd w:val="clear" w:color="auto" w:fill="ffffff"/>
          <w:rtl w:val="0"/>
          <w14:textFill>
            <w14:solidFill>
              <w14:srgbClr w14:val="555555"/>
            </w14:solidFill>
          </w14:textFill>
        </w:rPr>
      </w:pPr>
    </w:p>
    <w:p>
      <w:pPr>
        <w:pStyle w:val="Default"/>
        <w:bidi w:val="0"/>
        <w:spacing w:before="0"/>
        <w:ind w:left="0" w:right="0" w:firstLine="0"/>
        <w:jc w:val="left"/>
        <w:rPr>
          <w:outline w:val="0"/>
          <w:color w:val="37393b"/>
          <w:sz w:val="22"/>
          <w:szCs w:val="22"/>
          <w:shd w:val="clear" w:color="auto" w:fill="ffffff"/>
          <w:rtl w:val="0"/>
          <w14:textFill>
            <w14:solidFill>
              <w14:srgbClr w14:val="37393C"/>
            </w14:solidFill>
          </w14:textFill>
        </w:rPr>
      </w:pPr>
      <w:r>
        <w:rPr>
          <w:outline w:val="0"/>
          <w:color w:val="37393b"/>
          <w:sz w:val="22"/>
          <w:szCs w:val="22"/>
          <w:shd w:val="clear" w:color="auto" w:fill="ffffff"/>
          <w:rtl w:val="0"/>
          <w:lang w:val="en-US"/>
          <w14:textFill>
            <w14:solidFill>
              <w14:srgbClr w14:val="37393C"/>
            </w14:solidFill>
          </w14:textFill>
        </w:rPr>
        <w:t>[1]</w:t>
      </w:r>
      <w:r>
        <w:rPr>
          <w:outline w:val="0"/>
          <w:color w:val="37393b"/>
          <w:sz w:val="22"/>
          <w:szCs w:val="22"/>
          <w:shd w:val="clear" w:color="auto" w:fill="ffffff"/>
          <w:rtl w:val="0"/>
          <w:lang w:val="en-US"/>
          <w14:textFill>
            <w14:solidFill>
              <w14:srgbClr w14:val="37393C"/>
            </w14:solidFill>
          </w14:textFill>
        </w:rPr>
        <w:t xml:space="preserve">P. W. Braddy, A. W. Meade, and C. M. Kroustalis, </w:t>
      </w:r>
      <w:r>
        <w:rPr>
          <w:outline w:val="0"/>
          <w:color w:val="37393b"/>
          <w:sz w:val="22"/>
          <w:szCs w:val="22"/>
          <w:shd w:val="clear" w:color="auto" w:fill="ffffff"/>
          <w:rtl w:val="1"/>
          <w:lang w:val="ar-SA" w:bidi="ar-SA"/>
          <w14:textFill>
            <w14:solidFill>
              <w14:srgbClr w14:val="37393C"/>
            </w14:solidFill>
          </w14:textFill>
        </w:rPr>
        <w:t>“</w:t>
      </w:r>
      <w:r>
        <w:rPr>
          <w:outline w:val="0"/>
          <w:color w:val="37393b"/>
          <w:sz w:val="22"/>
          <w:szCs w:val="22"/>
          <w:shd w:val="clear" w:color="auto" w:fill="ffffff"/>
          <w:rtl w:val="0"/>
          <w:lang w:val="en-US"/>
          <w14:textFill>
            <w14:solidFill>
              <w14:srgbClr w14:val="37393C"/>
            </w14:solidFill>
          </w14:textFill>
        </w:rPr>
        <w:t>Online recruiting: The effects of organizational familiarity, website usability, and website attractiveness on viewers</w:t>
      </w:r>
      <w:r>
        <w:rPr>
          <w:outline w:val="0"/>
          <w:color w:val="37393b"/>
          <w:sz w:val="22"/>
          <w:szCs w:val="22"/>
          <w:shd w:val="clear" w:color="auto" w:fill="ffffff"/>
          <w:rtl w:val="1"/>
          <w14:textFill>
            <w14:solidFill>
              <w14:srgbClr w14:val="37393C"/>
            </w14:solidFill>
          </w14:textFill>
        </w:rPr>
        <w:t xml:space="preserve">’ </w:t>
      </w:r>
      <w:r>
        <w:rPr>
          <w:outline w:val="0"/>
          <w:color w:val="37393b"/>
          <w:sz w:val="22"/>
          <w:szCs w:val="22"/>
          <w:shd w:val="clear" w:color="auto" w:fill="ffffff"/>
          <w:rtl w:val="0"/>
          <w:lang w:val="en-US"/>
          <w14:textFill>
            <w14:solidFill>
              <w14:srgbClr w14:val="37393C"/>
            </w14:solidFill>
          </w14:textFill>
        </w:rPr>
        <w:t>impressions of organizations,</w:t>
      </w:r>
      <w:r>
        <w:rPr>
          <w:outline w:val="0"/>
          <w:color w:val="37393b"/>
          <w:sz w:val="22"/>
          <w:szCs w:val="22"/>
          <w:shd w:val="clear" w:color="auto" w:fill="ffffff"/>
          <w:rtl w:val="0"/>
          <w14:textFill>
            <w14:solidFill>
              <w14:srgbClr w14:val="37393C"/>
            </w14:solidFill>
          </w14:textFill>
        </w:rPr>
        <w:t xml:space="preserve">” </w:t>
      </w:r>
      <w:r>
        <w:rPr>
          <w:i w:val="1"/>
          <w:iCs w:val="1"/>
          <w:outline w:val="0"/>
          <w:color w:val="37393b"/>
          <w:sz w:val="22"/>
          <w:szCs w:val="22"/>
          <w:shd w:val="clear" w:color="auto" w:fill="ffffff"/>
          <w:rtl w:val="0"/>
          <w:lang w:val="de-DE"/>
          <w14:textFill>
            <w14:solidFill>
              <w14:srgbClr w14:val="37393C"/>
            </w14:solidFill>
          </w14:textFill>
        </w:rPr>
        <w:t>Comput. Human Behav.</w:t>
      </w:r>
      <w:r>
        <w:rPr>
          <w:outline w:val="0"/>
          <w:color w:val="37393b"/>
          <w:sz w:val="22"/>
          <w:szCs w:val="22"/>
          <w:shd w:val="clear" w:color="auto" w:fill="ffffff"/>
          <w:rtl w:val="0"/>
          <w:lang w:val="pt-PT"/>
          <w14:textFill>
            <w14:solidFill>
              <w14:srgbClr w14:val="37393C"/>
            </w14:solidFill>
          </w14:textFill>
        </w:rPr>
        <w:t>, vol. 24, no. 6, pp. 2992</w:t>
      </w:r>
      <w:r>
        <w:rPr>
          <w:outline w:val="0"/>
          <w:color w:val="37393b"/>
          <w:sz w:val="22"/>
          <w:szCs w:val="22"/>
          <w:shd w:val="clear" w:color="auto" w:fill="ffffff"/>
          <w:rtl w:val="0"/>
          <w14:textFill>
            <w14:solidFill>
              <w14:srgbClr w14:val="37393C"/>
            </w14:solidFill>
          </w14:textFill>
        </w:rPr>
        <w:t>–</w:t>
      </w:r>
      <w:r>
        <w:rPr>
          <w:outline w:val="0"/>
          <w:color w:val="37393b"/>
          <w:sz w:val="22"/>
          <w:szCs w:val="22"/>
          <w:shd w:val="clear" w:color="auto" w:fill="ffffff"/>
          <w:rtl w:val="0"/>
          <w14:textFill>
            <w14:solidFill>
              <w14:srgbClr w14:val="37393C"/>
            </w14:solidFill>
          </w14:textFill>
        </w:rPr>
        <w:t>3001, 2008.</w:t>
      </w:r>
    </w:p>
    <w:p>
      <w:pPr>
        <w:pStyle w:val="Default"/>
        <w:bidi w:val="0"/>
        <w:spacing w:before="0"/>
        <w:ind w:left="0" w:right="0" w:firstLine="0"/>
        <w:jc w:val="left"/>
        <w:rPr>
          <w:outline w:val="0"/>
          <w:color w:val="545454"/>
          <w:sz w:val="22"/>
          <w:szCs w:val="22"/>
          <w:shd w:val="clear" w:color="auto" w:fill="ffffff"/>
          <w:rtl w:val="0"/>
          <w14:textFill>
            <w14:solidFill>
              <w14:srgbClr w14:val="555555"/>
            </w14:solidFill>
          </w14:textFill>
        </w:rPr>
      </w:pPr>
    </w:p>
    <w:p>
      <w:pPr>
        <w:pStyle w:val="Default"/>
        <w:bidi w:val="0"/>
        <w:spacing w:before="0"/>
        <w:ind w:left="0" w:right="0" w:firstLine="0"/>
        <w:jc w:val="left"/>
        <w:rPr>
          <w:outline w:val="0"/>
          <w:color w:val="545454"/>
          <w:sz w:val="22"/>
          <w:szCs w:val="22"/>
          <w:shd w:val="clear" w:color="auto" w:fill="ffffff"/>
          <w:rtl w:val="0"/>
          <w14:textFill>
            <w14:solidFill>
              <w14:srgbClr w14:val="555555"/>
            </w14:solidFill>
          </w14:textFill>
        </w:rPr>
      </w:pPr>
      <w:r>
        <w:rPr>
          <w:outline w:val="0"/>
          <w:color w:val="545454"/>
          <w:sz w:val="22"/>
          <w:szCs w:val="22"/>
          <w:shd w:val="clear" w:color="auto" w:fill="ffffff"/>
          <w:rtl w:val="0"/>
          <w:lang w:val="pt-PT"/>
          <w14:textFill>
            <w14:solidFill>
              <w14:srgbClr w14:val="555555"/>
            </w14:solidFill>
          </w14:textFill>
        </w:rPr>
        <w:t>[</w:t>
      </w:r>
      <w:r>
        <w:rPr>
          <w:outline w:val="0"/>
          <w:color w:val="545454"/>
          <w:sz w:val="22"/>
          <w:szCs w:val="22"/>
          <w:shd w:val="clear" w:color="auto" w:fill="ffffff"/>
          <w:rtl w:val="0"/>
          <w:lang w:val="en-US"/>
          <w14:textFill>
            <w14:solidFill>
              <w14:srgbClr w14:val="555555"/>
            </w14:solidFill>
          </w14:textFill>
        </w:rPr>
        <w:t>2</w:t>
      </w:r>
      <w:r>
        <w:rPr>
          <w:outline w:val="0"/>
          <w:color w:val="545454"/>
          <w:sz w:val="22"/>
          <w:szCs w:val="22"/>
          <w:shd w:val="clear" w:color="auto" w:fill="ffffff"/>
          <w:rtl w:val="0"/>
          <w:lang w:val="en-US"/>
          <w14:textFill>
            <w14:solidFill>
              <w14:srgbClr w14:val="555555"/>
            </w14:solidFill>
          </w14:textFill>
        </w:rPr>
        <w:t xml:space="preserve">] W. T. Kritzinger and M. Weideman, "Comparative case study on website traffic generated by search engine optimisation and a pay-per-click campaign, versus marketing expenditure," </w:t>
      </w:r>
      <w:r>
        <w:rPr>
          <w:i w:val="1"/>
          <w:iCs w:val="1"/>
          <w:outline w:val="0"/>
          <w:color w:val="545454"/>
          <w:sz w:val="22"/>
          <w:szCs w:val="22"/>
          <w:shd w:val="clear" w:color="auto" w:fill="ffffff"/>
          <w:rtl w:val="0"/>
          <w:lang w:val="en-US"/>
          <w14:textFill>
            <w14:solidFill>
              <w14:srgbClr w14:val="555555"/>
            </w14:solidFill>
          </w14:textFill>
        </w:rPr>
        <w:t xml:space="preserve">South African Journal of Information Management, </w:t>
      </w:r>
      <w:r>
        <w:rPr>
          <w:outline w:val="0"/>
          <w:color w:val="545454"/>
          <w:sz w:val="22"/>
          <w:szCs w:val="22"/>
          <w:shd w:val="clear" w:color="auto" w:fill="ffffff"/>
          <w:rtl w:val="0"/>
          <w:lang w:val="pt-PT"/>
          <w14:textFill>
            <w14:solidFill>
              <w14:srgbClr w14:val="555555"/>
            </w14:solidFill>
          </w14:textFill>
        </w:rPr>
        <w:t xml:space="preserve">vol. 17, </w:t>
      </w:r>
      <w:r>
        <w:rPr>
          <w:i w:val="1"/>
          <w:iCs w:val="1"/>
          <w:outline w:val="0"/>
          <w:color w:val="545454"/>
          <w:sz w:val="22"/>
          <w:szCs w:val="22"/>
          <w:shd w:val="clear" w:color="auto" w:fill="ffffff"/>
          <w:rtl w:val="0"/>
          <w14:textFill>
            <w14:solidFill>
              <w14:srgbClr w14:val="555555"/>
            </w14:solidFill>
          </w14:textFill>
        </w:rPr>
        <w:t xml:space="preserve">(1), </w:t>
      </w:r>
      <w:r>
        <w:rPr>
          <w:outline w:val="0"/>
          <w:color w:val="545454"/>
          <w:sz w:val="22"/>
          <w:szCs w:val="22"/>
          <w:shd w:val="clear" w:color="auto" w:fill="ffffff"/>
          <w:rtl w:val="0"/>
          <w:lang w:val="en-US"/>
          <w14:textFill>
            <w14:solidFill>
              <w14:srgbClr w14:val="555555"/>
            </w14:solidFill>
          </w14:textFill>
        </w:rPr>
        <w:t xml:space="preserve">pp. 1-12, 2015. Available: https://search-proquest-com.ezproxy.uwtsd.ac.uk/scholarly-journals/comparative-case-study-on-website-traffic/docview/1737493248/se-2?accountid=130472. DOI: </w:t>
      </w:r>
      <w:r>
        <w:rPr>
          <w:rStyle w:val="Hyperlink.0"/>
          <w:outline w:val="0"/>
          <w:color w:val="545454"/>
          <w:sz w:val="22"/>
          <w:szCs w:val="22"/>
          <w:shd w:val="clear" w:color="auto" w:fill="ffffff"/>
          <w:rtl w:val="0"/>
          <w14:textFill>
            <w14:solidFill>
              <w14:srgbClr w14:val="555555"/>
            </w14:solidFill>
          </w14:textFill>
        </w:rPr>
        <w:fldChar w:fldCharType="begin" w:fldLock="0"/>
      </w:r>
      <w:r>
        <w:rPr>
          <w:rStyle w:val="Hyperlink.0"/>
          <w:outline w:val="0"/>
          <w:color w:val="545454"/>
          <w:sz w:val="22"/>
          <w:szCs w:val="22"/>
          <w:shd w:val="clear" w:color="auto" w:fill="ffffff"/>
          <w:rtl w:val="0"/>
          <w14:textFill>
            <w14:solidFill>
              <w14:srgbClr w14:val="555555"/>
            </w14:solidFill>
          </w14:textFill>
        </w:rPr>
        <w:instrText xml:space="preserve"> HYPERLINK "http://dx.doi.org.ezproxy.uwtsd.ac.uk/10.4102/sajim.v17i1.651"</w:instrText>
      </w:r>
      <w:r>
        <w:rPr>
          <w:rStyle w:val="Hyperlink.0"/>
          <w:outline w:val="0"/>
          <w:color w:val="545454"/>
          <w:sz w:val="22"/>
          <w:szCs w:val="22"/>
          <w:shd w:val="clear" w:color="auto" w:fill="ffffff"/>
          <w:rtl w:val="0"/>
          <w14:textFill>
            <w14:solidFill>
              <w14:srgbClr w14:val="555555"/>
            </w14:solidFill>
          </w14:textFill>
        </w:rPr>
        <w:fldChar w:fldCharType="separate" w:fldLock="0"/>
      </w:r>
      <w:r>
        <w:rPr>
          <w:rStyle w:val="Hyperlink.0"/>
          <w:outline w:val="0"/>
          <w:color w:val="545454"/>
          <w:sz w:val="22"/>
          <w:szCs w:val="22"/>
          <w:shd w:val="clear" w:color="auto" w:fill="ffffff"/>
          <w:rtl w:val="0"/>
          <w14:textFill>
            <w14:solidFill>
              <w14:srgbClr w14:val="555555"/>
            </w14:solidFill>
          </w14:textFill>
        </w:rPr>
        <w:t>http://dx.doi.org.ezproxy.uwtsd.ac.uk/10.4102/sajim.v17i1.651</w:t>
      </w:r>
      <w:r>
        <w:rPr>
          <w:outline w:val="0"/>
          <w:color w:val="545454"/>
          <w:sz w:val="22"/>
          <w:szCs w:val="22"/>
          <w:shd w:val="clear" w:color="auto" w:fill="ffffff"/>
          <w:rtl w:val="0"/>
          <w14:textFill>
            <w14:solidFill>
              <w14:srgbClr w14:val="555555"/>
            </w14:solidFill>
          </w14:textFill>
        </w:rPr>
        <w:fldChar w:fldCharType="end" w:fldLock="0"/>
      </w:r>
      <w:r>
        <w:rPr>
          <w:outline w:val="0"/>
          <w:color w:val="545454"/>
          <w:sz w:val="22"/>
          <w:szCs w:val="22"/>
          <w:shd w:val="clear" w:color="auto" w:fill="ffffff"/>
          <w:rtl w:val="0"/>
          <w14:textFill>
            <w14:solidFill>
              <w14:srgbClr w14:val="555555"/>
            </w14:solidFill>
          </w14:textFill>
        </w:rPr>
        <w:t>.</w:t>
      </w:r>
    </w:p>
    <w:p>
      <w:pPr>
        <w:pStyle w:val="Default"/>
        <w:bidi w:val="0"/>
        <w:spacing w:before="0"/>
        <w:ind w:left="0" w:right="0" w:firstLine="0"/>
        <w:jc w:val="left"/>
        <w:rPr>
          <w:outline w:val="0"/>
          <w:color w:val="545454"/>
          <w:sz w:val="22"/>
          <w:szCs w:val="22"/>
          <w:shd w:val="clear" w:color="auto" w:fill="ffffff"/>
          <w:rtl w:val="0"/>
          <w14:textFill>
            <w14:solidFill>
              <w14:srgbClr w14:val="555555"/>
            </w14:solidFill>
          </w14:textFill>
        </w:rPr>
      </w:pPr>
    </w:p>
    <w:p>
      <w:pPr>
        <w:pStyle w:val="Default"/>
        <w:bidi w:val="0"/>
        <w:spacing w:before="0"/>
        <w:ind w:left="0" w:right="0" w:firstLine="0"/>
        <w:jc w:val="left"/>
        <w:rPr>
          <w:outline w:val="0"/>
          <w:color w:val="545454"/>
          <w:sz w:val="22"/>
          <w:szCs w:val="22"/>
          <w:shd w:val="clear" w:color="auto" w:fill="ffffff"/>
          <w:rtl w:val="0"/>
          <w14:textFill>
            <w14:solidFill>
              <w14:srgbClr w14:val="555555"/>
            </w14:solidFill>
          </w14:textFill>
        </w:rPr>
      </w:pPr>
      <w:r>
        <w:rPr>
          <w:outline w:val="0"/>
          <w:color w:val="545454"/>
          <w:sz w:val="22"/>
          <w:szCs w:val="22"/>
          <w:shd w:val="clear" w:color="auto" w:fill="ffffff"/>
          <w:rtl w:val="0"/>
          <w:lang w:val="pt-PT"/>
          <w14:textFill>
            <w14:solidFill>
              <w14:srgbClr w14:val="555555"/>
            </w14:solidFill>
          </w14:textFill>
        </w:rPr>
        <w:t>[</w:t>
      </w:r>
      <w:r>
        <w:rPr>
          <w:outline w:val="0"/>
          <w:color w:val="545454"/>
          <w:sz w:val="22"/>
          <w:szCs w:val="22"/>
          <w:shd w:val="clear" w:color="auto" w:fill="ffffff"/>
          <w:rtl w:val="0"/>
          <w:lang w:val="en-US"/>
          <w14:textFill>
            <w14:solidFill>
              <w14:srgbClr w14:val="555555"/>
            </w14:solidFill>
          </w14:textFill>
        </w:rPr>
        <w:t>3</w:t>
      </w:r>
      <w:r>
        <w:rPr>
          <w:outline w:val="0"/>
          <w:color w:val="545454"/>
          <w:sz w:val="22"/>
          <w:szCs w:val="22"/>
          <w:shd w:val="clear" w:color="auto" w:fill="ffffff"/>
          <w:rtl w:val="0"/>
          <w:lang w:val="pt-PT"/>
          <w14:textFill>
            <w14:solidFill>
              <w14:srgbClr w14:val="555555"/>
            </w14:solidFill>
          </w14:textFill>
        </w:rPr>
        <w:t>] K. Kr</w:t>
      </w:r>
      <w:r>
        <w:rPr>
          <w:outline w:val="0"/>
          <w:color w:val="545454"/>
          <w:sz w:val="22"/>
          <w:szCs w:val="22"/>
          <w:shd w:val="clear" w:color="auto" w:fill="ffffff"/>
          <w:rtl w:val="0"/>
          <w:lang w:val="es-ES_tradnl"/>
          <w14:textFill>
            <w14:solidFill>
              <w14:srgbClr w14:val="555555"/>
            </w14:solidFill>
          </w14:textFill>
        </w:rPr>
        <w:t>ó</w:t>
      </w:r>
      <w:r>
        <w:rPr>
          <w:outline w:val="0"/>
          <w:color w:val="545454"/>
          <w:sz w:val="22"/>
          <w:szCs w:val="22"/>
          <w:shd w:val="clear" w:color="auto" w:fill="ffffff"/>
          <w:rtl w:val="0"/>
          <w:lang w:val="en-US"/>
          <w14:textFill>
            <w14:solidFill>
              <w14:srgbClr w14:val="555555"/>
            </w14:solidFill>
          </w14:textFill>
        </w:rPr>
        <w:t>l and D. Zdonek, "Local Government Website Accessibility</w:t>
      </w:r>
      <w:r>
        <w:rPr>
          <w:outline w:val="0"/>
          <w:color w:val="545454"/>
          <w:sz w:val="22"/>
          <w:szCs w:val="22"/>
          <w:shd w:val="clear" w:color="auto" w:fill="ffffff"/>
          <w:rtl w:val="0"/>
          <w:lang w:val="en-US"/>
          <w14:textFill>
            <w14:solidFill>
              <w14:srgbClr w14:val="555555"/>
            </w14:solidFill>
          </w14:textFill>
        </w:rPr>
        <w:t>—</w:t>
      </w:r>
      <w:r>
        <w:rPr>
          <w:outline w:val="0"/>
          <w:color w:val="545454"/>
          <w:sz w:val="22"/>
          <w:szCs w:val="22"/>
          <w:shd w:val="clear" w:color="auto" w:fill="ffffff"/>
          <w:rtl w:val="0"/>
          <w:lang w:val="en-US"/>
          <w14:textFill>
            <w14:solidFill>
              <w14:srgbClr w14:val="555555"/>
            </w14:solidFill>
          </w14:textFill>
        </w:rPr>
        <w:t xml:space="preserve">Evidence from Poland," </w:t>
      </w:r>
      <w:r>
        <w:rPr>
          <w:i w:val="1"/>
          <w:iCs w:val="1"/>
          <w:outline w:val="0"/>
          <w:color w:val="545454"/>
          <w:sz w:val="22"/>
          <w:szCs w:val="22"/>
          <w:shd w:val="clear" w:color="auto" w:fill="ffffff"/>
          <w:rtl w:val="0"/>
          <w:lang w:val="en-US"/>
          <w14:textFill>
            <w14:solidFill>
              <w14:srgbClr w14:val="555555"/>
            </w14:solidFill>
          </w14:textFill>
        </w:rPr>
        <w:t xml:space="preserve">Administrative Sciences, </w:t>
      </w:r>
      <w:r>
        <w:rPr>
          <w:outline w:val="0"/>
          <w:color w:val="545454"/>
          <w:sz w:val="22"/>
          <w:szCs w:val="22"/>
          <w:shd w:val="clear" w:color="auto" w:fill="ffffff"/>
          <w:rtl w:val="0"/>
          <w:lang w:val="pt-PT"/>
          <w14:textFill>
            <w14:solidFill>
              <w14:srgbClr w14:val="555555"/>
            </w14:solidFill>
          </w14:textFill>
        </w:rPr>
        <w:t xml:space="preserve">vol. 10, </w:t>
      </w:r>
      <w:r>
        <w:rPr>
          <w:i w:val="1"/>
          <w:iCs w:val="1"/>
          <w:outline w:val="0"/>
          <w:color w:val="545454"/>
          <w:sz w:val="22"/>
          <w:szCs w:val="22"/>
          <w:shd w:val="clear" w:color="auto" w:fill="ffffff"/>
          <w:rtl w:val="0"/>
          <w14:textFill>
            <w14:solidFill>
              <w14:srgbClr w14:val="555555"/>
            </w14:solidFill>
          </w14:textFill>
        </w:rPr>
        <w:t xml:space="preserve">(2), </w:t>
      </w:r>
      <w:r>
        <w:rPr>
          <w:outline w:val="0"/>
          <w:color w:val="545454"/>
          <w:sz w:val="22"/>
          <w:szCs w:val="22"/>
          <w:shd w:val="clear" w:color="auto" w:fill="ffffff"/>
          <w:rtl w:val="0"/>
          <w:lang w:val="en-US"/>
          <w14:textFill>
            <w14:solidFill>
              <w14:srgbClr w14:val="555555"/>
            </w14:solidFill>
          </w14:textFill>
        </w:rPr>
        <w:t>pp. 22, 2020. Available: https://search-proquest-com.ezproxy.uwtsd.ac.uk/scholarly-journals/local-government-website-accessibility-evidence/docview/2386076625/se-2?accountid=130472. DOI: http://dx.doi.org.ezproxy.uwtsd.ac.uk/10.3390/admsci10020022.</w:t>
      </w:r>
    </w:p>
    <w:p>
      <w:pPr>
        <w:pStyle w:val="Default"/>
        <w:bidi w:val="0"/>
        <w:spacing w:before="0"/>
        <w:ind w:left="0" w:right="0" w:firstLine="0"/>
        <w:jc w:val="left"/>
        <w:rPr>
          <w:outline w:val="0"/>
          <w:color w:val="37393b"/>
          <w:sz w:val="22"/>
          <w:szCs w:val="22"/>
          <w:shd w:val="clear" w:color="auto" w:fill="ffffff"/>
          <w:rtl w:val="0"/>
          <w14:textFill>
            <w14:solidFill>
              <w14:srgbClr w14:val="37393C"/>
            </w14:solidFill>
          </w14:textFill>
        </w:rPr>
      </w:pPr>
    </w:p>
    <w:p>
      <w:pPr>
        <w:pStyle w:val="Default"/>
        <w:bidi w:val="0"/>
        <w:spacing w:before="0"/>
        <w:ind w:left="0" w:right="0" w:firstLine="0"/>
        <w:jc w:val="left"/>
        <w:rPr>
          <w:outline w:val="0"/>
          <w:color w:val="37393b"/>
          <w:sz w:val="22"/>
          <w:szCs w:val="22"/>
          <w:shd w:val="clear" w:color="auto" w:fill="ffffff"/>
          <w:rtl w:val="0"/>
          <w14:textFill>
            <w14:solidFill>
              <w14:srgbClr w14:val="37393C"/>
            </w14:solidFill>
          </w14:textFill>
        </w:rPr>
      </w:pPr>
      <w:r>
        <w:rPr>
          <w:outline w:val="0"/>
          <w:color w:val="37393b"/>
          <w:sz w:val="22"/>
          <w:szCs w:val="22"/>
          <w:shd w:val="clear" w:color="auto" w:fill="ffffff"/>
          <w:rtl w:val="0"/>
          <w:lang w:val="pt-PT"/>
          <w14:textFill>
            <w14:solidFill>
              <w14:srgbClr w14:val="37393C"/>
            </w14:solidFill>
          </w14:textFill>
        </w:rPr>
        <w:t>[</w:t>
      </w:r>
      <w:r>
        <w:rPr>
          <w:outline w:val="0"/>
          <w:color w:val="37393b"/>
          <w:sz w:val="22"/>
          <w:szCs w:val="22"/>
          <w:shd w:val="clear" w:color="auto" w:fill="ffffff"/>
          <w:rtl w:val="0"/>
          <w:lang w:val="en-US"/>
          <w14:textFill>
            <w14:solidFill>
              <w14:srgbClr w14:val="37393C"/>
            </w14:solidFill>
          </w14:textFill>
        </w:rPr>
        <w:t>4</w:t>
      </w:r>
      <w:r>
        <w:rPr>
          <w:outline w:val="0"/>
          <w:color w:val="37393b"/>
          <w:sz w:val="22"/>
          <w:szCs w:val="22"/>
          <w:shd w:val="clear" w:color="auto" w:fill="ffffff"/>
          <w:rtl w:val="0"/>
          <w:lang w:val="pt-PT"/>
          <w14:textFill>
            <w14:solidFill>
              <w14:srgbClr w14:val="37393C"/>
            </w14:solidFill>
          </w14:textFill>
        </w:rPr>
        <w:t>]</w:t>
      </w:r>
    </w:p>
    <w:p>
      <w:pPr>
        <w:pStyle w:val="Default"/>
        <w:bidi w:val="0"/>
        <w:spacing w:before="0"/>
        <w:ind w:left="0" w:right="0" w:firstLine="0"/>
        <w:jc w:val="left"/>
        <w:rPr>
          <w:rtl w:val="0"/>
        </w:rPr>
      </w:pPr>
      <w:r>
        <w:rPr>
          <w:outline w:val="0"/>
          <w:color w:val="37393b"/>
          <w:sz w:val="22"/>
          <w:szCs w:val="22"/>
          <w:shd w:val="clear" w:color="auto" w:fill="ffffff"/>
          <w:rtl w:val="0"/>
          <w:lang w:val="nl-NL"/>
          <w14:textFill>
            <w14:solidFill>
              <w14:srgbClr w14:val="37393C"/>
            </w14:solidFill>
          </w14:textFill>
        </w:rPr>
        <w:t xml:space="preserve">Helen, </w:t>
      </w:r>
      <w:r>
        <w:rPr>
          <w:outline w:val="0"/>
          <w:color w:val="37393b"/>
          <w:sz w:val="22"/>
          <w:szCs w:val="22"/>
          <w:shd w:val="clear" w:color="auto" w:fill="ffffff"/>
          <w:rtl w:val="1"/>
          <w:lang w:val="ar-SA" w:bidi="ar-SA"/>
          <w14:textFill>
            <w14:solidFill>
              <w14:srgbClr w14:val="37393C"/>
            </w14:solidFill>
          </w14:textFill>
        </w:rPr>
        <w:t>“</w:t>
      </w:r>
      <w:r>
        <w:rPr>
          <w:outline w:val="0"/>
          <w:color w:val="37393b"/>
          <w:sz w:val="22"/>
          <w:szCs w:val="22"/>
          <w:shd w:val="clear" w:color="auto" w:fill="ffffff"/>
          <w:rtl w:val="0"/>
          <w:lang w:val="en-US"/>
          <w14:textFill>
            <w14:solidFill>
              <w14:srgbClr w14:val="37393C"/>
            </w14:solidFill>
          </w14:textFill>
        </w:rPr>
        <w:t>The main principles of web accessibility,</w:t>
      </w:r>
      <w:r>
        <w:rPr>
          <w:outline w:val="0"/>
          <w:color w:val="37393b"/>
          <w:sz w:val="22"/>
          <w:szCs w:val="22"/>
          <w:shd w:val="clear" w:color="auto" w:fill="ffffff"/>
          <w:rtl w:val="0"/>
          <w14:textFill>
            <w14:solidFill>
              <w14:srgbClr w14:val="37393C"/>
            </w14:solidFill>
          </w14:textFill>
        </w:rPr>
        <w:t xml:space="preserve">” </w:t>
      </w:r>
      <w:r>
        <w:rPr>
          <w:i w:val="1"/>
          <w:iCs w:val="1"/>
          <w:outline w:val="0"/>
          <w:color w:val="37393b"/>
          <w:sz w:val="22"/>
          <w:szCs w:val="22"/>
          <w:shd w:val="clear" w:color="auto" w:fill="ffffff"/>
          <w:rtl w:val="0"/>
          <w14:textFill>
            <w14:solidFill>
              <w14:srgbClr w14:val="37393C"/>
            </w14:solidFill>
          </w14:textFill>
        </w:rPr>
        <w:t>Exeter.ac.uk</w:t>
      </w:r>
      <w:r>
        <w:rPr>
          <w:outline w:val="0"/>
          <w:color w:val="37393b"/>
          <w:sz w:val="22"/>
          <w:szCs w:val="22"/>
          <w:shd w:val="clear" w:color="auto" w:fill="ffffff"/>
          <w:rtl w:val="0"/>
          <w:lang w:val="en-US"/>
          <w14:textFill>
            <w14:solidFill>
              <w14:srgbClr w14:val="37393C"/>
            </w14:solidFill>
          </w14:textFill>
        </w:rPr>
        <w:t>, 25-Nov-2015. [Online]. Available: http://blogs.exeter.ac.uk/webteam/blog/2015/11/25/the-main-principles-of-web-accessibility/. [Accessed: 26-Apr-2021].</w:t>
      </w:r>
      <w:r>
        <w:rPr>
          <w:rFonts w:ascii="Arial Unicode MS" w:cs="Arial Unicode MS" w:hAnsi="Arial Unicode MS" w:eastAsia="Arial Unicode MS"/>
          <w:b w:val="0"/>
          <w:bCs w:val="0"/>
          <w:i w:val="0"/>
          <w:iCs w:val="0"/>
          <w:outline w:val="0"/>
          <w:color w:val="37393b"/>
          <w:sz w:val="22"/>
          <w:szCs w:val="22"/>
          <w:shd w:val="clear" w:color="auto" w:fill="ffffff"/>
          <w:rtl w:val="0"/>
          <w14:textFill>
            <w14:solidFill>
              <w14:srgbClr w14:val="37393C"/>
            </w14:solidFill>
          </w14:textFill>
        </w:rPr>
        <w:br w:type="page"/>
      </w:r>
    </w:p>
    <w:sectPr>
      <w:headerReference w:type="default" r:id="rId13"/>
      <w:footerReference w:type="default" r:id="rId14"/>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