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4FD4" w:rsidRPr="00D33668" w:rsidRDefault="00C44FD4" w:rsidP="00C44FD4">
      <w:pPr>
        <w:pStyle w:val="IntenseQuote"/>
        <w:rPr>
          <w:rFonts w:ascii="Arial" w:hAnsi="Arial" w:cs="Arial"/>
        </w:rPr>
      </w:pPr>
      <w:r w:rsidRPr="00D33668">
        <w:rPr>
          <w:rFonts w:ascii="Arial" w:hAnsi="Arial" w:cs="Arial"/>
        </w:rPr>
        <w:t>Title- A series of portfolio tasks giving evidence of improvement in the development of personal language for oracy, reading and writing.</w:t>
      </w:r>
    </w:p>
    <w:p w:rsidR="009244F8" w:rsidRDefault="009244F8" w:rsidP="00C44FD4">
      <w:pPr>
        <w:rPr>
          <w:rFonts w:ascii="Arial" w:hAnsi="Arial" w:cs="Arial"/>
        </w:rPr>
      </w:pPr>
    </w:p>
    <w:p w:rsidR="00C44FD4" w:rsidRPr="00D33668" w:rsidRDefault="00C44FD4" w:rsidP="00C44FD4">
      <w:pPr>
        <w:rPr>
          <w:rFonts w:ascii="Arial" w:hAnsi="Arial" w:cs="Arial"/>
        </w:rPr>
      </w:pPr>
      <w:r w:rsidRPr="00D33668">
        <w:rPr>
          <w:rFonts w:ascii="Arial" w:hAnsi="Arial" w:cs="Arial"/>
        </w:rPr>
        <w:t>Part 1:</w:t>
      </w:r>
    </w:p>
    <w:p w:rsidR="000E49E6" w:rsidRDefault="00C44FD4" w:rsidP="009244F8">
      <w:pPr>
        <w:rPr>
          <w:rFonts w:ascii="Arial" w:eastAsiaTheme="minorEastAsia" w:hAnsi="Arial" w:cs="Arial"/>
          <w:color w:val="000000" w:themeColor="text1"/>
          <w:kern w:val="24"/>
        </w:rPr>
      </w:pPr>
      <w:r w:rsidRPr="00D33668">
        <w:rPr>
          <w:rFonts w:ascii="Arial" w:hAnsi="Arial" w:cs="Arial"/>
        </w:rPr>
        <w:t xml:space="preserve">After I was introduced to this assignment, I decided to choose a book for the children that was child-friendly and interesting. The year group that I am going to read this book to is year 2 and within this class there is a range of different learning abilities that I will have to </w:t>
      </w:r>
      <w:r w:rsidRPr="009244F8">
        <w:rPr>
          <w:rFonts w:ascii="Arial" w:hAnsi="Arial" w:cs="Arial"/>
        </w:rPr>
        <w:t xml:space="preserve">consider. </w:t>
      </w:r>
      <w:r w:rsidR="009244F8" w:rsidRPr="009244F8">
        <w:rPr>
          <w:rFonts w:ascii="Arial" w:hAnsi="Arial" w:cs="Arial"/>
        </w:rPr>
        <w:t>The bo</w:t>
      </w:r>
      <w:bookmarkStart w:id="0" w:name="_GoBack"/>
      <w:bookmarkEnd w:id="0"/>
      <w:r w:rsidR="009244F8" w:rsidRPr="009244F8">
        <w:rPr>
          <w:rFonts w:ascii="Arial" w:hAnsi="Arial" w:cs="Arial"/>
        </w:rPr>
        <w:t>ok that I will be reading to the group is called ‘</w:t>
      </w:r>
      <w:proofErr w:type="spellStart"/>
      <w:r w:rsidR="009244F8" w:rsidRPr="009244F8">
        <w:rPr>
          <w:rFonts w:ascii="Arial" w:hAnsi="Arial" w:cs="Arial"/>
        </w:rPr>
        <w:t>Dyfrig</w:t>
      </w:r>
      <w:proofErr w:type="spellEnd"/>
      <w:r w:rsidR="009244F8" w:rsidRPr="009244F8">
        <w:rPr>
          <w:rFonts w:ascii="Arial" w:hAnsi="Arial" w:cs="Arial"/>
        </w:rPr>
        <w:t xml:space="preserve"> Y </w:t>
      </w:r>
      <w:proofErr w:type="spellStart"/>
      <w:r w:rsidR="009244F8" w:rsidRPr="009244F8">
        <w:rPr>
          <w:rFonts w:ascii="Arial" w:hAnsi="Arial" w:cs="Arial"/>
        </w:rPr>
        <w:t>Ddraig</w:t>
      </w:r>
      <w:proofErr w:type="spellEnd"/>
      <w:r w:rsidR="009244F8" w:rsidRPr="009244F8">
        <w:rPr>
          <w:rFonts w:ascii="Arial" w:hAnsi="Arial" w:cs="Arial"/>
        </w:rPr>
        <w:t xml:space="preserve">’ which is a book from the Welsh Government specifically for schools. </w:t>
      </w:r>
      <w:r w:rsidR="00D33668" w:rsidRPr="009244F8">
        <w:rPr>
          <w:rFonts w:ascii="Arial" w:hAnsi="Arial" w:cs="Arial"/>
        </w:rPr>
        <w:t xml:space="preserve">My current personal training target is the ability to “demonstrate/models good use of subject and age/ability-specific </w:t>
      </w:r>
      <w:r w:rsidR="009244F8" w:rsidRPr="009244F8">
        <w:rPr>
          <w:rFonts w:ascii="Arial" w:hAnsi="Arial" w:cs="Arial"/>
        </w:rPr>
        <w:t xml:space="preserve">vocabulary” (Qualified Teacher Standards, 2009). </w:t>
      </w:r>
      <w:r w:rsidR="0088646A">
        <w:rPr>
          <w:rFonts w:ascii="Arial" w:eastAsiaTheme="minorEastAsia" w:hAnsi="Arial" w:cs="Arial"/>
          <w:color w:val="000000" w:themeColor="text1"/>
          <w:kern w:val="24"/>
        </w:rPr>
        <w:t>One</w:t>
      </w:r>
      <w:r w:rsidR="00D33668" w:rsidRPr="009244F8">
        <w:rPr>
          <w:rFonts w:ascii="Arial" w:eastAsiaTheme="minorEastAsia" w:hAnsi="Arial" w:cs="Arial"/>
          <w:color w:val="000000" w:themeColor="text1"/>
          <w:kern w:val="24"/>
        </w:rPr>
        <w:t xml:space="preserve"> learning intension</w:t>
      </w:r>
      <w:r w:rsidR="009244F8" w:rsidRPr="009244F8">
        <w:rPr>
          <w:rFonts w:ascii="Arial" w:eastAsiaTheme="minorEastAsia" w:hAnsi="Arial" w:cs="Arial"/>
          <w:color w:val="000000" w:themeColor="text1"/>
          <w:kern w:val="24"/>
        </w:rPr>
        <w:t xml:space="preserve"> for this lesson is</w:t>
      </w:r>
      <w:r w:rsidR="009244F8">
        <w:rPr>
          <w:rFonts w:ascii="Arial" w:eastAsiaTheme="minorEastAsia" w:hAnsi="Arial" w:cs="Arial"/>
          <w:color w:val="000000" w:themeColor="text1"/>
          <w:kern w:val="24"/>
        </w:rPr>
        <w:t xml:space="preserve"> for children</w:t>
      </w:r>
      <w:r w:rsidR="00042D05">
        <w:rPr>
          <w:rFonts w:ascii="Arial" w:eastAsiaTheme="minorEastAsia" w:hAnsi="Arial" w:cs="Arial"/>
          <w:color w:val="000000" w:themeColor="text1"/>
          <w:kern w:val="24"/>
        </w:rPr>
        <w:t xml:space="preserve"> to</w:t>
      </w:r>
      <w:r w:rsidR="009244F8">
        <w:rPr>
          <w:rFonts w:ascii="Arial" w:eastAsiaTheme="minorEastAsia" w:hAnsi="Arial" w:cs="Arial"/>
          <w:color w:val="000000" w:themeColor="text1"/>
          <w:kern w:val="24"/>
        </w:rPr>
        <w:t xml:space="preserve"> answer English questions </w:t>
      </w:r>
      <w:r w:rsidR="009244F8" w:rsidRPr="003473BC">
        <w:rPr>
          <w:rFonts w:ascii="Arial" w:eastAsiaTheme="minorEastAsia" w:hAnsi="Arial" w:cs="Arial"/>
          <w:color w:val="000000" w:themeColor="text1"/>
          <w:kern w:val="24"/>
        </w:rPr>
        <w:t xml:space="preserve">and turn them </w:t>
      </w:r>
      <w:r w:rsidR="000E49E6" w:rsidRPr="003473BC">
        <w:rPr>
          <w:rFonts w:ascii="Arial" w:eastAsiaTheme="minorEastAsia" w:hAnsi="Arial" w:cs="Arial"/>
          <w:color w:val="000000" w:themeColor="text1"/>
          <w:kern w:val="24"/>
        </w:rPr>
        <w:t>into</w:t>
      </w:r>
      <w:r w:rsidR="009244F8" w:rsidRPr="003473BC">
        <w:rPr>
          <w:rFonts w:ascii="Arial" w:eastAsiaTheme="minorEastAsia" w:hAnsi="Arial" w:cs="Arial"/>
          <w:color w:val="000000" w:themeColor="text1"/>
          <w:kern w:val="24"/>
        </w:rPr>
        <w:t xml:space="preserve"> Welsh</w:t>
      </w:r>
      <w:r w:rsidR="000E49E6" w:rsidRPr="003473BC">
        <w:rPr>
          <w:rFonts w:ascii="Arial" w:eastAsiaTheme="minorEastAsia" w:hAnsi="Arial" w:cs="Arial"/>
          <w:color w:val="000000" w:themeColor="text1"/>
          <w:kern w:val="24"/>
        </w:rPr>
        <w:t xml:space="preserve"> answers</w:t>
      </w:r>
      <w:r w:rsidR="009244F8" w:rsidRPr="003473BC">
        <w:rPr>
          <w:rFonts w:ascii="Arial" w:eastAsiaTheme="minorEastAsia" w:hAnsi="Arial" w:cs="Arial"/>
          <w:color w:val="000000" w:themeColor="text1"/>
          <w:kern w:val="24"/>
        </w:rPr>
        <w:t xml:space="preserve"> </w:t>
      </w:r>
      <w:r w:rsidR="00D33668" w:rsidRPr="003473BC">
        <w:rPr>
          <w:rFonts w:ascii="Arial" w:eastAsiaTheme="minorEastAsia" w:hAnsi="Arial" w:cs="Arial"/>
          <w:color w:val="000000" w:themeColor="text1"/>
          <w:kern w:val="24"/>
        </w:rPr>
        <w:t xml:space="preserve">with </w:t>
      </w:r>
      <w:r w:rsidR="0091193B" w:rsidRPr="003473BC">
        <w:rPr>
          <w:rFonts w:ascii="Arial" w:eastAsiaTheme="minorEastAsia" w:hAnsi="Arial" w:cs="Arial"/>
          <w:color w:val="000000" w:themeColor="text1"/>
          <w:kern w:val="24"/>
        </w:rPr>
        <w:t xml:space="preserve">confidence. </w:t>
      </w:r>
      <w:r w:rsidR="0088646A">
        <w:rPr>
          <w:rFonts w:ascii="Arial" w:eastAsiaTheme="minorEastAsia" w:hAnsi="Arial" w:cs="Arial"/>
          <w:color w:val="000000" w:themeColor="text1"/>
          <w:kern w:val="24"/>
        </w:rPr>
        <w:t>Another learning intention for this lesson is for the children to develop their oracy skills with the Welsh language.</w:t>
      </w:r>
      <w:r w:rsidR="001075C2">
        <w:rPr>
          <w:rFonts w:ascii="Arial" w:eastAsiaTheme="minorEastAsia" w:hAnsi="Arial" w:cs="Arial"/>
          <w:color w:val="000000" w:themeColor="text1"/>
          <w:kern w:val="24"/>
        </w:rPr>
        <w:t xml:space="preserve"> </w:t>
      </w:r>
      <w:proofErr w:type="gramStart"/>
      <w:r w:rsidR="0091193B" w:rsidRPr="003473BC">
        <w:rPr>
          <w:rFonts w:ascii="Arial" w:eastAsiaTheme="minorEastAsia" w:hAnsi="Arial" w:cs="Arial"/>
          <w:color w:val="000000" w:themeColor="text1"/>
          <w:kern w:val="24"/>
        </w:rPr>
        <w:t>The</w:t>
      </w:r>
      <w:proofErr w:type="gramEnd"/>
      <w:r w:rsidR="009244F8" w:rsidRPr="003473BC">
        <w:rPr>
          <w:rFonts w:ascii="Arial" w:eastAsiaTheme="minorEastAsia" w:hAnsi="Arial" w:cs="Arial"/>
          <w:color w:val="000000" w:themeColor="text1"/>
          <w:kern w:val="24"/>
        </w:rPr>
        <w:t xml:space="preserve"> lesson objective for this lesson </w:t>
      </w:r>
      <w:r w:rsidR="00124E97" w:rsidRPr="003473BC">
        <w:rPr>
          <w:rFonts w:ascii="Arial" w:eastAsiaTheme="minorEastAsia" w:hAnsi="Arial" w:cs="Arial"/>
          <w:color w:val="000000" w:themeColor="text1"/>
          <w:kern w:val="24"/>
        </w:rPr>
        <w:t xml:space="preserve">is </w:t>
      </w:r>
      <w:r w:rsidR="009244F8" w:rsidRPr="003473BC">
        <w:rPr>
          <w:rFonts w:ascii="Arial" w:eastAsiaTheme="minorEastAsia" w:hAnsi="Arial" w:cs="Arial"/>
          <w:color w:val="000000" w:themeColor="text1"/>
          <w:kern w:val="24"/>
        </w:rPr>
        <w:t xml:space="preserve">to </w:t>
      </w:r>
      <w:r w:rsidR="003473BC" w:rsidRPr="003473BC">
        <w:rPr>
          <w:rFonts w:ascii="Arial" w:eastAsiaTheme="minorEastAsia" w:hAnsi="Arial" w:cs="Arial"/>
          <w:color w:val="000000" w:themeColor="text1"/>
          <w:kern w:val="24"/>
        </w:rPr>
        <w:t>“</w:t>
      </w:r>
      <w:r w:rsidR="003473BC" w:rsidRPr="003473BC">
        <w:rPr>
          <w:rFonts w:ascii="Arial" w:hAnsi="Arial" w:cs="Arial"/>
        </w:rPr>
        <w:t>follow stories read to them and respond as appropriate</w:t>
      </w:r>
      <w:r w:rsidR="003473BC" w:rsidRPr="003473BC">
        <w:rPr>
          <w:rFonts w:ascii="Arial" w:hAnsi="Arial" w:cs="Arial"/>
        </w:rPr>
        <w:t>” (Curriculum for Wales, 2015 ,p.38).</w:t>
      </w:r>
      <w:r w:rsidR="003473BC" w:rsidRPr="003473BC">
        <w:rPr>
          <w:rFonts w:ascii="Arial" w:eastAsiaTheme="minorEastAsia" w:hAnsi="Arial" w:cs="Arial"/>
          <w:color w:val="000000" w:themeColor="text1"/>
          <w:kern w:val="24"/>
        </w:rPr>
        <w:t xml:space="preserve"> This lesson also links to the framework because they should “</w:t>
      </w:r>
      <w:r w:rsidR="003473BC" w:rsidRPr="003473BC">
        <w:rPr>
          <w:rFonts w:ascii="Arial" w:hAnsi="Arial" w:cs="Arial"/>
        </w:rPr>
        <w:t xml:space="preserve">appreciate books, stories and words around them </w:t>
      </w:r>
      <w:r w:rsidR="003473BC" w:rsidRPr="003473BC">
        <w:rPr>
          <w:rFonts w:ascii="Arial" w:hAnsi="Arial" w:cs="Arial"/>
        </w:rPr>
        <w:t>and “</w:t>
      </w:r>
      <w:r w:rsidR="003473BC" w:rsidRPr="003473BC">
        <w:rPr>
          <w:rFonts w:ascii="Arial" w:hAnsi="Arial" w:cs="Arial"/>
        </w:rPr>
        <w:t>read individually and collaboratively</w:t>
      </w:r>
      <w:r w:rsidR="003473BC" w:rsidRPr="003473BC">
        <w:rPr>
          <w:rFonts w:ascii="Arial" w:hAnsi="Arial" w:cs="Arial"/>
        </w:rPr>
        <w:t>” (Curriculum for Wales, 2015, p.38).</w:t>
      </w:r>
      <w:r w:rsidR="003473BC">
        <w:t xml:space="preserve"> </w:t>
      </w:r>
      <w:r w:rsidR="009244F8" w:rsidRPr="009244F8">
        <w:rPr>
          <w:rFonts w:ascii="Arial" w:eastAsiaTheme="minorEastAsia" w:hAnsi="Arial" w:cs="Arial"/>
          <w:color w:val="000000" w:themeColor="text1"/>
          <w:kern w:val="24"/>
        </w:rPr>
        <w:t xml:space="preserve">The only resource that I am going to use </w:t>
      </w:r>
      <w:r w:rsidR="000E49E6">
        <w:rPr>
          <w:rFonts w:ascii="Arial" w:eastAsiaTheme="minorEastAsia" w:hAnsi="Arial" w:cs="Arial"/>
          <w:color w:val="000000" w:themeColor="text1"/>
          <w:kern w:val="24"/>
        </w:rPr>
        <w:t xml:space="preserve">for this assignment is the book. </w:t>
      </w:r>
      <w:r w:rsidR="003473BC">
        <w:rPr>
          <w:rFonts w:ascii="Arial" w:eastAsiaTheme="minorEastAsia" w:hAnsi="Arial" w:cs="Arial"/>
          <w:color w:val="000000" w:themeColor="text1"/>
          <w:kern w:val="24"/>
        </w:rPr>
        <w:t xml:space="preserve">To revise and introduce Welsh patterns, I am going to use questioning </w:t>
      </w:r>
      <w:r w:rsidR="0091193B">
        <w:rPr>
          <w:rFonts w:ascii="Arial" w:eastAsiaTheme="minorEastAsia" w:hAnsi="Arial" w:cs="Arial"/>
          <w:color w:val="000000" w:themeColor="text1"/>
          <w:kern w:val="24"/>
        </w:rPr>
        <w:t xml:space="preserve">to make the children think using their prior knowledge. </w:t>
      </w:r>
    </w:p>
    <w:p w:rsidR="00D33668" w:rsidRPr="0091193B" w:rsidRDefault="006C3F33" w:rsidP="0091193B">
      <w:pPr>
        <w:rPr>
          <w:rFonts w:ascii="Arial" w:eastAsiaTheme="minorEastAsia" w:hAnsi="Arial" w:cs="Arial"/>
          <w:color w:val="000000" w:themeColor="text1"/>
          <w:kern w:val="24"/>
        </w:rPr>
      </w:pPr>
      <w:r>
        <w:rPr>
          <w:rFonts w:ascii="Arial" w:eastAsiaTheme="minorEastAsia" w:hAnsi="Arial" w:cs="Arial"/>
          <w:color w:val="000000" w:themeColor="text1"/>
          <w:kern w:val="24"/>
        </w:rPr>
        <w:t>Part 2:</w:t>
      </w:r>
      <w:r w:rsidR="00D33668" w:rsidRPr="0091193B">
        <w:rPr>
          <w:rFonts w:ascii="Arial" w:eastAsiaTheme="minorEastAsia" w:hAnsi="Arial" w:cs="Arial"/>
          <w:b/>
          <w:color w:val="000000" w:themeColor="text1"/>
          <w:kern w:val="24"/>
          <w:szCs w:val="54"/>
        </w:rPr>
        <w:t xml:space="preserve"> </w:t>
      </w:r>
    </w:p>
    <w:p w:rsidR="00FE059E" w:rsidRDefault="0091193B" w:rsidP="00C44FD4">
      <w:pPr>
        <w:rPr>
          <w:rFonts w:ascii="Arial" w:hAnsi="Arial" w:cs="Arial"/>
        </w:rPr>
      </w:pPr>
      <w:r>
        <w:rPr>
          <w:rFonts w:ascii="Arial" w:hAnsi="Arial" w:cs="Arial"/>
        </w:rPr>
        <w:t xml:space="preserve">Link to the video: </w:t>
      </w:r>
      <w:hyperlink r:id="rId5" w:history="1">
        <w:r>
          <w:rPr>
            <w:rStyle w:val="Hyperlink"/>
          </w:rPr>
          <w:t>https://www.yout</w:t>
        </w:r>
        <w:r>
          <w:rPr>
            <w:rStyle w:val="Hyperlink"/>
          </w:rPr>
          <w:t>u</w:t>
        </w:r>
        <w:r>
          <w:rPr>
            <w:rStyle w:val="Hyperlink"/>
          </w:rPr>
          <w:t>be.com/watch?</w:t>
        </w:r>
        <w:r>
          <w:rPr>
            <w:rStyle w:val="Hyperlink"/>
          </w:rPr>
          <w:t>v</w:t>
        </w:r>
        <w:r>
          <w:rPr>
            <w:rStyle w:val="Hyperlink"/>
          </w:rPr>
          <w:t>=kifxfR4CteY</w:t>
        </w:r>
      </w:hyperlink>
    </w:p>
    <w:p w:rsidR="00FE059E" w:rsidRDefault="00FE059E" w:rsidP="00C44FD4">
      <w:pPr>
        <w:rPr>
          <w:rFonts w:ascii="Arial" w:hAnsi="Arial" w:cs="Arial"/>
        </w:rPr>
      </w:pPr>
      <w:r>
        <w:rPr>
          <w:rFonts w:ascii="Arial" w:hAnsi="Arial" w:cs="Arial"/>
        </w:rPr>
        <w:t>Part 3:</w:t>
      </w:r>
    </w:p>
    <w:p w:rsidR="0068047F" w:rsidRPr="006A4D32" w:rsidRDefault="008C6B26" w:rsidP="00C44FD4">
      <w:pPr>
        <w:rPr>
          <w:rFonts w:ascii="Arial" w:hAnsi="Arial" w:cs="Arial"/>
        </w:rPr>
      </w:pPr>
      <w:r>
        <w:rPr>
          <w:rFonts w:ascii="Arial" w:hAnsi="Arial" w:cs="Arial"/>
        </w:rPr>
        <w:t xml:space="preserve">"They themselves learn lessons each time they teach, evaluating what they do and using </w:t>
      </w:r>
      <w:r w:rsidRPr="006A4D32">
        <w:rPr>
          <w:rFonts w:ascii="Arial" w:hAnsi="Arial" w:cs="Arial"/>
        </w:rPr>
        <w:t xml:space="preserve">self critical evaluations to adjust what they do next time” (Ofsted, 2004, p.10). For this part of the assignment I am going to be reflecting on my teaching practice and how I could improve next time. </w:t>
      </w:r>
    </w:p>
    <w:p w:rsidR="006A4D32" w:rsidRDefault="00FE059E" w:rsidP="006A4D32">
      <w:pPr>
        <w:rPr>
          <w:rFonts w:ascii="Arial" w:hAnsi="Arial" w:cs="Arial"/>
          <w:i/>
        </w:rPr>
      </w:pPr>
      <w:r w:rsidRPr="006A4D32">
        <w:rPr>
          <w:rFonts w:ascii="Arial" w:hAnsi="Arial" w:cs="Arial"/>
          <w:i/>
        </w:rPr>
        <w:t>Feelings</w:t>
      </w:r>
    </w:p>
    <w:p w:rsidR="005D7600" w:rsidRPr="002304C1" w:rsidRDefault="00FE059E" w:rsidP="00C44FD4">
      <w:pPr>
        <w:rPr>
          <w:rFonts w:ascii="Arial" w:hAnsi="Arial" w:cs="Arial"/>
          <w:i/>
        </w:rPr>
      </w:pPr>
      <w:r w:rsidRPr="006A4D32">
        <w:rPr>
          <w:rFonts w:ascii="Arial" w:hAnsi="Arial" w:cs="Arial"/>
        </w:rPr>
        <w:t xml:space="preserve">Before I read the story to the children, I did not think the children would have listened to me. This was because there were lots of distractions within the classroom. However, this was not the case. The children were very engaged and focussed with the book as it was about dragons which they loved. </w:t>
      </w:r>
      <w:r w:rsidR="008C6B26" w:rsidRPr="006A4D32">
        <w:rPr>
          <w:rFonts w:ascii="Arial" w:hAnsi="Arial" w:cs="Arial"/>
        </w:rPr>
        <w:t xml:space="preserve">Using the children’s interests will help to build </w:t>
      </w:r>
      <w:r w:rsidR="000D0F39" w:rsidRPr="006A4D32">
        <w:rPr>
          <w:rFonts w:ascii="Arial" w:hAnsi="Arial" w:cs="Arial"/>
        </w:rPr>
        <w:t>relationships</w:t>
      </w:r>
      <w:r w:rsidR="008C6B26" w:rsidRPr="006A4D32">
        <w:rPr>
          <w:rFonts w:ascii="Arial" w:hAnsi="Arial" w:cs="Arial"/>
        </w:rPr>
        <w:t xml:space="preserve"> between the</w:t>
      </w:r>
      <w:r w:rsidR="000D0F39" w:rsidRPr="006A4D32">
        <w:rPr>
          <w:rFonts w:ascii="Arial" w:hAnsi="Arial" w:cs="Arial"/>
        </w:rPr>
        <w:t xml:space="preserve"> child and the teacher. </w:t>
      </w:r>
      <w:r w:rsidR="009D40B4" w:rsidRPr="006A4D32">
        <w:rPr>
          <w:rFonts w:ascii="Arial" w:hAnsi="Arial" w:cs="Arial"/>
        </w:rPr>
        <w:t>“</w:t>
      </w:r>
      <w:r w:rsidR="006A4D32" w:rsidRPr="006A4D32">
        <w:rPr>
          <w:rFonts w:ascii="Arial" w:hAnsi="Arial" w:cs="Arial"/>
          <w:shd w:val="clear" w:color="auto" w:fill="FFFFFF"/>
        </w:rPr>
        <w:t>L</w:t>
      </w:r>
      <w:r w:rsidR="009D40B4" w:rsidRPr="006A4D32">
        <w:rPr>
          <w:rFonts w:ascii="Arial" w:hAnsi="Arial" w:cs="Arial"/>
          <w:shd w:val="clear" w:color="auto" w:fill="FFFFFF"/>
        </w:rPr>
        <w:t xml:space="preserve">earning is more </w:t>
      </w:r>
      <w:r w:rsidR="006A4D32" w:rsidRPr="006A4D32">
        <w:rPr>
          <w:rFonts w:ascii="Arial" w:hAnsi="Arial" w:cs="Arial"/>
          <w:shd w:val="clear" w:color="auto" w:fill="FFFFFF"/>
        </w:rPr>
        <w:t>meaningful,</w:t>
      </w:r>
      <w:r w:rsidR="009D40B4" w:rsidRPr="006A4D32">
        <w:rPr>
          <w:rFonts w:ascii="Arial" w:hAnsi="Arial" w:cs="Arial"/>
          <w:shd w:val="clear" w:color="auto" w:fill="FFFFFF"/>
        </w:rPr>
        <w:t xml:space="preserve"> and pupils learn more when they are engaged in their learning</w:t>
      </w:r>
      <w:r w:rsidR="009D40B4" w:rsidRPr="006A4D32">
        <w:rPr>
          <w:rFonts w:ascii="Arial" w:hAnsi="Arial" w:cs="Arial"/>
          <w:shd w:val="clear" w:color="auto" w:fill="FFFFFF"/>
        </w:rPr>
        <w:t>”</w:t>
      </w:r>
      <w:r w:rsidR="006A4D32" w:rsidRPr="006A4D32">
        <w:rPr>
          <w:rFonts w:ascii="Arial" w:hAnsi="Arial" w:cs="Arial"/>
          <w:shd w:val="clear" w:color="auto" w:fill="FFFFFF"/>
        </w:rPr>
        <w:t xml:space="preserve"> (National Education Union, 2013). According to Estyn (2016) they </w:t>
      </w:r>
      <w:r w:rsidR="002304C1" w:rsidRPr="006A4D32">
        <w:rPr>
          <w:rFonts w:ascii="Arial" w:hAnsi="Arial" w:cs="Arial"/>
          <w:shd w:val="clear" w:color="auto" w:fill="FFFFFF"/>
        </w:rPr>
        <w:t>believe</w:t>
      </w:r>
      <w:r w:rsidR="006A4D32" w:rsidRPr="006A4D32">
        <w:rPr>
          <w:rFonts w:ascii="Arial" w:hAnsi="Arial" w:cs="Arial"/>
          <w:shd w:val="clear" w:color="auto" w:fill="FFFFFF"/>
        </w:rPr>
        <w:t xml:space="preserve"> that “</w:t>
      </w:r>
      <w:r w:rsidR="006A4D32" w:rsidRPr="006A4D32">
        <w:rPr>
          <w:rFonts w:ascii="Arial" w:eastAsia="Times New Roman" w:hAnsi="Arial" w:cs="Arial"/>
          <w:kern w:val="36"/>
          <w:lang w:eastAsia="en-GB"/>
        </w:rPr>
        <w:t>‘</w:t>
      </w:r>
      <w:r w:rsidR="006A4D32">
        <w:rPr>
          <w:rFonts w:ascii="Arial" w:eastAsia="Times New Roman" w:hAnsi="Arial" w:cs="Arial"/>
          <w:kern w:val="36"/>
          <w:lang w:eastAsia="en-GB"/>
        </w:rPr>
        <w:t>p</w:t>
      </w:r>
      <w:r w:rsidR="006A4D32" w:rsidRPr="006A4D32">
        <w:rPr>
          <w:rFonts w:ascii="Arial" w:eastAsia="Times New Roman" w:hAnsi="Arial" w:cs="Arial"/>
          <w:kern w:val="36"/>
          <w:lang w:eastAsia="en-GB"/>
        </w:rPr>
        <w:t>upil voice’ benefits pupils and helps schools to improve</w:t>
      </w:r>
      <w:r w:rsidR="006A4D32">
        <w:rPr>
          <w:rFonts w:ascii="Arial" w:eastAsia="Times New Roman" w:hAnsi="Arial" w:cs="Arial"/>
          <w:kern w:val="36"/>
          <w:lang w:eastAsia="en-GB"/>
        </w:rPr>
        <w:t xml:space="preserve">.” </w:t>
      </w:r>
      <w:r w:rsidRPr="009D40B4">
        <w:rPr>
          <w:rFonts w:ascii="Arial" w:hAnsi="Arial" w:cs="Arial"/>
        </w:rPr>
        <w:t>This</w:t>
      </w:r>
      <w:r w:rsidRPr="00050144">
        <w:rPr>
          <w:rFonts w:ascii="Arial" w:hAnsi="Arial" w:cs="Arial"/>
        </w:rPr>
        <w:t xml:space="preserve"> activity was successful with the ability</w:t>
      </w:r>
      <w:r w:rsidR="00124E97" w:rsidRPr="00050144">
        <w:rPr>
          <w:rFonts w:ascii="Arial" w:hAnsi="Arial" w:cs="Arial"/>
        </w:rPr>
        <w:t xml:space="preserve"> </w:t>
      </w:r>
      <w:r w:rsidRPr="00050144">
        <w:rPr>
          <w:rFonts w:ascii="Arial" w:hAnsi="Arial" w:cs="Arial"/>
        </w:rPr>
        <w:t xml:space="preserve">group because </w:t>
      </w:r>
      <w:r w:rsidR="00124E97" w:rsidRPr="00050144">
        <w:rPr>
          <w:rFonts w:ascii="Arial" w:hAnsi="Arial" w:cs="Arial"/>
        </w:rPr>
        <w:t xml:space="preserve">they all understood the vocabulary in the book well. As well as this, I felt as though </w:t>
      </w:r>
      <w:r w:rsidR="00583520" w:rsidRPr="00050144">
        <w:rPr>
          <w:rFonts w:ascii="Arial" w:hAnsi="Arial" w:cs="Arial"/>
        </w:rPr>
        <w:t>the children a</w:t>
      </w:r>
      <w:r w:rsidR="0091193B" w:rsidRPr="00050144">
        <w:rPr>
          <w:rFonts w:ascii="Arial" w:hAnsi="Arial" w:cs="Arial"/>
        </w:rPr>
        <w:t>nswered</w:t>
      </w:r>
      <w:r w:rsidR="00583520" w:rsidRPr="00050144">
        <w:rPr>
          <w:rFonts w:ascii="Arial" w:hAnsi="Arial" w:cs="Arial"/>
        </w:rPr>
        <w:t xml:space="preserve"> well to my questions using their own knowledge to help them. </w:t>
      </w:r>
      <w:r w:rsidR="00050144" w:rsidRPr="00050144">
        <w:rPr>
          <w:rFonts w:ascii="Arial" w:hAnsi="Arial" w:cs="Arial"/>
        </w:rPr>
        <w:t>Questioning is important for teachers because they find out what the children “</w:t>
      </w:r>
      <w:r w:rsidR="00050144" w:rsidRPr="00050144">
        <w:rPr>
          <w:rFonts w:ascii="Arial" w:hAnsi="Arial" w:cs="Arial"/>
          <w:color w:val="333333"/>
          <w:shd w:val="clear" w:color="auto" w:fill="FFFFFF"/>
        </w:rPr>
        <w:t xml:space="preserve">already know, </w:t>
      </w:r>
      <w:r w:rsidR="00050144" w:rsidRPr="005D7600">
        <w:rPr>
          <w:rFonts w:ascii="Arial" w:hAnsi="Arial" w:cs="Arial"/>
          <w:color w:val="333333"/>
          <w:shd w:val="clear" w:color="auto" w:fill="FFFFFF"/>
        </w:rPr>
        <w:t>identify gaps in knowledge and understanding and scaffold the development of their understanding</w:t>
      </w:r>
      <w:r w:rsidR="00050144" w:rsidRPr="005D7600">
        <w:rPr>
          <w:rFonts w:ascii="Arial" w:hAnsi="Arial" w:cs="Arial"/>
          <w:color w:val="333333"/>
          <w:shd w:val="clear" w:color="auto" w:fill="FFFFFF"/>
        </w:rPr>
        <w:t xml:space="preserve">” (Hall, 2016). </w:t>
      </w:r>
      <w:r w:rsidR="005D7600" w:rsidRPr="005D7600">
        <w:rPr>
          <w:rFonts w:ascii="Arial" w:hAnsi="Arial" w:cs="Arial"/>
          <w:color w:val="333333"/>
          <w:shd w:val="clear" w:color="auto" w:fill="FFFFFF"/>
        </w:rPr>
        <w:t xml:space="preserve">Donaldson (2013, p.115) believed that there should be a focus in schools about “learning Welsh primarily as a means of communication, particularly oral communication and understanding. </w:t>
      </w:r>
      <w:r w:rsidR="005D7600" w:rsidRPr="005D7600">
        <w:rPr>
          <w:rFonts w:ascii="Arial" w:hAnsi="Arial" w:cs="Arial"/>
          <w:color w:val="333333"/>
          <w:shd w:val="clear" w:color="auto" w:fill="FFFFFF"/>
        </w:rPr>
        <w:lastRenderedPageBreak/>
        <w:t>As I was asking the children questions throughout the story, I was developing the children’s oral communication as they were answering with relevant answers.</w:t>
      </w:r>
      <w:r w:rsidR="005D7600">
        <w:rPr>
          <w:rFonts w:ascii="Calibri" w:hAnsi="Calibri" w:cs="Calibri"/>
          <w:color w:val="333333"/>
          <w:shd w:val="clear" w:color="auto" w:fill="FFFFFF"/>
        </w:rPr>
        <w:t xml:space="preserve"> </w:t>
      </w:r>
    </w:p>
    <w:p w:rsidR="00124E97" w:rsidRPr="008C6B26" w:rsidRDefault="00124E97" w:rsidP="00C44FD4">
      <w:pPr>
        <w:rPr>
          <w:rFonts w:ascii="Arial" w:hAnsi="Arial" w:cs="Arial"/>
          <w:i/>
        </w:rPr>
      </w:pPr>
      <w:r w:rsidRPr="0091193B">
        <w:rPr>
          <w:rFonts w:ascii="Arial" w:hAnsi="Arial" w:cs="Arial"/>
          <w:i/>
        </w:rPr>
        <w:t>Remember and Understand</w:t>
      </w:r>
    </w:p>
    <w:p w:rsidR="00124E97" w:rsidRDefault="00124E97" w:rsidP="00C44FD4">
      <w:pPr>
        <w:rPr>
          <w:rFonts w:ascii="Arial" w:hAnsi="Arial" w:cs="Arial"/>
        </w:rPr>
      </w:pPr>
      <w:r>
        <w:rPr>
          <w:rFonts w:ascii="Arial" w:hAnsi="Arial" w:cs="Arial"/>
        </w:rPr>
        <w:t>There were lots of aspects of the learning experience that went well</w:t>
      </w:r>
      <w:r w:rsidR="002E2C76">
        <w:rPr>
          <w:rFonts w:ascii="Arial" w:hAnsi="Arial" w:cs="Arial"/>
        </w:rPr>
        <w:t xml:space="preserve"> with the children. </w:t>
      </w:r>
      <w:r>
        <w:rPr>
          <w:rFonts w:ascii="Arial" w:hAnsi="Arial" w:cs="Arial"/>
        </w:rPr>
        <w:t xml:space="preserve">One aspect that went well was that all the children listened to me whilst I was reading the book. I could also tell that some of the children were reading the book with me which made them feel part of their learning. </w:t>
      </w:r>
      <w:r w:rsidR="00CD5DE5">
        <w:rPr>
          <w:rFonts w:ascii="Arial" w:hAnsi="Arial" w:cs="Arial"/>
        </w:rPr>
        <w:t>Estyn (2018-19) believe that “</w:t>
      </w:r>
      <w:r w:rsidR="00CD5DE5" w:rsidRPr="00CD5DE5">
        <w:rPr>
          <w:rFonts w:ascii="Arial" w:hAnsi="Arial" w:cs="Arial"/>
          <w:lang w:val="en-US"/>
        </w:rPr>
        <w:t>reading and writing are generally underdeveloped</w:t>
      </w:r>
      <w:r w:rsidR="00CD5DE5">
        <w:rPr>
          <w:rFonts w:ascii="Arial" w:hAnsi="Arial" w:cs="Arial"/>
          <w:lang w:val="en-US"/>
        </w:rPr>
        <w:t xml:space="preserve">” which </w:t>
      </w:r>
      <w:proofErr w:type="gramStart"/>
      <w:r w:rsidR="002304C1">
        <w:rPr>
          <w:rFonts w:ascii="Arial" w:hAnsi="Arial" w:cs="Arial"/>
          <w:lang w:val="en-US"/>
        </w:rPr>
        <w:t>was</w:t>
      </w:r>
      <w:r w:rsidR="006A4D32">
        <w:rPr>
          <w:rFonts w:ascii="Arial" w:hAnsi="Arial" w:cs="Arial"/>
          <w:lang w:val="en-US"/>
        </w:rPr>
        <w:t xml:space="preserve"> the reason</w:t>
      </w:r>
      <w:proofErr w:type="gramEnd"/>
      <w:r w:rsidR="006A4D32">
        <w:rPr>
          <w:rFonts w:ascii="Arial" w:hAnsi="Arial" w:cs="Arial"/>
          <w:lang w:val="en-US"/>
        </w:rPr>
        <w:t xml:space="preserve"> </w:t>
      </w:r>
      <w:r w:rsidR="00CD5DE5">
        <w:rPr>
          <w:rFonts w:ascii="Arial" w:hAnsi="Arial" w:cs="Arial"/>
          <w:lang w:val="en-US"/>
        </w:rPr>
        <w:t xml:space="preserve">I was asking the children questions to help them gain confidence with the Welsh language. </w:t>
      </w:r>
      <w:r>
        <w:rPr>
          <w:rFonts w:ascii="Arial" w:hAnsi="Arial" w:cs="Arial"/>
        </w:rPr>
        <w:t xml:space="preserve">Another aspect of the learning experience that went well was when I asked the children what they thought a word meant, they were able to give me a detailed </w:t>
      </w:r>
      <w:r w:rsidR="002E2C76">
        <w:rPr>
          <w:rFonts w:ascii="Arial" w:hAnsi="Arial" w:cs="Arial"/>
        </w:rPr>
        <w:t xml:space="preserve">definition on what the word meant. This meant that most of the children understood the text. The children asked lots of relevant questions which meant they were interested with the book. As well as the children asking questions, I would stop reading and ask the children questions that were related to the book and their Welsh language. </w:t>
      </w:r>
      <w:r w:rsidR="00446A97">
        <w:rPr>
          <w:rFonts w:ascii="Arial" w:hAnsi="Arial" w:cs="Arial"/>
        </w:rPr>
        <w:t xml:space="preserve">I asked the children about the emotions and feelings of the characters of the book and I asked them the pronunciation of the word to check their understanding of the Welsh language. </w:t>
      </w:r>
      <w:r w:rsidR="002E2C76">
        <w:rPr>
          <w:rFonts w:ascii="Arial" w:hAnsi="Arial" w:cs="Arial"/>
        </w:rPr>
        <w:t xml:space="preserve">There were also lots of aspects of the learning experience that went well with me. One aspect that went well for me is that I pronounced all the Welsh words correctly and I used my voice to create expression within the book. Another aspect that I believed went well is when I projected my voice so all the children could hear and understand the text. </w:t>
      </w:r>
    </w:p>
    <w:p w:rsidR="002E2C76" w:rsidRPr="0091193B" w:rsidRDefault="002E2C76" w:rsidP="00C44FD4">
      <w:pPr>
        <w:rPr>
          <w:rFonts w:ascii="Arial" w:hAnsi="Arial" w:cs="Arial"/>
          <w:i/>
        </w:rPr>
      </w:pPr>
    </w:p>
    <w:p w:rsidR="00DA4226" w:rsidRPr="00536E5D" w:rsidRDefault="00AE229C" w:rsidP="00C44FD4">
      <w:pPr>
        <w:rPr>
          <w:rFonts w:ascii="Arial" w:hAnsi="Arial" w:cs="Arial"/>
          <w:i/>
        </w:rPr>
      </w:pPr>
      <w:r w:rsidRPr="0091193B">
        <w:rPr>
          <w:rFonts w:ascii="Arial" w:hAnsi="Arial" w:cs="Arial"/>
          <w:i/>
        </w:rPr>
        <w:t>Evaluate and Analyse</w:t>
      </w:r>
    </w:p>
    <w:p w:rsidR="00AE229C" w:rsidRDefault="00AE229C" w:rsidP="00C44FD4">
      <w:pPr>
        <w:rPr>
          <w:rFonts w:ascii="Arial" w:hAnsi="Arial" w:cs="Arial"/>
        </w:rPr>
      </w:pPr>
      <w:r>
        <w:rPr>
          <w:rFonts w:ascii="Arial" w:hAnsi="Arial" w:cs="Arial"/>
        </w:rPr>
        <w:t xml:space="preserve">After reading this book to the children, there are lots of aspects that I will keep the same and aspects that I would change. One aspect that I will keep the same is the book. The children were very interested and motivated to read this book because dragons </w:t>
      </w:r>
      <w:proofErr w:type="gramStart"/>
      <w:r>
        <w:rPr>
          <w:rFonts w:ascii="Arial" w:hAnsi="Arial" w:cs="Arial"/>
        </w:rPr>
        <w:t>is</w:t>
      </w:r>
      <w:proofErr w:type="gramEnd"/>
      <w:r>
        <w:rPr>
          <w:rFonts w:ascii="Arial" w:hAnsi="Arial" w:cs="Arial"/>
        </w:rPr>
        <w:t xml:space="preserve"> a topic they loved learning about. This made them more engaged to read out the correct Welsh words and ask relevant questions to the book. The vocabulary in this book was also suitable for the age group. Another aspect that I will keep the same is using talk partners. Talk partners are useful because they share their learning and gives me an idea of how much they understand. However, one aspect that I would change when reading this book is the location. After completing placement, I now understand how noisy the classroom gets. If I had to read this book again, I would take the children outside so there are less distractions and noise. This means that I could take props and the children could act out the story if they were outside as there was not enough room in the classroom. Another aspect that I would change when reading this book is the person recording this video. As it was a very busy classroom, I asked one child to record me </w:t>
      </w:r>
      <w:r w:rsidR="00DA4226">
        <w:rPr>
          <w:rFonts w:ascii="Arial" w:hAnsi="Arial" w:cs="Arial"/>
        </w:rPr>
        <w:t xml:space="preserve">reading the book. However, if I was to do this again, I would ask the TA or the teacher to help me record which would make the video clearer. </w:t>
      </w:r>
    </w:p>
    <w:p w:rsidR="00DA4226" w:rsidRDefault="00DA4226" w:rsidP="00C44FD4">
      <w:pPr>
        <w:rPr>
          <w:rFonts w:ascii="Arial" w:hAnsi="Arial" w:cs="Arial"/>
        </w:rPr>
      </w:pPr>
    </w:p>
    <w:p w:rsidR="00DA4226" w:rsidRPr="00F5488D" w:rsidRDefault="00DA4226" w:rsidP="00C44FD4">
      <w:pPr>
        <w:rPr>
          <w:rFonts w:ascii="Arial" w:hAnsi="Arial" w:cs="Arial"/>
          <w:i/>
        </w:rPr>
      </w:pPr>
      <w:r w:rsidRPr="0091193B">
        <w:rPr>
          <w:rFonts w:ascii="Arial" w:hAnsi="Arial" w:cs="Arial"/>
          <w:i/>
        </w:rPr>
        <w:t xml:space="preserve">Conclusions and actions </w:t>
      </w:r>
    </w:p>
    <w:p w:rsidR="00DA4226" w:rsidRDefault="00F5488D" w:rsidP="00C44FD4">
      <w:pPr>
        <w:rPr>
          <w:rFonts w:ascii="Arial" w:hAnsi="Arial" w:cs="Arial"/>
        </w:rPr>
      </w:pPr>
      <w:r>
        <w:rPr>
          <w:rFonts w:ascii="Arial" w:hAnsi="Arial" w:cs="Arial"/>
        </w:rPr>
        <w:t xml:space="preserve">Since being on teaching practice I noticed that there were a few disappointing issues </w:t>
      </w:r>
      <w:r w:rsidR="000D0F39">
        <w:rPr>
          <w:rFonts w:ascii="Arial" w:hAnsi="Arial" w:cs="Arial"/>
        </w:rPr>
        <w:t xml:space="preserve">when reading this book. </w:t>
      </w:r>
      <w:r w:rsidR="00DA4226">
        <w:rPr>
          <w:rFonts w:ascii="Arial" w:hAnsi="Arial" w:cs="Arial"/>
        </w:rPr>
        <w:t xml:space="preserve">When reading this story book, there are some possible solutions to the disappointing issues. One disappointing issue when reading this book is because there were lots of </w:t>
      </w:r>
      <w:r w:rsidR="006A57D5">
        <w:rPr>
          <w:rFonts w:ascii="Arial" w:hAnsi="Arial" w:cs="Arial"/>
        </w:rPr>
        <w:t xml:space="preserve">noise and distractions within the classroom. One possible solution to gain the children’s attention again is using listening </w:t>
      </w:r>
      <w:r w:rsidR="006A57D5" w:rsidRPr="00CE1EFA">
        <w:rPr>
          <w:rFonts w:ascii="Arial" w:hAnsi="Arial" w:cs="Arial"/>
        </w:rPr>
        <w:t xml:space="preserve">strategies such as ‘hocus pocus, everybody </w:t>
      </w:r>
      <w:proofErr w:type="gramStart"/>
      <w:r w:rsidR="006A57D5" w:rsidRPr="00CE1EFA">
        <w:rPr>
          <w:rFonts w:ascii="Arial" w:hAnsi="Arial" w:cs="Arial"/>
        </w:rPr>
        <w:t>focus</w:t>
      </w:r>
      <w:proofErr w:type="gramEnd"/>
      <w:r w:rsidR="006A57D5" w:rsidRPr="00CE1EFA">
        <w:rPr>
          <w:rFonts w:ascii="Arial" w:hAnsi="Arial" w:cs="Arial"/>
        </w:rPr>
        <w:t xml:space="preserve">’ and ‘gwrandewch’ to make sure the children are focussed with the book. Another </w:t>
      </w:r>
      <w:r w:rsidR="006A57D5" w:rsidRPr="00CE1EFA">
        <w:rPr>
          <w:rFonts w:ascii="Arial" w:hAnsi="Arial" w:cs="Arial"/>
        </w:rPr>
        <w:lastRenderedPageBreak/>
        <w:t xml:space="preserve">possible solution to the noisy classroom is to take the children outside so their learning is not distracted. </w:t>
      </w:r>
      <w:r w:rsidR="001075C2" w:rsidRPr="00CE1EFA">
        <w:rPr>
          <w:rFonts w:ascii="Arial" w:hAnsi="Arial" w:cs="Arial"/>
        </w:rPr>
        <w:t xml:space="preserve">However, despite these issues, the children were still very focused with the book and were engaged when learning about the Welsh language. </w:t>
      </w:r>
      <w:r w:rsidR="002304C1" w:rsidRPr="00CE1EFA">
        <w:rPr>
          <w:rFonts w:ascii="Arial" w:hAnsi="Arial" w:cs="Arial"/>
        </w:rPr>
        <w:t xml:space="preserve">Reducing classroom noise is </w:t>
      </w:r>
      <w:r w:rsidR="00CE1EFA" w:rsidRPr="00CE1EFA">
        <w:rPr>
          <w:rFonts w:ascii="Arial" w:hAnsi="Arial" w:cs="Arial"/>
        </w:rPr>
        <w:t>crucial to the child’s learning. It is important that every child has the chance to learn every day and the nosey classroom can be a big issue for some children. Children need to know “</w:t>
      </w:r>
      <w:r w:rsidR="00CE1EFA" w:rsidRPr="00CE1EFA">
        <w:rPr>
          <w:rFonts w:ascii="Arial" w:hAnsi="Arial" w:cs="Arial"/>
          <w:color w:val="333333"/>
          <w:shd w:val="clear" w:color="auto" w:fill="FFFFFF"/>
        </w:rPr>
        <w:t>exactly why you need them immediately responsive when you signal</w:t>
      </w:r>
      <w:r w:rsidR="00CE1EFA" w:rsidRPr="00CE1EFA">
        <w:rPr>
          <w:rFonts w:ascii="Arial" w:hAnsi="Arial" w:cs="Arial"/>
          <w:color w:val="333333"/>
          <w:shd w:val="clear" w:color="auto" w:fill="FFFFFF"/>
        </w:rPr>
        <w:t xml:space="preserve">” </w:t>
      </w:r>
      <w:r w:rsidR="00CE1EFA">
        <w:rPr>
          <w:rFonts w:ascii="Arial" w:hAnsi="Arial" w:cs="Arial"/>
          <w:color w:val="333333"/>
          <w:shd w:val="clear" w:color="auto" w:fill="FFFFFF"/>
        </w:rPr>
        <w:t>(</w:t>
      </w:r>
      <w:proofErr w:type="spellStart"/>
      <w:r w:rsidR="00CE1EFA">
        <w:rPr>
          <w:rFonts w:ascii="Arial" w:hAnsi="Arial" w:cs="Arial"/>
          <w:color w:val="333333"/>
          <w:shd w:val="clear" w:color="auto" w:fill="FFFFFF"/>
        </w:rPr>
        <w:t>Heick</w:t>
      </w:r>
      <w:proofErr w:type="spellEnd"/>
      <w:r w:rsidR="00CE1EFA">
        <w:rPr>
          <w:rFonts w:ascii="Arial" w:hAnsi="Arial" w:cs="Arial"/>
          <w:color w:val="333333"/>
          <w:shd w:val="clear" w:color="auto" w:fill="FFFFFF"/>
        </w:rPr>
        <w:t xml:space="preserve">, 2018) </w:t>
      </w:r>
      <w:r w:rsidR="00CE1EFA" w:rsidRPr="00CE1EFA">
        <w:rPr>
          <w:rFonts w:ascii="Arial" w:hAnsi="Arial" w:cs="Arial"/>
          <w:color w:val="333333"/>
          <w:shd w:val="clear" w:color="auto" w:fill="FFFFFF"/>
        </w:rPr>
        <w:t>for them to be quiet. This is because the children will respect the teacher and will want to learn if the teacher gives them a reason to.</w:t>
      </w:r>
      <w:r w:rsidR="00CE1EFA">
        <w:rPr>
          <w:rFonts w:ascii="droid serif" w:hAnsi="droid serif"/>
          <w:color w:val="333333"/>
          <w:shd w:val="clear" w:color="auto" w:fill="FFFFFF"/>
        </w:rPr>
        <w:t xml:space="preserve"> </w:t>
      </w:r>
    </w:p>
    <w:p w:rsidR="008C6B26" w:rsidRDefault="00DD21CF" w:rsidP="00C44FD4">
      <w:pPr>
        <w:rPr>
          <w:rFonts w:ascii="Arial" w:hAnsi="Arial" w:cs="Arial"/>
        </w:rPr>
      </w:pPr>
      <w:r>
        <w:rPr>
          <w:rFonts w:ascii="Arial" w:hAnsi="Arial" w:cs="Arial"/>
        </w:rPr>
        <w:t xml:space="preserve">As a result </w:t>
      </w:r>
      <w:r w:rsidR="00684859">
        <w:rPr>
          <w:rFonts w:ascii="Arial" w:hAnsi="Arial" w:cs="Arial"/>
        </w:rPr>
        <w:t xml:space="preserve">of reading this </w:t>
      </w:r>
      <w:r w:rsidR="00684859" w:rsidRPr="00684859">
        <w:rPr>
          <w:rFonts w:ascii="Arial" w:hAnsi="Arial" w:cs="Arial"/>
        </w:rPr>
        <w:t xml:space="preserve">Welsh story to the children I realised that most of the children had a good understanding of the Welsh language whether that was part of their oracy or reading skills. </w:t>
      </w:r>
      <w:r w:rsidR="00684859">
        <w:rPr>
          <w:rFonts w:ascii="Arial" w:hAnsi="Arial" w:cs="Arial"/>
        </w:rPr>
        <w:t xml:space="preserve">According to Estyn (2015) </w:t>
      </w:r>
      <w:r w:rsidR="00684859" w:rsidRPr="00684859">
        <w:rPr>
          <w:rFonts w:ascii="Arial" w:hAnsi="Arial" w:cs="Arial"/>
        </w:rPr>
        <w:t>“</w:t>
      </w:r>
      <w:r w:rsidR="00684859">
        <w:rPr>
          <w:rFonts w:ascii="Arial" w:hAnsi="Arial" w:cs="Arial"/>
          <w:shd w:val="clear" w:color="auto" w:fill="FFFFFF"/>
        </w:rPr>
        <w:t>b</w:t>
      </w:r>
      <w:r w:rsidR="00684859" w:rsidRPr="00684859">
        <w:rPr>
          <w:rFonts w:ascii="Arial" w:hAnsi="Arial" w:cs="Arial"/>
          <w:shd w:val="clear" w:color="auto" w:fill="FFFFFF"/>
        </w:rPr>
        <w:t>eing able to speak and write in both Welsh and English could give you an important advantage</w:t>
      </w:r>
      <w:r w:rsidR="00684859">
        <w:rPr>
          <w:rFonts w:ascii="Arial" w:hAnsi="Arial" w:cs="Arial"/>
          <w:shd w:val="clear" w:color="auto" w:fill="FFFFFF"/>
        </w:rPr>
        <w:t xml:space="preserve">” in the future. </w:t>
      </w:r>
    </w:p>
    <w:p w:rsidR="008C6B26" w:rsidRDefault="008C6B26" w:rsidP="00C44FD4">
      <w:pPr>
        <w:rPr>
          <w:rFonts w:ascii="Arial" w:hAnsi="Arial" w:cs="Arial"/>
        </w:rPr>
      </w:pPr>
      <w:r>
        <w:rPr>
          <w:rFonts w:ascii="Arial" w:hAnsi="Arial" w:cs="Arial"/>
        </w:rPr>
        <w:t>References</w:t>
      </w:r>
    </w:p>
    <w:p w:rsidR="008C6B26" w:rsidRPr="00446A97" w:rsidRDefault="008C6B26" w:rsidP="008C6B26">
      <w:pPr>
        <w:pStyle w:val="ListParagraph"/>
        <w:numPr>
          <w:ilvl w:val="0"/>
          <w:numId w:val="4"/>
        </w:numPr>
        <w:rPr>
          <w:rFonts w:ascii="Arial" w:hAnsi="Arial" w:cs="Arial"/>
          <w:sz w:val="22"/>
          <w:szCs w:val="22"/>
        </w:rPr>
      </w:pPr>
      <w:r w:rsidRPr="00446A97">
        <w:rPr>
          <w:rFonts w:ascii="Arial" w:hAnsi="Arial" w:cs="Arial"/>
          <w:sz w:val="22"/>
          <w:szCs w:val="22"/>
        </w:rPr>
        <w:t xml:space="preserve">Hall, G (2016) </w:t>
      </w:r>
      <w:r w:rsidRPr="00446A97">
        <w:rPr>
          <w:rFonts w:ascii="Arial" w:hAnsi="Arial" w:cs="Arial"/>
          <w:i/>
          <w:sz w:val="22"/>
          <w:szCs w:val="22"/>
        </w:rPr>
        <w:t>The Importance of Questioning</w:t>
      </w:r>
      <w:r w:rsidRPr="00446A97">
        <w:rPr>
          <w:rFonts w:ascii="Arial" w:hAnsi="Arial" w:cs="Arial"/>
          <w:sz w:val="22"/>
          <w:szCs w:val="22"/>
        </w:rPr>
        <w:t xml:space="preserve">. England. Available at: </w:t>
      </w:r>
      <w:hyperlink r:id="rId6" w:history="1">
        <w:r w:rsidRPr="00446A97">
          <w:rPr>
            <w:rStyle w:val="Hyperlink"/>
            <w:rFonts w:ascii="Arial" w:hAnsi="Arial" w:cs="Arial"/>
            <w:sz w:val="22"/>
            <w:szCs w:val="22"/>
          </w:rPr>
          <w:t>https://garyhall.org.uk/importance-of-questioning.html</w:t>
        </w:r>
      </w:hyperlink>
      <w:r w:rsidR="006A4D32" w:rsidRPr="00446A97">
        <w:rPr>
          <w:rFonts w:ascii="Arial" w:hAnsi="Arial" w:cs="Arial"/>
          <w:sz w:val="22"/>
          <w:szCs w:val="22"/>
        </w:rPr>
        <w:t>.</w:t>
      </w:r>
    </w:p>
    <w:p w:rsidR="008C6B26" w:rsidRPr="00446A97" w:rsidRDefault="008C6B26" w:rsidP="008C6B26">
      <w:pPr>
        <w:pStyle w:val="ListParagraph"/>
        <w:numPr>
          <w:ilvl w:val="0"/>
          <w:numId w:val="4"/>
        </w:numPr>
        <w:rPr>
          <w:rFonts w:ascii="Arial" w:hAnsi="Arial" w:cs="Arial"/>
          <w:sz w:val="22"/>
          <w:szCs w:val="22"/>
        </w:rPr>
      </w:pPr>
      <w:r w:rsidRPr="00446A97">
        <w:rPr>
          <w:rFonts w:ascii="Arial" w:hAnsi="Arial" w:cs="Arial"/>
          <w:sz w:val="22"/>
          <w:szCs w:val="22"/>
        </w:rPr>
        <w:t xml:space="preserve">Ofsted (2004) </w:t>
      </w:r>
      <w:r w:rsidRPr="00446A97">
        <w:rPr>
          <w:rFonts w:ascii="Arial" w:hAnsi="Arial" w:cs="Arial"/>
          <w:i/>
          <w:sz w:val="22"/>
          <w:szCs w:val="22"/>
        </w:rPr>
        <w:t>Why Colleges Succeed</w:t>
      </w:r>
      <w:r w:rsidRPr="00446A97">
        <w:rPr>
          <w:rFonts w:ascii="Arial" w:hAnsi="Arial" w:cs="Arial"/>
          <w:sz w:val="22"/>
          <w:szCs w:val="22"/>
        </w:rPr>
        <w:t>. C</w:t>
      </w:r>
      <w:r w:rsidR="00684859">
        <w:rPr>
          <w:rFonts w:ascii="Arial" w:hAnsi="Arial" w:cs="Arial"/>
          <w:sz w:val="22"/>
          <w:szCs w:val="22"/>
        </w:rPr>
        <w:t>row</w:t>
      </w:r>
      <w:r w:rsidRPr="00446A97">
        <w:rPr>
          <w:rFonts w:ascii="Arial" w:hAnsi="Arial" w:cs="Arial"/>
          <w:sz w:val="22"/>
          <w:szCs w:val="22"/>
        </w:rPr>
        <w:t xml:space="preserve">n copyright. Available at: </w:t>
      </w:r>
      <w:hyperlink r:id="rId7" w:history="1">
        <w:r w:rsidRPr="00446A97">
          <w:rPr>
            <w:rStyle w:val="Hyperlink"/>
            <w:rFonts w:ascii="Arial" w:hAnsi="Arial" w:cs="Arial"/>
            <w:sz w:val="22"/>
            <w:szCs w:val="22"/>
          </w:rPr>
          <w:t>https://dera.ioe.ac.uk/5184/1/Why%20colleges%20succeed%20(PDF%20format).pdf</w:t>
        </w:r>
      </w:hyperlink>
    </w:p>
    <w:p w:rsidR="00CD5DE5" w:rsidRPr="00446A97" w:rsidRDefault="00CD5DE5" w:rsidP="008C6B26">
      <w:pPr>
        <w:pStyle w:val="ListParagraph"/>
        <w:numPr>
          <w:ilvl w:val="0"/>
          <w:numId w:val="4"/>
        </w:numPr>
        <w:rPr>
          <w:rFonts w:ascii="Arial" w:hAnsi="Arial" w:cs="Arial"/>
          <w:sz w:val="22"/>
          <w:szCs w:val="22"/>
        </w:rPr>
      </w:pPr>
      <w:r w:rsidRPr="00446A97">
        <w:rPr>
          <w:rFonts w:ascii="Arial" w:hAnsi="Arial" w:cs="Arial"/>
          <w:sz w:val="22"/>
          <w:szCs w:val="22"/>
        </w:rPr>
        <w:t xml:space="preserve">Donaldson, G (2015) </w:t>
      </w:r>
      <w:r w:rsidRPr="00446A97">
        <w:rPr>
          <w:rFonts w:ascii="Arial" w:hAnsi="Arial" w:cs="Arial"/>
          <w:i/>
          <w:sz w:val="22"/>
          <w:szCs w:val="22"/>
        </w:rPr>
        <w:t>Successful Futures.</w:t>
      </w:r>
      <w:r w:rsidRPr="00446A97">
        <w:rPr>
          <w:rFonts w:ascii="Arial" w:hAnsi="Arial" w:cs="Arial"/>
          <w:sz w:val="22"/>
          <w:szCs w:val="22"/>
        </w:rPr>
        <w:t xml:space="preserve"> No Publisher or where it was published. </w:t>
      </w:r>
    </w:p>
    <w:p w:rsidR="006A4D32" w:rsidRPr="00446A97" w:rsidRDefault="00CD5DE5" w:rsidP="006A4D32">
      <w:pPr>
        <w:pStyle w:val="ListParagraph"/>
        <w:numPr>
          <w:ilvl w:val="0"/>
          <w:numId w:val="4"/>
        </w:numPr>
        <w:rPr>
          <w:rFonts w:ascii="Arial" w:hAnsi="Arial" w:cs="Arial"/>
          <w:sz w:val="22"/>
          <w:szCs w:val="22"/>
        </w:rPr>
      </w:pPr>
      <w:r w:rsidRPr="00446A97">
        <w:rPr>
          <w:rFonts w:ascii="Arial" w:hAnsi="Arial" w:cs="Arial"/>
          <w:sz w:val="22"/>
          <w:szCs w:val="22"/>
        </w:rPr>
        <w:t xml:space="preserve">Estyn (2018-19) </w:t>
      </w:r>
      <w:r w:rsidRPr="00446A97">
        <w:rPr>
          <w:rFonts w:ascii="Arial" w:hAnsi="Arial" w:cs="Arial"/>
          <w:i/>
          <w:sz w:val="22"/>
          <w:szCs w:val="22"/>
        </w:rPr>
        <w:t>Annual Report</w:t>
      </w:r>
      <w:r w:rsidRPr="00446A97">
        <w:rPr>
          <w:rFonts w:ascii="Arial" w:hAnsi="Arial" w:cs="Arial"/>
          <w:sz w:val="22"/>
          <w:szCs w:val="22"/>
        </w:rPr>
        <w:t xml:space="preserve">. No Publisher or where it was published. Available at: </w:t>
      </w:r>
      <w:hyperlink r:id="rId8" w:history="1">
        <w:r w:rsidRPr="00446A97">
          <w:rPr>
            <w:rStyle w:val="Hyperlink"/>
            <w:rFonts w:ascii="Arial" w:hAnsi="Arial" w:cs="Arial"/>
            <w:sz w:val="22"/>
            <w:szCs w:val="22"/>
          </w:rPr>
          <w:t>https://www.estyn.gov.wales/document/annual-plan-2018-2019</w:t>
        </w:r>
      </w:hyperlink>
      <w:r w:rsidR="006A4D32" w:rsidRPr="00446A97">
        <w:rPr>
          <w:rFonts w:ascii="Arial" w:hAnsi="Arial" w:cs="Arial"/>
          <w:sz w:val="22"/>
          <w:szCs w:val="22"/>
        </w:rPr>
        <w:t>.</w:t>
      </w:r>
    </w:p>
    <w:p w:rsidR="006A4D32" w:rsidRPr="00446A97" w:rsidRDefault="006A4D32" w:rsidP="006A4D32">
      <w:pPr>
        <w:pStyle w:val="ListParagraph"/>
        <w:numPr>
          <w:ilvl w:val="0"/>
          <w:numId w:val="4"/>
        </w:numPr>
        <w:rPr>
          <w:rFonts w:ascii="Arial" w:hAnsi="Arial" w:cs="Arial"/>
          <w:sz w:val="22"/>
          <w:szCs w:val="22"/>
        </w:rPr>
      </w:pPr>
      <w:r w:rsidRPr="00446A97">
        <w:rPr>
          <w:rFonts w:ascii="Arial" w:hAnsi="Arial" w:cs="Arial"/>
          <w:sz w:val="22"/>
          <w:szCs w:val="22"/>
        </w:rPr>
        <w:t xml:space="preserve">National Education Union (2013) </w:t>
      </w:r>
      <w:r w:rsidRPr="00446A97">
        <w:rPr>
          <w:rFonts w:ascii="Arial" w:hAnsi="Arial" w:cs="Arial"/>
          <w:bCs/>
          <w:i/>
          <w:color w:val="222222"/>
          <w:kern w:val="36"/>
          <w:sz w:val="22"/>
          <w:szCs w:val="22"/>
        </w:rPr>
        <w:t>Taking pupils seriously: involving pupils in decisions that matter</w:t>
      </w:r>
      <w:r w:rsidRPr="00446A97">
        <w:rPr>
          <w:rFonts w:ascii="Arial" w:hAnsi="Arial" w:cs="Arial"/>
          <w:bCs/>
          <w:i/>
          <w:color w:val="222222"/>
          <w:kern w:val="36"/>
          <w:sz w:val="22"/>
          <w:szCs w:val="22"/>
        </w:rPr>
        <w:t xml:space="preserve">. </w:t>
      </w:r>
      <w:r w:rsidRPr="00446A97">
        <w:rPr>
          <w:rFonts w:ascii="Arial" w:hAnsi="Arial" w:cs="Arial"/>
          <w:bCs/>
          <w:color w:val="222222"/>
          <w:kern w:val="36"/>
          <w:sz w:val="22"/>
          <w:szCs w:val="22"/>
        </w:rPr>
        <w:t>National Education Union.</w:t>
      </w:r>
      <w:r w:rsidRPr="00446A97">
        <w:rPr>
          <w:rFonts w:ascii="Arial" w:hAnsi="Arial" w:cs="Arial"/>
          <w:bCs/>
          <w:i/>
          <w:color w:val="222222"/>
          <w:kern w:val="36"/>
          <w:sz w:val="22"/>
          <w:szCs w:val="22"/>
        </w:rPr>
        <w:t xml:space="preserve"> </w:t>
      </w:r>
    </w:p>
    <w:p w:rsidR="006A4D32" w:rsidRPr="00446A97" w:rsidRDefault="00446A97" w:rsidP="008C6B26">
      <w:pPr>
        <w:pStyle w:val="ListParagraph"/>
        <w:numPr>
          <w:ilvl w:val="0"/>
          <w:numId w:val="4"/>
        </w:numPr>
        <w:rPr>
          <w:rFonts w:ascii="Arial" w:hAnsi="Arial" w:cs="Arial"/>
          <w:sz w:val="22"/>
          <w:szCs w:val="22"/>
        </w:rPr>
      </w:pPr>
      <w:proofErr w:type="spellStart"/>
      <w:r w:rsidRPr="00446A97">
        <w:rPr>
          <w:rFonts w:ascii="Arial" w:hAnsi="Arial" w:cs="Arial"/>
          <w:sz w:val="22"/>
          <w:szCs w:val="22"/>
        </w:rPr>
        <w:t>Heick</w:t>
      </w:r>
      <w:proofErr w:type="spellEnd"/>
      <w:r w:rsidRPr="00446A97">
        <w:rPr>
          <w:rFonts w:ascii="Arial" w:hAnsi="Arial" w:cs="Arial"/>
          <w:sz w:val="22"/>
          <w:szCs w:val="22"/>
        </w:rPr>
        <w:t xml:space="preserve">, T (2018) </w:t>
      </w:r>
      <w:r w:rsidRPr="00446A97">
        <w:rPr>
          <w:rFonts w:ascii="Arial" w:hAnsi="Arial" w:cs="Arial"/>
          <w:i/>
          <w:sz w:val="22"/>
          <w:szCs w:val="22"/>
        </w:rPr>
        <w:t>20 Ways to get a noisy classroom’s Attention</w:t>
      </w:r>
      <w:r w:rsidRPr="00446A97">
        <w:rPr>
          <w:rFonts w:ascii="Arial" w:hAnsi="Arial" w:cs="Arial"/>
          <w:sz w:val="22"/>
          <w:szCs w:val="22"/>
        </w:rPr>
        <w:t xml:space="preserve">. Teach Thought. Available at: </w:t>
      </w:r>
      <w:hyperlink r:id="rId9" w:history="1">
        <w:r w:rsidRPr="00446A97">
          <w:rPr>
            <w:rStyle w:val="Hyperlink"/>
            <w:rFonts w:ascii="Arial" w:hAnsi="Arial" w:cs="Arial"/>
            <w:sz w:val="22"/>
            <w:szCs w:val="22"/>
          </w:rPr>
          <w:t>https://www.teachthought.com/pedagogy/20-ways-quiet-noisy-students/</w:t>
        </w:r>
      </w:hyperlink>
      <w:r w:rsidRPr="00446A97">
        <w:rPr>
          <w:rFonts w:ascii="Arial" w:hAnsi="Arial" w:cs="Arial"/>
          <w:sz w:val="22"/>
          <w:szCs w:val="22"/>
        </w:rPr>
        <w:t>.</w:t>
      </w:r>
    </w:p>
    <w:p w:rsidR="00F5488D" w:rsidRPr="00446A97" w:rsidRDefault="00F5488D" w:rsidP="00F5488D">
      <w:pPr>
        <w:rPr>
          <w:rFonts w:ascii="Arial" w:hAnsi="Arial" w:cs="Arial"/>
        </w:rPr>
      </w:pPr>
      <w:r w:rsidRPr="00446A97">
        <w:rPr>
          <w:rFonts w:ascii="Arial" w:hAnsi="Arial" w:cs="Arial"/>
        </w:rPr>
        <w:t xml:space="preserve"> </w:t>
      </w:r>
    </w:p>
    <w:sectPr w:rsidR="00F5488D" w:rsidRPr="00446A9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roid serif">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CE5A11"/>
    <w:multiLevelType w:val="hybridMultilevel"/>
    <w:tmpl w:val="FC805976"/>
    <w:lvl w:ilvl="0" w:tplc="6B7A9260">
      <w:start w:val="1"/>
      <w:numFmt w:val="bullet"/>
      <w:lvlText w:val=""/>
      <w:lvlJc w:val="left"/>
      <w:pPr>
        <w:tabs>
          <w:tab w:val="num" w:pos="720"/>
        </w:tabs>
        <w:ind w:left="720" w:hanging="360"/>
      </w:pPr>
      <w:rPr>
        <w:rFonts w:ascii="Wingdings 3" w:hAnsi="Wingdings 3" w:hint="default"/>
      </w:rPr>
    </w:lvl>
    <w:lvl w:ilvl="1" w:tplc="DF86A098" w:tentative="1">
      <w:start w:val="1"/>
      <w:numFmt w:val="bullet"/>
      <w:lvlText w:val=""/>
      <w:lvlJc w:val="left"/>
      <w:pPr>
        <w:tabs>
          <w:tab w:val="num" w:pos="1440"/>
        </w:tabs>
        <w:ind w:left="1440" w:hanging="360"/>
      </w:pPr>
      <w:rPr>
        <w:rFonts w:ascii="Wingdings 3" w:hAnsi="Wingdings 3" w:hint="default"/>
      </w:rPr>
    </w:lvl>
    <w:lvl w:ilvl="2" w:tplc="6CD0CF78" w:tentative="1">
      <w:start w:val="1"/>
      <w:numFmt w:val="bullet"/>
      <w:lvlText w:val=""/>
      <w:lvlJc w:val="left"/>
      <w:pPr>
        <w:tabs>
          <w:tab w:val="num" w:pos="2160"/>
        </w:tabs>
        <w:ind w:left="2160" w:hanging="360"/>
      </w:pPr>
      <w:rPr>
        <w:rFonts w:ascii="Wingdings 3" w:hAnsi="Wingdings 3" w:hint="default"/>
      </w:rPr>
    </w:lvl>
    <w:lvl w:ilvl="3" w:tplc="B0A6447A" w:tentative="1">
      <w:start w:val="1"/>
      <w:numFmt w:val="bullet"/>
      <w:lvlText w:val=""/>
      <w:lvlJc w:val="left"/>
      <w:pPr>
        <w:tabs>
          <w:tab w:val="num" w:pos="2880"/>
        </w:tabs>
        <w:ind w:left="2880" w:hanging="360"/>
      </w:pPr>
      <w:rPr>
        <w:rFonts w:ascii="Wingdings 3" w:hAnsi="Wingdings 3" w:hint="default"/>
      </w:rPr>
    </w:lvl>
    <w:lvl w:ilvl="4" w:tplc="4C828FEE" w:tentative="1">
      <w:start w:val="1"/>
      <w:numFmt w:val="bullet"/>
      <w:lvlText w:val=""/>
      <w:lvlJc w:val="left"/>
      <w:pPr>
        <w:tabs>
          <w:tab w:val="num" w:pos="3600"/>
        </w:tabs>
        <w:ind w:left="3600" w:hanging="360"/>
      </w:pPr>
      <w:rPr>
        <w:rFonts w:ascii="Wingdings 3" w:hAnsi="Wingdings 3" w:hint="default"/>
      </w:rPr>
    </w:lvl>
    <w:lvl w:ilvl="5" w:tplc="21866478" w:tentative="1">
      <w:start w:val="1"/>
      <w:numFmt w:val="bullet"/>
      <w:lvlText w:val=""/>
      <w:lvlJc w:val="left"/>
      <w:pPr>
        <w:tabs>
          <w:tab w:val="num" w:pos="4320"/>
        </w:tabs>
        <w:ind w:left="4320" w:hanging="360"/>
      </w:pPr>
      <w:rPr>
        <w:rFonts w:ascii="Wingdings 3" w:hAnsi="Wingdings 3" w:hint="default"/>
      </w:rPr>
    </w:lvl>
    <w:lvl w:ilvl="6" w:tplc="D3307928" w:tentative="1">
      <w:start w:val="1"/>
      <w:numFmt w:val="bullet"/>
      <w:lvlText w:val=""/>
      <w:lvlJc w:val="left"/>
      <w:pPr>
        <w:tabs>
          <w:tab w:val="num" w:pos="5040"/>
        </w:tabs>
        <w:ind w:left="5040" w:hanging="360"/>
      </w:pPr>
      <w:rPr>
        <w:rFonts w:ascii="Wingdings 3" w:hAnsi="Wingdings 3" w:hint="default"/>
      </w:rPr>
    </w:lvl>
    <w:lvl w:ilvl="7" w:tplc="551EEA80" w:tentative="1">
      <w:start w:val="1"/>
      <w:numFmt w:val="bullet"/>
      <w:lvlText w:val=""/>
      <w:lvlJc w:val="left"/>
      <w:pPr>
        <w:tabs>
          <w:tab w:val="num" w:pos="5760"/>
        </w:tabs>
        <w:ind w:left="5760" w:hanging="360"/>
      </w:pPr>
      <w:rPr>
        <w:rFonts w:ascii="Wingdings 3" w:hAnsi="Wingdings 3" w:hint="default"/>
      </w:rPr>
    </w:lvl>
    <w:lvl w:ilvl="8" w:tplc="B8D68178"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26A70627"/>
    <w:multiLevelType w:val="hybridMultilevel"/>
    <w:tmpl w:val="5572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AD599E"/>
    <w:multiLevelType w:val="hybridMultilevel"/>
    <w:tmpl w:val="A54E1BD8"/>
    <w:lvl w:ilvl="0" w:tplc="A7E6AFC8">
      <w:start w:val="1"/>
      <w:numFmt w:val="decimal"/>
      <w:lvlText w:val="%1."/>
      <w:lvlJc w:val="left"/>
      <w:pPr>
        <w:ind w:left="720" w:hanging="360"/>
      </w:pPr>
      <w:rPr>
        <w:rFonts w:ascii="Arial" w:hAnsi="Arial" w:cs="Arial" w:hint="default"/>
        <w:color w:val="auto"/>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636345C"/>
    <w:multiLevelType w:val="hybridMultilevel"/>
    <w:tmpl w:val="EA30BAF0"/>
    <w:lvl w:ilvl="0" w:tplc="0809000F">
      <w:start w:val="1"/>
      <w:numFmt w:val="decimal"/>
      <w:lvlText w:val="%1."/>
      <w:lvlJc w:val="left"/>
      <w:pPr>
        <w:ind w:left="644"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FD4"/>
    <w:rsid w:val="00042D05"/>
    <w:rsid w:val="00050144"/>
    <w:rsid w:val="000D0F39"/>
    <w:rsid w:val="000E49E6"/>
    <w:rsid w:val="001075C2"/>
    <w:rsid w:val="00124E97"/>
    <w:rsid w:val="002304C1"/>
    <w:rsid w:val="002E2C76"/>
    <w:rsid w:val="003473BC"/>
    <w:rsid w:val="00446A97"/>
    <w:rsid w:val="004E3BA6"/>
    <w:rsid w:val="00536E5D"/>
    <w:rsid w:val="00583520"/>
    <w:rsid w:val="00592D4B"/>
    <w:rsid w:val="005D7600"/>
    <w:rsid w:val="00675149"/>
    <w:rsid w:val="0068047F"/>
    <w:rsid w:val="00684859"/>
    <w:rsid w:val="006A4D32"/>
    <w:rsid w:val="006A57D5"/>
    <w:rsid w:val="006C3F33"/>
    <w:rsid w:val="007E3469"/>
    <w:rsid w:val="0088646A"/>
    <w:rsid w:val="008C6B26"/>
    <w:rsid w:val="0091193B"/>
    <w:rsid w:val="009244F8"/>
    <w:rsid w:val="009D40B4"/>
    <w:rsid w:val="00A800A0"/>
    <w:rsid w:val="00AE229C"/>
    <w:rsid w:val="00C44FD4"/>
    <w:rsid w:val="00CC786B"/>
    <w:rsid w:val="00CD5DE5"/>
    <w:rsid w:val="00CE1EFA"/>
    <w:rsid w:val="00D33668"/>
    <w:rsid w:val="00D97FA8"/>
    <w:rsid w:val="00DA4226"/>
    <w:rsid w:val="00DD21CF"/>
    <w:rsid w:val="00E20930"/>
    <w:rsid w:val="00F5488D"/>
    <w:rsid w:val="00FE05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E99E5D"/>
  <w15:chartTrackingRefBased/>
  <w15:docId w15:val="{FB9A0F00-7C99-43F6-A9AD-9D7060DE2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4D3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C44FD4"/>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C44FD4"/>
    <w:rPr>
      <w:i/>
      <w:iCs/>
      <w:color w:val="5B9BD5" w:themeColor="accent1"/>
    </w:rPr>
  </w:style>
  <w:style w:type="paragraph" w:styleId="ListParagraph">
    <w:name w:val="List Paragraph"/>
    <w:basedOn w:val="Normal"/>
    <w:uiPriority w:val="34"/>
    <w:qFormat/>
    <w:rsid w:val="00D33668"/>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1193B"/>
    <w:rPr>
      <w:color w:val="0000FF"/>
      <w:u w:val="single"/>
    </w:rPr>
  </w:style>
  <w:style w:type="character" w:styleId="FollowedHyperlink">
    <w:name w:val="FollowedHyperlink"/>
    <w:basedOn w:val="DefaultParagraphFont"/>
    <w:uiPriority w:val="99"/>
    <w:semiHidden/>
    <w:unhideWhenUsed/>
    <w:rsid w:val="00050144"/>
    <w:rPr>
      <w:color w:val="954F72" w:themeColor="followedHyperlink"/>
      <w:u w:val="single"/>
    </w:rPr>
  </w:style>
  <w:style w:type="character" w:customStyle="1" w:styleId="Heading1Char">
    <w:name w:val="Heading 1 Char"/>
    <w:basedOn w:val="DefaultParagraphFont"/>
    <w:link w:val="Heading1"/>
    <w:uiPriority w:val="9"/>
    <w:rsid w:val="006A4D32"/>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830797">
      <w:bodyDiv w:val="1"/>
      <w:marLeft w:val="0"/>
      <w:marRight w:val="0"/>
      <w:marTop w:val="0"/>
      <w:marBottom w:val="0"/>
      <w:divBdr>
        <w:top w:val="none" w:sz="0" w:space="0" w:color="auto"/>
        <w:left w:val="none" w:sz="0" w:space="0" w:color="auto"/>
        <w:bottom w:val="none" w:sz="0" w:space="0" w:color="auto"/>
        <w:right w:val="none" w:sz="0" w:space="0" w:color="auto"/>
      </w:divBdr>
    </w:div>
    <w:div w:id="528644161">
      <w:bodyDiv w:val="1"/>
      <w:marLeft w:val="0"/>
      <w:marRight w:val="0"/>
      <w:marTop w:val="0"/>
      <w:marBottom w:val="0"/>
      <w:divBdr>
        <w:top w:val="none" w:sz="0" w:space="0" w:color="auto"/>
        <w:left w:val="none" w:sz="0" w:space="0" w:color="auto"/>
        <w:bottom w:val="none" w:sz="0" w:space="0" w:color="auto"/>
        <w:right w:val="none" w:sz="0" w:space="0" w:color="auto"/>
      </w:divBdr>
    </w:div>
    <w:div w:id="735123896">
      <w:bodyDiv w:val="1"/>
      <w:marLeft w:val="0"/>
      <w:marRight w:val="0"/>
      <w:marTop w:val="0"/>
      <w:marBottom w:val="0"/>
      <w:divBdr>
        <w:top w:val="none" w:sz="0" w:space="0" w:color="auto"/>
        <w:left w:val="none" w:sz="0" w:space="0" w:color="auto"/>
        <w:bottom w:val="none" w:sz="0" w:space="0" w:color="auto"/>
        <w:right w:val="none" w:sz="0" w:space="0" w:color="auto"/>
      </w:divBdr>
      <w:divsChild>
        <w:div w:id="187372236">
          <w:marLeft w:val="576"/>
          <w:marRight w:val="0"/>
          <w:marTop w:val="80"/>
          <w:marBottom w:val="0"/>
          <w:divBdr>
            <w:top w:val="none" w:sz="0" w:space="0" w:color="auto"/>
            <w:left w:val="none" w:sz="0" w:space="0" w:color="auto"/>
            <w:bottom w:val="none" w:sz="0" w:space="0" w:color="auto"/>
            <w:right w:val="none" w:sz="0" w:space="0" w:color="auto"/>
          </w:divBdr>
        </w:div>
        <w:div w:id="187834751">
          <w:marLeft w:val="576"/>
          <w:marRight w:val="0"/>
          <w:marTop w:val="80"/>
          <w:marBottom w:val="0"/>
          <w:divBdr>
            <w:top w:val="none" w:sz="0" w:space="0" w:color="auto"/>
            <w:left w:val="none" w:sz="0" w:space="0" w:color="auto"/>
            <w:bottom w:val="none" w:sz="0" w:space="0" w:color="auto"/>
            <w:right w:val="none" w:sz="0" w:space="0" w:color="auto"/>
          </w:divBdr>
        </w:div>
        <w:div w:id="506336140">
          <w:marLeft w:val="576"/>
          <w:marRight w:val="0"/>
          <w:marTop w:val="80"/>
          <w:marBottom w:val="0"/>
          <w:divBdr>
            <w:top w:val="none" w:sz="0" w:space="0" w:color="auto"/>
            <w:left w:val="none" w:sz="0" w:space="0" w:color="auto"/>
            <w:bottom w:val="none" w:sz="0" w:space="0" w:color="auto"/>
            <w:right w:val="none" w:sz="0" w:space="0" w:color="auto"/>
          </w:divBdr>
        </w:div>
        <w:div w:id="1079592302">
          <w:marLeft w:val="576"/>
          <w:marRight w:val="0"/>
          <w:marTop w:val="80"/>
          <w:marBottom w:val="0"/>
          <w:divBdr>
            <w:top w:val="none" w:sz="0" w:space="0" w:color="auto"/>
            <w:left w:val="none" w:sz="0" w:space="0" w:color="auto"/>
            <w:bottom w:val="none" w:sz="0" w:space="0" w:color="auto"/>
            <w:right w:val="none" w:sz="0" w:space="0" w:color="auto"/>
          </w:divBdr>
        </w:div>
        <w:div w:id="1508524061">
          <w:marLeft w:val="576"/>
          <w:marRight w:val="0"/>
          <w:marTop w:val="80"/>
          <w:marBottom w:val="0"/>
          <w:divBdr>
            <w:top w:val="none" w:sz="0" w:space="0" w:color="auto"/>
            <w:left w:val="none" w:sz="0" w:space="0" w:color="auto"/>
            <w:bottom w:val="none" w:sz="0" w:space="0" w:color="auto"/>
            <w:right w:val="none" w:sz="0" w:space="0" w:color="auto"/>
          </w:divBdr>
        </w:div>
        <w:div w:id="1785540557">
          <w:marLeft w:val="576"/>
          <w:marRight w:val="0"/>
          <w:marTop w:val="80"/>
          <w:marBottom w:val="0"/>
          <w:divBdr>
            <w:top w:val="none" w:sz="0" w:space="0" w:color="auto"/>
            <w:left w:val="none" w:sz="0" w:space="0" w:color="auto"/>
            <w:bottom w:val="none" w:sz="0" w:space="0" w:color="auto"/>
            <w:right w:val="none" w:sz="0" w:space="0" w:color="auto"/>
          </w:divBdr>
        </w:div>
        <w:div w:id="1901552898">
          <w:marLeft w:val="576"/>
          <w:marRight w:val="0"/>
          <w:marTop w:val="80"/>
          <w:marBottom w:val="0"/>
          <w:divBdr>
            <w:top w:val="none" w:sz="0" w:space="0" w:color="auto"/>
            <w:left w:val="none" w:sz="0" w:space="0" w:color="auto"/>
            <w:bottom w:val="none" w:sz="0" w:space="0" w:color="auto"/>
            <w:right w:val="none" w:sz="0" w:space="0" w:color="auto"/>
          </w:divBdr>
        </w:div>
        <w:div w:id="1988320634">
          <w:marLeft w:val="576"/>
          <w:marRight w:val="0"/>
          <w:marTop w:val="80"/>
          <w:marBottom w:val="0"/>
          <w:divBdr>
            <w:top w:val="none" w:sz="0" w:space="0" w:color="auto"/>
            <w:left w:val="none" w:sz="0" w:space="0" w:color="auto"/>
            <w:bottom w:val="none" w:sz="0" w:space="0" w:color="auto"/>
            <w:right w:val="none" w:sz="0" w:space="0" w:color="auto"/>
          </w:divBdr>
        </w:div>
      </w:divsChild>
    </w:div>
    <w:div w:id="1887445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document/annual-plan-2018-2019" TargetMode="External"/><Relationship Id="rId3" Type="http://schemas.openxmlformats.org/officeDocument/2006/relationships/settings" Target="settings.xml"/><Relationship Id="rId7" Type="http://schemas.openxmlformats.org/officeDocument/2006/relationships/hyperlink" Target="https://dera.ioe.ac.uk/5184/1/Why%20colleges%20succeed%20(PDF%20format).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aryhall.org.uk/importance-of-questioning.html" TargetMode="External"/><Relationship Id="rId11" Type="http://schemas.openxmlformats.org/officeDocument/2006/relationships/theme" Target="theme/theme1.xml"/><Relationship Id="rId5" Type="http://schemas.openxmlformats.org/officeDocument/2006/relationships/hyperlink" Target="https://www.youtube.com/watch?v=kifxfR4CteY"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teachthought.com/pedagogy/20-ways-quiet-noisy-stud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1340</Words>
  <Characters>7642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Charles</dc:creator>
  <cp:keywords/>
  <dc:description/>
  <cp:lastModifiedBy>Abigail Charles</cp:lastModifiedBy>
  <cp:revision>2</cp:revision>
  <dcterms:created xsi:type="dcterms:W3CDTF">2019-05-07T22:32:00Z</dcterms:created>
  <dcterms:modified xsi:type="dcterms:W3CDTF">2019-05-07T22:32:00Z</dcterms:modified>
</cp:coreProperties>
</file>