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D6545" w14:textId="77777777" w:rsidR="007A0F80" w:rsidRDefault="007A0F80" w:rsidP="007A0F80">
      <w:r>
        <w:rPr>
          <w:noProof/>
        </w:rPr>
        <w:drawing>
          <wp:inline distT="0" distB="0" distL="0" distR="0" wp14:anchorId="269F5D4C" wp14:editId="4ACAE7E1">
            <wp:extent cx="3634740" cy="1813560"/>
            <wp:effectExtent l="0" t="0" r="3810" b="0"/>
            <wp:docPr id="1" name="Kép 1" descr="A képen szöveg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ép 1" descr="A képen szöveg látható&#10;&#10;Automatikusan generált leírás"/>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34740" cy="1813560"/>
                    </a:xfrm>
                    <a:prstGeom prst="rect">
                      <a:avLst/>
                    </a:prstGeom>
                    <a:noFill/>
                    <a:ln>
                      <a:noFill/>
                    </a:ln>
                  </pic:spPr>
                </pic:pic>
              </a:graphicData>
            </a:graphic>
          </wp:inline>
        </w:drawing>
      </w:r>
    </w:p>
    <w:p w14:paraId="58F30C2A" w14:textId="77777777" w:rsidR="007A0F80" w:rsidRDefault="007A0F80" w:rsidP="007A0F80">
      <w:pPr>
        <w:rPr>
          <w:szCs w:val="32"/>
        </w:rPr>
      </w:pPr>
    </w:p>
    <w:p w14:paraId="7F268A16" w14:textId="77777777" w:rsidR="007A0F80" w:rsidRDefault="007A0F80" w:rsidP="007A0F80">
      <w:pPr>
        <w:rPr>
          <w:szCs w:val="32"/>
        </w:rPr>
      </w:pPr>
    </w:p>
    <w:p w14:paraId="048C5E3D" w14:textId="38844F9B" w:rsidR="007A0F80" w:rsidRPr="00FF1FEE" w:rsidRDefault="007A0F80" w:rsidP="007A0F80">
      <w:pPr>
        <w:ind w:left="1440" w:firstLine="720"/>
        <w:rPr>
          <w:rFonts w:cs="Arial"/>
          <w:sz w:val="32"/>
          <w:szCs w:val="32"/>
        </w:rPr>
      </w:pPr>
      <w:r w:rsidRPr="00FF1FEE">
        <w:rPr>
          <w:rFonts w:cs="Arial"/>
          <w:sz w:val="32"/>
          <w:szCs w:val="32"/>
        </w:rPr>
        <w:t xml:space="preserve">     Assignment </w:t>
      </w:r>
      <w:r w:rsidR="00FF1FEE">
        <w:rPr>
          <w:rFonts w:cs="Arial"/>
          <w:sz w:val="32"/>
          <w:szCs w:val="32"/>
        </w:rPr>
        <w:t>2</w:t>
      </w:r>
    </w:p>
    <w:p w14:paraId="18080189" w14:textId="77777777" w:rsidR="007A0F80" w:rsidRDefault="007A0F80" w:rsidP="007A0F80">
      <w:pPr>
        <w:rPr>
          <w:rFonts w:cs="Arial"/>
          <w:szCs w:val="32"/>
        </w:rPr>
      </w:pPr>
    </w:p>
    <w:p w14:paraId="6C468B2B" w14:textId="77777777" w:rsidR="007A0F80" w:rsidRDefault="007A0F80" w:rsidP="007A0F80">
      <w:pPr>
        <w:rPr>
          <w:rFonts w:cs="Arial"/>
          <w:szCs w:val="32"/>
        </w:rPr>
      </w:pPr>
    </w:p>
    <w:p w14:paraId="6955D253" w14:textId="77777777" w:rsidR="007A0F80" w:rsidRPr="007A0F80" w:rsidRDefault="007A0F80" w:rsidP="007A0F80">
      <w:pPr>
        <w:rPr>
          <w:rFonts w:cs="Arial"/>
          <w:sz w:val="32"/>
          <w:szCs w:val="32"/>
        </w:rPr>
      </w:pPr>
      <w:r w:rsidRPr="007A0F80">
        <w:rPr>
          <w:rFonts w:cs="Arial"/>
          <w:sz w:val="32"/>
          <w:szCs w:val="32"/>
        </w:rPr>
        <w:t xml:space="preserve">Name: Brigitta Horváth  </w:t>
      </w:r>
    </w:p>
    <w:p w14:paraId="1C72B4F6" w14:textId="77777777" w:rsidR="007A0F80" w:rsidRPr="007A0F80" w:rsidRDefault="007A0F80" w:rsidP="007A0F80">
      <w:pPr>
        <w:rPr>
          <w:rFonts w:cs="Arial"/>
          <w:sz w:val="32"/>
          <w:szCs w:val="32"/>
        </w:rPr>
      </w:pPr>
      <w:r w:rsidRPr="007A0F80">
        <w:rPr>
          <w:rFonts w:cs="Arial"/>
          <w:sz w:val="32"/>
          <w:szCs w:val="32"/>
        </w:rPr>
        <w:t>Student ID: 2213952</w:t>
      </w:r>
    </w:p>
    <w:p w14:paraId="7795100A" w14:textId="77777777" w:rsidR="007A0F80" w:rsidRPr="007A0F80" w:rsidRDefault="007A0F80" w:rsidP="007A0F80">
      <w:pPr>
        <w:rPr>
          <w:rFonts w:cs="Arial"/>
          <w:sz w:val="32"/>
          <w:szCs w:val="32"/>
        </w:rPr>
      </w:pPr>
      <w:r w:rsidRPr="007A0F80">
        <w:rPr>
          <w:rFonts w:cs="Arial"/>
          <w:sz w:val="32"/>
          <w:szCs w:val="32"/>
        </w:rPr>
        <w:t>Module code: LCBB4002</w:t>
      </w:r>
    </w:p>
    <w:p w14:paraId="2C954532" w14:textId="77777777" w:rsidR="007A0F80" w:rsidRPr="007A0F80" w:rsidRDefault="007A0F80" w:rsidP="007A0F80">
      <w:pPr>
        <w:rPr>
          <w:rFonts w:cs="Arial"/>
          <w:sz w:val="32"/>
          <w:szCs w:val="32"/>
        </w:rPr>
      </w:pPr>
      <w:r w:rsidRPr="007A0F80">
        <w:rPr>
          <w:rFonts w:cs="Arial"/>
          <w:sz w:val="32"/>
          <w:szCs w:val="32"/>
        </w:rPr>
        <w:t>Module name: Community Engagement</w:t>
      </w:r>
    </w:p>
    <w:p w14:paraId="758C68DA" w14:textId="6A1DFBF9" w:rsidR="00F723D8" w:rsidRDefault="007A0F80" w:rsidP="007A0F80">
      <w:pPr>
        <w:rPr>
          <w:rFonts w:cs="Arial"/>
          <w:sz w:val="32"/>
          <w:szCs w:val="32"/>
        </w:rPr>
      </w:pPr>
      <w:r w:rsidRPr="007A0F80">
        <w:rPr>
          <w:rFonts w:cs="Arial"/>
          <w:sz w:val="32"/>
          <w:szCs w:val="32"/>
        </w:rPr>
        <w:t>Lecturer: Dr. Nadeem Mirza</w:t>
      </w:r>
      <w:r w:rsidR="00F723D8">
        <w:rPr>
          <w:rFonts w:cs="Arial"/>
          <w:sz w:val="32"/>
          <w:szCs w:val="32"/>
        </w:rPr>
        <w:t xml:space="preserve"> </w:t>
      </w:r>
    </w:p>
    <w:p w14:paraId="24D3CA87" w14:textId="1DA5646B" w:rsidR="007A0F80" w:rsidRPr="00A453A1" w:rsidRDefault="00F723D8" w:rsidP="00A453A1">
      <w:pPr>
        <w:rPr>
          <w:rFonts w:cs="Arial"/>
          <w:sz w:val="32"/>
          <w:szCs w:val="32"/>
        </w:rPr>
      </w:pPr>
      <w:r>
        <w:rPr>
          <w:rFonts w:cs="Arial"/>
          <w:sz w:val="32"/>
          <w:szCs w:val="32"/>
        </w:rPr>
        <w:br w:type="page"/>
      </w:r>
    </w:p>
    <w:sdt>
      <w:sdtPr>
        <w:rPr>
          <w:b/>
          <w:bCs/>
          <w:color w:val="auto"/>
          <w:sz w:val="56"/>
          <w:szCs w:val="56"/>
        </w:rPr>
        <w:id w:val="-570429476"/>
        <w:docPartObj>
          <w:docPartGallery w:val="Table of Contents"/>
          <w:docPartUnique/>
        </w:docPartObj>
      </w:sdtPr>
      <w:sdtEndPr>
        <w:rPr>
          <w:rFonts w:asciiTheme="minorHAnsi" w:eastAsiaTheme="minorHAnsi" w:hAnsiTheme="minorHAnsi" w:cstheme="minorBidi"/>
          <w:kern w:val="2"/>
          <w:sz w:val="22"/>
          <w:szCs w:val="22"/>
          <w:lang w:eastAsia="en-US"/>
          <w14:ligatures w14:val="standardContextual"/>
        </w:rPr>
      </w:sdtEndPr>
      <w:sdtContent>
        <w:p w14:paraId="7CBC097F" w14:textId="7EA8503B" w:rsidR="00D16037" w:rsidRPr="008D48BC" w:rsidRDefault="00D16037" w:rsidP="00D16037">
          <w:pPr>
            <w:pStyle w:val="Tartalomjegyzkcmsora"/>
            <w:jc w:val="center"/>
            <w:rPr>
              <w:b/>
              <w:bCs/>
              <w:color w:val="auto"/>
              <w:sz w:val="56"/>
              <w:szCs w:val="56"/>
            </w:rPr>
          </w:pPr>
          <w:r w:rsidRPr="008D48BC">
            <w:rPr>
              <w:b/>
              <w:bCs/>
              <w:color w:val="auto"/>
              <w:sz w:val="56"/>
              <w:szCs w:val="56"/>
            </w:rPr>
            <w:t>Ta</w:t>
          </w:r>
          <w:r w:rsidR="00475BAA" w:rsidRPr="008D48BC">
            <w:rPr>
              <w:b/>
              <w:bCs/>
              <w:color w:val="auto"/>
              <w:sz w:val="56"/>
              <w:szCs w:val="56"/>
            </w:rPr>
            <w:t>ble of content</w:t>
          </w:r>
        </w:p>
        <w:p w14:paraId="36164570" w14:textId="77777777" w:rsidR="00D16037" w:rsidRPr="00D16037" w:rsidRDefault="00D16037" w:rsidP="00D16037">
          <w:pPr>
            <w:rPr>
              <w:lang w:eastAsia="hu-HU"/>
            </w:rPr>
          </w:pPr>
        </w:p>
        <w:p w14:paraId="07C13857" w14:textId="664863E2" w:rsidR="008D48BC" w:rsidRPr="008D48BC" w:rsidRDefault="00D16037">
          <w:pPr>
            <w:pStyle w:val="TJ1"/>
            <w:tabs>
              <w:tab w:val="right" w:leader="dot" w:pos="9062"/>
            </w:tabs>
            <w:rPr>
              <w:rFonts w:eastAsiaTheme="minorEastAsia"/>
              <w:noProof/>
              <w:sz w:val="36"/>
              <w:szCs w:val="36"/>
              <w:lang w:eastAsia="hu-HU"/>
            </w:rPr>
          </w:pPr>
          <w:r w:rsidRPr="00D16037">
            <w:rPr>
              <w:sz w:val="44"/>
              <w:szCs w:val="44"/>
            </w:rPr>
            <w:fldChar w:fldCharType="begin"/>
          </w:r>
          <w:r w:rsidRPr="00D16037">
            <w:rPr>
              <w:sz w:val="44"/>
              <w:szCs w:val="44"/>
            </w:rPr>
            <w:instrText xml:space="preserve"> TOC \o "1-3" \h \z \u </w:instrText>
          </w:r>
          <w:r w:rsidRPr="00D16037">
            <w:rPr>
              <w:sz w:val="44"/>
              <w:szCs w:val="44"/>
            </w:rPr>
            <w:fldChar w:fldCharType="separate"/>
          </w:r>
          <w:hyperlink w:anchor="_Toc134033950" w:history="1">
            <w:r w:rsidR="008D48BC" w:rsidRPr="008D48BC">
              <w:rPr>
                <w:rStyle w:val="Hiperhivatkozs"/>
                <w:noProof/>
                <w:sz w:val="36"/>
                <w:szCs w:val="36"/>
              </w:rPr>
              <w:t>Community engagement principles in Hounslow council</w:t>
            </w:r>
            <w:r w:rsidR="008D48BC" w:rsidRPr="008D48BC">
              <w:rPr>
                <w:noProof/>
                <w:webHidden/>
                <w:sz w:val="36"/>
                <w:szCs w:val="36"/>
              </w:rPr>
              <w:tab/>
            </w:r>
            <w:r w:rsidR="008D48BC" w:rsidRPr="008D48BC">
              <w:rPr>
                <w:noProof/>
                <w:webHidden/>
                <w:sz w:val="36"/>
                <w:szCs w:val="36"/>
              </w:rPr>
              <w:fldChar w:fldCharType="begin"/>
            </w:r>
            <w:r w:rsidR="008D48BC" w:rsidRPr="008D48BC">
              <w:rPr>
                <w:noProof/>
                <w:webHidden/>
                <w:sz w:val="36"/>
                <w:szCs w:val="36"/>
              </w:rPr>
              <w:instrText xml:space="preserve"> PAGEREF _Toc134033950 \h </w:instrText>
            </w:r>
            <w:r w:rsidR="008D48BC" w:rsidRPr="008D48BC">
              <w:rPr>
                <w:noProof/>
                <w:webHidden/>
                <w:sz w:val="36"/>
                <w:szCs w:val="36"/>
              </w:rPr>
            </w:r>
            <w:r w:rsidR="008D48BC" w:rsidRPr="008D48BC">
              <w:rPr>
                <w:noProof/>
                <w:webHidden/>
                <w:sz w:val="36"/>
                <w:szCs w:val="36"/>
              </w:rPr>
              <w:fldChar w:fldCharType="separate"/>
            </w:r>
            <w:r w:rsidR="008A75C4">
              <w:rPr>
                <w:noProof/>
                <w:webHidden/>
                <w:sz w:val="36"/>
                <w:szCs w:val="36"/>
              </w:rPr>
              <w:t>3</w:t>
            </w:r>
            <w:r w:rsidR="008D48BC" w:rsidRPr="008D48BC">
              <w:rPr>
                <w:noProof/>
                <w:webHidden/>
                <w:sz w:val="36"/>
                <w:szCs w:val="36"/>
              </w:rPr>
              <w:fldChar w:fldCharType="end"/>
            </w:r>
          </w:hyperlink>
        </w:p>
        <w:p w14:paraId="1A9B1635" w14:textId="0D02C2E2" w:rsidR="008D48BC" w:rsidRPr="008D48BC" w:rsidRDefault="008D48BC">
          <w:pPr>
            <w:pStyle w:val="TJ2"/>
            <w:tabs>
              <w:tab w:val="right" w:leader="dot" w:pos="9062"/>
            </w:tabs>
            <w:rPr>
              <w:rFonts w:eastAsiaTheme="minorEastAsia"/>
              <w:noProof/>
              <w:sz w:val="36"/>
              <w:szCs w:val="36"/>
              <w:lang w:eastAsia="hu-HU"/>
            </w:rPr>
          </w:pPr>
          <w:hyperlink w:anchor="_Toc134033951" w:history="1">
            <w:r w:rsidRPr="008D48BC">
              <w:rPr>
                <w:rStyle w:val="Hiperhivatkozs"/>
                <w:noProof/>
                <w:sz w:val="36"/>
                <w:szCs w:val="36"/>
              </w:rPr>
              <w:t>Introduction</w:t>
            </w:r>
            <w:r w:rsidRPr="008D48BC">
              <w:rPr>
                <w:noProof/>
                <w:webHidden/>
                <w:sz w:val="36"/>
                <w:szCs w:val="36"/>
              </w:rPr>
              <w:tab/>
            </w:r>
            <w:r w:rsidRPr="008D48BC">
              <w:rPr>
                <w:noProof/>
                <w:webHidden/>
                <w:sz w:val="36"/>
                <w:szCs w:val="36"/>
              </w:rPr>
              <w:fldChar w:fldCharType="begin"/>
            </w:r>
            <w:r w:rsidRPr="008D48BC">
              <w:rPr>
                <w:noProof/>
                <w:webHidden/>
                <w:sz w:val="36"/>
                <w:szCs w:val="36"/>
              </w:rPr>
              <w:instrText xml:space="preserve"> PAGEREF _Toc134033951 \h </w:instrText>
            </w:r>
            <w:r w:rsidRPr="008D48BC">
              <w:rPr>
                <w:noProof/>
                <w:webHidden/>
                <w:sz w:val="36"/>
                <w:szCs w:val="36"/>
              </w:rPr>
            </w:r>
            <w:r w:rsidRPr="008D48BC">
              <w:rPr>
                <w:noProof/>
                <w:webHidden/>
                <w:sz w:val="36"/>
                <w:szCs w:val="36"/>
              </w:rPr>
              <w:fldChar w:fldCharType="separate"/>
            </w:r>
            <w:r w:rsidR="008A75C4">
              <w:rPr>
                <w:noProof/>
                <w:webHidden/>
                <w:sz w:val="36"/>
                <w:szCs w:val="36"/>
              </w:rPr>
              <w:t>3</w:t>
            </w:r>
            <w:r w:rsidRPr="008D48BC">
              <w:rPr>
                <w:noProof/>
                <w:webHidden/>
                <w:sz w:val="36"/>
                <w:szCs w:val="36"/>
              </w:rPr>
              <w:fldChar w:fldCharType="end"/>
            </w:r>
          </w:hyperlink>
        </w:p>
        <w:p w14:paraId="4AAFC1DD" w14:textId="6248BD51" w:rsidR="008D48BC" w:rsidRPr="008D48BC" w:rsidRDefault="008D48BC">
          <w:pPr>
            <w:pStyle w:val="TJ2"/>
            <w:tabs>
              <w:tab w:val="right" w:leader="dot" w:pos="9062"/>
            </w:tabs>
            <w:rPr>
              <w:rFonts w:eastAsiaTheme="minorEastAsia"/>
              <w:noProof/>
              <w:sz w:val="36"/>
              <w:szCs w:val="36"/>
              <w:lang w:eastAsia="hu-HU"/>
            </w:rPr>
          </w:pPr>
          <w:hyperlink w:anchor="_Toc134033952" w:history="1">
            <w:r w:rsidRPr="008D48BC">
              <w:rPr>
                <w:rStyle w:val="Hiperhivatkozs"/>
                <w:noProof/>
                <w:sz w:val="36"/>
                <w:szCs w:val="36"/>
              </w:rPr>
              <w:t>Inclusivity</w:t>
            </w:r>
            <w:r w:rsidRPr="008D48BC">
              <w:rPr>
                <w:noProof/>
                <w:webHidden/>
                <w:sz w:val="36"/>
                <w:szCs w:val="36"/>
              </w:rPr>
              <w:tab/>
            </w:r>
            <w:r w:rsidRPr="008D48BC">
              <w:rPr>
                <w:noProof/>
                <w:webHidden/>
                <w:sz w:val="36"/>
                <w:szCs w:val="36"/>
              </w:rPr>
              <w:fldChar w:fldCharType="begin"/>
            </w:r>
            <w:r w:rsidRPr="008D48BC">
              <w:rPr>
                <w:noProof/>
                <w:webHidden/>
                <w:sz w:val="36"/>
                <w:szCs w:val="36"/>
              </w:rPr>
              <w:instrText xml:space="preserve"> PAGEREF _Toc134033952 \h </w:instrText>
            </w:r>
            <w:r w:rsidRPr="008D48BC">
              <w:rPr>
                <w:noProof/>
                <w:webHidden/>
                <w:sz w:val="36"/>
                <w:szCs w:val="36"/>
              </w:rPr>
            </w:r>
            <w:r w:rsidRPr="008D48BC">
              <w:rPr>
                <w:noProof/>
                <w:webHidden/>
                <w:sz w:val="36"/>
                <w:szCs w:val="36"/>
              </w:rPr>
              <w:fldChar w:fldCharType="separate"/>
            </w:r>
            <w:r w:rsidR="008A75C4">
              <w:rPr>
                <w:noProof/>
                <w:webHidden/>
                <w:sz w:val="36"/>
                <w:szCs w:val="36"/>
              </w:rPr>
              <w:t>3</w:t>
            </w:r>
            <w:r w:rsidRPr="008D48BC">
              <w:rPr>
                <w:noProof/>
                <w:webHidden/>
                <w:sz w:val="36"/>
                <w:szCs w:val="36"/>
              </w:rPr>
              <w:fldChar w:fldCharType="end"/>
            </w:r>
          </w:hyperlink>
        </w:p>
        <w:p w14:paraId="53AD0BDF" w14:textId="0F94145F" w:rsidR="008D48BC" w:rsidRPr="008D48BC" w:rsidRDefault="008D48BC">
          <w:pPr>
            <w:pStyle w:val="TJ2"/>
            <w:tabs>
              <w:tab w:val="right" w:leader="dot" w:pos="9062"/>
            </w:tabs>
            <w:rPr>
              <w:rFonts w:eastAsiaTheme="minorEastAsia"/>
              <w:noProof/>
              <w:sz w:val="36"/>
              <w:szCs w:val="36"/>
              <w:lang w:eastAsia="hu-HU"/>
            </w:rPr>
          </w:pPr>
          <w:hyperlink w:anchor="_Toc134033953" w:history="1">
            <w:r w:rsidRPr="008D48BC">
              <w:rPr>
                <w:rStyle w:val="Hiperhivatkozs"/>
                <w:noProof/>
                <w:sz w:val="36"/>
                <w:szCs w:val="36"/>
              </w:rPr>
              <w:t>Accessibility</w:t>
            </w:r>
            <w:r w:rsidRPr="008D48BC">
              <w:rPr>
                <w:noProof/>
                <w:webHidden/>
                <w:sz w:val="36"/>
                <w:szCs w:val="36"/>
              </w:rPr>
              <w:tab/>
            </w:r>
            <w:r w:rsidRPr="008D48BC">
              <w:rPr>
                <w:noProof/>
                <w:webHidden/>
                <w:sz w:val="36"/>
                <w:szCs w:val="36"/>
              </w:rPr>
              <w:fldChar w:fldCharType="begin"/>
            </w:r>
            <w:r w:rsidRPr="008D48BC">
              <w:rPr>
                <w:noProof/>
                <w:webHidden/>
                <w:sz w:val="36"/>
                <w:szCs w:val="36"/>
              </w:rPr>
              <w:instrText xml:space="preserve"> PAGEREF _Toc134033953 \h </w:instrText>
            </w:r>
            <w:r w:rsidRPr="008D48BC">
              <w:rPr>
                <w:noProof/>
                <w:webHidden/>
                <w:sz w:val="36"/>
                <w:szCs w:val="36"/>
              </w:rPr>
            </w:r>
            <w:r w:rsidRPr="008D48BC">
              <w:rPr>
                <w:noProof/>
                <w:webHidden/>
                <w:sz w:val="36"/>
                <w:szCs w:val="36"/>
              </w:rPr>
              <w:fldChar w:fldCharType="separate"/>
            </w:r>
            <w:r w:rsidR="008A75C4">
              <w:rPr>
                <w:noProof/>
                <w:webHidden/>
                <w:sz w:val="36"/>
                <w:szCs w:val="36"/>
              </w:rPr>
              <w:t>3</w:t>
            </w:r>
            <w:r w:rsidRPr="008D48BC">
              <w:rPr>
                <w:noProof/>
                <w:webHidden/>
                <w:sz w:val="36"/>
                <w:szCs w:val="36"/>
              </w:rPr>
              <w:fldChar w:fldCharType="end"/>
            </w:r>
          </w:hyperlink>
        </w:p>
        <w:p w14:paraId="30AD3E3B" w14:textId="6E51F902" w:rsidR="008D48BC" w:rsidRPr="008D48BC" w:rsidRDefault="008D48BC">
          <w:pPr>
            <w:pStyle w:val="TJ2"/>
            <w:tabs>
              <w:tab w:val="right" w:leader="dot" w:pos="9062"/>
            </w:tabs>
            <w:rPr>
              <w:rFonts w:eastAsiaTheme="minorEastAsia"/>
              <w:noProof/>
              <w:sz w:val="36"/>
              <w:szCs w:val="36"/>
              <w:lang w:eastAsia="hu-HU"/>
            </w:rPr>
          </w:pPr>
          <w:hyperlink w:anchor="_Toc134033954" w:history="1">
            <w:r w:rsidRPr="008D48BC">
              <w:rPr>
                <w:rStyle w:val="Hiperhivatkozs"/>
                <w:noProof/>
                <w:sz w:val="36"/>
                <w:szCs w:val="36"/>
              </w:rPr>
              <w:t>Transparency</w:t>
            </w:r>
            <w:r w:rsidRPr="008D48BC">
              <w:rPr>
                <w:noProof/>
                <w:webHidden/>
                <w:sz w:val="36"/>
                <w:szCs w:val="36"/>
              </w:rPr>
              <w:tab/>
            </w:r>
            <w:r w:rsidRPr="008D48BC">
              <w:rPr>
                <w:noProof/>
                <w:webHidden/>
                <w:sz w:val="36"/>
                <w:szCs w:val="36"/>
              </w:rPr>
              <w:fldChar w:fldCharType="begin"/>
            </w:r>
            <w:r w:rsidRPr="008D48BC">
              <w:rPr>
                <w:noProof/>
                <w:webHidden/>
                <w:sz w:val="36"/>
                <w:szCs w:val="36"/>
              </w:rPr>
              <w:instrText xml:space="preserve"> PAGEREF _Toc134033954 \h </w:instrText>
            </w:r>
            <w:r w:rsidRPr="008D48BC">
              <w:rPr>
                <w:noProof/>
                <w:webHidden/>
                <w:sz w:val="36"/>
                <w:szCs w:val="36"/>
              </w:rPr>
            </w:r>
            <w:r w:rsidRPr="008D48BC">
              <w:rPr>
                <w:noProof/>
                <w:webHidden/>
                <w:sz w:val="36"/>
                <w:szCs w:val="36"/>
              </w:rPr>
              <w:fldChar w:fldCharType="separate"/>
            </w:r>
            <w:r w:rsidR="008A75C4">
              <w:rPr>
                <w:noProof/>
                <w:webHidden/>
                <w:sz w:val="36"/>
                <w:szCs w:val="36"/>
              </w:rPr>
              <w:t>3</w:t>
            </w:r>
            <w:r w:rsidRPr="008D48BC">
              <w:rPr>
                <w:noProof/>
                <w:webHidden/>
                <w:sz w:val="36"/>
                <w:szCs w:val="36"/>
              </w:rPr>
              <w:fldChar w:fldCharType="end"/>
            </w:r>
          </w:hyperlink>
        </w:p>
        <w:p w14:paraId="01393D92" w14:textId="52B8169F" w:rsidR="008D48BC" w:rsidRPr="008D48BC" w:rsidRDefault="008D48BC">
          <w:pPr>
            <w:pStyle w:val="TJ2"/>
            <w:tabs>
              <w:tab w:val="right" w:leader="dot" w:pos="9062"/>
            </w:tabs>
            <w:rPr>
              <w:rFonts w:eastAsiaTheme="minorEastAsia"/>
              <w:noProof/>
              <w:sz w:val="36"/>
              <w:szCs w:val="36"/>
              <w:lang w:eastAsia="hu-HU"/>
            </w:rPr>
          </w:pPr>
          <w:hyperlink w:anchor="_Toc134033955" w:history="1">
            <w:r w:rsidRPr="008D48BC">
              <w:rPr>
                <w:rStyle w:val="Hiperhivatkozs"/>
                <w:noProof/>
                <w:sz w:val="36"/>
                <w:szCs w:val="36"/>
              </w:rPr>
              <w:t>Accountability</w:t>
            </w:r>
            <w:r w:rsidRPr="008D48BC">
              <w:rPr>
                <w:noProof/>
                <w:webHidden/>
                <w:sz w:val="36"/>
                <w:szCs w:val="36"/>
              </w:rPr>
              <w:tab/>
            </w:r>
            <w:r w:rsidRPr="008D48BC">
              <w:rPr>
                <w:noProof/>
                <w:webHidden/>
                <w:sz w:val="36"/>
                <w:szCs w:val="36"/>
              </w:rPr>
              <w:fldChar w:fldCharType="begin"/>
            </w:r>
            <w:r w:rsidRPr="008D48BC">
              <w:rPr>
                <w:noProof/>
                <w:webHidden/>
                <w:sz w:val="36"/>
                <w:szCs w:val="36"/>
              </w:rPr>
              <w:instrText xml:space="preserve"> PAGEREF _Toc134033955 \h </w:instrText>
            </w:r>
            <w:r w:rsidRPr="008D48BC">
              <w:rPr>
                <w:noProof/>
                <w:webHidden/>
                <w:sz w:val="36"/>
                <w:szCs w:val="36"/>
              </w:rPr>
            </w:r>
            <w:r w:rsidRPr="008D48BC">
              <w:rPr>
                <w:noProof/>
                <w:webHidden/>
                <w:sz w:val="36"/>
                <w:szCs w:val="36"/>
              </w:rPr>
              <w:fldChar w:fldCharType="separate"/>
            </w:r>
            <w:r w:rsidR="008A75C4">
              <w:rPr>
                <w:noProof/>
                <w:webHidden/>
                <w:sz w:val="36"/>
                <w:szCs w:val="36"/>
              </w:rPr>
              <w:t>4</w:t>
            </w:r>
            <w:r w:rsidRPr="008D48BC">
              <w:rPr>
                <w:noProof/>
                <w:webHidden/>
                <w:sz w:val="36"/>
                <w:szCs w:val="36"/>
              </w:rPr>
              <w:fldChar w:fldCharType="end"/>
            </w:r>
          </w:hyperlink>
        </w:p>
        <w:p w14:paraId="0BFBBF3E" w14:textId="2E0BA332" w:rsidR="008D48BC" w:rsidRPr="008D48BC" w:rsidRDefault="008D48BC">
          <w:pPr>
            <w:pStyle w:val="TJ1"/>
            <w:tabs>
              <w:tab w:val="right" w:leader="dot" w:pos="9062"/>
            </w:tabs>
            <w:rPr>
              <w:rFonts w:eastAsiaTheme="minorEastAsia"/>
              <w:noProof/>
              <w:sz w:val="36"/>
              <w:szCs w:val="36"/>
              <w:lang w:eastAsia="hu-HU"/>
            </w:rPr>
          </w:pPr>
          <w:hyperlink w:anchor="_Toc134033956" w:history="1">
            <w:r w:rsidRPr="008D48BC">
              <w:rPr>
                <w:rStyle w:val="Hiperhivatkozs"/>
                <w:noProof/>
                <w:sz w:val="36"/>
                <w:szCs w:val="36"/>
              </w:rPr>
              <w:t>Standards in Hounslow council</w:t>
            </w:r>
            <w:r w:rsidRPr="008D48BC">
              <w:rPr>
                <w:noProof/>
                <w:webHidden/>
                <w:sz w:val="36"/>
                <w:szCs w:val="36"/>
              </w:rPr>
              <w:tab/>
            </w:r>
            <w:r w:rsidRPr="008D48BC">
              <w:rPr>
                <w:noProof/>
                <w:webHidden/>
                <w:sz w:val="36"/>
                <w:szCs w:val="36"/>
              </w:rPr>
              <w:fldChar w:fldCharType="begin"/>
            </w:r>
            <w:r w:rsidRPr="008D48BC">
              <w:rPr>
                <w:noProof/>
                <w:webHidden/>
                <w:sz w:val="36"/>
                <w:szCs w:val="36"/>
              </w:rPr>
              <w:instrText xml:space="preserve"> PAGEREF _Toc134033956 \h </w:instrText>
            </w:r>
            <w:r w:rsidRPr="008D48BC">
              <w:rPr>
                <w:noProof/>
                <w:webHidden/>
                <w:sz w:val="36"/>
                <w:szCs w:val="36"/>
              </w:rPr>
            </w:r>
            <w:r w:rsidRPr="008D48BC">
              <w:rPr>
                <w:noProof/>
                <w:webHidden/>
                <w:sz w:val="36"/>
                <w:szCs w:val="36"/>
              </w:rPr>
              <w:fldChar w:fldCharType="separate"/>
            </w:r>
            <w:r w:rsidR="008A75C4">
              <w:rPr>
                <w:noProof/>
                <w:webHidden/>
                <w:sz w:val="36"/>
                <w:szCs w:val="36"/>
              </w:rPr>
              <w:t>5</w:t>
            </w:r>
            <w:r w:rsidRPr="008D48BC">
              <w:rPr>
                <w:noProof/>
                <w:webHidden/>
                <w:sz w:val="36"/>
                <w:szCs w:val="36"/>
              </w:rPr>
              <w:fldChar w:fldCharType="end"/>
            </w:r>
          </w:hyperlink>
        </w:p>
        <w:p w14:paraId="53E45FA7" w14:textId="50E137B5" w:rsidR="008D48BC" w:rsidRPr="008D48BC" w:rsidRDefault="008D48BC">
          <w:pPr>
            <w:pStyle w:val="TJ1"/>
            <w:tabs>
              <w:tab w:val="right" w:leader="dot" w:pos="9062"/>
            </w:tabs>
            <w:rPr>
              <w:rFonts w:eastAsiaTheme="minorEastAsia"/>
              <w:noProof/>
              <w:sz w:val="36"/>
              <w:szCs w:val="36"/>
              <w:lang w:eastAsia="hu-HU"/>
            </w:rPr>
          </w:pPr>
          <w:hyperlink w:anchor="_Toc134033957" w:history="1">
            <w:r w:rsidRPr="008D48BC">
              <w:rPr>
                <w:rStyle w:val="Hiperhivatkozs"/>
                <w:noProof/>
                <w:sz w:val="36"/>
                <w:szCs w:val="36"/>
              </w:rPr>
              <w:t>Consultation methods</w:t>
            </w:r>
            <w:r w:rsidRPr="008D48BC">
              <w:rPr>
                <w:noProof/>
                <w:webHidden/>
                <w:sz w:val="36"/>
                <w:szCs w:val="36"/>
              </w:rPr>
              <w:tab/>
            </w:r>
            <w:r w:rsidRPr="008D48BC">
              <w:rPr>
                <w:noProof/>
                <w:webHidden/>
                <w:sz w:val="36"/>
                <w:szCs w:val="36"/>
              </w:rPr>
              <w:fldChar w:fldCharType="begin"/>
            </w:r>
            <w:r w:rsidRPr="008D48BC">
              <w:rPr>
                <w:noProof/>
                <w:webHidden/>
                <w:sz w:val="36"/>
                <w:szCs w:val="36"/>
              </w:rPr>
              <w:instrText xml:space="preserve"> PAGEREF _Toc134033957 \h </w:instrText>
            </w:r>
            <w:r w:rsidRPr="008D48BC">
              <w:rPr>
                <w:noProof/>
                <w:webHidden/>
                <w:sz w:val="36"/>
                <w:szCs w:val="36"/>
              </w:rPr>
            </w:r>
            <w:r w:rsidRPr="008D48BC">
              <w:rPr>
                <w:noProof/>
                <w:webHidden/>
                <w:sz w:val="36"/>
                <w:szCs w:val="36"/>
              </w:rPr>
              <w:fldChar w:fldCharType="separate"/>
            </w:r>
            <w:r w:rsidR="008A75C4">
              <w:rPr>
                <w:noProof/>
                <w:webHidden/>
                <w:sz w:val="36"/>
                <w:szCs w:val="36"/>
              </w:rPr>
              <w:t>6</w:t>
            </w:r>
            <w:r w:rsidRPr="008D48BC">
              <w:rPr>
                <w:noProof/>
                <w:webHidden/>
                <w:sz w:val="36"/>
                <w:szCs w:val="36"/>
              </w:rPr>
              <w:fldChar w:fldCharType="end"/>
            </w:r>
          </w:hyperlink>
        </w:p>
        <w:p w14:paraId="7B365C7F" w14:textId="3A051AC0" w:rsidR="008D48BC" w:rsidRPr="008D48BC" w:rsidRDefault="008D48BC">
          <w:pPr>
            <w:pStyle w:val="TJ1"/>
            <w:tabs>
              <w:tab w:val="right" w:leader="dot" w:pos="9062"/>
            </w:tabs>
            <w:rPr>
              <w:rFonts w:eastAsiaTheme="minorEastAsia"/>
              <w:noProof/>
              <w:sz w:val="36"/>
              <w:szCs w:val="36"/>
              <w:lang w:eastAsia="hu-HU"/>
            </w:rPr>
          </w:pPr>
          <w:hyperlink w:anchor="_Toc134033958" w:history="1">
            <w:r w:rsidRPr="008D48BC">
              <w:rPr>
                <w:rStyle w:val="Hiperhivatkozs"/>
                <w:noProof/>
                <w:sz w:val="36"/>
                <w:szCs w:val="36"/>
              </w:rPr>
              <w:t>Stakeholders participation</w:t>
            </w:r>
            <w:r w:rsidRPr="008D48BC">
              <w:rPr>
                <w:noProof/>
                <w:webHidden/>
                <w:sz w:val="36"/>
                <w:szCs w:val="36"/>
              </w:rPr>
              <w:tab/>
            </w:r>
            <w:r w:rsidRPr="008D48BC">
              <w:rPr>
                <w:noProof/>
                <w:webHidden/>
                <w:sz w:val="36"/>
                <w:szCs w:val="36"/>
              </w:rPr>
              <w:fldChar w:fldCharType="begin"/>
            </w:r>
            <w:r w:rsidRPr="008D48BC">
              <w:rPr>
                <w:noProof/>
                <w:webHidden/>
                <w:sz w:val="36"/>
                <w:szCs w:val="36"/>
              </w:rPr>
              <w:instrText xml:space="preserve"> PAGEREF _Toc134033958 \h </w:instrText>
            </w:r>
            <w:r w:rsidRPr="008D48BC">
              <w:rPr>
                <w:noProof/>
                <w:webHidden/>
                <w:sz w:val="36"/>
                <w:szCs w:val="36"/>
              </w:rPr>
            </w:r>
            <w:r w:rsidRPr="008D48BC">
              <w:rPr>
                <w:noProof/>
                <w:webHidden/>
                <w:sz w:val="36"/>
                <w:szCs w:val="36"/>
              </w:rPr>
              <w:fldChar w:fldCharType="separate"/>
            </w:r>
            <w:r w:rsidR="008A75C4">
              <w:rPr>
                <w:noProof/>
                <w:webHidden/>
                <w:sz w:val="36"/>
                <w:szCs w:val="36"/>
              </w:rPr>
              <w:t>7</w:t>
            </w:r>
            <w:r w:rsidRPr="008D48BC">
              <w:rPr>
                <w:noProof/>
                <w:webHidden/>
                <w:sz w:val="36"/>
                <w:szCs w:val="36"/>
              </w:rPr>
              <w:fldChar w:fldCharType="end"/>
            </w:r>
          </w:hyperlink>
        </w:p>
        <w:p w14:paraId="54C5526F" w14:textId="6F877FF3" w:rsidR="00D16037" w:rsidRPr="00D16037" w:rsidRDefault="00D16037">
          <w:pPr>
            <w:rPr>
              <w:b/>
              <w:bCs/>
            </w:rPr>
          </w:pPr>
          <w:r w:rsidRPr="00D16037">
            <w:rPr>
              <w:b/>
              <w:bCs/>
              <w:sz w:val="44"/>
              <w:szCs w:val="44"/>
            </w:rPr>
            <w:fldChar w:fldCharType="end"/>
          </w:r>
        </w:p>
      </w:sdtContent>
    </w:sdt>
    <w:p w14:paraId="193A131C" w14:textId="77777777" w:rsidR="00D16037" w:rsidRDefault="00D16037" w:rsidP="00CD3AA6">
      <w:pPr>
        <w:pStyle w:val="Cmsor1"/>
      </w:pPr>
    </w:p>
    <w:p w14:paraId="581DD1BB" w14:textId="47BCDF59" w:rsidR="00D16037" w:rsidRPr="00D16037" w:rsidRDefault="00D16037" w:rsidP="00D16037">
      <w:pPr>
        <w:rPr>
          <w:rFonts w:ascii="Arial" w:eastAsiaTheme="majorEastAsia" w:hAnsi="Arial" w:cstheme="majorBidi"/>
          <w:b/>
          <w:sz w:val="40"/>
          <w:szCs w:val="32"/>
        </w:rPr>
      </w:pPr>
      <w:r>
        <w:br w:type="page"/>
      </w:r>
    </w:p>
    <w:p w14:paraId="3CB0CB8D" w14:textId="1A14C070" w:rsidR="00F214C7" w:rsidRDefault="00F214C7" w:rsidP="00F214C7">
      <w:pPr>
        <w:pStyle w:val="Cmsor1"/>
      </w:pPr>
      <w:bookmarkStart w:id="0" w:name="_Toc134033950"/>
      <w:r>
        <w:t>Int</w:t>
      </w:r>
      <w:r w:rsidR="008F7F5B">
        <w:t>r</w:t>
      </w:r>
      <w:r>
        <w:t xml:space="preserve">oduction </w:t>
      </w:r>
    </w:p>
    <w:p w14:paraId="01596769" w14:textId="77777777" w:rsidR="00F214C7" w:rsidRDefault="00F214C7" w:rsidP="00F214C7"/>
    <w:p w14:paraId="0AD9B3C3" w14:textId="5F1D4EC2" w:rsidR="00966F9C" w:rsidRDefault="0058341D" w:rsidP="00F214C7">
      <w:r>
        <w:t xml:space="preserve"> </w:t>
      </w:r>
      <w:r w:rsidR="002A4882">
        <w:t xml:space="preserve"> </w:t>
      </w:r>
      <w:r w:rsidR="002A4882" w:rsidRPr="002A4882">
        <w:t>In this report we discuss the principles, standards and consultation methods of community engagement in the London Borough of Hounslow. Effective community engagement is key to building stronger, more resilient communities. The 'One Hounslow Many Voices' community engagement implementation plan</w:t>
      </w:r>
      <w:r w:rsidR="002A4882">
        <w:t xml:space="preserve"> (</w:t>
      </w:r>
      <w:r w:rsidR="002973F3">
        <w:t>London Borough</w:t>
      </w:r>
      <w:r w:rsidR="00806567">
        <w:t xml:space="preserve"> of Hounslow, </w:t>
      </w:r>
      <w:r w:rsidR="002A4882">
        <w:t>2020)</w:t>
      </w:r>
      <w:r w:rsidR="002A4882" w:rsidRPr="002A4882">
        <w:t xml:space="preserve"> identifies inclusion, accessibility, transparency and accountability as key principles for promoting equity and social justice in Hounslow's diverse communities. Hounslow Council's Constitution</w:t>
      </w:r>
      <w:r>
        <w:t xml:space="preserve"> </w:t>
      </w:r>
      <w:r w:rsidR="002A4882">
        <w:t>(</w:t>
      </w:r>
      <w:r w:rsidR="00806567">
        <w:t xml:space="preserve">London Borough of Hounslow, </w:t>
      </w:r>
      <w:r>
        <w:t>2015)</w:t>
      </w:r>
      <w:r w:rsidR="002A4882" w:rsidRPr="002A4882">
        <w:t xml:space="preserve"> sets out standards for councillors and employees that promote high standards of conduct and ethical behaviour. The Council provides information on its consultation procedures and opportunities for stakeholders to participate in decision-making processes via its website. The Council uses public consultations, online surveys, advisory groups and formal consultations to gather feedback and suggestions from the local community on a range of issues.</w:t>
      </w:r>
    </w:p>
    <w:p w14:paraId="7B7EF278" w14:textId="77777777" w:rsidR="00966F9C" w:rsidRPr="00F214C7" w:rsidRDefault="00966F9C" w:rsidP="00F214C7"/>
    <w:p w14:paraId="19B6DDEE" w14:textId="4B41F715" w:rsidR="00CD3AA6" w:rsidRDefault="00CD3AA6" w:rsidP="00CD3AA6">
      <w:pPr>
        <w:pStyle w:val="Cmsor1"/>
      </w:pPr>
      <w:r>
        <w:t xml:space="preserve">Community </w:t>
      </w:r>
      <w:r w:rsidR="000321F3">
        <w:t>engagement principles in Hounslow council</w:t>
      </w:r>
      <w:bookmarkEnd w:id="0"/>
    </w:p>
    <w:p w14:paraId="40EDB899" w14:textId="77777777" w:rsidR="00CD3AA6" w:rsidRDefault="00CD3AA6" w:rsidP="00CD3AA6"/>
    <w:p w14:paraId="0B62455D" w14:textId="5E93D115" w:rsidR="000321F3" w:rsidRPr="000321F3" w:rsidRDefault="00CD3AA6" w:rsidP="000321F3">
      <w:pPr>
        <w:pStyle w:val="Cmsor2"/>
      </w:pPr>
      <w:bookmarkStart w:id="1" w:name="_Toc134033951"/>
      <w:r>
        <w:t>Introduction</w:t>
      </w:r>
      <w:bookmarkEnd w:id="1"/>
    </w:p>
    <w:p w14:paraId="75D55D9F" w14:textId="0263634A" w:rsidR="00CD3AA6" w:rsidRDefault="00FB579E" w:rsidP="00FB579E">
      <w:r>
        <w:t xml:space="preserve"> </w:t>
      </w:r>
      <w:r w:rsidR="0058341D">
        <w:t xml:space="preserve"> </w:t>
      </w:r>
      <w:r w:rsidR="00E431AE" w:rsidRPr="00E431AE">
        <w:t>Community engagement is an important aspect of building stronger, more resilient communities. Effective community engagement allows people to be involved in decision-making processes, which can lead to greater trust, better relationships and more effective policies. London Borough of Hounslow has identified this and developed</w:t>
      </w:r>
      <w:r w:rsidR="004579A7">
        <w:t>a plan This part of the report is based on</w:t>
      </w:r>
      <w:r w:rsidR="00E431AE" w:rsidRPr="00E431AE">
        <w:t xml:space="preserve"> the 'One Hounslow Many Voices' Community Engagement Implementation Plan</w:t>
      </w:r>
      <w:r w:rsidR="004579A7">
        <w:t xml:space="preserve"> (</w:t>
      </w:r>
      <w:r w:rsidR="00806567">
        <w:t xml:space="preserve">London Borough of Hounslow, </w:t>
      </w:r>
      <w:r w:rsidR="004579A7">
        <w:t>2020)</w:t>
      </w:r>
      <w:r w:rsidR="00E431AE" w:rsidRPr="00E431AE">
        <w:t>.</w:t>
      </w:r>
      <w:r w:rsidR="009639EF">
        <w:t xml:space="preserve"> </w:t>
      </w:r>
    </w:p>
    <w:p w14:paraId="15759AF2" w14:textId="77777777" w:rsidR="00CD3AA6" w:rsidRDefault="00CD3AA6" w:rsidP="00CD3AA6"/>
    <w:p w14:paraId="5BC5E4E5" w14:textId="77777777" w:rsidR="00CD3AA6" w:rsidRDefault="00CD3AA6" w:rsidP="000321F3">
      <w:pPr>
        <w:pStyle w:val="Cmsor2"/>
      </w:pPr>
      <w:bookmarkStart w:id="2" w:name="_Toc134033952"/>
      <w:r>
        <w:t>Inclusivity</w:t>
      </w:r>
      <w:bookmarkEnd w:id="2"/>
    </w:p>
    <w:p w14:paraId="5E9C9B32" w14:textId="7AF14C56" w:rsidR="00CD3AA6" w:rsidRDefault="007F7F08" w:rsidP="00CD3AA6">
      <w:r>
        <w:t>As I unde</w:t>
      </w:r>
      <w:r w:rsidR="006B614B">
        <w:t>rstand t</w:t>
      </w:r>
      <w:r w:rsidR="00674F9A" w:rsidRPr="00674F9A">
        <w:t>he 'One Hounslow Many Voices' implementation plan highlights inclusion as a key principle for promoting equity and social justice in Hounslow's varied communities. Inclusivity means reaching out to those whose voices are not always heard, including ethnic minority communities, people with disabilities, etc. To ensure inclusiveness,</w:t>
      </w:r>
      <w:r w:rsidR="006F14ED">
        <w:t xml:space="preserve"> </w:t>
      </w:r>
      <w:r w:rsidR="009B4005">
        <w:t xml:space="preserve">I </w:t>
      </w:r>
      <w:r w:rsidR="006F14ED">
        <w:t>think</w:t>
      </w:r>
      <w:r w:rsidR="00674F9A" w:rsidRPr="00674F9A">
        <w:t xml:space="preserve"> th</w:t>
      </w:r>
      <w:r w:rsidR="006F14ED">
        <w:t>is p</w:t>
      </w:r>
      <w:r w:rsidR="00674F9A" w:rsidRPr="00674F9A">
        <w:t>lan proposes t</w:t>
      </w:r>
      <w:r w:rsidR="006F14ED">
        <w:t>o</w:t>
      </w:r>
      <w:r w:rsidR="00674F9A" w:rsidRPr="00674F9A">
        <w:t xml:space="preserve"> use of different methods of engagement, such as face-to-face meetings, online consultations and social media. I</w:t>
      </w:r>
      <w:r w:rsidR="00F24EBF">
        <w:t>n my opiniom i</w:t>
      </w:r>
      <w:r w:rsidR="00E451E0">
        <w:t>t is</w:t>
      </w:r>
      <w:r w:rsidR="00674F9A" w:rsidRPr="00674F9A">
        <w:t xml:space="preserve"> important to reach out to vulnerable communities through partnerships with community </w:t>
      </w:r>
      <w:r w:rsidR="004F3995">
        <w:t>organizations</w:t>
      </w:r>
      <w:r w:rsidR="00674F9A" w:rsidRPr="00674F9A">
        <w:t xml:space="preserve"> to ensure that their voices are heard in decision-making processes.</w:t>
      </w:r>
    </w:p>
    <w:p w14:paraId="0DECD2D9" w14:textId="77777777" w:rsidR="007A36D3" w:rsidRDefault="007A36D3" w:rsidP="00CD3AA6"/>
    <w:p w14:paraId="38FAC832" w14:textId="77777777" w:rsidR="00CD3AA6" w:rsidRDefault="00CD3AA6" w:rsidP="000321F3">
      <w:pPr>
        <w:pStyle w:val="Cmsor2"/>
      </w:pPr>
      <w:bookmarkStart w:id="3" w:name="_Toc134033953"/>
      <w:r>
        <w:t>Accessibility</w:t>
      </w:r>
      <w:bookmarkEnd w:id="3"/>
    </w:p>
    <w:p w14:paraId="6F1CBDFA" w14:textId="2FFB0DAC" w:rsidR="00CD3AA6" w:rsidRDefault="000321F3" w:rsidP="00510D30">
      <w:r>
        <w:t xml:space="preserve"> </w:t>
      </w:r>
      <w:r w:rsidR="00510D30" w:rsidRPr="00510D30">
        <w:t>The implementation plan identifies accessibility as a second principle. To achieve accessibility, I think the plan suggests providing translation and interpretation services to overcome language barriers and making participation opportunities available online. I think it is a good idea as many nations live here. It also underlines the importance of making the physical spaces more accessible so the buildings and facilities are accessible to people with disabilities. I believe by removing these barriers, the plan seeks to ensure that everyone in Hounslow can participate in participatory activities and have their voice heard, no matter what language, disability or other factor</w:t>
      </w:r>
      <w:r w:rsidR="00A06B83">
        <w:t xml:space="preserve"> they have.</w:t>
      </w:r>
    </w:p>
    <w:p w14:paraId="5F1B550F" w14:textId="77777777" w:rsidR="00963ED7" w:rsidRDefault="00963ED7" w:rsidP="00510D30"/>
    <w:p w14:paraId="3CB1147C" w14:textId="77777777" w:rsidR="00CD3AA6" w:rsidRDefault="00CD3AA6" w:rsidP="000321F3">
      <w:pPr>
        <w:pStyle w:val="Cmsor2"/>
      </w:pPr>
      <w:bookmarkStart w:id="4" w:name="_Toc134033954"/>
      <w:r>
        <w:t>Transparency</w:t>
      </w:r>
      <w:bookmarkEnd w:id="4"/>
    </w:p>
    <w:p w14:paraId="0B1C9F0D" w14:textId="0C9E0216" w:rsidR="00CD3AA6" w:rsidRDefault="000321F3" w:rsidP="00735248">
      <w:r>
        <w:t xml:space="preserve"> </w:t>
      </w:r>
      <w:r w:rsidR="00735248" w:rsidRPr="00735248">
        <w:t xml:space="preserve">The third principle of the implementation plan is transparency. This highlights the importance of being open and honest about the purpose and results of the engagement process. In order to build trust with the community, the plan suggests providing clear information about the engagement process and its expected results. I think it is also underlines the need for two-way communication between the community and decision-makers to make sure that both parties give feedback to each other. Another strategy is to make the results of the engagement process available to the community, for example by publishing reports or holding public meetings. </w:t>
      </w:r>
      <w:r w:rsidR="00735248">
        <w:t>I think</w:t>
      </w:r>
      <w:r w:rsidR="00223B1A">
        <w:t xml:space="preserve"> they </w:t>
      </w:r>
      <w:r w:rsidR="00735248" w:rsidRPr="00735248">
        <w:t>implement these strategies to ensure that the community understands the decision-making process and feels valued and listened to</w:t>
      </w:r>
      <w:r w:rsidR="004B1B15">
        <w:t>.</w:t>
      </w:r>
    </w:p>
    <w:p w14:paraId="0046221F" w14:textId="77777777" w:rsidR="00963ED7" w:rsidRDefault="00963ED7" w:rsidP="00735248"/>
    <w:p w14:paraId="640E7A35" w14:textId="77777777" w:rsidR="00CD3AA6" w:rsidRDefault="00CD3AA6" w:rsidP="000321F3">
      <w:pPr>
        <w:pStyle w:val="Cmsor2"/>
      </w:pPr>
      <w:bookmarkStart w:id="5" w:name="_Toc134033955"/>
      <w:r>
        <w:lastRenderedPageBreak/>
        <w:t>Accountability</w:t>
      </w:r>
      <w:bookmarkEnd w:id="5"/>
    </w:p>
    <w:p w14:paraId="5BB482AD" w14:textId="03FA0F1A" w:rsidR="00CD3AA6" w:rsidRDefault="000321F3" w:rsidP="00FD2876">
      <w:r>
        <w:t xml:space="preserve"> </w:t>
      </w:r>
      <w:r w:rsidR="00FD2876" w:rsidRPr="00FD2876">
        <w:t xml:space="preserve">Accountability is the fourth principle in the plan, which is meant to turn community engagement into action. To achieve this, the plan proposes several strategies, for example providing feedback to the community, involving the community in the decision-making process, and ensuring that involvement leads to action. I think feedback is the key to keeping the community informed and involved throughout the process. Advisory groups or groups of stakeholders can be set up to provide input on specific issues or projects, representing a different mix of the community. </w:t>
      </w:r>
      <w:r w:rsidR="00FD2876">
        <w:t>In my opinion b</w:t>
      </w:r>
      <w:r w:rsidR="00FD2876" w:rsidRPr="00FD2876">
        <w:t>y involving the community in decision-making</w:t>
      </w:r>
      <w:r w:rsidR="00FD2876">
        <w:t xml:space="preserve"> this way</w:t>
      </w:r>
      <w:r w:rsidR="00FD2876" w:rsidRPr="00FD2876">
        <w:t>, the c</w:t>
      </w:r>
      <w:r w:rsidR="00A91622">
        <w:t>ommunity</w:t>
      </w:r>
      <w:r w:rsidR="00FD2876" w:rsidRPr="00FD2876">
        <w:t xml:space="preserve"> </w:t>
      </w:r>
      <w:r w:rsidR="00A91622">
        <w:t>will know</w:t>
      </w:r>
      <w:r w:rsidR="00FD2876" w:rsidRPr="00FD2876">
        <w:t xml:space="preserve"> </w:t>
      </w:r>
      <w:r w:rsidR="00A91622">
        <w:t>that</w:t>
      </w:r>
      <w:r w:rsidR="00FD2876" w:rsidRPr="00FD2876">
        <w:t xml:space="preserve"> their needs and perspectives are taken into account.</w:t>
      </w:r>
    </w:p>
    <w:p w14:paraId="7E8A9CCD" w14:textId="77777777" w:rsidR="000321F3" w:rsidRDefault="000321F3" w:rsidP="00CD3AA6"/>
    <w:p w14:paraId="79F7A78A" w14:textId="77777777" w:rsidR="00695CB5" w:rsidRDefault="00695CB5" w:rsidP="00CD3AA6"/>
    <w:p w14:paraId="33701D89" w14:textId="4C521100" w:rsidR="00882E0A" w:rsidRDefault="008D48BC" w:rsidP="00CD3AA6">
      <w:r>
        <w:br w:type="page"/>
      </w:r>
    </w:p>
    <w:p w14:paraId="2D0CC06F" w14:textId="55ACA28E" w:rsidR="000321F3" w:rsidRDefault="000321F3" w:rsidP="000321F3">
      <w:pPr>
        <w:pStyle w:val="Cmsor1"/>
      </w:pPr>
      <w:bookmarkStart w:id="6" w:name="_Toc134033956"/>
      <w:r>
        <w:t>Standards in Hounslow council</w:t>
      </w:r>
      <w:bookmarkEnd w:id="6"/>
    </w:p>
    <w:p w14:paraId="1698D1EA" w14:textId="77777777" w:rsidR="00C737D7" w:rsidRDefault="00C737D7" w:rsidP="00BA1324"/>
    <w:p w14:paraId="393749B0" w14:textId="39E4B632" w:rsidR="00BA1324" w:rsidRPr="00BA1324" w:rsidRDefault="00BA1324" w:rsidP="00BA1324">
      <w:r>
        <w:t xml:space="preserve">This part of the report is based on the </w:t>
      </w:r>
      <w:r w:rsidR="00F46486">
        <w:t>Hounslow counci</w:t>
      </w:r>
      <w:r w:rsidR="00C737D7">
        <w:t>l’s</w:t>
      </w:r>
      <w:r w:rsidR="000F2DB8">
        <w:t xml:space="preserve"> constitution</w:t>
      </w:r>
      <w:r w:rsidR="00F46486">
        <w:t xml:space="preserve"> (</w:t>
      </w:r>
      <w:r w:rsidR="00806567">
        <w:t xml:space="preserve">London Borough of Hounslow, </w:t>
      </w:r>
      <w:r w:rsidR="00F46486">
        <w:t>2015).</w:t>
      </w:r>
      <w:r w:rsidR="00217566">
        <w:t xml:space="preserve"> </w:t>
      </w:r>
    </w:p>
    <w:p w14:paraId="7852C239" w14:textId="00F97184" w:rsidR="00611279" w:rsidRDefault="00611279" w:rsidP="00611279">
      <w:r>
        <w:t xml:space="preserve"> </w:t>
      </w:r>
      <w:r w:rsidR="00395B7E" w:rsidRPr="00395B7E">
        <w:t>Hounslow Council's Constitution sets out standards for councillors and employees that promote high standards of conduct and ethical behaviour. Part 5 of the Constitution demonstrates the openness and transparency of the Council's activities, with an extra attention to the standards of conduct expected of elected members and employees.</w:t>
      </w:r>
    </w:p>
    <w:p w14:paraId="4A16D0C2" w14:textId="6ED3FD28" w:rsidR="00611279" w:rsidRDefault="00611279" w:rsidP="00611279">
      <w:r>
        <w:lastRenderedPageBreak/>
        <w:t xml:space="preserve"> </w:t>
      </w:r>
      <w:r w:rsidR="00CB2A76" w:rsidRPr="00CB2A76">
        <w:t>The principles require all meetings to be open to the public. If councillors or employees receive any gifts or other things that could affect their decisions, they are obliged to report them. Basically, the rules cover a number of areas, such as avoiding conflicts of interest, not using their position for personal gain, respecting secrecy, and not discriminating or harassing againts others.</w:t>
      </w:r>
    </w:p>
    <w:p w14:paraId="2929DE9B" w14:textId="288E5775" w:rsidR="00611279" w:rsidRDefault="00611279" w:rsidP="00611279">
      <w:r>
        <w:t xml:space="preserve"> </w:t>
      </w:r>
      <w:r w:rsidR="00DC18E2" w:rsidRPr="00DC18E2">
        <w:t xml:space="preserve">The rules require that all communications between councillors and staff (including emails and postings in the </w:t>
      </w:r>
      <w:r w:rsidR="00AE6F8F">
        <w:t>social</w:t>
      </w:r>
      <w:r w:rsidR="00DC18E2" w:rsidRPr="00DC18E2">
        <w:t xml:space="preserve"> media) must be respectful and professional. All written material should reflect the Council's commitment to equality and diversity and should not contain discriminatory language or offensive comments.</w:t>
      </w:r>
    </w:p>
    <w:p w14:paraId="11034350" w14:textId="71F50E94" w:rsidR="0066315F" w:rsidRDefault="00611279" w:rsidP="00611279">
      <w:r>
        <w:t xml:space="preserve"> </w:t>
      </w:r>
      <w:r w:rsidR="00C441F1" w:rsidRPr="00C441F1">
        <w:t>These rules make it clear to councillors and employees what the council expects of them. They also show the Hounslow Council's commitment to ensuring that its activities are transparent. With keeping these standards, councillors and workers can help to build trust in the Council and make sure that the needs of local residents are always important.</w:t>
      </w:r>
    </w:p>
    <w:p w14:paraId="07CCADE3" w14:textId="1BFA58A8" w:rsidR="00611279" w:rsidRDefault="0066315F" w:rsidP="00611279">
      <w:r>
        <w:br w:type="page"/>
      </w:r>
    </w:p>
    <w:p w14:paraId="047A835D" w14:textId="133142A9" w:rsidR="00014077" w:rsidRDefault="00104A04" w:rsidP="004809C3">
      <w:pPr>
        <w:pStyle w:val="Cmsor1"/>
      </w:pPr>
      <w:bookmarkStart w:id="7" w:name="_Toc134033957"/>
      <w:r>
        <w:lastRenderedPageBreak/>
        <w:t>Consultation methods</w:t>
      </w:r>
      <w:bookmarkEnd w:id="7"/>
    </w:p>
    <w:p w14:paraId="4E3D0F29" w14:textId="77777777" w:rsidR="00104A04" w:rsidRDefault="00104A04" w:rsidP="00104A04"/>
    <w:p w14:paraId="2CE4E1EA" w14:textId="37F412EB" w:rsidR="008E7F85" w:rsidRDefault="008E7F85" w:rsidP="00104A04">
      <w:r>
        <w:t xml:space="preserve">  </w:t>
      </w:r>
      <w:r>
        <w:t>This</w:t>
      </w:r>
      <w:r w:rsidR="00C52D64">
        <w:t xml:space="preserve"> part of the riport</w:t>
      </w:r>
      <w:r>
        <w:t xml:space="preserve"> based on the ’A Framework for informing, engaging and consulting residents and stakeholders’ (London Borough of Hounslow, 2012).  </w:t>
      </w:r>
    </w:p>
    <w:p w14:paraId="41247F1D" w14:textId="14132509" w:rsidR="008776F9" w:rsidRDefault="00155860" w:rsidP="008776F9">
      <w:r>
        <w:t xml:space="preserve"> </w:t>
      </w:r>
      <w:r w:rsidR="00FB579E">
        <w:t xml:space="preserve"> </w:t>
      </w:r>
      <w:r w:rsidR="008776F9">
        <w:t>Hounslow Council has taken a number of steps to help ensure that stakeholders are involved and effectively consulted on issues affecting the community. The Council provides information about its consultation procedures and opportunities for stakeholders to participate in decision-making processes through its website.</w:t>
      </w:r>
    </w:p>
    <w:p w14:paraId="3E305054" w14:textId="139F4959" w:rsidR="0009678D" w:rsidRDefault="008776F9" w:rsidP="008776F9">
      <w:r>
        <w:t xml:space="preserve">  One of the main consultation methods used by the Council is public consultation. The council organises public meetings and events to gather feedback and suggestions from the local community on a range of issues. The council also runs online surveys and consultations to get the views of stakeholders who are unable to attend face-to-face meetings. These online platforms give stakeholders the opportunity to express their views and ideas at a time that suits them.</w:t>
      </w:r>
      <w:r w:rsidR="0009678D">
        <w:t xml:space="preserve"> I think this is really important as usually not many people can attend personally.</w:t>
      </w:r>
    </w:p>
    <w:p w14:paraId="581D8FA9" w14:textId="77777777" w:rsidR="00086127" w:rsidRDefault="00155860" w:rsidP="00086127">
      <w:r>
        <w:t xml:space="preserve"> </w:t>
      </w:r>
      <w:r w:rsidR="00FB579E">
        <w:t xml:space="preserve"> </w:t>
      </w:r>
      <w:r w:rsidR="00086127">
        <w:t>The council has also set up different forums and advisory groups where key stakeholders such as business leaders, community groups and local residents' organisations can meet with council representatives to discuss important issues affecting the area. These forums and groups provide a platform for stakeholders to give feedback and share their opinions with the council, which can help in thre decision-making processes.</w:t>
      </w:r>
    </w:p>
    <w:p w14:paraId="390280A9" w14:textId="3F2C9C0E" w:rsidR="00B51017" w:rsidRDefault="00B51017" w:rsidP="00086127">
      <w:r>
        <w:t xml:space="preserve">  </w:t>
      </w:r>
      <w:r w:rsidR="00086127">
        <w:t>In some cases, the council is required by law to hold formal consultations on certain issues, such as planning applications or changes to services provided by the authority. The council ensures that these consultations are conducted in a fair and transparent way and that interested parties are given sufficient information and time to give their feedback.</w:t>
      </w:r>
    </w:p>
    <w:p w14:paraId="69653192" w14:textId="77777777" w:rsidR="007A2A22" w:rsidRDefault="00FB579E" w:rsidP="007A2A22">
      <w:r>
        <w:t xml:space="preserve">  </w:t>
      </w:r>
      <w:r w:rsidR="007A2A22">
        <w:t>Overall, Hounslow Council has introduced a range of consultation methods to ensure that stakeholders are involved and effectively consulted on the problems affecting the community. These methods provide different opportunities for stakeholders to share their views and ideas and help the Council to make informed decisions that take into account the needs and interests of the community.</w:t>
      </w:r>
    </w:p>
    <w:p w14:paraId="4A581F94" w14:textId="66E59BF8" w:rsidR="0047474B" w:rsidRDefault="007A2A22" w:rsidP="007A2A22">
      <w:r>
        <w:t xml:space="preserve">  However, </w:t>
      </w:r>
      <w:r w:rsidR="00573282">
        <w:t xml:space="preserve">I feel like </w:t>
      </w:r>
      <w:r>
        <w:t xml:space="preserve">it is important to note that consultation is only one aspect of stakeholder engagement. To ensure effective engagement, the council </w:t>
      </w:r>
      <w:r w:rsidR="00A53454">
        <w:t>should</w:t>
      </w:r>
      <w:r>
        <w:t xml:space="preserve"> inform stakeholders of its decisions and actions and provide opportunities for continued discussion and feedback. The Council's official website provides information on communication procedures, which include</w:t>
      </w:r>
      <w:r w:rsidR="002C16DC">
        <w:t>s</w:t>
      </w:r>
      <w:r>
        <w:t xml:space="preserve"> regular updates and newsletters, a</w:t>
      </w:r>
      <w:r w:rsidR="002C16DC">
        <w:t>nd</w:t>
      </w:r>
      <w:r>
        <w:t xml:space="preserve"> opportunities for stakeholders to contact the Council with concerns and questions. </w:t>
      </w:r>
      <w:r w:rsidR="0066315F">
        <w:br w:type="page"/>
      </w:r>
    </w:p>
    <w:p w14:paraId="71E1A3DD" w14:textId="6EB8BD68" w:rsidR="00104A04" w:rsidRDefault="00B4295C" w:rsidP="00B4295C">
      <w:pPr>
        <w:pStyle w:val="Cmsor1"/>
      </w:pPr>
      <w:bookmarkStart w:id="8" w:name="_Toc134033958"/>
      <w:r>
        <w:lastRenderedPageBreak/>
        <w:t>Stakeholders participation</w:t>
      </w:r>
      <w:bookmarkEnd w:id="8"/>
    </w:p>
    <w:p w14:paraId="217A382A" w14:textId="77777777" w:rsidR="00DE1567" w:rsidRDefault="00DE1567" w:rsidP="00DE1567"/>
    <w:p w14:paraId="2D226B19" w14:textId="77777777" w:rsidR="00C52D64" w:rsidRDefault="00ED2F70" w:rsidP="006069B2">
      <w:r>
        <w:t xml:space="preserve"> This part based on the</w:t>
      </w:r>
      <w:r w:rsidR="006069B2">
        <w:t xml:space="preserve"> ’</w:t>
      </w:r>
      <w:r w:rsidR="006069B2">
        <w:t>A Framework for informing,</w:t>
      </w:r>
      <w:r w:rsidR="006069B2">
        <w:t xml:space="preserve"> </w:t>
      </w:r>
      <w:r w:rsidR="006069B2">
        <w:t>engaging and consulting</w:t>
      </w:r>
      <w:r w:rsidR="006069B2">
        <w:t xml:space="preserve"> </w:t>
      </w:r>
      <w:r w:rsidR="006069B2">
        <w:t>residents and stakeholders</w:t>
      </w:r>
      <w:r w:rsidR="006069B2">
        <w:t>’</w:t>
      </w:r>
      <w:r>
        <w:t xml:space="preserve"> </w:t>
      </w:r>
      <w:r w:rsidR="00E042D2">
        <w:t>(</w:t>
      </w:r>
      <w:r w:rsidR="00E042D2">
        <w:t>London Borough of Hounslow, 201</w:t>
      </w:r>
      <w:r w:rsidR="00E042D2">
        <w:t>2</w:t>
      </w:r>
      <w:r w:rsidR="00E042D2">
        <w:t xml:space="preserve">). </w:t>
      </w:r>
      <w:r w:rsidR="00D97A20">
        <w:t xml:space="preserve"> </w:t>
      </w:r>
    </w:p>
    <w:p w14:paraId="2FE34B4A" w14:textId="751F78FD" w:rsidR="00C36FAA" w:rsidRDefault="00C52D64" w:rsidP="006069B2">
      <w:r>
        <w:t xml:space="preserve"> </w:t>
      </w:r>
      <w:r w:rsidR="00674D66">
        <w:t xml:space="preserve"> </w:t>
      </w:r>
      <w:r w:rsidR="00C36FAA">
        <w:t>One way stakeholders can participate is by attending board meetings. The Council's website provides information on upcoming meetings and how to participate. The website also provides access to meeting schedules and notes of previous meetings, so the stakeholders can stay informed on Council decisions.</w:t>
      </w:r>
    </w:p>
    <w:p w14:paraId="20341251" w14:textId="4465A69C" w:rsidR="004C18A7" w:rsidRDefault="00674D66" w:rsidP="00C36FAA">
      <w:r>
        <w:t xml:space="preserve">  </w:t>
      </w:r>
      <w:r w:rsidR="00C36FAA">
        <w:t>Another way for stakeholders to get involved is to submit a petition to the Council. The website provides clear information on how to submit a petition, including the format required and the process for scrutiny and consideration. This provides a formal mechanism for stakeholders to raise their issues and suggestions, ensuring that the council hears their voice.</w:t>
      </w:r>
    </w:p>
    <w:p w14:paraId="3A588215" w14:textId="0AB58C7C" w:rsidR="00D671A0" w:rsidRDefault="00D97A20" w:rsidP="00D671A0">
      <w:r>
        <w:t xml:space="preserve"> </w:t>
      </w:r>
      <w:r w:rsidR="00674D66">
        <w:t xml:space="preserve"> </w:t>
      </w:r>
      <w:r w:rsidR="00D671A0">
        <w:t>The website also provides information on how interested parties can contact their local representatives. This allows stakeholders to send their views and suggestions directly to their elected representatives. This is giving them the opportunity to provide feedback and input into the council's decision-making processes.</w:t>
      </w:r>
      <w:r w:rsidR="00592F19">
        <w:t xml:space="preserve"> I think it is a good idea</w:t>
      </w:r>
      <w:r w:rsidR="006F1BAA">
        <w:t xml:space="preserve"> because</w:t>
      </w:r>
      <w:r w:rsidR="00592F19">
        <w:t xml:space="preserve"> this makes the whole process faster.</w:t>
      </w:r>
    </w:p>
    <w:p w14:paraId="76140ADA" w14:textId="71DB3468" w:rsidR="00D671A0" w:rsidRDefault="00D671A0" w:rsidP="00D671A0">
      <w:r>
        <w:t xml:space="preserve"> </w:t>
      </w:r>
      <w:r w:rsidR="00674D66">
        <w:t xml:space="preserve"> </w:t>
      </w:r>
      <w:r>
        <w:t>The council's website also provides information on how to become a member of Hounslow Youth Council. The Youth Council provides opportunities for young people to participate in local democracy and decision making</w:t>
      </w:r>
      <w:r w:rsidR="00DC0C37">
        <w:t xml:space="preserve">. In my opinion by </w:t>
      </w:r>
      <w:r>
        <w:t>making sure their voice is heard on</w:t>
      </w:r>
      <w:r w:rsidR="00DC0C37">
        <w:t xml:space="preserve"> </w:t>
      </w:r>
      <w:r w:rsidR="005F0C1A">
        <w:t>the</w:t>
      </w:r>
      <w:r>
        <w:t xml:space="preserve"> issues that affect them</w:t>
      </w:r>
      <w:r w:rsidR="00CA5432">
        <w:t xml:space="preserve"> helps to </w:t>
      </w:r>
      <w:r w:rsidR="00F175C4">
        <w:t>gain their</w:t>
      </w:r>
      <w:r w:rsidR="00287297">
        <w:t xml:space="preserve"> trust in the council</w:t>
      </w:r>
      <w:r>
        <w:t>.</w:t>
      </w:r>
      <w:r w:rsidR="005F0C1A">
        <w:t xml:space="preserve"> </w:t>
      </w:r>
    </w:p>
    <w:p w14:paraId="5E09C060" w14:textId="01765EF0" w:rsidR="000C4A7B" w:rsidRDefault="00D97A20" w:rsidP="00D671A0">
      <w:r>
        <w:t xml:space="preserve"> </w:t>
      </w:r>
      <w:r w:rsidR="00674D66">
        <w:t xml:space="preserve"> </w:t>
      </w:r>
      <w:r w:rsidR="00A16286" w:rsidRPr="00A16286">
        <w:t>Overall, Hounslow Council's official website provides clear and accessible information on how stakeholders can get involved and engage with the work of the Council. With providing a number of mechanisms for participation, including attending Council meetings, submitting petitions and contacting local councillors, I believe the Council ensures that all stakeholders have the opportunity to contribute to the decision-making process. This should reflect the council's commitment to transparency and collaboration and ensure that the needs and concerns of the local community are taken into account.</w:t>
      </w:r>
    </w:p>
    <w:p w14:paraId="1AC42D64" w14:textId="730E1E9B" w:rsidR="000C4A7B" w:rsidRDefault="000C4A7B">
      <w:r>
        <w:br w:type="page"/>
      </w:r>
    </w:p>
    <w:p w14:paraId="7FB912DF" w14:textId="6D660350" w:rsidR="000C4A7B" w:rsidRDefault="000C4A7B" w:rsidP="000C4A7B">
      <w:pPr>
        <w:pStyle w:val="Cmsor1"/>
      </w:pPr>
      <w:r>
        <w:t>Communication approaches</w:t>
      </w:r>
    </w:p>
    <w:p w14:paraId="171473FA" w14:textId="77777777" w:rsidR="000C4A7B" w:rsidRDefault="000C4A7B" w:rsidP="000C4A7B"/>
    <w:p w14:paraId="68AF18CB" w14:textId="1D5BD102" w:rsidR="007A7418" w:rsidRDefault="007A7418" w:rsidP="002B3608">
      <w:r>
        <w:t xml:space="preserve">  </w:t>
      </w:r>
      <w:r w:rsidR="00432D61" w:rsidRPr="00432D61">
        <w:t xml:space="preserve">I think Hounslow Council recognises that stakeholder participation is key to making effective decisions for the benefit of the community. To allow stakeholders to participate in Council activities and provide feedback, the Council uses a many of communication channels, including newsletters, social media, press releases and public meetings. Through these channels, stakeholders receive relevant information on Council activities, upcoming events and policy decisions. They can take part in the decision-making process and provide </w:t>
      </w:r>
      <w:r w:rsidR="00432D61">
        <w:t>real</w:t>
      </w:r>
      <w:r w:rsidR="00432D61" w:rsidRPr="00432D61">
        <w:t xml:space="preserve"> feedback.</w:t>
      </w:r>
    </w:p>
    <w:p w14:paraId="0ED22754" w14:textId="77777777" w:rsidR="001D47C8" w:rsidRDefault="007A7418" w:rsidP="002B3608">
      <w:r>
        <w:t xml:space="preserve">  </w:t>
      </w:r>
      <w:r w:rsidR="00103544">
        <w:t>In my view t</w:t>
      </w:r>
      <w:r w:rsidRPr="007A7418">
        <w:t>he council encourages stakeholders to participate in the process through public consultations. There are regular public meetings to gather feedbacks and suggestions. These meetings are open to everyone (people, businesses), providing an opportunity to express their views.</w:t>
      </w:r>
    </w:p>
    <w:p w14:paraId="4AFE8DBA" w14:textId="7A22B893" w:rsidR="002B3608" w:rsidRDefault="003C2990" w:rsidP="002B3608">
      <w:r>
        <w:t xml:space="preserve">  As a plus</w:t>
      </w:r>
      <w:r w:rsidR="00C517E9" w:rsidRPr="00C517E9">
        <w:t>, the Council also uses online consultations to involve stakeholders who cannot attend face-to-face meetings. Online platforms such as surveys and questionnaires. This allows stakeholders to express their views and ideas at a time that works for them, ensuring that their views are taken into account even if they are unable to attend face-to-face meetings.</w:t>
      </w:r>
      <w:r w:rsidR="00C517E9">
        <w:t xml:space="preserve"> As </w:t>
      </w:r>
      <w:r w:rsidR="001D47C8">
        <w:t>I</w:t>
      </w:r>
      <w:r w:rsidR="00C517E9">
        <w:t xml:space="preserve"> mention</w:t>
      </w:r>
      <w:r w:rsidR="001D47C8">
        <w:t>ed</w:t>
      </w:r>
      <w:r w:rsidR="00C517E9">
        <w:t xml:space="preserve"> this earlier it is a good idea beca</w:t>
      </w:r>
      <w:r w:rsidR="005A3E2C">
        <w:t xml:space="preserve">use </w:t>
      </w:r>
      <w:r w:rsidR="001D47C8">
        <w:t xml:space="preserve">it </w:t>
      </w:r>
      <w:r w:rsidR="005A3E2C">
        <w:t xml:space="preserve">is hard to find an </w:t>
      </w:r>
      <w:r w:rsidR="001D47C8">
        <w:t>appointment</w:t>
      </w:r>
      <w:r w:rsidR="005A3E2C">
        <w:t xml:space="preserve"> that fits that many people.</w:t>
      </w:r>
    </w:p>
    <w:p w14:paraId="0AA9486A" w14:textId="6F85C3B1" w:rsidR="002B3608" w:rsidRDefault="00B72215" w:rsidP="002B3608">
      <w:r>
        <w:t xml:space="preserve">  </w:t>
      </w:r>
      <w:r w:rsidRPr="00B72215">
        <w:t>Stakeholder engagement forums are another way for the council to communicate with stakeholders. These forums bring together key stakeholders, such as business leaders, community groups and local residents' organisations. The goal is to meet with council representatives to discuss important issues affecting the area. The council also has advisory groups of specialists in different areas, including health and social care, housing, education, environment and transport. These groups provide an overview of specific areas of interest to stakeholders in the district.</w:t>
      </w:r>
    </w:p>
    <w:p w14:paraId="42E4084E" w14:textId="064D78E3" w:rsidR="002B3608" w:rsidRDefault="00805B80" w:rsidP="002B3608">
      <w:r>
        <w:t xml:space="preserve">  </w:t>
      </w:r>
      <w:r w:rsidRPr="00805B80">
        <w:t>There are formal consultations, during which the Council contacts stakeholders. The council is required by law to hold formal consultations on certain things, such as planning applications or changes to the services provided by the authority. The council makes sure that interested parties are informed about such consultations and have the opportunity to give feedback.</w:t>
      </w:r>
    </w:p>
    <w:p w14:paraId="16E63CEC" w14:textId="46F76075" w:rsidR="00F37570" w:rsidRDefault="00C219E5">
      <w:r>
        <w:t xml:space="preserve">  </w:t>
      </w:r>
      <w:r w:rsidRPr="00C219E5">
        <w:t>I believe that effective communication with stakeholders contributes to building trust in the workings of the Council. It ensures transparency and accountability by providing information on how resources are allocated, how decisions are make and how services are delivered. I think this helps to build a positive relationship between the council and stakeholders.</w:t>
      </w:r>
      <w:r w:rsidR="00F37570">
        <w:br w:type="page"/>
      </w:r>
    </w:p>
    <w:p w14:paraId="41271700" w14:textId="77E6CCB8" w:rsidR="00DE0AA5" w:rsidRDefault="00DE0AA5" w:rsidP="00DE0AA5">
      <w:pPr>
        <w:pStyle w:val="Cmsor1"/>
      </w:pPr>
      <w:r>
        <w:t>Conclusion</w:t>
      </w:r>
    </w:p>
    <w:p w14:paraId="3CA982EF" w14:textId="77777777" w:rsidR="00DE0AA5" w:rsidRDefault="00DE0AA5" w:rsidP="00DE0AA5"/>
    <w:p w14:paraId="7ABF0CCE" w14:textId="3524D90E" w:rsidR="00DE0AA5" w:rsidRDefault="00DE0AA5" w:rsidP="00DE0AA5">
      <w:r>
        <w:t xml:space="preserve"> </w:t>
      </w:r>
      <w:r w:rsidR="00674D66">
        <w:t xml:space="preserve"> </w:t>
      </w:r>
      <w:r w:rsidR="004D6DFE">
        <w:t xml:space="preserve">I found out </w:t>
      </w:r>
      <w:r w:rsidR="00297623">
        <w:t xml:space="preserve">that  the </w:t>
      </w:r>
      <w:r w:rsidRPr="00DE0AA5">
        <w:t xml:space="preserve">Hounslow Council's Community Engagement Plan prioritises inclusion, accessibility, transparency and accountability, and focuses on reaching vulnerable groups such as ethnic minorities and people with disabilities. </w:t>
      </w:r>
      <w:r w:rsidR="007B5FFA">
        <w:t>Also, we can see t</w:t>
      </w:r>
      <w:r w:rsidRPr="00DE0AA5">
        <w:t xml:space="preserve">he Council's constitution sets out standards for councillors and employees, including avoiding conflicts of interest and discrimination. </w:t>
      </w:r>
      <w:r w:rsidR="00501FD2">
        <w:t>Furthermore, t</w:t>
      </w:r>
      <w:r w:rsidRPr="00DE0AA5">
        <w:t>he Council provides information on its website about its consultation procedures and opportunities for stakeholders to participate in decision-making. The Council's consultation methods include public consultation, online surveys and advisory groups, ensuring that formal consultations required by law are conducted in a transparent and fair way. Overall,</w:t>
      </w:r>
      <w:r>
        <w:t xml:space="preserve"> I think</w:t>
      </w:r>
      <w:r w:rsidRPr="00DE0AA5">
        <w:t xml:space="preserve"> the Council's community engagement efforts focus on stakeholder involvement and promote transparency, inclusiveness and accountability.</w:t>
      </w:r>
    </w:p>
    <w:p w14:paraId="15ED1D27" w14:textId="77777777" w:rsidR="00501FD2" w:rsidRPr="00DE0AA5" w:rsidRDefault="00501FD2" w:rsidP="00DE0AA5"/>
    <w:p w14:paraId="5A1BF004" w14:textId="1B91BDB2" w:rsidR="00F37570" w:rsidRDefault="00F37570" w:rsidP="00F37570">
      <w:pPr>
        <w:pStyle w:val="Cmsor1"/>
      </w:pPr>
      <w:r>
        <w:t>References</w:t>
      </w:r>
    </w:p>
    <w:p w14:paraId="4B0AAB73" w14:textId="77777777" w:rsidR="00F37570" w:rsidRDefault="00F37570" w:rsidP="00F37570"/>
    <w:p w14:paraId="4B42B4EB" w14:textId="048FBB30" w:rsidR="00F37570" w:rsidRPr="00563B5A" w:rsidRDefault="008F4A35" w:rsidP="00563B5A">
      <w:pPr>
        <w:rPr>
          <w:i/>
          <w:iCs/>
        </w:rPr>
      </w:pPr>
      <w:r>
        <w:t>London Borough of Hounslow</w:t>
      </w:r>
      <w:r>
        <w:t xml:space="preserve"> 2020 </w:t>
      </w:r>
      <w:r w:rsidR="00563B5A" w:rsidRPr="00563B5A">
        <w:rPr>
          <w:i/>
          <w:iCs/>
        </w:rPr>
        <w:t>One Hounslow, Many Voices – Community</w:t>
      </w:r>
      <w:r w:rsidR="00563B5A">
        <w:rPr>
          <w:i/>
          <w:iCs/>
        </w:rPr>
        <w:t xml:space="preserve"> </w:t>
      </w:r>
      <w:r w:rsidR="00563B5A" w:rsidRPr="00563B5A">
        <w:rPr>
          <w:i/>
          <w:iCs/>
        </w:rPr>
        <w:t>Engagement Implementation Plan</w:t>
      </w:r>
      <w:r w:rsidR="00563B5A">
        <w:rPr>
          <w:i/>
          <w:iCs/>
        </w:rPr>
        <w:t>.</w:t>
      </w:r>
      <w:r w:rsidR="00563B5A" w:rsidRPr="00563B5A">
        <w:rPr>
          <w:i/>
          <w:iCs/>
        </w:rPr>
        <w:t xml:space="preserve"> </w:t>
      </w:r>
      <w:r w:rsidR="00CD729F">
        <w:t xml:space="preserve">Available at: </w:t>
      </w:r>
      <w:hyperlink r:id="rId6" w:history="1">
        <w:r w:rsidR="004C4B3D" w:rsidRPr="0014675B">
          <w:rPr>
            <w:rStyle w:val="Hiperhivatkozs"/>
          </w:rPr>
          <w:t>https://democraticservices.hounslow.gov.uk/documents/s165193/Cabinet%20Report%20-%20One%20Hounslow%20Many%20Voices%20-%20Community%20Engagement%20Implementation%20Plan%20-%20Final.pdf#:~:text=The%20Communities%20Recovery%20Board%20asked%20CLES%20to%20help,that%20the%20following%20principles%20should%20shape%20our%20approach%3A</w:t>
        </w:r>
      </w:hyperlink>
      <w:r w:rsidR="004C4B3D">
        <w:t xml:space="preserve"> (Accessed: 8 Dec 2020)</w:t>
      </w:r>
    </w:p>
    <w:p w14:paraId="53DF509F" w14:textId="5E200163" w:rsidR="004C4B3D" w:rsidRPr="00563B5A" w:rsidRDefault="004C4B3D" w:rsidP="005D37D0">
      <w:pPr>
        <w:rPr>
          <w:i/>
          <w:iCs/>
        </w:rPr>
      </w:pPr>
      <w:r>
        <w:t>London Borough of Hounslow</w:t>
      </w:r>
      <w:r>
        <w:t xml:space="preserve"> 2015 </w:t>
      </w:r>
      <w:r w:rsidR="005D37D0" w:rsidRPr="006F6EFE">
        <w:rPr>
          <w:i/>
          <w:iCs/>
        </w:rPr>
        <w:t>Constitution Municipal Year 2015-16</w:t>
      </w:r>
      <w:r w:rsidR="00B3160E">
        <w:rPr>
          <w:i/>
          <w:iCs/>
        </w:rPr>
        <w:t xml:space="preserve"> </w:t>
      </w:r>
      <w:r w:rsidR="005D37D0" w:rsidRPr="006F6EFE">
        <w:rPr>
          <w:i/>
          <w:iCs/>
        </w:rPr>
        <w:t>Version 1</w:t>
      </w:r>
      <w:r w:rsidR="006F6EFE">
        <w:t xml:space="preserve">. </w:t>
      </w:r>
      <w:r w:rsidR="006B63DA">
        <w:t xml:space="preserve"> 5,</w:t>
      </w:r>
      <w:r w:rsidR="006F6EFE">
        <w:t xml:space="preserve"> pp.</w:t>
      </w:r>
      <w:r w:rsidR="006B63DA">
        <w:t xml:space="preserve"> 57-66</w:t>
      </w:r>
      <w:r w:rsidR="00545003">
        <w:t xml:space="preserve">. Available at: </w:t>
      </w:r>
      <w:hyperlink r:id="rId7" w:history="1">
        <w:r w:rsidR="00E14E7E" w:rsidRPr="0014675B">
          <w:rPr>
            <w:rStyle w:val="Hiperhivatkozs"/>
          </w:rPr>
          <w:t>https://lbhounslow.sharepoint.com/sites/InternetLinks/cc/Shared%20Documents/Forms/AllItems.aspx?id=%2Fsites%2FInternetLinks%2Fcc%2FShared%20Documents%2FWebsite%20documents%2FPolicies%20and%20strategies%2FCouncil%20Constitution%20PDF%2Fconstitution%5F2015%2Epdf&amp;parent=%2Fsites%2FInternetLinks%2Fcc%2FShared%20Documents%2FWebsite%20documents%2FPolicies%20and%20strategies%2FCouncil%20Constitution%20PDF&amp;p=true&amp;ga=1</w:t>
        </w:r>
      </w:hyperlink>
      <w:r w:rsidR="00E14E7E">
        <w:t xml:space="preserve"> (Accessed: 2015)</w:t>
      </w:r>
      <w:r w:rsidR="006F6EFE">
        <w:t xml:space="preserve">  </w:t>
      </w:r>
    </w:p>
    <w:p w14:paraId="7044D721" w14:textId="3A72E564" w:rsidR="00216356" w:rsidRDefault="00216356" w:rsidP="00216356">
      <w:r>
        <w:t xml:space="preserve">London Borough of Hounslow 2012 </w:t>
      </w:r>
      <w:r w:rsidRPr="00476E97">
        <w:rPr>
          <w:i/>
          <w:iCs/>
        </w:rPr>
        <w:t>A Framework for informing, engaging and consulting residents and stakeholders.</w:t>
      </w:r>
      <w:r>
        <w:t xml:space="preserve"> Available at: https://democraticservices.hounslow.gov.uk/mgConvert2PDF.aspx?ID=78535 (Accessed: 2012)</w:t>
      </w:r>
    </w:p>
    <w:p w14:paraId="549B4B4F" w14:textId="77777777" w:rsidR="004C4B3D" w:rsidRPr="00CD729F" w:rsidRDefault="004C4B3D" w:rsidP="00F37570"/>
    <w:sectPr w:rsidR="004C4B3D" w:rsidRPr="00CD729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3AA6"/>
    <w:rsid w:val="00014077"/>
    <w:rsid w:val="000321F3"/>
    <w:rsid w:val="00086127"/>
    <w:rsid w:val="0009678D"/>
    <w:rsid w:val="000C4A7B"/>
    <w:rsid w:val="000F2DB8"/>
    <w:rsid w:val="00103544"/>
    <w:rsid w:val="00104A04"/>
    <w:rsid w:val="00111775"/>
    <w:rsid w:val="00155860"/>
    <w:rsid w:val="001B4A5E"/>
    <w:rsid w:val="001D47C8"/>
    <w:rsid w:val="00216356"/>
    <w:rsid w:val="00217566"/>
    <w:rsid w:val="00223B1A"/>
    <w:rsid w:val="0024332E"/>
    <w:rsid w:val="00287297"/>
    <w:rsid w:val="002973F3"/>
    <w:rsid w:val="00297623"/>
    <w:rsid w:val="002A4882"/>
    <w:rsid w:val="002B3608"/>
    <w:rsid w:val="002C16DC"/>
    <w:rsid w:val="0035660E"/>
    <w:rsid w:val="003660EB"/>
    <w:rsid w:val="003828D1"/>
    <w:rsid w:val="00395B7E"/>
    <w:rsid w:val="003C2990"/>
    <w:rsid w:val="00415EBD"/>
    <w:rsid w:val="00420019"/>
    <w:rsid w:val="00432D61"/>
    <w:rsid w:val="004579A7"/>
    <w:rsid w:val="0047474B"/>
    <w:rsid w:val="00475BAA"/>
    <w:rsid w:val="004809C3"/>
    <w:rsid w:val="004B1B15"/>
    <w:rsid w:val="004C18A7"/>
    <w:rsid w:val="004C4B3D"/>
    <w:rsid w:val="004D6DFE"/>
    <w:rsid w:val="004F3995"/>
    <w:rsid w:val="00501FD2"/>
    <w:rsid w:val="00510D30"/>
    <w:rsid w:val="00532BA8"/>
    <w:rsid w:val="00545003"/>
    <w:rsid w:val="00563B5A"/>
    <w:rsid w:val="00573282"/>
    <w:rsid w:val="0058341D"/>
    <w:rsid w:val="00592F19"/>
    <w:rsid w:val="005A3E2C"/>
    <w:rsid w:val="005C1085"/>
    <w:rsid w:val="005D37D0"/>
    <w:rsid w:val="005F0C1A"/>
    <w:rsid w:val="006069B2"/>
    <w:rsid w:val="00611279"/>
    <w:rsid w:val="0066315F"/>
    <w:rsid w:val="00674D66"/>
    <w:rsid w:val="00674F9A"/>
    <w:rsid w:val="00695CB5"/>
    <w:rsid w:val="006B614B"/>
    <w:rsid w:val="006B63DA"/>
    <w:rsid w:val="006E59E2"/>
    <w:rsid w:val="006F14ED"/>
    <w:rsid w:val="006F1BAA"/>
    <w:rsid w:val="006F6EFE"/>
    <w:rsid w:val="00735248"/>
    <w:rsid w:val="007A0F80"/>
    <w:rsid w:val="007A2A22"/>
    <w:rsid w:val="007A36D3"/>
    <w:rsid w:val="007A7418"/>
    <w:rsid w:val="007B5FFA"/>
    <w:rsid w:val="007D1A68"/>
    <w:rsid w:val="007D504D"/>
    <w:rsid w:val="007E0F71"/>
    <w:rsid w:val="007F7F08"/>
    <w:rsid w:val="00805B80"/>
    <w:rsid w:val="00806567"/>
    <w:rsid w:val="008776F9"/>
    <w:rsid w:val="00882E0A"/>
    <w:rsid w:val="00890393"/>
    <w:rsid w:val="008A75C4"/>
    <w:rsid w:val="008D48BC"/>
    <w:rsid w:val="008E7F85"/>
    <w:rsid w:val="008F4A35"/>
    <w:rsid w:val="008F7F5B"/>
    <w:rsid w:val="00935DA0"/>
    <w:rsid w:val="009639EF"/>
    <w:rsid w:val="00963ED7"/>
    <w:rsid w:val="00966F9C"/>
    <w:rsid w:val="009B4005"/>
    <w:rsid w:val="009F3CE5"/>
    <w:rsid w:val="00A06B83"/>
    <w:rsid w:val="00A16286"/>
    <w:rsid w:val="00A41BE3"/>
    <w:rsid w:val="00A453A1"/>
    <w:rsid w:val="00A53454"/>
    <w:rsid w:val="00A91622"/>
    <w:rsid w:val="00AE6F8F"/>
    <w:rsid w:val="00B3160E"/>
    <w:rsid w:val="00B35CF9"/>
    <w:rsid w:val="00B4295C"/>
    <w:rsid w:val="00B51017"/>
    <w:rsid w:val="00B72215"/>
    <w:rsid w:val="00BA1324"/>
    <w:rsid w:val="00BE28BB"/>
    <w:rsid w:val="00C219E5"/>
    <w:rsid w:val="00C36FAA"/>
    <w:rsid w:val="00C441F1"/>
    <w:rsid w:val="00C517E9"/>
    <w:rsid w:val="00C52D64"/>
    <w:rsid w:val="00C737D7"/>
    <w:rsid w:val="00CA5432"/>
    <w:rsid w:val="00CB1A1A"/>
    <w:rsid w:val="00CB2A76"/>
    <w:rsid w:val="00CC47F8"/>
    <w:rsid w:val="00CD3AA6"/>
    <w:rsid w:val="00CD729F"/>
    <w:rsid w:val="00D16037"/>
    <w:rsid w:val="00D671A0"/>
    <w:rsid w:val="00D97A20"/>
    <w:rsid w:val="00DC0C37"/>
    <w:rsid w:val="00DC18E2"/>
    <w:rsid w:val="00DE0AA5"/>
    <w:rsid w:val="00DE1567"/>
    <w:rsid w:val="00E042D2"/>
    <w:rsid w:val="00E14E7E"/>
    <w:rsid w:val="00E431AE"/>
    <w:rsid w:val="00E451E0"/>
    <w:rsid w:val="00ED2F70"/>
    <w:rsid w:val="00F175C4"/>
    <w:rsid w:val="00F214C7"/>
    <w:rsid w:val="00F24EBF"/>
    <w:rsid w:val="00F3549B"/>
    <w:rsid w:val="00F37570"/>
    <w:rsid w:val="00F46486"/>
    <w:rsid w:val="00F723D8"/>
    <w:rsid w:val="00FB579E"/>
    <w:rsid w:val="00FD2876"/>
    <w:rsid w:val="00FF1FEE"/>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70CC0"/>
  <w15:chartTrackingRefBased/>
  <w15:docId w15:val="{389C1578-AE51-461F-9C36-4D70641240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paragraph" w:styleId="Cmsor1">
    <w:name w:val="heading 1"/>
    <w:basedOn w:val="Norml"/>
    <w:next w:val="Norml"/>
    <w:link w:val="Cmsor1Char"/>
    <w:uiPriority w:val="9"/>
    <w:qFormat/>
    <w:rsid w:val="00CD3AA6"/>
    <w:pPr>
      <w:keepNext/>
      <w:keepLines/>
      <w:spacing w:before="240" w:after="0"/>
      <w:outlineLvl w:val="0"/>
    </w:pPr>
    <w:rPr>
      <w:rFonts w:ascii="Arial" w:eastAsiaTheme="majorEastAsia" w:hAnsi="Arial" w:cstheme="majorBidi"/>
      <w:b/>
      <w:sz w:val="40"/>
      <w:szCs w:val="32"/>
    </w:rPr>
  </w:style>
  <w:style w:type="paragraph" w:styleId="Cmsor2">
    <w:name w:val="heading 2"/>
    <w:basedOn w:val="Norml"/>
    <w:next w:val="Norml"/>
    <w:link w:val="Cmsor2Char"/>
    <w:uiPriority w:val="9"/>
    <w:unhideWhenUsed/>
    <w:qFormat/>
    <w:rsid w:val="00CD3AA6"/>
    <w:pPr>
      <w:keepNext/>
      <w:keepLines/>
      <w:spacing w:before="40" w:after="0"/>
      <w:outlineLvl w:val="1"/>
    </w:pPr>
    <w:rPr>
      <w:rFonts w:ascii="Arial" w:eastAsiaTheme="majorEastAsia" w:hAnsi="Arial" w:cstheme="majorBidi"/>
      <w:b/>
      <w:i/>
      <w:sz w:val="32"/>
      <w:szCs w:val="26"/>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
    <w:rsid w:val="00CD3AA6"/>
    <w:rPr>
      <w:rFonts w:ascii="Arial" w:eastAsiaTheme="majorEastAsia" w:hAnsi="Arial" w:cstheme="majorBidi"/>
      <w:b/>
      <w:sz w:val="40"/>
      <w:szCs w:val="32"/>
    </w:rPr>
  </w:style>
  <w:style w:type="character" w:customStyle="1" w:styleId="Cmsor2Char">
    <w:name w:val="Címsor 2 Char"/>
    <w:basedOn w:val="Bekezdsalapbettpusa"/>
    <w:link w:val="Cmsor2"/>
    <w:uiPriority w:val="9"/>
    <w:rsid w:val="00CD3AA6"/>
    <w:rPr>
      <w:rFonts w:ascii="Arial" w:eastAsiaTheme="majorEastAsia" w:hAnsi="Arial" w:cstheme="majorBidi"/>
      <w:b/>
      <w:i/>
      <w:sz w:val="32"/>
      <w:szCs w:val="26"/>
    </w:rPr>
  </w:style>
  <w:style w:type="character" w:styleId="Hiperhivatkozs">
    <w:name w:val="Hyperlink"/>
    <w:basedOn w:val="Bekezdsalapbettpusa"/>
    <w:uiPriority w:val="99"/>
    <w:unhideWhenUsed/>
    <w:rsid w:val="000321F3"/>
    <w:rPr>
      <w:color w:val="0563C1" w:themeColor="hyperlink"/>
      <w:u w:val="single"/>
    </w:rPr>
  </w:style>
  <w:style w:type="character" w:styleId="Feloldatlanmegemlts">
    <w:name w:val="Unresolved Mention"/>
    <w:basedOn w:val="Bekezdsalapbettpusa"/>
    <w:uiPriority w:val="99"/>
    <w:semiHidden/>
    <w:unhideWhenUsed/>
    <w:rsid w:val="000321F3"/>
    <w:rPr>
      <w:color w:val="605E5C"/>
      <w:shd w:val="clear" w:color="auto" w:fill="E1DFDD"/>
    </w:rPr>
  </w:style>
  <w:style w:type="paragraph" w:styleId="Tartalomjegyzkcmsora">
    <w:name w:val="TOC Heading"/>
    <w:basedOn w:val="Cmsor1"/>
    <w:next w:val="Norml"/>
    <w:uiPriority w:val="39"/>
    <w:unhideWhenUsed/>
    <w:qFormat/>
    <w:rsid w:val="00D16037"/>
    <w:pPr>
      <w:outlineLvl w:val="9"/>
    </w:pPr>
    <w:rPr>
      <w:rFonts w:asciiTheme="majorHAnsi" w:hAnsiTheme="majorHAnsi"/>
      <w:b w:val="0"/>
      <w:color w:val="2F5496" w:themeColor="accent1" w:themeShade="BF"/>
      <w:kern w:val="0"/>
      <w:sz w:val="32"/>
      <w:lang w:eastAsia="hu-HU"/>
      <w14:ligatures w14:val="none"/>
    </w:rPr>
  </w:style>
  <w:style w:type="paragraph" w:styleId="TJ1">
    <w:name w:val="toc 1"/>
    <w:basedOn w:val="Norml"/>
    <w:next w:val="Norml"/>
    <w:autoRedefine/>
    <w:uiPriority w:val="39"/>
    <w:unhideWhenUsed/>
    <w:rsid w:val="00D16037"/>
    <w:pPr>
      <w:spacing w:after="100"/>
    </w:pPr>
  </w:style>
  <w:style w:type="paragraph" w:styleId="TJ2">
    <w:name w:val="toc 2"/>
    <w:basedOn w:val="Norml"/>
    <w:next w:val="Norml"/>
    <w:autoRedefine/>
    <w:uiPriority w:val="39"/>
    <w:unhideWhenUsed/>
    <w:rsid w:val="00D1603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bhounslow.sharepoint.com/sites/InternetLinks/cc/Shared%20Documents/Forms/AllItems.aspx?id=%2Fsites%2FInternetLinks%2Fcc%2FShared%20Documents%2FWebsite%20documents%2FPolicies%20and%20strategies%2FCouncil%20Constitution%20PDF%2Fconstitution%5F2015%2Epdf&amp;parent=%2Fsites%2FInternetLinks%2Fcc%2FShared%20Documents%2FWebsite%20documents%2FPolicies%20and%20strategies%2FCouncil%20Constitution%20PDF&amp;p=true&amp;ga=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democraticservices.hounslow.gov.uk/documents/s165193/Cabinet%20Report%20-%20One%20Hounslow%20Many%20Voices%20-%20Community%20Engagement%20Implementation%20Plan%20-%20Final.pdf#:~:text=The%20Communities%20Recovery%20Board%20asked%20CLES%20to%20help,that%20the%20following%20principles%20should%20shape%20our%20approach%3A"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6249DD-53A0-4BF4-AD82-AEDF356FD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9</Pages>
  <Words>2220</Words>
  <Characters>15321</Characters>
  <Application>Microsoft Office Word</Application>
  <DocSecurity>0</DocSecurity>
  <Lines>127</Lines>
  <Paragraphs>35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Brigitta Horváth</dc:creator>
  <cp:keywords/>
  <dc:description/>
  <cp:lastModifiedBy>Brigitta Horváth</cp:lastModifiedBy>
  <cp:revision>133</cp:revision>
  <dcterms:created xsi:type="dcterms:W3CDTF">2023-05-01T20:03:00Z</dcterms:created>
  <dcterms:modified xsi:type="dcterms:W3CDTF">2023-05-03T22:04:00Z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e6636e47-ee77-494f-ade2-d97615824db2</vt:lpwstr>
  </property>
</Properties>
</file>