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305074" w14:textId="79972B9D" w:rsidR="0092190F" w:rsidRPr="00635826" w:rsidRDefault="00635826" w:rsidP="00635826">
      <w:pPr>
        <w:spacing w:line="240" w:lineRule="auto"/>
        <w:jc w:val="left"/>
        <w:rPr>
          <w:rFonts w:eastAsia="Calibri" w:cs="Times New Roman"/>
          <w:color w:val="000000"/>
          <w:sz w:val="28"/>
          <w:szCs w:val="28"/>
          <w:lang w:val="en-US"/>
        </w:rPr>
      </w:pPr>
      <w:r w:rsidRPr="00635826">
        <w:rPr>
          <w:rFonts w:eastAsia="Calibri" w:cs="Times New Roman"/>
          <w:color w:val="000000"/>
          <w:sz w:val="28"/>
          <w:szCs w:val="28"/>
          <w:lang w:val="en-US"/>
        </w:rPr>
        <w:t>BMSW4003_LON</w:t>
      </w:r>
    </w:p>
    <w:p w14:paraId="7C08D318" w14:textId="2E16835E" w:rsidR="00635826" w:rsidRPr="00635826" w:rsidRDefault="00635826" w:rsidP="00635826">
      <w:pPr>
        <w:spacing w:line="240" w:lineRule="auto"/>
        <w:jc w:val="left"/>
        <w:rPr>
          <w:rFonts w:eastAsia="Calibri" w:cs="Times New Roman"/>
          <w:color w:val="000000"/>
          <w:sz w:val="28"/>
          <w:szCs w:val="28"/>
          <w:lang w:val="en-US"/>
        </w:rPr>
      </w:pPr>
      <w:proofErr w:type="spellStart"/>
      <w:r w:rsidRPr="00635826">
        <w:rPr>
          <w:rFonts w:eastAsia="Calibri" w:cs="Times New Roman"/>
          <w:color w:val="000000"/>
          <w:sz w:val="28"/>
          <w:szCs w:val="28"/>
          <w:lang w:val="en-US"/>
        </w:rPr>
        <w:t>Iuliana</w:t>
      </w:r>
      <w:proofErr w:type="spellEnd"/>
      <w:r w:rsidRPr="00635826">
        <w:rPr>
          <w:rFonts w:eastAsia="Calibri" w:cs="Times New Roman"/>
          <w:color w:val="000000"/>
          <w:sz w:val="28"/>
          <w:szCs w:val="28"/>
          <w:lang w:val="en-US"/>
        </w:rPr>
        <w:t xml:space="preserve"> Margareta </w:t>
      </w:r>
      <w:proofErr w:type="spellStart"/>
      <w:r w:rsidRPr="00635826">
        <w:rPr>
          <w:rFonts w:eastAsia="Calibri" w:cs="Times New Roman"/>
          <w:color w:val="000000"/>
          <w:sz w:val="28"/>
          <w:szCs w:val="28"/>
          <w:lang w:val="en-US"/>
        </w:rPr>
        <w:t>Muntean</w:t>
      </w:r>
      <w:proofErr w:type="spellEnd"/>
    </w:p>
    <w:p w14:paraId="6B08078C" w14:textId="7A899B3D" w:rsidR="00635826" w:rsidRPr="00635826" w:rsidRDefault="00635826" w:rsidP="00635826">
      <w:pPr>
        <w:spacing w:line="240" w:lineRule="auto"/>
        <w:jc w:val="left"/>
        <w:rPr>
          <w:rFonts w:eastAsia="Calibri" w:cs="Times New Roman"/>
          <w:color w:val="000000"/>
          <w:sz w:val="28"/>
          <w:szCs w:val="28"/>
          <w:lang w:val="en-US"/>
        </w:rPr>
      </w:pPr>
      <w:r w:rsidRPr="00635826">
        <w:rPr>
          <w:rFonts w:eastAsia="Calibri" w:cs="Times New Roman"/>
          <w:color w:val="000000"/>
          <w:sz w:val="28"/>
          <w:szCs w:val="28"/>
          <w:lang w:val="en-US"/>
        </w:rPr>
        <w:t>2030029</w:t>
      </w:r>
    </w:p>
    <w:p w14:paraId="43E41361" w14:textId="77777777" w:rsidR="00635826" w:rsidRPr="00635826" w:rsidRDefault="00635826" w:rsidP="00635826">
      <w:pPr>
        <w:spacing w:line="240" w:lineRule="auto"/>
        <w:jc w:val="left"/>
        <w:rPr>
          <w:rFonts w:eastAsia="Calibri" w:cs="Times New Roman"/>
          <w:color w:val="000000"/>
          <w:sz w:val="28"/>
          <w:szCs w:val="28"/>
        </w:rPr>
      </w:pPr>
      <w:proofErr w:type="gramStart"/>
      <w:r w:rsidRPr="00635826">
        <w:rPr>
          <w:rFonts w:eastAsia="Calibri" w:cs="Times New Roman"/>
          <w:color w:val="000000"/>
          <w:sz w:val="28"/>
          <w:szCs w:val="28"/>
        </w:rPr>
        <w:t>Lecturer :</w:t>
      </w:r>
      <w:proofErr w:type="gramEnd"/>
      <w:r w:rsidRPr="00635826">
        <w:rPr>
          <w:rFonts w:eastAsia="Calibri" w:cs="Times New Roman"/>
          <w:color w:val="000000"/>
          <w:sz w:val="28"/>
          <w:szCs w:val="28"/>
        </w:rPr>
        <w:t xml:space="preserve"> </w:t>
      </w:r>
      <w:proofErr w:type="spellStart"/>
      <w:r w:rsidRPr="00635826">
        <w:rPr>
          <w:rFonts w:eastAsia="Calibri" w:cs="Times New Roman"/>
          <w:color w:val="000000"/>
          <w:sz w:val="28"/>
          <w:szCs w:val="28"/>
        </w:rPr>
        <w:t>Md</w:t>
      </w:r>
      <w:proofErr w:type="spellEnd"/>
      <w:r w:rsidRPr="00635826">
        <w:rPr>
          <w:rFonts w:eastAsia="Calibri" w:cs="Times New Roman"/>
          <w:color w:val="000000"/>
          <w:sz w:val="28"/>
          <w:szCs w:val="28"/>
        </w:rPr>
        <w:t xml:space="preserve"> </w:t>
      </w:r>
      <w:proofErr w:type="spellStart"/>
      <w:r w:rsidRPr="00635826">
        <w:rPr>
          <w:rFonts w:eastAsia="Calibri" w:cs="Times New Roman"/>
          <w:color w:val="000000"/>
          <w:sz w:val="28"/>
          <w:szCs w:val="28"/>
        </w:rPr>
        <w:t>Sadeque</w:t>
      </w:r>
      <w:proofErr w:type="spellEnd"/>
      <w:r w:rsidRPr="00635826">
        <w:rPr>
          <w:rFonts w:eastAsia="Calibri" w:cs="Times New Roman"/>
          <w:color w:val="000000"/>
          <w:sz w:val="28"/>
          <w:szCs w:val="28"/>
        </w:rPr>
        <w:t xml:space="preserve"> Imam </w:t>
      </w:r>
      <w:proofErr w:type="spellStart"/>
      <w:r w:rsidRPr="00635826">
        <w:rPr>
          <w:rFonts w:eastAsia="Calibri" w:cs="Times New Roman"/>
          <w:color w:val="000000"/>
          <w:sz w:val="28"/>
          <w:szCs w:val="28"/>
        </w:rPr>
        <w:t>Shaikh</w:t>
      </w:r>
      <w:proofErr w:type="spellEnd"/>
    </w:p>
    <w:p w14:paraId="30BA6A37" w14:textId="1597E8D1" w:rsidR="00635826" w:rsidRPr="0092190F" w:rsidRDefault="00635826" w:rsidP="0092190F">
      <w:pPr>
        <w:jc w:val="center"/>
        <w:rPr>
          <w:rFonts w:eastAsia="Calibri" w:cs="Times New Roman"/>
          <w:color w:val="000000"/>
          <w:sz w:val="36"/>
          <w:szCs w:val="32"/>
          <w:lang w:val="en-US"/>
        </w:rPr>
      </w:pPr>
      <w:bookmarkStart w:id="0" w:name="_GoBack"/>
      <w:bookmarkEnd w:id="0"/>
    </w:p>
    <w:p w14:paraId="2D89EE01" w14:textId="77777777" w:rsidR="00635826" w:rsidRDefault="00635826" w:rsidP="0092190F">
      <w:pPr>
        <w:jc w:val="center"/>
        <w:rPr>
          <w:rFonts w:eastAsia="Calibri" w:cs="Times New Roman"/>
          <w:color w:val="000000"/>
          <w:sz w:val="36"/>
          <w:szCs w:val="32"/>
          <w:lang w:val="en-US"/>
        </w:rPr>
      </w:pPr>
    </w:p>
    <w:p w14:paraId="198B45FD" w14:textId="77777777" w:rsidR="0092190F" w:rsidRPr="0092190F" w:rsidRDefault="00057581" w:rsidP="0092190F">
      <w:pPr>
        <w:jc w:val="center"/>
        <w:rPr>
          <w:rFonts w:eastAsia="Calibri" w:cs="Times New Roman"/>
          <w:color w:val="000000"/>
          <w:sz w:val="36"/>
          <w:szCs w:val="32"/>
          <w:lang w:val="en-US"/>
        </w:rPr>
      </w:pPr>
      <w:r w:rsidRPr="0092190F">
        <w:rPr>
          <w:rFonts w:eastAsia="Calibri" w:cs="Times New Roman"/>
          <w:color w:val="000000"/>
          <w:sz w:val="36"/>
          <w:szCs w:val="32"/>
          <w:lang w:val="en-US"/>
        </w:rPr>
        <w:t>“The impact of Virtual Learning Environment (VLE) – Moodle on students’ learning experience at the University of Wales Trinity Saint David London Campus”</w:t>
      </w:r>
    </w:p>
    <w:p w14:paraId="6F7297CF" w14:textId="1A36D3D1" w:rsidR="00635826" w:rsidRPr="00635826" w:rsidRDefault="00057581" w:rsidP="00635826">
      <w:pPr>
        <w:jc w:val="center"/>
        <w:rPr>
          <w:rFonts w:eastAsia="Calibri" w:cs="Times New Roman"/>
          <w:color w:val="000000"/>
        </w:rPr>
      </w:pPr>
      <w:r w:rsidRPr="0092190F">
        <w:rPr>
          <w:rFonts w:eastAsia="Calibri" w:cs="Times New Roman"/>
          <w:noProof/>
          <w:color w:val="000000"/>
          <w:lang w:eastAsia="en-GB"/>
        </w:rPr>
        <mc:AlternateContent>
          <mc:Choice Requires="wps">
            <w:drawing>
              <wp:anchor distT="0" distB="0" distL="114300" distR="114300" simplePos="0" relativeHeight="251658240" behindDoc="0" locked="0" layoutInCell="1" allowOverlap="1" wp14:anchorId="7AD17052" wp14:editId="4FCEE622">
                <wp:simplePos x="0" y="0"/>
                <wp:positionH relativeFrom="column">
                  <wp:posOffset>1152524</wp:posOffset>
                </wp:positionH>
                <wp:positionV relativeFrom="paragraph">
                  <wp:posOffset>110490</wp:posOffset>
                </wp:positionV>
                <wp:extent cx="3571875" cy="0"/>
                <wp:effectExtent l="0" t="0" r="0" b="0"/>
                <wp:wrapNone/>
                <wp:docPr id="13" name="Straight Connector 13"/>
                <wp:cNvGraphicFramePr/>
                <a:graphic xmlns:a="http://schemas.openxmlformats.org/drawingml/2006/main">
                  <a:graphicData uri="http://schemas.microsoft.com/office/word/2010/wordprocessingShape">
                    <wps:wsp>
                      <wps:cNvCnPr/>
                      <wps:spPr>
                        <a:xfrm>
                          <a:off x="0" y="0"/>
                          <a:ext cx="3571875" cy="0"/>
                        </a:xfrm>
                        <a:prstGeom prst="line">
                          <a:avLst/>
                        </a:prstGeom>
                        <a:noFill/>
                        <a:ln w="6350">
                          <a:solidFill>
                            <a:sysClr val="windowText" lastClr="000000"/>
                          </a:solidFill>
                          <a:prstDash val="solid"/>
                          <a:miter lim="800000"/>
                        </a:ln>
                        <a:effectLst/>
                      </wps:spPr>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line id="Straight Connector 13" o:spid="_x0000_s1025" style="mso-wrap-distance-bottom:0;mso-wrap-distance-left:9pt;mso-wrap-distance-right:9pt;mso-wrap-distance-top:0;mso-wrap-style:square;position:absolute;visibility:visible;z-index:251659264" from="90.75pt,8.7pt" to="372pt,8.7pt" strokecolor="black" strokeweight="0.5pt">
                <v:stroke joinstyle="miter"/>
              </v:line>
            </w:pict>
          </mc:Fallback>
        </mc:AlternateContent>
      </w:r>
      <w:r w:rsidRPr="0092190F">
        <w:rPr>
          <w:rFonts w:eastAsia="Calibri" w:cs="Times New Roman"/>
          <w:color w:val="000000"/>
        </w:rPr>
        <w:br w:type="page"/>
      </w:r>
    </w:p>
    <w:sdt>
      <w:sdtPr>
        <w:rPr>
          <w:rFonts w:ascii="Times New Roman" w:eastAsiaTheme="minorHAnsi" w:hAnsi="Times New Roman" w:cstheme="minorBidi"/>
          <w:color w:val="000000" w:themeColor="text1"/>
          <w:sz w:val="24"/>
          <w:szCs w:val="22"/>
          <w:lang w:val="en-GB"/>
        </w:rPr>
        <w:id w:val="-1581133351"/>
        <w:docPartObj>
          <w:docPartGallery w:val="Table of Contents"/>
          <w:docPartUnique/>
        </w:docPartObj>
      </w:sdtPr>
      <w:sdtEndPr>
        <w:rPr>
          <w:b/>
          <w:bCs/>
          <w:noProof/>
        </w:rPr>
      </w:sdtEndPr>
      <w:sdtContent>
        <w:p w14:paraId="5C8F6CB2" w14:textId="77777777" w:rsidR="006944FD" w:rsidRPr="00384FA9" w:rsidRDefault="00057581">
          <w:pPr>
            <w:pStyle w:val="Titlucuprins"/>
            <w:rPr>
              <w:rStyle w:val="Titlu1Caracter"/>
              <w:color w:val="0070C0"/>
            </w:rPr>
          </w:pPr>
          <w:r w:rsidRPr="00384FA9">
            <w:rPr>
              <w:rStyle w:val="Titlu1Caracter"/>
              <w:color w:val="0070C0"/>
            </w:rPr>
            <w:t>Contents</w:t>
          </w:r>
        </w:p>
        <w:p w14:paraId="14C11A87" w14:textId="1EB35EE2" w:rsidR="006773FB" w:rsidRDefault="00057581">
          <w:pPr>
            <w:pStyle w:val="Cuprins1"/>
            <w:tabs>
              <w:tab w:val="right" w:leader="dot" w:pos="9350"/>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79483871" w:history="1">
            <w:r w:rsidR="006773FB" w:rsidRPr="008A241B">
              <w:rPr>
                <w:rStyle w:val="Hyperlink"/>
                <w:noProof/>
              </w:rPr>
              <w:t>Introduction</w:t>
            </w:r>
            <w:r w:rsidR="006773FB">
              <w:rPr>
                <w:noProof/>
                <w:webHidden/>
              </w:rPr>
              <w:tab/>
            </w:r>
            <w:r w:rsidR="006773FB">
              <w:rPr>
                <w:noProof/>
                <w:webHidden/>
              </w:rPr>
              <w:fldChar w:fldCharType="begin"/>
            </w:r>
            <w:r w:rsidR="006773FB">
              <w:rPr>
                <w:noProof/>
                <w:webHidden/>
              </w:rPr>
              <w:instrText xml:space="preserve"> PAGEREF _Toc79483871 \h </w:instrText>
            </w:r>
            <w:r w:rsidR="006773FB">
              <w:rPr>
                <w:noProof/>
                <w:webHidden/>
              </w:rPr>
            </w:r>
            <w:r w:rsidR="006773FB">
              <w:rPr>
                <w:noProof/>
                <w:webHidden/>
              </w:rPr>
              <w:fldChar w:fldCharType="separate"/>
            </w:r>
            <w:r w:rsidR="006773FB">
              <w:rPr>
                <w:noProof/>
                <w:webHidden/>
              </w:rPr>
              <w:t>3</w:t>
            </w:r>
            <w:r w:rsidR="006773FB">
              <w:rPr>
                <w:noProof/>
                <w:webHidden/>
              </w:rPr>
              <w:fldChar w:fldCharType="end"/>
            </w:r>
          </w:hyperlink>
        </w:p>
        <w:p w14:paraId="4F237666" w14:textId="1BB79225" w:rsidR="006773FB" w:rsidRDefault="00247BCE">
          <w:pPr>
            <w:pStyle w:val="Cuprins2"/>
            <w:tabs>
              <w:tab w:val="right" w:leader="dot" w:pos="9350"/>
            </w:tabs>
            <w:rPr>
              <w:rFonts w:asciiTheme="minorHAnsi" w:eastAsiaTheme="minorEastAsia" w:hAnsiTheme="minorHAnsi"/>
              <w:noProof/>
              <w:color w:val="auto"/>
              <w:sz w:val="22"/>
              <w:lang w:eastAsia="en-GB"/>
            </w:rPr>
          </w:pPr>
          <w:hyperlink w:anchor="_Toc79483872" w:history="1">
            <w:r w:rsidR="006773FB" w:rsidRPr="008A241B">
              <w:rPr>
                <w:rStyle w:val="Hyperlink"/>
                <w:rFonts w:eastAsia="Times New Roman"/>
                <w:noProof/>
              </w:rPr>
              <w:t>Rationale</w:t>
            </w:r>
            <w:r w:rsidR="006773FB">
              <w:rPr>
                <w:noProof/>
                <w:webHidden/>
              </w:rPr>
              <w:tab/>
            </w:r>
            <w:r w:rsidR="006773FB">
              <w:rPr>
                <w:noProof/>
                <w:webHidden/>
              </w:rPr>
              <w:fldChar w:fldCharType="begin"/>
            </w:r>
            <w:r w:rsidR="006773FB">
              <w:rPr>
                <w:noProof/>
                <w:webHidden/>
              </w:rPr>
              <w:instrText xml:space="preserve"> PAGEREF _Toc79483872 \h </w:instrText>
            </w:r>
            <w:r w:rsidR="006773FB">
              <w:rPr>
                <w:noProof/>
                <w:webHidden/>
              </w:rPr>
            </w:r>
            <w:r w:rsidR="006773FB">
              <w:rPr>
                <w:noProof/>
                <w:webHidden/>
              </w:rPr>
              <w:fldChar w:fldCharType="separate"/>
            </w:r>
            <w:r w:rsidR="006773FB">
              <w:rPr>
                <w:noProof/>
                <w:webHidden/>
              </w:rPr>
              <w:t>3</w:t>
            </w:r>
            <w:r w:rsidR="006773FB">
              <w:rPr>
                <w:noProof/>
                <w:webHidden/>
              </w:rPr>
              <w:fldChar w:fldCharType="end"/>
            </w:r>
          </w:hyperlink>
        </w:p>
        <w:p w14:paraId="1E81FA3A" w14:textId="0293A1AC" w:rsidR="006773FB" w:rsidRDefault="00247BCE">
          <w:pPr>
            <w:pStyle w:val="Cuprins1"/>
            <w:tabs>
              <w:tab w:val="right" w:leader="dot" w:pos="9350"/>
            </w:tabs>
            <w:rPr>
              <w:rFonts w:asciiTheme="minorHAnsi" w:eastAsiaTheme="minorEastAsia" w:hAnsiTheme="minorHAnsi"/>
              <w:noProof/>
              <w:color w:val="auto"/>
              <w:sz w:val="22"/>
              <w:lang w:eastAsia="en-GB"/>
            </w:rPr>
          </w:pPr>
          <w:hyperlink w:anchor="_Toc79483873" w:history="1">
            <w:r w:rsidR="006773FB" w:rsidRPr="008A241B">
              <w:rPr>
                <w:rStyle w:val="Hyperlink"/>
                <w:rFonts w:eastAsia="Times New Roman"/>
                <w:noProof/>
              </w:rPr>
              <w:t>Objectives</w:t>
            </w:r>
            <w:r w:rsidR="006773FB">
              <w:rPr>
                <w:noProof/>
                <w:webHidden/>
              </w:rPr>
              <w:tab/>
            </w:r>
            <w:r w:rsidR="006773FB">
              <w:rPr>
                <w:noProof/>
                <w:webHidden/>
              </w:rPr>
              <w:fldChar w:fldCharType="begin"/>
            </w:r>
            <w:r w:rsidR="006773FB">
              <w:rPr>
                <w:noProof/>
                <w:webHidden/>
              </w:rPr>
              <w:instrText xml:space="preserve"> PAGEREF _Toc79483873 \h </w:instrText>
            </w:r>
            <w:r w:rsidR="006773FB">
              <w:rPr>
                <w:noProof/>
                <w:webHidden/>
              </w:rPr>
            </w:r>
            <w:r w:rsidR="006773FB">
              <w:rPr>
                <w:noProof/>
                <w:webHidden/>
              </w:rPr>
              <w:fldChar w:fldCharType="separate"/>
            </w:r>
            <w:r w:rsidR="006773FB">
              <w:rPr>
                <w:noProof/>
                <w:webHidden/>
              </w:rPr>
              <w:t>3</w:t>
            </w:r>
            <w:r w:rsidR="006773FB">
              <w:rPr>
                <w:noProof/>
                <w:webHidden/>
              </w:rPr>
              <w:fldChar w:fldCharType="end"/>
            </w:r>
          </w:hyperlink>
        </w:p>
        <w:p w14:paraId="7B694E5F" w14:textId="27A5356F" w:rsidR="006773FB" w:rsidRDefault="00247BCE">
          <w:pPr>
            <w:pStyle w:val="Cuprins2"/>
            <w:tabs>
              <w:tab w:val="right" w:leader="dot" w:pos="9350"/>
            </w:tabs>
            <w:rPr>
              <w:rFonts w:asciiTheme="minorHAnsi" w:eastAsiaTheme="minorEastAsia" w:hAnsiTheme="minorHAnsi"/>
              <w:noProof/>
              <w:color w:val="auto"/>
              <w:sz w:val="22"/>
              <w:lang w:eastAsia="en-GB"/>
            </w:rPr>
          </w:pPr>
          <w:hyperlink w:anchor="_Toc79483874" w:history="1">
            <w:r w:rsidR="006773FB" w:rsidRPr="008A241B">
              <w:rPr>
                <w:rStyle w:val="Hyperlink"/>
                <w:rFonts w:eastAsia="Times New Roman"/>
                <w:noProof/>
              </w:rPr>
              <w:t>Literature Review</w:t>
            </w:r>
            <w:r w:rsidR="006773FB">
              <w:rPr>
                <w:noProof/>
                <w:webHidden/>
              </w:rPr>
              <w:tab/>
            </w:r>
            <w:r w:rsidR="006773FB">
              <w:rPr>
                <w:noProof/>
                <w:webHidden/>
              </w:rPr>
              <w:fldChar w:fldCharType="begin"/>
            </w:r>
            <w:r w:rsidR="006773FB">
              <w:rPr>
                <w:noProof/>
                <w:webHidden/>
              </w:rPr>
              <w:instrText xml:space="preserve"> PAGEREF _Toc79483874 \h </w:instrText>
            </w:r>
            <w:r w:rsidR="006773FB">
              <w:rPr>
                <w:noProof/>
                <w:webHidden/>
              </w:rPr>
            </w:r>
            <w:r w:rsidR="006773FB">
              <w:rPr>
                <w:noProof/>
                <w:webHidden/>
              </w:rPr>
              <w:fldChar w:fldCharType="separate"/>
            </w:r>
            <w:r w:rsidR="006773FB">
              <w:rPr>
                <w:noProof/>
                <w:webHidden/>
              </w:rPr>
              <w:t>4</w:t>
            </w:r>
            <w:r w:rsidR="006773FB">
              <w:rPr>
                <w:noProof/>
                <w:webHidden/>
              </w:rPr>
              <w:fldChar w:fldCharType="end"/>
            </w:r>
          </w:hyperlink>
        </w:p>
        <w:p w14:paraId="11F08169" w14:textId="33F628A5" w:rsidR="006773FB" w:rsidRDefault="00247BCE">
          <w:pPr>
            <w:pStyle w:val="Cuprins1"/>
            <w:tabs>
              <w:tab w:val="right" w:leader="dot" w:pos="9350"/>
            </w:tabs>
            <w:rPr>
              <w:rFonts w:asciiTheme="minorHAnsi" w:eastAsiaTheme="minorEastAsia" w:hAnsiTheme="minorHAnsi"/>
              <w:noProof/>
              <w:color w:val="auto"/>
              <w:sz w:val="22"/>
              <w:lang w:eastAsia="en-GB"/>
            </w:rPr>
          </w:pPr>
          <w:hyperlink w:anchor="_Toc79483875" w:history="1">
            <w:r w:rsidR="006773FB" w:rsidRPr="008A241B">
              <w:rPr>
                <w:rStyle w:val="Hyperlink"/>
                <w:rFonts w:eastAsia="Times New Roman"/>
                <w:noProof/>
              </w:rPr>
              <w:t>The Positive Impacts of Virtual Learning Environment</w:t>
            </w:r>
            <w:r w:rsidR="006773FB">
              <w:rPr>
                <w:noProof/>
                <w:webHidden/>
              </w:rPr>
              <w:tab/>
            </w:r>
            <w:r w:rsidR="006773FB">
              <w:rPr>
                <w:noProof/>
                <w:webHidden/>
              </w:rPr>
              <w:fldChar w:fldCharType="begin"/>
            </w:r>
            <w:r w:rsidR="006773FB">
              <w:rPr>
                <w:noProof/>
                <w:webHidden/>
              </w:rPr>
              <w:instrText xml:space="preserve"> PAGEREF _Toc79483875 \h </w:instrText>
            </w:r>
            <w:r w:rsidR="006773FB">
              <w:rPr>
                <w:noProof/>
                <w:webHidden/>
              </w:rPr>
            </w:r>
            <w:r w:rsidR="006773FB">
              <w:rPr>
                <w:noProof/>
                <w:webHidden/>
              </w:rPr>
              <w:fldChar w:fldCharType="separate"/>
            </w:r>
            <w:r w:rsidR="006773FB">
              <w:rPr>
                <w:noProof/>
                <w:webHidden/>
              </w:rPr>
              <w:t>4</w:t>
            </w:r>
            <w:r w:rsidR="006773FB">
              <w:rPr>
                <w:noProof/>
                <w:webHidden/>
              </w:rPr>
              <w:fldChar w:fldCharType="end"/>
            </w:r>
          </w:hyperlink>
        </w:p>
        <w:p w14:paraId="52A14607" w14:textId="3EC438B2" w:rsidR="006773FB" w:rsidRDefault="00247BCE">
          <w:pPr>
            <w:pStyle w:val="Cuprins1"/>
            <w:tabs>
              <w:tab w:val="right" w:leader="dot" w:pos="9350"/>
            </w:tabs>
            <w:rPr>
              <w:rFonts w:asciiTheme="minorHAnsi" w:eastAsiaTheme="minorEastAsia" w:hAnsiTheme="minorHAnsi"/>
              <w:noProof/>
              <w:color w:val="auto"/>
              <w:sz w:val="22"/>
              <w:lang w:eastAsia="en-GB"/>
            </w:rPr>
          </w:pPr>
          <w:hyperlink w:anchor="_Toc79483876" w:history="1">
            <w:r w:rsidR="006773FB" w:rsidRPr="008A241B">
              <w:rPr>
                <w:rStyle w:val="Hyperlink"/>
                <w:rFonts w:eastAsia="Times New Roman"/>
                <w:noProof/>
              </w:rPr>
              <w:t>The Negative Impacts of Virtual Learning Environment</w:t>
            </w:r>
            <w:r w:rsidR="006773FB">
              <w:rPr>
                <w:noProof/>
                <w:webHidden/>
              </w:rPr>
              <w:tab/>
            </w:r>
            <w:r w:rsidR="006773FB">
              <w:rPr>
                <w:noProof/>
                <w:webHidden/>
              </w:rPr>
              <w:fldChar w:fldCharType="begin"/>
            </w:r>
            <w:r w:rsidR="006773FB">
              <w:rPr>
                <w:noProof/>
                <w:webHidden/>
              </w:rPr>
              <w:instrText xml:space="preserve"> PAGEREF _Toc79483876 \h </w:instrText>
            </w:r>
            <w:r w:rsidR="006773FB">
              <w:rPr>
                <w:noProof/>
                <w:webHidden/>
              </w:rPr>
            </w:r>
            <w:r w:rsidR="006773FB">
              <w:rPr>
                <w:noProof/>
                <w:webHidden/>
              </w:rPr>
              <w:fldChar w:fldCharType="separate"/>
            </w:r>
            <w:r w:rsidR="006773FB">
              <w:rPr>
                <w:noProof/>
                <w:webHidden/>
              </w:rPr>
              <w:t>5</w:t>
            </w:r>
            <w:r w:rsidR="006773FB">
              <w:rPr>
                <w:noProof/>
                <w:webHidden/>
              </w:rPr>
              <w:fldChar w:fldCharType="end"/>
            </w:r>
          </w:hyperlink>
        </w:p>
        <w:p w14:paraId="10084CD1" w14:textId="39C0A3B0" w:rsidR="006773FB" w:rsidRDefault="00247BCE">
          <w:pPr>
            <w:pStyle w:val="Cuprins1"/>
            <w:tabs>
              <w:tab w:val="right" w:leader="dot" w:pos="9350"/>
            </w:tabs>
            <w:rPr>
              <w:rFonts w:asciiTheme="minorHAnsi" w:eastAsiaTheme="minorEastAsia" w:hAnsiTheme="minorHAnsi"/>
              <w:noProof/>
              <w:color w:val="auto"/>
              <w:sz w:val="22"/>
              <w:lang w:eastAsia="en-GB"/>
            </w:rPr>
          </w:pPr>
          <w:hyperlink w:anchor="_Toc79483877" w:history="1">
            <w:r w:rsidR="006773FB" w:rsidRPr="008A241B">
              <w:rPr>
                <w:rStyle w:val="Hyperlink"/>
                <w:rFonts w:eastAsia="Calibri"/>
                <w:noProof/>
              </w:rPr>
              <w:t>Methodology</w:t>
            </w:r>
            <w:r w:rsidR="006773FB">
              <w:rPr>
                <w:noProof/>
                <w:webHidden/>
              </w:rPr>
              <w:tab/>
            </w:r>
            <w:r w:rsidR="006773FB">
              <w:rPr>
                <w:noProof/>
                <w:webHidden/>
              </w:rPr>
              <w:fldChar w:fldCharType="begin"/>
            </w:r>
            <w:r w:rsidR="006773FB">
              <w:rPr>
                <w:noProof/>
                <w:webHidden/>
              </w:rPr>
              <w:instrText xml:space="preserve"> PAGEREF _Toc79483877 \h </w:instrText>
            </w:r>
            <w:r w:rsidR="006773FB">
              <w:rPr>
                <w:noProof/>
                <w:webHidden/>
              </w:rPr>
            </w:r>
            <w:r w:rsidR="006773FB">
              <w:rPr>
                <w:noProof/>
                <w:webHidden/>
              </w:rPr>
              <w:fldChar w:fldCharType="separate"/>
            </w:r>
            <w:r w:rsidR="006773FB">
              <w:rPr>
                <w:noProof/>
                <w:webHidden/>
              </w:rPr>
              <w:t>5</w:t>
            </w:r>
            <w:r w:rsidR="006773FB">
              <w:rPr>
                <w:noProof/>
                <w:webHidden/>
              </w:rPr>
              <w:fldChar w:fldCharType="end"/>
            </w:r>
          </w:hyperlink>
        </w:p>
        <w:p w14:paraId="2977B256" w14:textId="590C1C6B" w:rsidR="006773FB" w:rsidRDefault="00247BCE">
          <w:pPr>
            <w:pStyle w:val="Cuprins1"/>
            <w:tabs>
              <w:tab w:val="right" w:leader="dot" w:pos="9350"/>
            </w:tabs>
            <w:rPr>
              <w:rFonts w:asciiTheme="minorHAnsi" w:eastAsiaTheme="minorEastAsia" w:hAnsiTheme="minorHAnsi"/>
              <w:noProof/>
              <w:color w:val="auto"/>
              <w:sz w:val="22"/>
              <w:lang w:eastAsia="en-GB"/>
            </w:rPr>
          </w:pPr>
          <w:hyperlink w:anchor="_Toc79483878" w:history="1">
            <w:r w:rsidR="006773FB" w:rsidRPr="008A241B">
              <w:rPr>
                <w:rStyle w:val="Hyperlink"/>
                <w:rFonts w:eastAsia="Times New Roman"/>
                <w:noProof/>
              </w:rPr>
              <w:t>Data Analysis (Primary and Secondary)</w:t>
            </w:r>
            <w:r w:rsidR="006773FB">
              <w:rPr>
                <w:noProof/>
                <w:webHidden/>
              </w:rPr>
              <w:tab/>
            </w:r>
            <w:r w:rsidR="006773FB">
              <w:rPr>
                <w:noProof/>
                <w:webHidden/>
              </w:rPr>
              <w:fldChar w:fldCharType="begin"/>
            </w:r>
            <w:r w:rsidR="006773FB">
              <w:rPr>
                <w:noProof/>
                <w:webHidden/>
              </w:rPr>
              <w:instrText xml:space="preserve"> PAGEREF _Toc79483878 \h </w:instrText>
            </w:r>
            <w:r w:rsidR="006773FB">
              <w:rPr>
                <w:noProof/>
                <w:webHidden/>
              </w:rPr>
            </w:r>
            <w:r w:rsidR="006773FB">
              <w:rPr>
                <w:noProof/>
                <w:webHidden/>
              </w:rPr>
              <w:fldChar w:fldCharType="separate"/>
            </w:r>
            <w:r w:rsidR="006773FB">
              <w:rPr>
                <w:noProof/>
                <w:webHidden/>
              </w:rPr>
              <w:t>7</w:t>
            </w:r>
            <w:r w:rsidR="006773FB">
              <w:rPr>
                <w:noProof/>
                <w:webHidden/>
              </w:rPr>
              <w:fldChar w:fldCharType="end"/>
            </w:r>
          </w:hyperlink>
        </w:p>
        <w:p w14:paraId="700160DC" w14:textId="77F88FCB" w:rsidR="006773FB" w:rsidRDefault="00247BCE">
          <w:pPr>
            <w:pStyle w:val="Cuprins2"/>
            <w:tabs>
              <w:tab w:val="right" w:leader="dot" w:pos="9350"/>
            </w:tabs>
            <w:rPr>
              <w:rFonts w:asciiTheme="minorHAnsi" w:eastAsiaTheme="minorEastAsia" w:hAnsiTheme="minorHAnsi"/>
              <w:noProof/>
              <w:color w:val="auto"/>
              <w:sz w:val="22"/>
              <w:lang w:eastAsia="en-GB"/>
            </w:rPr>
          </w:pPr>
          <w:hyperlink w:anchor="_Toc79483879" w:history="1">
            <w:r w:rsidR="006773FB" w:rsidRPr="008A241B">
              <w:rPr>
                <w:rStyle w:val="Hyperlink"/>
                <w:rFonts w:eastAsia="Times New Roman"/>
                <w:noProof/>
              </w:rPr>
              <w:t>Primary Data Analysis</w:t>
            </w:r>
            <w:r w:rsidR="006773FB">
              <w:rPr>
                <w:noProof/>
                <w:webHidden/>
              </w:rPr>
              <w:tab/>
            </w:r>
            <w:r w:rsidR="006773FB">
              <w:rPr>
                <w:noProof/>
                <w:webHidden/>
              </w:rPr>
              <w:fldChar w:fldCharType="begin"/>
            </w:r>
            <w:r w:rsidR="006773FB">
              <w:rPr>
                <w:noProof/>
                <w:webHidden/>
              </w:rPr>
              <w:instrText xml:space="preserve"> PAGEREF _Toc79483879 \h </w:instrText>
            </w:r>
            <w:r w:rsidR="006773FB">
              <w:rPr>
                <w:noProof/>
                <w:webHidden/>
              </w:rPr>
            </w:r>
            <w:r w:rsidR="006773FB">
              <w:rPr>
                <w:noProof/>
                <w:webHidden/>
              </w:rPr>
              <w:fldChar w:fldCharType="separate"/>
            </w:r>
            <w:r w:rsidR="006773FB">
              <w:rPr>
                <w:noProof/>
                <w:webHidden/>
              </w:rPr>
              <w:t>7</w:t>
            </w:r>
            <w:r w:rsidR="006773FB">
              <w:rPr>
                <w:noProof/>
                <w:webHidden/>
              </w:rPr>
              <w:fldChar w:fldCharType="end"/>
            </w:r>
          </w:hyperlink>
        </w:p>
        <w:p w14:paraId="7FEDCD08" w14:textId="06880476" w:rsidR="006773FB" w:rsidRDefault="00247BCE">
          <w:pPr>
            <w:pStyle w:val="Cuprins2"/>
            <w:tabs>
              <w:tab w:val="right" w:leader="dot" w:pos="9350"/>
            </w:tabs>
            <w:rPr>
              <w:rFonts w:asciiTheme="minorHAnsi" w:eastAsiaTheme="minorEastAsia" w:hAnsiTheme="minorHAnsi"/>
              <w:noProof/>
              <w:color w:val="auto"/>
              <w:sz w:val="22"/>
              <w:lang w:eastAsia="en-GB"/>
            </w:rPr>
          </w:pPr>
          <w:hyperlink w:anchor="_Toc79483880" w:history="1">
            <w:r w:rsidR="006773FB" w:rsidRPr="008A241B">
              <w:rPr>
                <w:rStyle w:val="Hyperlink"/>
                <w:rFonts w:eastAsia="Times New Roman"/>
                <w:noProof/>
              </w:rPr>
              <w:t>Secondary Data Analysis</w:t>
            </w:r>
            <w:r w:rsidR="006773FB">
              <w:rPr>
                <w:noProof/>
                <w:webHidden/>
              </w:rPr>
              <w:tab/>
            </w:r>
            <w:r w:rsidR="006773FB">
              <w:rPr>
                <w:noProof/>
                <w:webHidden/>
              </w:rPr>
              <w:fldChar w:fldCharType="begin"/>
            </w:r>
            <w:r w:rsidR="006773FB">
              <w:rPr>
                <w:noProof/>
                <w:webHidden/>
              </w:rPr>
              <w:instrText xml:space="preserve"> PAGEREF _Toc79483880 \h </w:instrText>
            </w:r>
            <w:r w:rsidR="006773FB">
              <w:rPr>
                <w:noProof/>
                <w:webHidden/>
              </w:rPr>
            </w:r>
            <w:r w:rsidR="006773FB">
              <w:rPr>
                <w:noProof/>
                <w:webHidden/>
              </w:rPr>
              <w:fldChar w:fldCharType="separate"/>
            </w:r>
            <w:r w:rsidR="006773FB">
              <w:rPr>
                <w:noProof/>
                <w:webHidden/>
              </w:rPr>
              <w:t>11</w:t>
            </w:r>
            <w:r w:rsidR="006773FB">
              <w:rPr>
                <w:noProof/>
                <w:webHidden/>
              </w:rPr>
              <w:fldChar w:fldCharType="end"/>
            </w:r>
          </w:hyperlink>
        </w:p>
        <w:p w14:paraId="60DFA883" w14:textId="77F175A7" w:rsidR="006773FB" w:rsidRDefault="00247BCE">
          <w:pPr>
            <w:pStyle w:val="Cuprins1"/>
            <w:tabs>
              <w:tab w:val="right" w:leader="dot" w:pos="9350"/>
            </w:tabs>
            <w:rPr>
              <w:rFonts w:asciiTheme="minorHAnsi" w:eastAsiaTheme="minorEastAsia" w:hAnsiTheme="minorHAnsi"/>
              <w:noProof/>
              <w:color w:val="auto"/>
              <w:sz w:val="22"/>
              <w:lang w:eastAsia="en-GB"/>
            </w:rPr>
          </w:pPr>
          <w:hyperlink w:anchor="_Toc79483881" w:history="1">
            <w:r w:rsidR="006773FB" w:rsidRPr="008A241B">
              <w:rPr>
                <w:rStyle w:val="Hyperlink"/>
                <w:rFonts w:eastAsia="Times New Roman"/>
                <w:noProof/>
              </w:rPr>
              <w:t>Conclusion</w:t>
            </w:r>
            <w:r w:rsidR="006773FB">
              <w:rPr>
                <w:noProof/>
                <w:webHidden/>
              </w:rPr>
              <w:tab/>
            </w:r>
            <w:r w:rsidR="006773FB">
              <w:rPr>
                <w:noProof/>
                <w:webHidden/>
              </w:rPr>
              <w:fldChar w:fldCharType="begin"/>
            </w:r>
            <w:r w:rsidR="006773FB">
              <w:rPr>
                <w:noProof/>
                <w:webHidden/>
              </w:rPr>
              <w:instrText xml:space="preserve"> PAGEREF _Toc79483881 \h </w:instrText>
            </w:r>
            <w:r w:rsidR="006773FB">
              <w:rPr>
                <w:noProof/>
                <w:webHidden/>
              </w:rPr>
            </w:r>
            <w:r w:rsidR="006773FB">
              <w:rPr>
                <w:noProof/>
                <w:webHidden/>
              </w:rPr>
              <w:fldChar w:fldCharType="separate"/>
            </w:r>
            <w:r w:rsidR="006773FB">
              <w:rPr>
                <w:noProof/>
                <w:webHidden/>
              </w:rPr>
              <w:t>11</w:t>
            </w:r>
            <w:r w:rsidR="006773FB">
              <w:rPr>
                <w:noProof/>
                <w:webHidden/>
              </w:rPr>
              <w:fldChar w:fldCharType="end"/>
            </w:r>
          </w:hyperlink>
        </w:p>
        <w:p w14:paraId="7F50861F" w14:textId="4AC8A26F" w:rsidR="006773FB" w:rsidRDefault="00247BCE">
          <w:pPr>
            <w:pStyle w:val="Cuprins2"/>
            <w:tabs>
              <w:tab w:val="right" w:leader="dot" w:pos="9350"/>
            </w:tabs>
            <w:rPr>
              <w:rFonts w:asciiTheme="minorHAnsi" w:eastAsiaTheme="minorEastAsia" w:hAnsiTheme="minorHAnsi"/>
              <w:noProof/>
              <w:color w:val="auto"/>
              <w:sz w:val="22"/>
              <w:lang w:eastAsia="en-GB"/>
            </w:rPr>
          </w:pPr>
          <w:hyperlink w:anchor="_Toc79483882" w:history="1">
            <w:r w:rsidR="006773FB" w:rsidRPr="008A241B">
              <w:rPr>
                <w:rStyle w:val="Hyperlink"/>
                <w:rFonts w:eastAsia="Times New Roman"/>
                <w:noProof/>
                <w:lang w:val="en-US"/>
              </w:rPr>
              <w:t>References</w:t>
            </w:r>
            <w:r w:rsidR="006773FB">
              <w:rPr>
                <w:noProof/>
                <w:webHidden/>
              </w:rPr>
              <w:tab/>
            </w:r>
            <w:r w:rsidR="006773FB">
              <w:rPr>
                <w:noProof/>
                <w:webHidden/>
              </w:rPr>
              <w:fldChar w:fldCharType="begin"/>
            </w:r>
            <w:r w:rsidR="006773FB">
              <w:rPr>
                <w:noProof/>
                <w:webHidden/>
              </w:rPr>
              <w:instrText xml:space="preserve"> PAGEREF _Toc79483882 \h </w:instrText>
            </w:r>
            <w:r w:rsidR="006773FB">
              <w:rPr>
                <w:noProof/>
                <w:webHidden/>
              </w:rPr>
            </w:r>
            <w:r w:rsidR="006773FB">
              <w:rPr>
                <w:noProof/>
                <w:webHidden/>
              </w:rPr>
              <w:fldChar w:fldCharType="separate"/>
            </w:r>
            <w:r w:rsidR="006773FB">
              <w:rPr>
                <w:noProof/>
                <w:webHidden/>
              </w:rPr>
              <w:t>12</w:t>
            </w:r>
            <w:r w:rsidR="006773FB">
              <w:rPr>
                <w:noProof/>
                <w:webHidden/>
              </w:rPr>
              <w:fldChar w:fldCharType="end"/>
            </w:r>
          </w:hyperlink>
        </w:p>
        <w:p w14:paraId="4F365FFA" w14:textId="217D2C44" w:rsidR="006773FB" w:rsidRDefault="00247BCE">
          <w:pPr>
            <w:pStyle w:val="Cuprins1"/>
            <w:tabs>
              <w:tab w:val="right" w:leader="dot" w:pos="9350"/>
            </w:tabs>
            <w:rPr>
              <w:rFonts w:asciiTheme="minorHAnsi" w:eastAsiaTheme="minorEastAsia" w:hAnsiTheme="minorHAnsi"/>
              <w:noProof/>
              <w:color w:val="auto"/>
              <w:sz w:val="22"/>
              <w:lang w:eastAsia="en-GB"/>
            </w:rPr>
          </w:pPr>
          <w:hyperlink w:anchor="_Toc79483883" w:history="1">
            <w:r w:rsidR="006773FB" w:rsidRPr="008A241B">
              <w:rPr>
                <w:rStyle w:val="Hyperlink"/>
                <w:rFonts w:eastAsia="Times New Roman"/>
                <w:noProof/>
                <w:shd w:val="clear" w:color="auto" w:fill="FFFFFF"/>
              </w:rPr>
              <w:t>Appendix</w:t>
            </w:r>
            <w:r w:rsidR="006773FB">
              <w:rPr>
                <w:noProof/>
                <w:webHidden/>
              </w:rPr>
              <w:tab/>
            </w:r>
            <w:r w:rsidR="006773FB">
              <w:rPr>
                <w:noProof/>
                <w:webHidden/>
              </w:rPr>
              <w:fldChar w:fldCharType="begin"/>
            </w:r>
            <w:r w:rsidR="006773FB">
              <w:rPr>
                <w:noProof/>
                <w:webHidden/>
              </w:rPr>
              <w:instrText xml:space="preserve"> PAGEREF _Toc79483883 \h </w:instrText>
            </w:r>
            <w:r w:rsidR="006773FB">
              <w:rPr>
                <w:noProof/>
                <w:webHidden/>
              </w:rPr>
            </w:r>
            <w:r w:rsidR="006773FB">
              <w:rPr>
                <w:noProof/>
                <w:webHidden/>
              </w:rPr>
              <w:fldChar w:fldCharType="separate"/>
            </w:r>
            <w:r w:rsidR="006773FB">
              <w:rPr>
                <w:noProof/>
                <w:webHidden/>
              </w:rPr>
              <w:t>14</w:t>
            </w:r>
            <w:r w:rsidR="006773FB">
              <w:rPr>
                <w:noProof/>
                <w:webHidden/>
              </w:rPr>
              <w:fldChar w:fldCharType="end"/>
            </w:r>
          </w:hyperlink>
        </w:p>
        <w:p w14:paraId="267DF0B4" w14:textId="740CD874" w:rsidR="006944FD" w:rsidRDefault="00057581">
          <w:r>
            <w:rPr>
              <w:b/>
              <w:bCs/>
              <w:noProof/>
            </w:rPr>
            <w:fldChar w:fldCharType="end"/>
          </w:r>
        </w:p>
      </w:sdtContent>
    </w:sdt>
    <w:p w14:paraId="4887F239" w14:textId="77777777" w:rsidR="00EF2AF4" w:rsidRDefault="00EF2AF4" w:rsidP="00EF2AF4"/>
    <w:p w14:paraId="22643D77" w14:textId="77777777" w:rsidR="00EF2AF4" w:rsidRDefault="00057581">
      <w:pPr>
        <w:spacing w:line="259" w:lineRule="auto"/>
        <w:jc w:val="left"/>
      </w:pPr>
      <w:r>
        <w:br w:type="page"/>
      </w:r>
    </w:p>
    <w:p w14:paraId="7A96C004" w14:textId="77777777" w:rsidR="00641772" w:rsidRDefault="00057581" w:rsidP="002D4A7B">
      <w:pPr>
        <w:pStyle w:val="Titlu1"/>
      </w:pPr>
      <w:bookmarkStart w:id="1" w:name="_Toc79483871"/>
      <w:r w:rsidRPr="00EF2AF4">
        <w:lastRenderedPageBreak/>
        <w:t>Introduction</w:t>
      </w:r>
      <w:bookmarkEnd w:id="1"/>
    </w:p>
    <w:p w14:paraId="045145BA" w14:textId="77777777" w:rsidR="00DD182F" w:rsidRDefault="008D74F3" w:rsidP="00DD182F">
      <w:pPr>
        <w:rPr>
          <w:rFonts w:eastAsia="Times New Roman"/>
        </w:rPr>
      </w:pPr>
      <w:r w:rsidRPr="008D74F3">
        <w:t xml:space="preserve">Computer media has replaced books as the best way to study because of the demise of the coronavirus. This is the modern approach. This technique has been developed following the failure of the interactive learning environment COVID-19. Using the virtual learning system has launched a new approach to learning, one that has affected the way people learn and their educational practices across most enterprises. </w:t>
      </w:r>
      <w:r w:rsidR="00DD182F" w:rsidRPr="008D74F3">
        <w:t>Most</w:t>
      </w:r>
      <w:r w:rsidRPr="008D74F3">
        <w:t xml:space="preserve"> colleges do their experiments online through a virtual learning environment, which has led to the practice of everyday virtual experiments.</w:t>
      </w:r>
      <w:r w:rsidR="00057581" w:rsidRPr="0092190F">
        <w:t xml:space="preserve"> </w:t>
      </w:r>
      <w:bookmarkStart w:id="2" w:name="_Toc60002072"/>
      <w:r w:rsidR="00DD182F" w:rsidRPr="00DD182F">
        <w:t>Some online courses and examinations are done in class, while assignments are checked in one's own time. Students do tests in front of their houses with their laptops or handhelds (</w:t>
      </w:r>
      <w:proofErr w:type="spellStart"/>
      <w:r w:rsidR="004B36EC" w:rsidRPr="0058774E">
        <w:rPr>
          <w:rFonts w:cs="Times New Roman"/>
          <w:szCs w:val="24"/>
        </w:rPr>
        <w:t>Haythornthwaite</w:t>
      </w:r>
      <w:proofErr w:type="spellEnd"/>
      <w:r w:rsidR="004B36EC">
        <w:rPr>
          <w:rFonts w:cs="Times New Roman"/>
          <w:szCs w:val="24"/>
        </w:rPr>
        <w:t xml:space="preserve"> et al</w:t>
      </w:r>
      <w:r w:rsidR="00DD182F" w:rsidRPr="00DD182F">
        <w:t>, 20</w:t>
      </w:r>
      <w:r w:rsidR="004B36EC">
        <w:t>16</w:t>
      </w:r>
      <w:r w:rsidR="00DD182F" w:rsidRPr="00DD182F">
        <w:t xml:space="preserve">). Trinity Saint David University in Wales has also previously used this VLE, and a research following up on the influence the VLE had on UWTSD, the London campus course of students, is now being conducted. This university does a wide range of studies, including primary and secondary research, to discover how VLE affects </w:t>
      </w:r>
      <w:bookmarkEnd w:id="2"/>
      <w:r w:rsidR="00DD182F" w:rsidRPr="00DD182F">
        <w:t>students.</w:t>
      </w:r>
      <w:r w:rsidR="00DD182F" w:rsidRPr="002D4A7B">
        <w:rPr>
          <w:rFonts w:eastAsia="Times New Roman"/>
        </w:rPr>
        <w:t xml:space="preserve"> </w:t>
      </w:r>
    </w:p>
    <w:p w14:paraId="3CECB62E" w14:textId="77777777" w:rsidR="002D4A7B" w:rsidRPr="00DD182F" w:rsidRDefault="00DD182F" w:rsidP="00DD182F">
      <w:pPr>
        <w:pStyle w:val="Titlu2"/>
        <w:rPr>
          <w:rFonts w:eastAsia="Times New Roman"/>
        </w:rPr>
      </w:pPr>
      <w:bookmarkStart w:id="3" w:name="_Toc79483872"/>
      <w:r w:rsidRPr="00DD182F">
        <w:rPr>
          <w:rFonts w:eastAsia="Times New Roman"/>
        </w:rPr>
        <w:t>Rationale</w:t>
      </w:r>
      <w:bookmarkEnd w:id="3"/>
      <w:r w:rsidR="00057581" w:rsidRPr="00DD182F">
        <w:rPr>
          <w:rFonts w:eastAsia="Times New Roman"/>
        </w:rPr>
        <w:t xml:space="preserve"> </w:t>
      </w:r>
    </w:p>
    <w:p w14:paraId="6015D2BC" w14:textId="366F39AA" w:rsidR="002D4A7B" w:rsidRDefault="00DD182F" w:rsidP="00EF2AF4">
      <w:r w:rsidRPr="00DD182F">
        <w:t>The development of technology has led to a major shift in many sectors of life, including educational system</w:t>
      </w:r>
      <w:r>
        <w:t xml:space="preserve"> </w:t>
      </w:r>
      <w:r w:rsidRPr="00DD182F">
        <w:t>(</w:t>
      </w:r>
      <w:proofErr w:type="spellStart"/>
      <w:r w:rsidR="004B36EC" w:rsidRPr="004B36EC">
        <w:rPr>
          <w:lang w:val="en-US"/>
        </w:rPr>
        <w:t>Uskov</w:t>
      </w:r>
      <w:proofErr w:type="spellEnd"/>
      <w:r w:rsidR="004B36EC">
        <w:rPr>
          <w:lang w:val="en-US"/>
        </w:rPr>
        <w:t xml:space="preserve"> et al</w:t>
      </w:r>
      <w:r w:rsidR="004B36EC">
        <w:t>, 2017</w:t>
      </w:r>
      <w:r w:rsidRPr="00DD182F">
        <w:t xml:space="preserve">). Online learning systems like VLE have been in use by a few of highly sophisticated universities for years, but the outbreak of pandemic has forced us to </w:t>
      </w:r>
      <w:r w:rsidR="004A63FE">
        <w:t>utilise</w:t>
      </w:r>
      <w:r w:rsidRPr="00DD182F">
        <w:t xml:space="preserve"> them across the board in all elements of the courses, including tests and assignments (</w:t>
      </w:r>
      <w:r w:rsidR="004B36EC" w:rsidRPr="0058774E">
        <w:rPr>
          <w:rFonts w:cs="Times New Roman"/>
          <w:szCs w:val="24"/>
        </w:rPr>
        <w:t>Choi</w:t>
      </w:r>
      <w:r w:rsidR="004B36EC">
        <w:rPr>
          <w:rFonts w:cs="Times New Roman"/>
          <w:szCs w:val="24"/>
        </w:rPr>
        <w:t xml:space="preserve"> et al</w:t>
      </w:r>
      <w:r w:rsidRPr="00DD182F">
        <w:t>, 20</w:t>
      </w:r>
      <w:r w:rsidR="004B36EC">
        <w:t>16</w:t>
      </w:r>
      <w:r w:rsidRPr="00DD182F">
        <w:t>). In an effort to help students maintain attention and motivation as they study, the institutions are developing an educational atmosphere that is student-friendly.</w:t>
      </w:r>
      <w:r>
        <w:t xml:space="preserve"> </w:t>
      </w:r>
      <w:r w:rsidRPr="00DD182F">
        <w:t>Lack of technological expertise and a poor network connection are still influencing students negatively when it comes to accessing the virtual learning environment's full potential (</w:t>
      </w:r>
      <w:proofErr w:type="spellStart"/>
      <w:r w:rsidR="004B36EC">
        <w:rPr>
          <w:lang w:val="en-US"/>
        </w:rPr>
        <w:t>Yildiz</w:t>
      </w:r>
      <w:proofErr w:type="spellEnd"/>
      <w:r w:rsidR="004B36EC">
        <w:rPr>
          <w:lang w:val="en-US"/>
        </w:rPr>
        <w:t xml:space="preserve">, </w:t>
      </w:r>
      <w:proofErr w:type="spellStart"/>
      <w:r w:rsidR="004B36EC">
        <w:rPr>
          <w:lang w:val="en-US"/>
        </w:rPr>
        <w:t>Tezer</w:t>
      </w:r>
      <w:proofErr w:type="spellEnd"/>
      <w:r w:rsidR="004B36EC">
        <w:rPr>
          <w:lang w:val="en-US"/>
        </w:rPr>
        <w:t xml:space="preserve"> and </w:t>
      </w:r>
      <w:proofErr w:type="spellStart"/>
      <w:r w:rsidR="004B36EC">
        <w:rPr>
          <w:lang w:val="en-US"/>
        </w:rPr>
        <w:t>Uzunboylu</w:t>
      </w:r>
      <w:proofErr w:type="spellEnd"/>
      <w:r w:rsidR="004B36EC" w:rsidRPr="004B36EC">
        <w:rPr>
          <w:lang w:val="en-US"/>
        </w:rPr>
        <w:t>, 2018</w:t>
      </w:r>
      <w:r w:rsidRPr="00DD182F">
        <w:t xml:space="preserve">). This study was conducted to </w:t>
      </w:r>
      <w:r w:rsidR="00B81B35" w:rsidRPr="00DD182F">
        <w:t>analyse</w:t>
      </w:r>
      <w:r w:rsidRPr="00DD182F">
        <w:t xml:space="preserve"> the consequences of virtual learning among students at Trinity Saint David University of Wales, London. Whether the student have a good or a negative influence through this digital platform must be identified.</w:t>
      </w:r>
    </w:p>
    <w:p w14:paraId="40424FD6" w14:textId="77777777" w:rsidR="0092190F" w:rsidRDefault="00057581" w:rsidP="00E474DF">
      <w:pPr>
        <w:pStyle w:val="Titlu1"/>
        <w:rPr>
          <w:rFonts w:eastAsia="Times New Roman"/>
        </w:rPr>
      </w:pPr>
      <w:bookmarkStart w:id="4" w:name="_Toc60002073"/>
      <w:bookmarkStart w:id="5" w:name="_Toc79483873"/>
      <w:r w:rsidRPr="0092190F">
        <w:rPr>
          <w:rFonts w:eastAsia="Times New Roman"/>
        </w:rPr>
        <w:t>Objectives</w:t>
      </w:r>
      <w:bookmarkEnd w:id="4"/>
      <w:bookmarkEnd w:id="5"/>
      <w:r w:rsidRPr="0092190F">
        <w:rPr>
          <w:rFonts w:eastAsia="Times New Roman"/>
        </w:rPr>
        <w:t xml:space="preserve"> </w:t>
      </w:r>
    </w:p>
    <w:p w14:paraId="4AFDA0E7" w14:textId="77777777" w:rsidR="0092190F" w:rsidRDefault="00B81B35" w:rsidP="0092190F">
      <w:r w:rsidRPr="00B81B35">
        <w:t>The main goal of this research project is to learn about the benefits and use of virtual learning environments among University of Wales Trinity Saint David, London campus students. In addition to this, the following aims are part of this research study:</w:t>
      </w:r>
    </w:p>
    <w:p w14:paraId="7F12A7CA" w14:textId="77777777" w:rsidR="00681D77" w:rsidRDefault="00681D77" w:rsidP="00681D77">
      <w:pPr>
        <w:pStyle w:val="Listparagraf"/>
        <w:numPr>
          <w:ilvl w:val="0"/>
          <w:numId w:val="1"/>
        </w:numPr>
      </w:pPr>
      <w:r w:rsidRPr="00681D77">
        <w:lastRenderedPageBreak/>
        <w:t>By looking at how students have accepted the interactive learning approach, we'll have a decent understanding on how they comprehend it.</w:t>
      </w:r>
    </w:p>
    <w:p w14:paraId="09BBE37A" w14:textId="77777777" w:rsidR="00681D77" w:rsidRDefault="00681D77" w:rsidP="00E474DF">
      <w:pPr>
        <w:pStyle w:val="Listparagraf"/>
        <w:numPr>
          <w:ilvl w:val="0"/>
          <w:numId w:val="1"/>
        </w:numPr>
      </w:pPr>
      <w:r>
        <w:t>T</w:t>
      </w:r>
      <w:r w:rsidRPr="00681D77">
        <w:t>o find out the knowledge held by UWTSD students concerning virtual learning environments</w:t>
      </w:r>
      <w:bookmarkStart w:id="6" w:name="_Toc60002074"/>
      <w:r>
        <w:t>.</w:t>
      </w:r>
    </w:p>
    <w:p w14:paraId="081272CD" w14:textId="77777777" w:rsidR="00681D77" w:rsidRDefault="00681D77" w:rsidP="00E474DF">
      <w:pPr>
        <w:pStyle w:val="Listparagraf"/>
        <w:numPr>
          <w:ilvl w:val="0"/>
          <w:numId w:val="1"/>
        </w:numPr>
      </w:pPr>
      <w:r w:rsidRPr="00681D77">
        <w:t>Try to measure the conditions want to modify and develop, and also come up with new suggestions.</w:t>
      </w:r>
    </w:p>
    <w:p w14:paraId="46CACDC8" w14:textId="77777777" w:rsidR="0092190F" w:rsidRPr="00681D77" w:rsidRDefault="00057581" w:rsidP="00681D77">
      <w:pPr>
        <w:pStyle w:val="Titlu2"/>
        <w:rPr>
          <w:rFonts w:eastAsiaTheme="minorHAnsi"/>
        </w:rPr>
      </w:pPr>
      <w:bookmarkStart w:id="7" w:name="_Toc79483874"/>
      <w:r w:rsidRPr="00681D77">
        <w:rPr>
          <w:rFonts w:eastAsia="Times New Roman"/>
        </w:rPr>
        <w:t>Literature Review</w:t>
      </w:r>
      <w:bookmarkEnd w:id="6"/>
      <w:bookmarkEnd w:id="7"/>
      <w:r w:rsidRPr="00681D77">
        <w:rPr>
          <w:rFonts w:eastAsia="Times New Roman"/>
        </w:rPr>
        <w:t xml:space="preserve"> </w:t>
      </w:r>
    </w:p>
    <w:p w14:paraId="6D454B0B" w14:textId="77777777" w:rsidR="0092190F" w:rsidRDefault="00681D77" w:rsidP="00780B06">
      <w:r w:rsidRPr="00681D77">
        <w:t>Stiles explains that in the current era of changing study methods and approaches, academic institutions increasingly focus on providing immersive learning experiences. The first example of online learning in the 1970s was aided by new technology provided by the Open University in UK.  Students use digital technology to describe the digital learning environment, which is defined as online technology to assist with educational technology (</w:t>
      </w:r>
      <w:r w:rsidR="004B36EC">
        <w:rPr>
          <w:lang w:val="en-US"/>
        </w:rPr>
        <w:t>Schwan and Cress</w:t>
      </w:r>
      <w:r w:rsidR="004B36EC" w:rsidRPr="004B36EC">
        <w:rPr>
          <w:lang w:val="en-US"/>
        </w:rPr>
        <w:t>, 2017</w:t>
      </w:r>
      <w:r w:rsidRPr="00681D77">
        <w:t>). Those who travel great distances to college get better educational immersion, which enables them to meet professors' needs while they are far away. This assessment notes that university settings decrease workload and technical expertise for students and faculty (</w:t>
      </w:r>
      <w:r w:rsidR="004B36EC" w:rsidRPr="004B36EC">
        <w:rPr>
          <w:lang w:val="en-US"/>
        </w:rPr>
        <w:t>Pham</w:t>
      </w:r>
      <w:r w:rsidR="004B36EC">
        <w:rPr>
          <w:lang w:val="en-US"/>
        </w:rPr>
        <w:t xml:space="preserve"> et al, 2019</w:t>
      </w:r>
      <w:r w:rsidRPr="00681D77">
        <w:t>).</w:t>
      </w:r>
      <w:r w:rsidR="00057581" w:rsidRPr="0092190F">
        <w:t xml:space="preserve"> </w:t>
      </w:r>
      <w:r w:rsidR="00513415" w:rsidRPr="00513415">
        <w:t>Fears about being able to provide an engaging, user-friendly learning environment for students lead many educational institutions to worry about being able to supply technological capabilities. These several academic results were found in this literary studies to highlight the advantages and disadvantages of using this simulation tool for better understanding the student experiences (</w:t>
      </w:r>
      <w:r w:rsidR="004B36EC" w:rsidRPr="004B36EC">
        <w:rPr>
          <w:lang w:val="en-US"/>
        </w:rPr>
        <w:t>Pham et al, 2019</w:t>
      </w:r>
      <w:r w:rsidR="00513415" w:rsidRPr="00513415">
        <w:t>).</w:t>
      </w:r>
    </w:p>
    <w:p w14:paraId="165CD996" w14:textId="77777777" w:rsidR="0092190F" w:rsidRPr="0092190F" w:rsidRDefault="00057581" w:rsidP="00E474DF">
      <w:pPr>
        <w:pStyle w:val="Titlu1"/>
        <w:rPr>
          <w:rFonts w:eastAsia="Times New Roman"/>
        </w:rPr>
      </w:pPr>
      <w:bookmarkStart w:id="8" w:name="_Toc79483875"/>
      <w:r w:rsidRPr="0092190F">
        <w:rPr>
          <w:rFonts w:eastAsia="Times New Roman"/>
        </w:rPr>
        <w:t>The Positive Impacts of Virtual Learning Environment</w:t>
      </w:r>
      <w:bookmarkEnd w:id="8"/>
      <w:r w:rsidRPr="0092190F">
        <w:rPr>
          <w:rFonts w:eastAsia="Times New Roman"/>
        </w:rPr>
        <w:t xml:space="preserve"> </w:t>
      </w:r>
    </w:p>
    <w:p w14:paraId="03141B40" w14:textId="076F026B" w:rsidR="0092190F" w:rsidRDefault="00513415" w:rsidP="00EF2AF4">
      <w:r w:rsidRPr="00513415">
        <w:t>Students use virtual learning environments to learn and practice their academic courses and related topics, wherever in the globe (</w:t>
      </w:r>
      <w:r w:rsidR="004B36EC" w:rsidRPr="004B36EC">
        <w:rPr>
          <w:lang w:val="en-US"/>
        </w:rPr>
        <w:t>Gu</w:t>
      </w:r>
      <w:r w:rsidR="004B36EC">
        <w:rPr>
          <w:lang w:val="en-US"/>
        </w:rPr>
        <w:t xml:space="preserve">pta, Sharma and </w:t>
      </w:r>
      <w:proofErr w:type="spellStart"/>
      <w:r w:rsidR="004B36EC">
        <w:rPr>
          <w:lang w:val="en-US"/>
        </w:rPr>
        <w:t>Sood</w:t>
      </w:r>
      <w:proofErr w:type="spellEnd"/>
      <w:r w:rsidR="004B36EC" w:rsidRPr="004B36EC">
        <w:rPr>
          <w:lang w:val="en-US"/>
        </w:rPr>
        <w:t>, 2020</w:t>
      </w:r>
      <w:r w:rsidRPr="00513415">
        <w:t xml:space="preserve">). A student who uses virtual learning will just require a steady internet connection and mobile devices like Android smartphones or laptop computers. This innovative learning platform alleviates stress over taking continuous notes, by providing an online virtual environment for the students to </w:t>
      </w:r>
      <w:r w:rsidR="004A63FE">
        <w:t>utilise</w:t>
      </w:r>
      <w:r w:rsidRPr="00513415">
        <w:t xml:space="preserve"> all their various course learning resources (</w:t>
      </w:r>
      <w:r w:rsidR="00615A5B">
        <w:rPr>
          <w:lang w:val="en-US"/>
        </w:rPr>
        <w:t xml:space="preserve">Weller, </w:t>
      </w:r>
      <w:r w:rsidR="00615A5B" w:rsidRPr="00615A5B">
        <w:rPr>
          <w:lang w:val="en-US"/>
        </w:rPr>
        <w:t>2007</w:t>
      </w:r>
      <w:r w:rsidRPr="00513415">
        <w:t>). Students can also profit from the financial and time-saving benefits of attending class late, because of the inconveniences associated with travel (</w:t>
      </w:r>
      <w:proofErr w:type="spellStart"/>
      <w:r w:rsidR="004B36EC" w:rsidRPr="005F0919">
        <w:rPr>
          <w:rFonts w:cs="Times New Roman"/>
          <w:szCs w:val="24"/>
        </w:rPr>
        <w:t>Hamutoglu</w:t>
      </w:r>
      <w:proofErr w:type="spellEnd"/>
      <w:r w:rsidR="004B36EC">
        <w:rPr>
          <w:rFonts w:cs="Times New Roman"/>
          <w:szCs w:val="24"/>
        </w:rPr>
        <w:t xml:space="preserve"> et al</w:t>
      </w:r>
      <w:r w:rsidRPr="00513415">
        <w:t>, 20</w:t>
      </w:r>
      <w:r w:rsidR="004B36EC">
        <w:t>20</w:t>
      </w:r>
      <w:r w:rsidRPr="00513415">
        <w:t xml:space="preserve">). By providing students with virtual learning environments, they are enabling them to concentrate and re-review course content, as well as improving their </w:t>
      </w:r>
      <w:r w:rsidRPr="00513415">
        <w:lastRenderedPageBreak/>
        <w:t>preparation for the exams</w:t>
      </w:r>
      <w:r w:rsidR="004B36EC">
        <w:t>. T</w:t>
      </w:r>
      <w:r w:rsidRPr="00513415">
        <w:t>he greatest benefit of a VLE is the amount of flexibility and exposure to varied and wide-ranging learning resources found on the internet</w:t>
      </w:r>
      <w:r w:rsidR="004B36EC">
        <w:t xml:space="preserve"> </w:t>
      </w:r>
      <w:r w:rsidR="004B36EC" w:rsidRPr="00513415">
        <w:t>(</w:t>
      </w:r>
      <w:proofErr w:type="spellStart"/>
      <w:r w:rsidR="004B36EC" w:rsidRPr="005F0919">
        <w:rPr>
          <w:rFonts w:cs="Times New Roman"/>
          <w:szCs w:val="24"/>
        </w:rPr>
        <w:t>Hamutoglu</w:t>
      </w:r>
      <w:proofErr w:type="spellEnd"/>
      <w:r w:rsidR="004B36EC">
        <w:rPr>
          <w:rFonts w:cs="Times New Roman"/>
          <w:szCs w:val="24"/>
        </w:rPr>
        <w:t xml:space="preserve"> et al</w:t>
      </w:r>
      <w:r w:rsidR="004B36EC" w:rsidRPr="00513415">
        <w:t>, 20</w:t>
      </w:r>
      <w:r w:rsidR="004B36EC">
        <w:t>20</w:t>
      </w:r>
      <w:r w:rsidR="004B36EC" w:rsidRPr="00513415">
        <w:t>)</w:t>
      </w:r>
      <w:r w:rsidRPr="00513415">
        <w:t>. Another advantage of VLE is that students no longer have to worry about finding a suitable location to attend courses or being formal, so they may have greater freedom of choice in regards to where they study or being comfortable (</w:t>
      </w:r>
      <w:r w:rsidR="004B36EC" w:rsidRPr="004B36EC">
        <w:rPr>
          <w:lang w:val="en-US"/>
        </w:rPr>
        <w:t>Martín-Gutiérrez</w:t>
      </w:r>
      <w:r w:rsidR="004B36EC">
        <w:rPr>
          <w:lang w:val="en-US"/>
        </w:rPr>
        <w:t xml:space="preserve"> et al</w:t>
      </w:r>
      <w:r w:rsidRPr="00513415">
        <w:t>, 20</w:t>
      </w:r>
      <w:r w:rsidR="004B36EC">
        <w:t>17</w:t>
      </w:r>
      <w:r w:rsidRPr="00513415">
        <w:t>). Students now have the ability to explore and use the learning resources and courses for as long as they like each week. Students today are far more productive, attentive, and committed to their studies, and thus they have better academic</w:t>
      </w:r>
      <w:r w:rsidR="004B36EC">
        <w:t xml:space="preserve"> outcomes</w:t>
      </w:r>
      <w:r w:rsidRPr="00513415">
        <w:t>.</w:t>
      </w:r>
    </w:p>
    <w:p w14:paraId="35660BDD" w14:textId="77777777" w:rsidR="0092190F" w:rsidRPr="0092190F" w:rsidRDefault="00057581" w:rsidP="00E474DF">
      <w:pPr>
        <w:pStyle w:val="Titlu1"/>
        <w:rPr>
          <w:rFonts w:eastAsia="Times New Roman"/>
        </w:rPr>
      </w:pPr>
      <w:bookmarkStart w:id="9" w:name="_Toc79483876"/>
      <w:r w:rsidRPr="0092190F">
        <w:rPr>
          <w:rFonts w:eastAsia="Times New Roman"/>
        </w:rPr>
        <w:t>The Negative Impacts of Virtual Learning Environment</w:t>
      </w:r>
      <w:bookmarkEnd w:id="9"/>
      <w:r w:rsidRPr="0092190F">
        <w:rPr>
          <w:rFonts w:eastAsia="Times New Roman"/>
        </w:rPr>
        <w:t xml:space="preserve"> </w:t>
      </w:r>
    </w:p>
    <w:p w14:paraId="26E1FE2C" w14:textId="77777777" w:rsidR="0092190F" w:rsidRDefault="00513415" w:rsidP="00EF2AF4">
      <w:r w:rsidRPr="00513415">
        <w:t>Teachers using this digital learning tool are encountering some unpleasant student experiences. Students in some contexts are at risk of being more dependent on the internet because of these sorts of learning systems like Moodle (</w:t>
      </w:r>
      <w:r w:rsidR="004B36EC">
        <w:rPr>
          <w:lang w:val="en-US"/>
        </w:rPr>
        <w:t>Herrera</w:t>
      </w:r>
      <w:r w:rsidR="004B36EC" w:rsidRPr="004B36EC">
        <w:rPr>
          <w:lang w:val="en-US"/>
        </w:rPr>
        <w:t>, 2017</w:t>
      </w:r>
      <w:r w:rsidRPr="00513415">
        <w:t>). Students who are not receiving proper digital education may be unable to comprehend their courses, let alone succeed in their classes (</w:t>
      </w:r>
      <w:r w:rsidR="004B36EC" w:rsidRPr="004B36EC">
        <w:rPr>
          <w:lang w:val="en-US"/>
        </w:rPr>
        <w:t>Herrera, 2017</w:t>
      </w:r>
      <w:r w:rsidRPr="00513415">
        <w:t>). Disadvantages to students are heightened when they are unable to use smartphones and high-speed internet connections, as this throws them out of the learning system and forces them to lag behind in terms of learning (</w:t>
      </w:r>
      <w:proofErr w:type="spellStart"/>
      <w:r w:rsidR="004B36EC" w:rsidRPr="004B36EC">
        <w:rPr>
          <w:lang w:val="en-US"/>
        </w:rPr>
        <w:t>Alves</w:t>
      </w:r>
      <w:proofErr w:type="spellEnd"/>
      <w:r w:rsidR="004B36EC">
        <w:rPr>
          <w:lang w:val="en-US"/>
        </w:rPr>
        <w:t xml:space="preserve">, Miranda and </w:t>
      </w:r>
      <w:proofErr w:type="spellStart"/>
      <w:r w:rsidR="004B36EC">
        <w:rPr>
          <w:lang w:val="en-US"/>
        </w:rPr>
        <w:t>Morais</w:t>
      </w:r>
      <w:proofErr w:type="spellEnd"/>
      <w:r w:rsidR="004B36EC" w:rsidRPr="004B36EC">
        <w:rPr>
          <w:lang w:val="en-US"/>
        </w:rPr>
        <w:t>, 2017</w:t>
      </w:r>
      <w:r w:rsidRPr="00513415">
        <w:t>). Another of the primary drawbacks of virtual learning environments is that they are not able to allow students to engage with one other as they would in traditional classroom settings. Virtual learning platforms are made inaccessible to students, and this lack of engagement prevents students and faculty from effectively communicating. This demotivates students to show up for c</w:t>
      </w:r>
      <w:r w:rsidR="004B36EC">
        <w:t>lass on virtual learning tools</w:t>
      </w:r>
      <w:r w:rsidRPr="00513415">
        <w:t>. Additionally, because of the nature of this simulation, the course teachers are encountering challenges, such as the difficult mathematics courses cannot be conducted on the online learning platforms (</w:t>
      </w:r>
      <w:proofErr w:type="spellStart"/>
      <w:r w:rsidR="001C50E5">
        <w:rPr>
          <w:lang w:val="en-US"/>
        </w:rPr>
        <w:t>Borba</w:t>
      </w:r>
      <w:proofErr w:type="spellEnd"/>
      <w:r w:rsidR="001C50E5">
        <w:rPr>
          <w:lang w:val="en-US"/>
        </w:rPr>
        <w:t xml:space="preserve">, </w:t>
      </w:r>
      <w:r w:rsidR="001C50E5" w:rsidRPr="001C50E5">
        <w:rPr>
          <w:lang w:val="en-US"/>
        </w:rPr>
        <w:t xml:space="preserve">Souza </w:t>
      </w:r>
      <w:proofErr w:type="spellStart"/>
      <w:r w:rsidR="001C50E5" w:rsidRPr="001C50E5">
        <w:rPr>
          <w:lang w:val="en-US"/>
        </w:rPr>
        <w:t>Chiari</w:t>
      </w:r>
      <w:proofErr w:type="spellEnd"/>
      <w:r w:rsidR="001C50E5">
        <w:rPr>
          <w:lang w:val="en-US"/>
        </w:rPr>
        <w:t>, and Almeida,</w:t>
      </w:r>
      <w:r w:rsidR="001C50E5" w:rsidRPr="001C50E5">
        <w:rPr>
          <w:lang w:val="en-US"/>
        </w:rPr>
        <w:t xml:space="preserve"> 2018</w:t>
      </w:r>
      <w:r w:rsidRPr="00513415">
        <w:t>). Students are also prone to such technological difficulties as malfunctioning computers or unavailable servers while uploading assignments or course materials on</w:t>
      </w:r>
      <w:r w:rsidR="001C50E5">
        <w:t xml:space="preserve"> virtual learning platforms</w:t>
      </w:r>
      <w:r w:rsidRPr="00513415">
        <w:t>. The results from the virtual learning platforms are improved if students and instructors are taught effectively because if the VLE fails, the education system is at risk (</w:t>
      </w:r>
      <w:proofErr w:type="spellStart"/>
      <w:r w:rsidR="001C50E5" w:rsidRPr="001C50E5">
        <w:rPr>
          <w:lang w:val="en-US"/>
        </w:rPr>
        <w:t>Alves</w:t>
      </w:r>
      <w:proofErr w:type="spellEnd"/>
      <w:r w:rsidR="001C50E5" w:rsidRPr="001C50E5">
        <w:rPr>
          <w:lang w:val="en-US"/>
        </w:rPr>
        <w:t xml:space="preserve">, Miranda and </w:t>
      </w:r>
      <w:proofErr w:type="spellStart"/>
      <w:r w:rsidR="001C50E5" w:rsidRPr="001C50E5">
        <w:rPr>
          <w:lang w:val="en-US"/>
        </w:rPr>
        <w:t>Morais</w:t>
      </w:r>
      <w:proofErr w:type="spellEnd"/>
      <w:r w:rsidR="001C50E5" w:rsidRPr="001C50E5">
        <w:rPr>
          <w:lang w:val="en-US"/>
        </w:rPr>
        <w:t>, 2017</w:t>
      </w:r>
      <w:r w:rsidRPr="00513415">
        <w:t>).</w:t>
      </w:r>
    </w:p>
    <w:p w14:paraId="46E0A325" w14:textId="77777777" w:rsidR="0092190F" w:rsidRDefault="00057581" w:rsidP="00F142FD">
      <w:pPr>
        <w:pStyle w:val="Titlu1"/>
        <w:rPr>
          <w:rFonts w:eastAsia="Calibri"/>
        </w:rPr>
      </w:pPr>
      <w:bookmarkStart w:id="10" w:name="_Toc60002075"/>
      <w:bookmarkStart w:id="11" w:name="_Toc79483877"/>
      <w:r w:rsidRPr="008566E1">
        <w:rPr>
          <w:rFonts w:eastAsia="Calibri"/>
        </w:rPr>
        <w:lastRenderedPageBreak/>
        <w:t>Methodology</w:t>
      </w:r>
      <w:bookmarkEnd w:id="10"/>
      <w:bookmarkEnd w:id="11"/>
    </w:p>
    <w:p w14:paraId="32DF8F05" w14:textId="77777777" w:rsidR="005241B4" w:rsidRPr="005241B4" w:rsidRDefault="005241B4" w:rsidP="005241B4">
      <w:r w:rsidRPr="005241B4">
        <w:t>This section of the research focuses on the gathering and analysis of data. The first step is to pick the positivist theory of research to assist in this investigation, as the information gathered is likely to be relevant and thorough. The positivist philosophy is a completely impartial theory which assists researchers in better understanding the difficulties of social research around it, as well as how it is connected to researchers' interests (</w:t>
      </w:r>
      <w:r w:rsidR="001C50E5">
        <w:rPr>
          <w:lang w:val="en-US"/>
        </w:rPr>
        <w:t>Clough, and Nutbrown,</w:t>
      </w:r>
      <w:r w:rsidR="001C50E5" w:rsidRPr="001C50E5">
        <w:rPr>
          <w:lang w:val="en-US"/>
        </w:rPr>
        <w:t xml:space="preserve"> 2012</w:t>
      </w:r>
      <w:r w:rsidRPr="005241B4">
        <w:t>). The research is going to use the deductive reasoning approach to find a result for UWTSD London campus students. While a quantitative approach may be beneficial in this particular study, qualitative research is also employed to support the study's primary goal, which is to get an accurate understanding of students' learning experiences through virtual learning environments (</w:t>
      </w:r>
      <w:r w:rsidR="00615A5B">
        <w:rPr>
          <w:lang w:val="en-US"/>
        </w:rPr>
        <w:t xml:space="preserve">Taylor, </w:t>
      </w:r>
      <w:proofErr w:type="spellStart"/>
      <w:r w:rsidR="00615A5B">
        <w:rPr>
          <w:lang w:val="en-US"/>
        </w:rPr>
        <w:t>Bogdan</w:t>
      </w:r>
      <w:proofErr w:type="spellEnd"/>
      <w:r w:rsidR="00615A5B">
        <w:rPr>
          <w:lang w:val="en-US"/>
        </w:rPr>
        <w:t xml:space="preserve"> and </w:t>
      </w:r>
      <w:proofErr w:type="spellStart"/>
      <w:r w:rsidR="00615A5B">
        <w:rPr>
          <w:lang w:val="en-US"/>
        </w:rPr>
        <w:t>DeVault</w:t>
      </w:r>
      <w:proofErr w:type="spellEnd"/>
      <w:r w:rsidR="00615A5B">
        <w:rPr>
          <w:lang w:val="en-US"/>
        </w:rPr>
        <w:t>,</w:t>
      </w:r>
      <w:r w:rsidR="00615A5B" w:rsidRPr="00615A5B">
        <w:rPr>
          <w:lang w:val="en-US"/>
        </w:rPr>
        <w:t xml:space="preserve"> 2015</w:t>
      </w:r>
      <w:r w:rsidRPr="005241B4">
        <w:t xml:space="preserve">). </w:t>
      </w:r>
    </w:p>
    <w:p w14:paraId="457E7EB8" w14:textId="3883645F" w:rsidR="005241B4" w:rsidRPr="005241B4" w:rsidRDefault="005241B4" w:rsidP="005241B4">
      <w:r w:rsidRPr="005241B4">
        <w:t xml:space="preserve">In order to research the secondary sources, qualitative research methods have been applied. This research is focused on assessing diverse publications, journals, conference papers, books, and internet resources. Quantitative analysis will be </w:t>
      </w:r>
      <w:r w:rsidR="004A63FE">
        <w:t>utilise</w:t>
      </w:r>
      <w:r w:rsidRPr="005241B4">
        <w:t xml:space="preserve">d to explore the survey results. The core data collecting procedure will be built around the </w:t>
      </w:r>
      <w:r w:rsidR="0030140D">
        <w:t>ten</w:t>
      </w:r>
      <w:r w:rsidRPr="005241B4">
        <w:t xml:space="preserve"> questions that will be given to </w:t>
      </w:r>
      <w:r w:rsidR="0030140D">
        <w:t>10</w:t>
      </w:r>
      <w:r w:rsidRPr="005241B4">
        <w:t> participants or students, with additional information gathered with observation. So, in conducting this research, </w:t>
      </w:r>
      <w:r w:rsidR="004A63FE">
        <w:t>utilise</w:t>
      </w:r>
      <w:r w:rsidRPr="005241B4">
        <w:t xml:space="preserve"> both quantitative and qualitative research methods, including the utilization of primary and secondary data. </w:t>
      </w:r>
    </w:p>
    <w:p w14:paraId="20D032C3" w14:textId="75D6A8FE" w:rsidR="008566E1" w:rsidRDefault="005241B4" w:rsidP="005241B4">
      <w:r w:rsidRPr="005241B4">
        <w:t>To narrow the scope of the study, the population was first divided into groups according to prior research findings. As a result, the sample is comprised of just those students from UWTSD and the sample size is </w:t>
      </w:r>
      <w:r w:rsidR="0030140D">
        <w:t>10</w:t>
      </w:r>
      <w:r w:rsidRPr="005241B4">
        <w:t>. The study will employ a non-probability sampling approach, as well as a likelihood sampling method, to make sure that the findings are accurate and feasible. This helps in explaining the findings and in evaluating the data (</w:t>
      </w:r>
      <w:r w:rsidR="00615A5B">
        <w:rPr>
          <w:lang w:val="en-US"/>
        </w:rPr>
        <w:t>Flick,</w:t>
      </w:r>
      <w:r w:rsidR="00615A5B" w:rsidRPr="00615A5B">
        <w:rPr>
          <w:lang w:val="en-US"/>
        </w:rPr>
        <w:t xml:space="preserve"> 2017</w:t>
      </w:r>
      <w:r w:rsidRPr="005241B4">
        <w:t xml:space="preserve">). </w:t>
      </w:r>
      <w:r w:rsidR="00615A5B">
        <w:t xml:space="preserve"> </w:t>
      </w:r>
      <w:r w:rsidRPr="005241B4">
        <w:t xml:space="preserve">The ethical rules and norms have been followed to ensure that the research data obtained will not be shared and </w:t>
      </w:r>
      <w:r w:rsidR="004A63FE">
        <w:t>utilise</w:t>
      </w:r>
      <w:r w:rsidRPr="005241B4">
        <w:t>d alone for this research.</w:t>
      </w:r>
      <w:r w:rsidR="00057581" w:rsidRPr="008566E1">
        <w:t xml:space="preserve"> </w:t>
      </w:r>
      <w:r w:rsidR="00057581">
        <w:br w:type="page"/>
      </w:r>
    </w:p>
    <w:p w14:paraId="6E38151D" w14:textId="77777777" w:rsidR="007D372D" w:rsidRDefault="00057581" w:rsidP="008267E8">
      <w:pPr>
        <w:pStyle w:val="Titlu1"/>
        <w:rPr>
          <w:rFonts w:eastAsia="Times New Roman"/>
        </w:rPr>
      </w:pPr>
      <w:bookmarkStart w:id="12" w:name="_Toc60002076"/>
      <w:bookmarkStart w:id="13" w:name="_Toc79483878"/>
      <w:r w:rsidRPr="008566E1">
        <w:rPr>
          <w:rFonts w:eastAsia="Times New Roman"/>
        </w:rPr>
        <w:lastRenderedPageBreak/>
        <w:t>Data Analysis (Primary and Secondary)</w:t>
      </w:r>
      <w:bookmarkEnd w:id="12"/>
      <w:bookmarkEnd w:id="13"/>
      <w:r w:rsidRPr="008566E1">
        <w:rPr>
          <w:rFonts w:eastAsia="Times New Roman"/>
        </w:rPr>
        <w:t xml:space="preserve"> </w:t>
      </w:r>
    </w:p>
    <w:p w14:paraId="7692F2A9" w14:textId="77777777" w:rsidR="008566E1" w:rsidRPr="008566E1" w:rsidRDefault="00057581" w:rsidP="00E474DF">
      <w:pPr>
        <w:pStyle w:val="Titlu2"/>
        <w:rPr>
          <w:rFonts w:eastAsia="Times New Roman"/>
        </w:rPr>
      </w:pPr>
      <w:bookmarkStart w:id="14" w:name="_Toc60002077"/>
      <w:bookmarkStart w:id="15" w:name="_Toc79483879"/>
      <w:r w:rsidRPr="008566E1">
        <w:rPr>
          <w:rFonts w:eastAsia="Times New Roman"/>
        </w:rPr>
        <w:t>Primary Data Analysis</w:t>
      </w:r>
      <w:bookmarkEnd w:id="14"/>
      <w:bookmarkEnd w:id="15"/>
    </w:p>
    <w:p w14:paraId="7E742863" w14:textId="77777777" w:rsidR="00217929" w:rsidRDefault="00217929" w:rsidP="008566E1">
      <w:pPr>
        <w:rPr>
          <w:rFonts w:eastAsia="Calibri" w:cs="Times New Roman"/>
          <w:color w:val="000000"/>
        </w:rPr>
      </w:pPr>
      <w:r w:rsidRPr="00217929">
        <w:rPr>
          <w:rFonts w:eastAsia="Calibri" w:cs="Times New Roman"/>
          <w:color w:val="000000"/>
        </w:rPr>
        <w:t>The primary data in this study obtained from the survey of 10 students on 10 questions.</w:t>
      </w:r>
    </w:p>
    <w:p w14:paraId="493E6CDA" w14:textId="3155938B" w:rsidR="00016011" w:rsidRPr="008566E1" w:rsidRDefault="00057581" w:rsidP="008566E1">
      <w:pPr>
        <w:rPr>
          <w:rFonts w:eastAsia="Calibri" w:cs="Times New Roman"/>
          <w:b/>
          <w:bCs/>
          <w:color w:val="000000"/>
        </w:rPr>
      </w:pPr>
      <w:r>
        <w:rPr>
          <w:noProof/>
          <w:lang w:eastAsia="en-GB"/>
        </w:rPr>
        <w:drawing>
          <wp:anchor distT="0" distB="0" distL="114300" distR="114300" simplePos="0" relativeHeight="251660288" behindDoc="0" locked="0" layoutInCell="1" allowOverlap="1" wp14:anchorId="4F5F995E" wp14:editId="218B7E05">
            <wp:simplePos x="0" y="0"/>
            <wp:positionH relativeFrom="column">
              <wp:posOffset>1362075</wp:posOffset>
            </wp:positionH>
            <wp:positionV relativeFrom="paragraph">
              <wp:posOffset>362585</wp:posOffset>
            </wp:positionV>
            <wp:extent cx="3590925" cy="2276475"/>
            <wp:effectExtent l="0" t="0" r="9525" b="9525"/>
            <wp:wrapTopAndBottom/>
            <wp:docPr id="2" name="Chart 2">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3CD4CE66-2CCB-4549-B321-B6DDE46B0C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8566E1" w:rsidRPr="008566E1">
        <w:rPr>
          <w:rFonts w:eastAsia="Calibri" w:cs="Times New Roman"/>
          <w:b/>
          <w:bCs/>
          <w:color w:val="000000"/>
        </w:rPr>
        <w:t xml:space="preserve">Q1. </w:t>
      </w:r>
      <w:r w:rsidR="005025C4">
        <w:rPr>
          <w:rFonts w:eastAsia="Calibri" w:cs="Times New Roman"/>
          <w:b/>
          <w:bCs/>
          <w:color w:val="000000"/>
        </w:rPr>
        <w:t>Did you use any Virtual Learning Platform like Moodle before using at this university?</w:t>
      </w:r>
    </w:p>
    <w:p w14:paraId="7AE2D004" w14:textId="77777777" w:rsidR="008566E1" w:rsidRPr="00016011" w:rsidRDefault="00057581" w:rsidP="008566E1">
      <w:pPr>
        <w:jc w:val="center"/>
        <w:rPr>
          <w:rFonts w:eastAsia="Calibri" w:cs="Times New Roman"/>
          <w:iCs/>
          <w:color w:val="000000"/>
        </w:rPr>
      </w:pPr>
      <w:r w:rsidRPr="00016011">
        <w:rPr>
          <w:rFonts w:eastAsia="Calibri" w:cs="Times New Roman"/>
          <w:b/>
          <w:iCs/>
          <w:color w:val="000000"/>
        </w:rPr>
        <w:t>Figure:</w:t>
      </w:r>
      <w:r w:rsidRPr="008566E1">
        <w:rPr>
          <w:rFonts w:eastAsia="Calibri" w:cs="Times New Roman"/>
          <w:i/>
          <w:iCs/>
          <w:color w:val="000000"/>
        </w:rPr>
        <w:t xml:space="preserve"> </w:t>
      </w:r>
      <w:r w:rsidR="00016011">
        <w:rPr>
          <w:rFonts w:eastAsia="Calibri" w:cs="Times New Roman"/>
          <w:iCs/>
          <w:color w:val="000000"/>
        </w:rPr>
        <w:t xml:space="preserve">Student’s using </w:t>
      </w:r>
      <w:r w:rsidR="00474D8E">
        <w:rPr>
          <w:rFonts w:eastAsia="Calibri" w:cs="Times New Roman"/>
          <w:iCs/>
          <w:color w:val="000000"/>
        </w:rPr>
        <w:t>Moodle</w:t>
      </w:r>
      <w:r w:rsidR="00016011">
        <w:rPr>
          <w:rFonts w:eastAsia="Calibri" w:cs="Times New Roman"/>
          <w:iCs/>
          <w:color w:val="000000"/>
        </w:rPr>
        <w:t>.</w:t>
      </w:r>
    </w:p>
    <w:p w14:paraId="6A532E13" w14:textId="67D77B10" w:rsidR="00474D8E" w:rsidRDefault="00057581" w:rsidP="008566E1">
      <w:pPr>
        <w:rPr>
          <w:rFonts w:eastAsia="Calibri" w:cs="Times New Roman"/>
          <w:color w:val="000000"/>
        </w:rPr>
      </w:pPr>
      <w:r w:rsidRPr="008566E1">
        <w:rPr>
          <w:rFonts w:eastAsia="Calibri" w:cs="Times New Roman"/>
          <w:b/>
          <w:bCs/>
          <w:color w:val="000000"/>
        </w:rPr>
        <w:t>A</w:t>
      </w:r>
      <w:r>
        <w:rPr>
          <w:rFonts w:eastAsia="Calibri" w:cs="Times New Roman"/>
          <w:b/>
          <w:bCs/>
          <w:color w:val="000000"/>
        </w:rPr>
        <w:t>nswer</w:t>
      </w:r>
      <w:r w:rsidRPr="008566E1">
        <w:rPr>
          <w:rFonts w:eastAsia="Calibri" w:cs="Times New Roman"/>
          <w:b/>
          <w:bCs/>
          <w:color w:val="000000"/>
        </w:rPr>
        <w:t>:</w:t>
      </w:r>
      <w:r w:rsidRPr="008566E1">
        <w:rPr>
          <w:rFonts w:eastAsia="Calibri" w:cs="Times New Roman"/>
          <w:color w:val="000000"/>
        </w:rPr>
        <w:t xml:space="preserve"> </w:t>
      </w:r>
      <w:r w:rsidR="006265E2" w:rsidRPr="006265E2">
        <w:rPr>
          <w:rFonts w:eastAsia="Calibri" w:cs="Times New Roman"/>
          <w:color w:val="000000"/>
        </w:rPr>
        <w:t xml:space="preserve">60% of students </w:t>
      </w:r>
      <w:r w:rsidR="004A63FE">
        <w:rPr>
          <w:rFonts w:eastAsia="Calibri" w:cs="Times New Roman"/>
          <w:color w:val="000000"/>
        </w:rPr>
        <w:t>utilise</w:t>
      </w:r>
      <w:r w:rsidR="006265E2" w:rsidRPr="006265E2">
        <w:rPr>
          <w:rFonts w:eastAsia="Calibri" w:cs="Times New Roman"/>
          <w:color w:val="000000"/>
        </w:rPr>
        <w:t>d Moodle, while 40% of students did not, which indicates that 6 students used it, and the rest did not.</w:t>
      </w:r>
    </w:p>
    <w:p w14:paraId="141B7C3A" w14:textId="2A4AC718" w:rsidR="00474D8E" w:rsidRDefault="00057581" w:rsidP="00474D8E">
      <w:pPr>
        <w:rPr>
          <w:rFonts w:eastAsia="Calibri" w:cs="Times New Roman"/>
          <w:b/>
          <w:bCs/>
          <w:color w:val="000000"/>
        </w:rPr>
      </w:pPr>
      <w:r w:rsidRPr="00474D8E">
        <w:rPr>
          <w:rFonts w:eastAsia="Calibri" w:cs="Times New Roman"/>
          <w:b/>
          <w:bCs/>
          <w:color w:val="000000"/>
        </w:rPr>
        <w:t xml:space="preserve">Q2. </w:t>
      </w:r>
      <w:r w:rsidR="005025C4">
        <w:rPr>
          <w:rFonts w:eastAsia="Calibri" w:cs="Times New Roman"/>
          <w:b/>
          <w:bCs/>
          <w:color w:val="000000"/>
        </w:rPr>
        <w:t xml:space="preserve">What features do you like the most in Moodle? </w:t>
      </w:r>
    </w:p>
    <w:p w14:paraId="7D797111" w14:textId="1E33874F" w:rsidR="00886F69" w:rsidRPr="00474D8E" w:rsidRDefault="00A00F99" w:rsidP="00A00F99">
      <w:pPr>
        <w:jc w:val="center"/>
        <w:rPr>
          <w:rFonts w:eastAsia="Calibri" w:cs="Times New Roman"/>
          <w:b/>
          <w:bCs/>
          <w:color w:val="000000"/>
        </w:rPr>
      </w:pPr>
      <w:r>
        <w:rPr>
          <w:noProof/>
          <w:lang w:eastAsia="en-GB"/>
        </w:rPr>
        <w:drawing>
          <wp:inline distT="0" distB="0" distL="0" distR="0" wp14:anchorId="48C6D72B" wp14:editId="02747B66">
            <wp:extent cx="3743325" cy="2647950"/>
            <wp:effectExtent l="0" t="0" r="0" b="0"/>
            <wp:docPr id="1" name="Chart 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AB58533E-3185-42DC-A34A-EC313A6F36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F39BA0" w14:textId="3A6C0A95" w:rsidR="00886F69" w:rsidRPr="00E31358" w:rsidRDefault="00057581" w:rsidP="00E31358">
      <w:pPr>
        <w:jc w:val="center"/>
        <w:rPr>
          <w:rFonts w:eastAsia="Calibri" w:cs="Times New Roman"/>
          <w:color w:val="000000"/>
        </w:rPr>
      </w:pPr>
      <w:r>
        <w:rPr>
          <w:rFonts w:eastAsia="Calibri" w:cs="Times New Roman"/>
          <w:b/>
          <w:color w:val="000000"/>
        </w:rPr>
        <w:lastRenderedPageBreak/>
        <w:t>Figure:</w:t>
      </w:r>
      <w:r w:rsidR="00E31358">
        <w:rPr>
          <w:rFonts w:eastAsia="Calibri" w:cs="Times New Roman"/>
          <w:b/>
          <w:color w:val="000000"/>
        </w:rPr>
        <w:t xml:space="preserve"> </w:t>
      </w:r>
      <w:r w:rsidR="00A00F99">
        <w:rPr>
          <w:rFonts w:eastAsia="Calibri" w:cs="Times New Roman"/>
          <w:color w:val="000000"/>
        </w:rPr>
        <w:t>Features which most of the students like in</w:t>
      </w:r>
      <w:r w:rsidRPr="00E31358">
        <w:rPr>
          <w:rFonts w:eastAsia="Calibri" w:cs="Times New Roman"/>
          <w:color w:val="000000"/>
        </w:rPr>
        <w:t xml:space="preserve"> M</w:t>
      </w:r>
      <w:r w:rsidR="00E31358">
        <w:rPr>
          <w:rFonts w:eastAsia="Calibri" w:cs="Times New Roman"/>
          <w:color w:val="000000"/>
        </w:rPr>
        <w:t>oodle</w:t>
      </w:r>
    </w:p>
    <w:p w14:paraId="4650809D" w14:textId="48D48D77" w:rsidR="00A00F99" w:rsidRDefault="00057581" w:rsidP="008566E1">
      <w:pPr>
        <w:rPr>
          <w:rFonts w:eastAsia="Calibri" w:cs="Times New Roman"/>
          <w:color w:val="000000"/>
        </w:rPr>
      </w:pPr>
      <w:r w:rsidRPr="00886F69">
        <w:rPr>
          <w:rFonts w:eastAsia="Calibri" w:cs="Times New Roman"/>
          <w:b/>
          <w:color w:val="000000"/>
        </w:rPr>
        <w:t>Answer:</w:t>
      </w:r>
      <w:r>
        <w:rPr>
          <w:rFonts w:eastAsia="Calibri" w:cs="Times New Roman"/>
          <w:color w:val="000000"/>
        </w:rPr>
        <w:t xml:space="preserve"> </w:t>
      </w:r>
      <w:r w:rsidR="006265E2" w:rsidRPr="006265E2">
        <w:rPr>
          <w:rFonts w:eastAsia="Calibri" w:cs="Times New Roman"/>
          <w:color w:val="000000"/>
        </w:rPr>
        <w:t xml:space="preserve">Students appreciate this since it assists in gathering essential information where it is needed, and </w:t>
      </w:r>
      <w:r w:rsidR="00A00F99">
        <w:rPr>
          <w:rFonts w:eastAsia="Calibri" w:cs="Times New Roman"/>
          <w:color w:val="000000"/>
        </w:rPr>
        <w:t>most of the students nearly 56% agreed that they love the Moodle because of its enriched contents. However, some others like it for its accessibility anywhere they are. For example, I can log into the Moodle when I am in Romania as well. And, 13% students also focused on the fact that it is quite easy to use and user friendly.</w:t>
      </w:r>
    </w:p>
    <w:p w14:paraId="00EDD279" w14:textId="63B0A215" w:rsidR="006979B3" w:rsidRPr="004A63FE" w:rsidRDefault="006979B3" w:rsidP="008566E1">
      <w:pPr>
        <w:rPr>
          <w:rFonts w:eastAsia="Calibri" w:cs="Times New Roman"/>
          <w:b/>
          <w:bCs/>
          <w:color w:val="000000"/>
        </w:rPr>
      </w:pPr>
      <w:r w:rsidRPr="006979B3">
        <w:rPr>
          <w:rFonts w:eastAsia="Calibri" w:cs="Times New Roman"/>
          <w:b/>
          <w:bCs/>
          <w:color w:val="000000"/>
        </w:rPr>
        <w:t xml:space="preserve">Q3. </w:t>
      </w:r>
      <w:r w:rsidR="004A63FE">
        <w:rPr>
          <w:rFonts w:eastAsia="Calibri" w:cs="Times New Roman"/>
          <w:b/>
          <w:bCs/>
          <w:color w:val="000000"/>
        </w:rPr>
        <w:t>How many times you log into the Moodle in a week?</w:t>
      </w:r>
    </w:p>
    <w:p w14:paraId="3EB01B2A" w14:textId="77777777" w:rsidR="006979B3" w:rsidRDefault="00395E35" w:rsidP="006979B3">
      <w:pPr>
        <w:jc w:val="center"/>
        <w:rPr>
          <w:rFonts w:eastAsia="Calibri" w:cs="Times New Roman"/>
          <w:b/>
          <w:bCs/>
          <w:color w:val="000000"/>
        </w:rPr>
      </w:pPr>
      <w:r w:rsidRPr="00395E35">
        <w:rPr>
          <w:b/>
          <w:noProof/>
          <w:lang w:eastAsia="en-GB"/>
        </w:rPr>
        <w:drawing>
          <wp:inline distT="0" distB="0" distL="0" distR="0" wp14:anchorId="439A59AF" wp14:editId="136F6EEF">
            <wp:extent cx="3438525" cy="2459355"/>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50EDE5F" w14:textId="77777777" w:rsidR="00474D8E" w:rsidRPr="00474D8E" w:rsidRDefault="00057581" w:rsidP="00704AFA">
      <w:pPr>
        <w:jc w:val="center"/>
        <w:rPr>
          <w:rFonts w:eastAsia="Calibri" w:cs="Times New Roman"/>
          <w:b/>
          <w:bCs/>
          <w:color w:val="000000"/>
        </w:rPr>
      </w:pPr>
      <w:r w:rsidRPr="00474D8E">
        <w:rPr>
          <w:rFonts w:eastAsia="Calibri" w:cs="Times New Roman"/>
          <w:b/>
          <w:iCs/>
          <w:color w:val="000000"/>
        </w:rPr>
        <w:t>Figure:</w:t>
      </w:r>
      <w:r w:rsidRPr="00474D8E">
        <w:rPr>
          <w:rFonts w:eastAsia="Calibri" w:cs="Times New Roman"/>
          <w:iCs/>
          <w:color w:val="000000"/>
        </w:rPr>
        <w:t xml:space="preserve"> </w:t>
      </w:r>
      <w:r w:rsidR="00704AFA">
        <w:rPr>
          <w:rFonts w:eastAsia="Calibri" w:cs="Times New Roman"/>
          <w:iCs/>
          <w:color w:val="000000"/>
        </w:rPr>
        <w:t>U</w:t>
      </w:r>
      <w:r w:rsidRPr="00474D8E">
        <w:rPr>
          <w:rFonts w:eastAsia="Calibri" w:cs="Times New Roman"/>
          <w:iCs/>
          <w:color w:val="000000"/>
        </w:rPr>
        <w:t>sages of Moodle</w:t>
      </w:r>
    </w:p>
    <w:p w14:paraId="2675A5B9" w14:textId="1A6C3BC7" w:rsidR="00704AFA" w:rsidRDefault="00057581" w:rsidP="00474D8E">
      <w:pPr>
        <w:rPr>
          <w:rFonts w:eastAsia="Calibri" w:cs="Times New Roman"/>
          <w:color w:val="000000"/>
        </w:rPr>
      </w:pPr>
      <w:r>
        <w:rPr>
          <w:rFonts w:eastAsia="Calibri" w:cs="Times New Roman"/>
          <w:b/>
          <w:bCs/>
          <w:color w:val="000000"/>
        </w:rPr>
        <w:t>Answer</w:t>
      </w:r>
      <w:r w:rsidR="00474D8E" w:rsidRPr="00474D8E">
        <w:rPr>
          <w:rFonts w:eastAsia="Calibri" w:cs="Times New Roman"/>
          <w:b/>
          <w:bCs/>
          <w:color w:val="000000"/>
        </w:rPr>
        <w:t>:</w:t>
      </w:r>
      <w:r w:rsidRPr="00704AFA">
        <w:rPr>
          <w:rFonts w:eastAsia="Calibri" w:cs="Times New Roman"/>
          <w:color w:val="000000"/>
        </w:rPr>
        <w:t xml:space="preserve"> </w:t>
      </w:r>
      <w:r w:rsidR="006265E2" w:rsidRPr="006265E2">
        <w:rPr>
          <w:rFonts w:eastAsia="Calibri" w:cs="Times New Roman"/>
          <w:color w:val="000000"/>
        </w:rPr>
        <w:t xml:space="preserve">Of the students who used it, 10% claimed they did so only once or twice, while 40% said they used it three to four times. Only half of those who use it more than five times </w:t>
      </w:r>
      <w:r w:rsidR="004A63FE">
        <w:rPr>
          <w:rFonts w:eastAsia="Calibri" w:cs="Times New Roman"/>
          <w:color w:val="000000"/>
        </w:rPr>
        <w:t>utilise</w:t>
      </w:r>
      <w:r w:rsidR="006265E2" w:rsidRPr="006265E2">
        <w:rPr>
          <w:rFonts w:eastAsia="Calibri" w:cs="Times New Roman"/>
          <w:color w:val="000000"/>
        </w:rPr>
        <w:t xml:space="preserve"> it more than five times.</w:t>
      </w:r>
    </w:p>
    <w:p w14:paraId="0A63816D" w14:textId="7AE5BA2D" w:rsidR="00704AFA" w:rsidRPr="00704AFA" w:rsidRDefault="00057581" w:rsidP="00704AFA">
      <w:pPr>
        <w:rPr>
          <w:rFonts w:eastAsia="Calibri" w:cs="Times New Roman"/>
          <w:b/>
          <w:bCs/>
          <w:color w:val="000000"/>
        </w:rPr>
      </w:pPr>
      <w:r w:rsidRPr="00704AFA">
        <w:rPr>
          <w:rFonts w:eastAsia="Calibri" w:cs="Times New Roman"/>
          <w:b/>
          <w:bCs/>
          <w:color w:val="000000"/>
        </w:rPr>
        <w:t xml:space="preserve">Q4. </w:t>
      </w:r>
      <w:r w:rsidR="004A63FE" w:rsidRPr="006265E2">
        <w:rPr>
          <w:rFonts w:eastAsia="Calibri" w:cs="Times New Roman"/>
          <w:b/>
          <w:bCs/>
          <w:color w:val="000000"/>
        </w:rPr>
        <w:t>Why</w:t>
      </w:r>
      <w:r w:rsidR="004A63FE">
        <w:rPr>
          <w:rFonts w:eastAsia="Calibri" w:cs="Times New Roman"/>
          <w:b/>
          <w:bCs/>
          <w:color w:val="000000"/>
        </w:rPr>
        <w:t xml:space="preserve"> do you log into Moodle mostly</w:t>
      </w:r>
      <w:r w:rsidR="004A63FE" w:rsidRPr="006265E2">
        <w:rPr>
          <w:rFonts w:eastAsia="Calibri" w:cs="Times New Roman"/>
          <w:b/>
          <w:bCs/>
          <w:color w:val="000000"/>
        </w:rPr>
        <w:t>?</w:t>
      </w:r>
    </w:p>
    <w:p w14:paraId="2668F68F" w14:textId="7D97DFF4" w:rsidR="00704AFA" w:rsidRDefault="00057581" w:rsidP="008566E1">
      <w:pPr>
        <w:rPr>
          <w:rFonts w:eastAsia="Calibri" w:cs="Times New Roman"/>
          <w:color w:val="000000"/>
        </w:rPr>
      </w:pPr>
      <w:r>
        <w:rPr>
          <w:rFonts w:eastAsia="Calibri" w:cs="Times New Roman"/>
          <w:b/>
          <w:bCs/>
          <w:color w:val="000000"/>
        </w:rPr>
        <w:t>Answer</w:t>
      </w:r>
      <w:r w:rsidRPr="00704AFA">
        <w:rPr>
          <w:rFonts w:eastAsia="Calibri" w:cs="Times New Roman"/>
          <w:b/>
          <w:bCs/>
          <w:color w:val="000000"/>
        </w:rPr>
        <w:t>:</w:t>
      </w:r>
      <w:r w:rsidRPr="00704AFA">
        <w:rPr>
          <w:rFonts w:eastAsia="Calibri" w:cs="Times New Roman"/>
          <w:color w:val="000000"/>
        </w:rPr>
        <w:t xml:space="preserve"> </w:t>
      </w:r>
      <w:r w:rsidR="006265E2" w:rsidRPr="006265E2">
        <w:rPr>
          <w:rFonts w:eastAsia="Calibri" w:cs="Times New Roman"/>
          <w:color w:val="000000"/>
        </w:rPr>
        <w:t xml:space="preserve">Most participants use it to prepare for exams, to get ahead in their academic work, and to expand their knowledge. They use it to perform research at the library, to communicate </w:t>
      </w:r>
      <w:r w:rsidR="006265E2">
        <w:rPr>
          <w:rFonts w:eastAsia="Calibri" w:cs="Times New Roman"/>
          <w:color w:val="000000"/>
        </w:rPr>
        <w:t>with</w:t>
      </w:r>
      <w:r w:rsidR="006265E2" w:rsidRPr="006265E2">
        <w:rPr>
          <w:rFonts w:eastAsia="Calibri" w:cs="Times New Roman"/>
          <w:color w:val="000000"/>
        </w:rPr>
        <w:t xml:space="preserve"> e-mail, and to study for tests.</w:t>
      </w:r>
    </w:p>
    <w:p w14:paraId="46778A67" w14:textId="73056782" w:rsidR="004A63FE" w:rsidRDefault="004A63FE" w:rsidP="008566E1">
      <w:pPr>
        <w:rPr>
          <w:rFonts w:eastAsia="Calibri" w:cs="Times New Roman"/>
          <w:color w:val="000000"/>
        </w:rPr>
      </w:pPr>
    </w:p>
    <w:p w14:paraId="3160DB1E" w14:textId="6BC2CF29" w:rsidR="004A63FE" w:rsidRDefault="004A63FE" w:rsidP="008566E1">
      <w:pPr>
        <w:rPr>
          <w:rFonts w:eastAsia="Calibri" w:cs="Times New Roman"/>
          <w:color w:val="000000"/>
        </w:rPr>
      </w:pPr>
    </w:p>
    <w:p w14:paraId="2B9239C1" w14:textId="23BE5D48" w:rsidR="004A63FE" w:rsidRDefault="004A63FE" w:rsidP="008566E1">
      <w:pPr>
        <w:rPr>
          <w:rFonts w:eastAsia="Calibri" w:cs="Times New Roman"/>
          <w:color w:val="000000"/>
        </w:rPr>
      </w:pPr>
    </w:p>
    <w:p w14:paraId="590D6786" w14:textId="77777777" w:rsidR="004A63FE" w:rsidRDefault="004A63FE" w:rsidP="008566E1">
      <w:pPr>
        <w:rPr>
          <w:rFonts w:eastAsia="Calibri" w:cs="Times New Roman"/>
          <w:color w:val="000000"/>
        </w:rPr>
      </w:pPr>
    </w:p>
    <w:p w14:paraId="23C79C20" w14:textId="4F3438E9" w:rsidR="00D22B28" w:rsidRDefault="00057581" w:rsidP="00D22B28">
      <w:pPr>
        <w:rPr>
          <w:rFonts w:eastAsia="Calibri" w:cs="Times New Roman"/>
          <w:b/>
          <w:color w:val="000000"/>
        </w:rPr>
      </w:pPr>
      <w:r w:rsidRPr="00D22B28">
        <w:rPr>
          <w:rFonts w:eastAsia="Calibri" w:cs="Times New Roman"/>
          <w:b/>
          <w:color w:val="000000"/>
        </w:rPr>
        <w:t xml:space="preserve">Q5. </w:t>
      </w:r>
      <w:r w:rsidR="004A63FE">
        <w:rPr>
          <w:rFonts w:eastAsia="Calibri" w:cs="Times New Roman"/>
          <w:b/>
          <w:color w:val="000000"/>
        </w:rPr>
        <w:t>Do you find Moodle complete with your study requirements?</w:t>
      </w:r>
    </w:p>
    <w:p w14:paraId="51DAAE59" w14:textId="72496DBF" w:rsidR="004A63FE" w:rsidRDefault="004A63FE" w:rsidP="004A63FE">
      <w:pPr>
        <w:jc w:val="center"/>
        <w:rPr>
          <w:rFonts w:eastAsia="Calibri" w:cs="Times New Roman"/>
          <w:b/>
          <w:color w:val="000000"/>
        </w:rPr>
      </w:pPr>
      <w:r>
        <w:rPr>
          <w:noProof/>
          <w:lang w:eastAsia="en-GB"/>
        </w:rPr>
        <w:drawing>
          <wp:inline distT="0" distB="0" distL="0" distR="0" wp14:anchorId="6792D844" wp14:editId="49AEBBF1">
            <wp:extent cx="3876675" cy="2552700"/>
            <wp:effectExtent l="0" t="0" r="0" b="0"/>
            <wp:docPr id="7" name="Chart 7">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D8055194-CE44-4A83-90AA-AF1B27E058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BD38BD" w14:textId="77777777" w:rsidR="00FC182F" w:rsidRDefault="00057581" w:rsidP="00FB1E08">
      <w:pPr>
        <w:jc w:val="center"/>
        <w:rPr>
          <w:rFonts w:eastAsia="Calibri" w:cs="Times New Roman"/>
          <w:color w:val="000000"/>
        </w:rPr>
      </w:pPr>
      <w:r w:rsidRPr="00FC182F">
        <w:rPr>
          <w:rFonts w:eastAsia="Calibri" w:cs="Times New Roman"/>
          <w:b/>
          <w:color w:val="000000"/>
        </w:rPr>
        <w:t>Figure:</w:t>
      </w:r>
      <w:r>
        <w:rPr>
          <w:rFonts w:eastAsia="Calibri" w:cs="Times New Roman"/>
          <w:color w:val="000000"/>
        </w:rPr>
        <w:t xml:space="preserve"> Usage of VLE</w:t>
      </w:r>
    </w:p>
    <w:p w14:paraId="45891640" w14:textId="77777777" w:rsidR="004A63FE" w:rsidRDefault="00057581" w:rsidP="008566E1">
      <w:pPr>
        <w:rPr>
          <w:rFonts w:eastAsia="Calibri" w:cs="Times New Roman"/>
          <w:bCs/>
          <w:color w:val="000000"/>
        </w:rPr>
      </w:pPr>
      <w:r w:rsidRPr="00FC182F">
        <w:rPr>
          <w:rFonts w:eastAsia="Calibri" w:cs="Times New Roman"/>
          <w:b/>
          <w:color w:val="000000"/>
        </w:rPr>
        <w:t xml:space="preserve">Answer: </w:t>
      </w:r>
      <w:r w:rsidR="004A63FE">
        <w:rPr>
          <w:rFonts w:eastAsia="Calibri" w:cs="Times New Roman"/>
          <w:bCs/>
          <w:color w:val="000000"/>
        </w:rPr>
        <w:t>Most of students which amount to 66% agreed that the Moodle is capable to meet their requirements for the study and they are using it properly. However, 13% thinks that it could be more helpful for them by adding additional features. And, 21% amongst the respondents are not so sure about the matter.</w:t>
      </w:r>
    </w:p>
    <w:p w14:paraId="76A2DE63" w14:textId="2FF0A4C4" w:rsidR="006F37BF" w:rsidRDefault="00057581" w:rsidP="006F37BF">
      <w:pPr>
        <w:rPr>
          <w:rFonts w:eastAsia="Calibri" w:cs="Times New Roman"/>
          <w:b/>
          <w:color w:val="000000"/>
        </w:rPr>
      </w:pPr>
      <w:r>
        <w:rPr>
          <w:noProof/>
          <w:lang w:eastAsia="en-GB"/>
        </w:rPr>
        <w:drawing>
          <wp:anchor distT="0" distB="0" distL="114300" distR="114300" simplePos="0" relativeHeight="251664384" behindDoc="0" locked="0" layoutInCell="1" allowOverlap="1" wp14:anchorId="673A574F" wp14:editId="44346457">
            <wp:simplePos x="0" y="0"/>
            <wp:positionH relativeFrom="margin">
              <wp:align>center</wp:align>
            </wp:positionH>
            <wp:positionV relativeFrom="paragraph">
              <wp:posOffset>342900</wp:posOffset>
            </wp:positionV>
            <wp:extent cx="4067175" cy="2257425"/>
            <wp:effectExtent l="0" t="0" r="9525" b="9525"/>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Pr>
          <w:rFonts w:eastAsia="Calibri" w:cs="Times New Roman"/>
          <w:b/>
          <w:color w:val="000000"/>
        </w:rPr>
        <w:t xml:space="preserve">Q6. </w:t>
      </w:r>
      <w:r w:rsidR="004A63FE">
        <w:rPr>
          <w:rFonts w:eastAsia="Calibri" w:cs="Times New Roman"/>
          <w:b/>
          <w:color w:val="000000"/>
        </w:rPr>
        <w:t>Is Moodle effective for your learning?</w:t>
      </w:r>
    </w:p>
    <w:p w14:paraId="613A6802" w14:textId="77777777" w:rsidR="00461D04" w:rsidRDefault="00057581" w:rsidP="00FB1E08">
      <w:pPr>
        <w:jc w:val="center"/>
        <w:rPr>
          <w:rFonts w:eastAsia="Calibri" w:cs="Times New Roman"/>
          <w:color w:val="000000"/>
        </w:rPr>
      </w:pPr>
      <w:r>
        <w:rPr>
          <w:rFonts w:eastAsia="Calibri" w:cs="Times New Roman"/>
          <w:b/>
          <w:color w:val="000000"/>
        </w:rPr>
        <w:t xml:space="preserve">Figure: </w:t>
      </w:r>
      <w:r w:rsidRPr="00461D04">
        <w:rPr>
          <w:rFonts w:eastAsia="Calibri" w:cs="Times New Roman"/>
          <w:color w:val="000000"/>
        </w:rPr>
        <w:t>Percentage of liking VLE</w:t>
      </w:r>
    </w:p>
    <w:p w14:paraId="18B5123C" w14:textId="52139346" w:rsidR="00461D04" w:rsidRPr="00461D04" w:rsidRDefault="00057581" w:rsidP="008566E1">
      <w:pPr>
        <w:rPr>
          <w:rFonts w:eastAsia="Calibri" w:cs="Times New Roman"/>
          <w:color w:val="000000"/>
        </w:rPr>
      </w:pPr>
      <w:r>
        <w:rPr>
          <w:rFonts w:eastAsia="Calibri" w:cs="Times New Roman"/>
          <w:color w:val="000000"/>
        </w:rPr>
        <w:lastRenderedPageBreak/>
        <w:t xml:space="preserve">Answer: </w:t>
      </w:r>
      <w:r w:rsidR="004A63FE">
        <w:rPr>
          <w:rFonts w:eastAsia="Calibri" w:cs="Times New Roman"/>
          <w:color w:val="000000"/>
        </w:rPr>
        <w:t xml:space="preserve">Amongst all the respondents, 20% of the students believe that Moodle is very good and they like it whereas 30% of them are extremely happy with Moodle and its impact in their learning. On the contrary, 20% thinks that it is not as good as they thought it to be. But, the positive side is no students believe that Moodle is very bad. </w:t>
      </w:r>
    </w:p>
    <w:p w14:paraId="33C4621A" w14:textId="37BD3423" w:rsidR="00600D39" w:rsidRDefault="00886F69" w:rsidP="005F3D09">
      <w:pPr>
        <w:rPr>
          <w:rFonts w:eastAsia="Calibri" w:cs="Times New Roman"/>
          <w:b/>
          <w:bCs/>
          <w:color w:val="000000"/>
        </w:rPr>
      </w:pPr>
      <w:r>
        <w:rPr>
          <w:rFonts w:eastAsia="Calibri" w:cs="Times New Roman"/>
          <w:b/>
          <w:bCs/>
          <w:color w:val="000000"/>
        </w:rPr>
        <w:t>Q7</w:t>
      </w:r>
      <w:r w:rsidR="00057581" w:rsidRPr="005F3D09">
        <w:rPr>
          <w:rFonts w:eastAsia="Calibri" w:cs="Times New Roman"/>
          <w:b/>
          <w:bCs/>
          <w:color w:val="000000"/>
        </w:rPr>
        <w:t xml:space="preserve">. </w:t>
      </w:r>
      <w:r w:rsidR="004A63FE" w:rsidRPr="006265E2">
        <w:rPr>
          <w:rFonts w:eastAsia="Calibri" w:cs="Times New Roman"/>
          <w:b/>
          <w:bCs/>
          <w:color w:val="000000"/>
        </w:rPr>
        <w:t xml:space="preserve">Is </w:t>
      </w:r>
      <w:r w:rsidR="004A63FE">
        <w:rPr>
          <w:rFonts w:eastAsia="Calibri" w:cs="Times New Roman"/>
          <w:b/>
          <w:bCs/>
          <w:color w:val="000000"/>
        </w:rPr>
        <w:t>navigating Moodle easy for you</w:t>
      </w:r>
      <w:r w:rsidR="004A63FE" w:rsidRPr="006265E2">
        <w:rPr>
          <w:rFonts w:eastAsia="Calibri" w:cs="Times New Roman"/>
          <w:b/>
          <w:bCs/>
          <w:color w:val="000000"/>
        </w:rPr>
        <w:t>?</w:t>
      </w:r>
    </w:p>
    <w:p w14:paraId="2BECB8E0" w14:textId="46B5D7F6" w:rsidR="00600D39" w:rsidRDefault="00600D39" w:rsidP="00600D39">
      <w:pPr>
        <w:jc w:val="center"/>
        <w:rPr>
          <w:rFonts w:eastAsia="Calibri" w:cs="Times New Roman"/>
          <w:b/>
          <w:bCs/>
          <w:color w:val="000000"/>
        </w:rPr>
      </w:pPr>
      <w:r>
        <w:rPr>
          <w:noProof/>
          <w:lang w:eastAsia="en-GB"/>
        </w:rPr>
        <w:drawing>
          <wp:inline distT="0" distB="0" distL="0" distR="0" wp14:anchorId="492AE324" wp14:editId="4F6CECC1">
            <wp:extent cx="4114800" cy="2562225"/>
            <wp:effectExtent l="0" t="0" r="0" b="0"/>
            <wp:docPr id="11" name="Chart 1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B632C16D-0307-4766-A59C-A5E3745B35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20CDAE" w14:textId="77777777" w:rsidR="005F3D09" w:rsidRPr="005F3D09" w:rsidRDefault="00057581" w:rsidP="005F3D09">
      <w:pPr>
        <w:jc w:val="center"/>
        <w:rPr>
          <w:rFonts w:eastAsia="Calibri" w:cs="Times New Roman"/>
          <w:iCs/>
          <w:color w:val="000000"/>
        </w:rPr>
      </w:pPr>
      <w:r w:rsidRPr="005F3D09">
        <w:rPr>
          <w:rFonts w:eastAsia="Calibri" w:cs="Times New Roman"/>
          <w:b/>
          <w:iCs/>
          <w:color w:val="000000"/>
        </w:rPr>
        <w:t>Figure:</w:t>
      </w:r>
      <w:r w:rsidRPr="005F3D09">
        <w:rPr>
          <w:rFonts w:eastAsia="Calibri" w:cs="Times New Roman"/>
          <w:iCs/>
          <w:color w:val="000000"/>
        </w:rPr>
        <w:t xml:space="preserve"> </w:t>
      </w:r>
      <w:r>
        <w:rPr>
          <w:rFonts w:eastAsia="Calibri" w:cs="Times New Roman"/>
          <w:iCs/>
          <w:color w:val="000000"/>
        </w:rPr>
        <w:t xml:space="preserve">Easiness of using Moodle. </w:t>
      </w:r>
    </w:p>
    <w:p w14:paraId="3B7F4D06" w14:textId="5E22C65B" w:rsidR="00D22B28" w:rsidRDefault="00057581" w:rsidP="005F3D09">
      <w:pPr>
        <w:rPr>
          <w:rFonts w:eastAsia="Calibri" w:cs="Times New Roman"/>
          <w:color w:val="000000"/>
        </w:rPr>
      </w:pPr>
      <w:r>
        <w:rPr>
          <w:rFonts w:eastAsia="Calibri" w:cs="Times New Roman"/>
          <w:b/>
          <w:bCs/>
          <w:color w:val="000000"/>
        </w:rPr>
        <w:t>Answer</w:t>
      </w:r>
      <w:r w:rsidR="006265E2">
        <w:rPr>
          <w:rFonts w:eastAsia="Calibri" w:cs="Times New Roman"/>
          <w:b/>
          <w:bCs/>
          <w:color w:val="000000"/>
        </w:rPr>
        <w:t xml:space="preserve">: </w:t>
      </w:r>
      <w:r w:rsidR="006265E2" w:rsidRPr="006265E2">
        <w:rPr>
          <w:rFonts w:eastAsia="Calibri" w:cs="Times New Roman"/>
          <w:bCs/>
          <w:color w:val="000000"/>
        </w:rPr>
        <w:t xml:space="preserve">About 70% of the students believe that Moodle is easy to use. A similar 30% state that they are able to </w:t>
      </w:r>
      <w:r w:rsidR="004A63FE">
        <w:rPr>
          <w:rFonts w:eastAsia="Calibri" w:cs="Times New Roman"/>
          <w:bCs/>
          <w:color w:val="000000"/>
        </w:rPr>
        <w:t>utilise</w:t>
      </w:r>
      <w:r w:rsidR="006265E2" w:rsidRPr="006265E2">
        <w:rPr>
          <w:rFonts w:eastAsia="Calibri" w:cs="Times New Roman"/>
          <w:bCs/>
          <w:color w:val="000000"/>
        </w:rPr>
        <w:t xml:space="preserve"> Moodle, but it</w:t>
      </w:r>
      <w:r w:rsidR="00D07D42">
        <w:rPr>
          <w:rFonts w:eastAsia="Calibri" w:cs="Times New Roman"/>
          <w:bCs/>
          <w:color w:val="000000"/>
        </w:rPr>
        <w:t xml:space="preserve"> i</w:t>
      </w:r>
      <w:r w:rsidR="006265E2" w:rsidRPr="006265E2">
        <w:rPr>
          <w:rFonts w:eastAsia="Calibri" w:cs="Times New Roman"/>
          <w:bCs/>
          <w:color w:val="000000"/>
        </w:rPr>
        <w:t xml:space="preserve">s </w:t>
      </w:r>
      <w:r w:rsidR="00600D39">
        <w:rPr>
          <w:rFonts w:eastAsia="Calibri" w:cs="Times New Roman"/>
          <w:bCs/>
          <w:color w:val="000000"/>
        </w:rPr>
        <w:t>not an easy navigation for them rather it is an</w:t>
      </w:r>
      <w:r w:rsidR="006265E2" w:rsidRPr="006265E2">
        <w:rPr>
          <w:rFonts w:eastAsia="Calibri" w:cs="Times New Roman"/>
          <w:bCs/>
          <w:color w:val="000000"/>
        </w:rPr>
        <w:t xml:space="preserve"> unpleasant environment.</w:t>
      </w:r>
    </w:p>
    <w:p w14:paraId="7638E11B" w14:textId="22964235" w:rsidR="009E1C27" w:rsidRDefault="00EC1E5F" w:rsidP="00977C0E">
      <w:pPr>
        <w:rPr>
          <w:rFonts w:eastAsia="Calibri" w:cs="Times New Roman"/>
          <w:b/>
          <w:bCs/>
          <w:color w:val="000000"/>
        </w:rPr>
      </w:pPr>
      <w:r>
        <w:rPr>
          <w:rFonts w:eastAsia="Calibri" w:cs="Times New Roman"/>
          <w:b/>
          <w:bCs/>
          <w:color w:val="000000"/>
        </w:rPr>
        <w:t>Q8</w:t>
      </w:r>
      <w:r w:rsidR="007F39EB" w:rsidRPr="00977C0E">
        <w:rPr>
          <w:rFonts w:eastAsia="Calibri" w:cs="Times New Roman"/>
          <w:b/>
          <w:bCs/>
          <w:color w:val="000000"/>
        </w:rPr>
        <w:t xml:space="preserve">. </w:t>
      </w:r>
      <w:r w:rsidR="006265E2">
        <w:rPr>
          <w:rFonts w:eastAsia="Calibri" w:cs="Times New Roman"/>
          <w:b/>
          <w:bCs/>
          <w:color w:val="000000"/>
        </w:rPr>
        <w:t>How</w:t>
      </w:r>
      <w:r w:rsidR="00FB5E9E" w:rsidRPr="00FB5E9E">
        <w:rPr>
          <w:rFonts w:eastAsia="Calibri" w:cs="Times New Roman"/>
          <w:b/>
          <w:bCs/>
          <w:color w:val="000000"/>
        </w:rPr>
        <w:t xml:space="preserve"> it help to improve</w:t>
      </w:r>
      <w:r w:rsidR="00FB5E9E">
        <w:rPr>
          <w:rFonts w:eastAsia="Calibri" w:cs="Times New Roman"/>
          <w:b/>
          <w:bCs/>
          <w:color w:val="000000"/>
        </w:rPr>
        <w:t xml:space="preserve"> your learning</w:t>
      </w:r>
      <w:r w:rsidR="007F39EB" w:rsidRPr="00977C0E">
        <w:rPr>
          <w:rFonts w:eastAsia="Calibri" w:cs="Times New Roman"/>
          <w:b/>
          <w:bCs/>
          <w:color w:val="000000"/>
        </w:rPr>
        <w:t xml:space="preserve">? </w:t>
      </w:r>
    </w:p>
    <w:p w14:paraId="269E777E" w14:textId="285AE887" w:rsidR="009E1C27" w:rsidRDefault="009E1C27" w:rsidP="00977C0E">
      <w:pPr>
        <w:rPr>
          <w:rFonts w:eastAsia="Calibri" w:cs="Times New Roman"/>
          <w:b/>
          <w:bCs/>
          <w:color w:val="000000"/>
        </w:rPr>
      </w:pPr>
    </w:p>
    <w:p w14:paraId="42974F05" w14:textId="41BF53B3" w:rsidR="009E1C27" w:rsidRDefault="009E1C27" w:rsidP="00977C0E">
      <w:pPr>
        <w:rPr>
          <w:rFonts w:eastAsia="Calibri" w:cs="Times New Roman"/>
          <w:b/>
          <w:bCs/>
          <w:color w:val="000000"/>
        </w:rPr>
      </w:pPr>
    </w:p>
    <w:p w14:paraId="63FACE8B" w14:textId="27D2A681" w:rsidR="009E1C27" w:rsidRDefault="009E1C27" w:rsidP="00977C0E">
      <w:pPr>
        <w:rPr>
          <w:rFonts w:eastAsia="Calibri" w:cs="Times New Roman"/>
          <w:b/>
          <w:bCs/>
          <w:color w:val="000000"/>
        </w:rPr>
      </w:pPr>
    </w:p>
    <w:p w14:paraId="574A6DF1" w14:textId="77777777" w:rsidR="009E1C27" w:rsidRDefault="009E1C27" w:rsidP="00977C0E">
      <w:pPr>
        <w:rPr>
          <w:rFonts w:eastAsia="Calibri" w:cs="Times New Roman"/>
          <w:b/>
          <w:bCs/>
          <w:color w:val="000000"/>
        </w:rPr>
      </w:pPr>
    </w:p>
    <w:p w14:paraId="20081E9A" w14:textId="25037931" w:rsidR="00E31358" w:rsidRDefault="009E1C27" w:rsidP="009E1C27">
      <w:pPr>
        <w:jc w:val="center"/>
        <w:rPr>
          <w:rFonts w:eastAsia="Calibri" w:cs="Times New Roman"/>
          <w:b/>
          <w:bCs/>
          <w:color w:val="000000"/>
        </w:rPr>
      </w:pPr>
      <w:r>
        <w:rPr>
          <w:noProof/>
          <w:lang w:eastAsia="en-GB"/>
        </w:rPr>
        <w:lastRenderedPageBreak/>
        <w:drawing>
          <wp:inline distT="0" distB="0" distL="0" distR="0" wp14:anchorId="14323B75" wp14:editId="324BE7AC">
            <wp:extent cx="3800475" cy="2343150"/>
            <wp:effectExtent l="0" t="0" r="0" b="0"/>
            <wp:docPr id="12" name="Chart 12">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16="http://schemas.microsoft.com/office/drawing/2014/main" id="{41D5DF0E-36C2-4671-8B5F-1A4A77D1B5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28ABE21" w14:textId="77777777" w:rsidR="00E31358" w:rsidRPr="00E31358" w:rsidRDefault="00057581" w:rsidP="00384C4E">
      <w:pPr>
        <w:jc w:val="center"/>
        <w:rPr>
          <w:rFonts w:eastAsia="Calibri" w:cs="Times New Roman"/>
          <w:bCs/>
          <w:color w:val="000000"/>
        </w:rPr>
      </w:pPr>
      <w:r>
        <w:rPr>
          <w:rFonts w:eastAsia="Calibri" w:cs="Times New Roman"/>
          <w:b/>
          <w:bCs/>
          <w:color w:val="000000"/>
        </w:rPr>
        <w:t xml:space="preserve">Figure: </w:t>
      </w:r>
      <w:r w:rsidR="00384C4E">
        <w:rPr>
          <w:rFonts w:eastAsia="Calibri" w:cs="Times New Roman"/>
          <w:bCs/>
          <w:color w:val="000000"/>
        </w:rPr>
        <w:t>Thinking about Moodle</w:t>
      </w:r>
    </w:p>
    <w:p w14:paraId="56D61E80" w14:textId="54F21E85" w:rsidR="009E1C27" w:rsidRPr="009E1C27" w:rsidRDefault="00057581" w:rsidP="00977C0E">
      <w:pPr>
        <w:rPr>
          <w:rFonts w:eastAsia="Calibri" w:cs="Times New Roman"/>
          <w:color w:val="000000"/>
        </w:rPr>
      </w:pPr>
      <w:r>
        <w:rPr>
          <w:rFonts w:eastAsia="Calibri" w:cs="Times New Roman"/>
          <w:b/>
          <w:bCs/>
          <w:color w:val="000000"/>
        </w:rPr>
        <w:t>Answer</w:t>
      </w:r>
      <w:r w:rsidRPr="00977C0E">
        <w:rPr>
          <w:rFonts w:eastAsia="Calibri" w:cs="Times New Roman"/>
          <w:b/>
          <w:bCs/>
          <w:color w:val="000000"/>
        </w:rPr>
        <w:t xml:space="preserve">: </w:t>
      </w:r>
      <w:r w:rsidR="009E1C27">
        <w:rPr>
          <w:rFonts w:eastAsia="Calibri" w:cs="Times New Roman"/>
          <w:color w:val="000000"/>
        </w:rPr>
        <w:t xml:space="preserve">Students or the </w:t>
      </w:r>
      <w:proofErr w:type="gramStart"/>
      <w:r w:rsidR="009E1C27">
        <w:rPr>
          <w:rFonts w:eastAsia="Calibri" w:cs="Times New Roman"/>
          <w:color w:val="000000"/>
        </w:rPr>
        <w:t>respondents of this study has</w:t>
      </w:r>
      <w:proofErr w:type="gramEnd"/>
      <w:r w:rsidR="009E1C27">
        <w:rPr>
          <w:rFonts w:eastAsia="Calibri" w:cs="Times New Roman"/>
          <w:color w:val="000000"/>
        </w:rPr>
        <w:t xml:space="preserve"> various reasons to like Moodle. Most of them, nearly 36% like the Moodle because the availability of lectures and they can revise them anytime they want. </w:t>
      </w:r>
      <w:r w:rsidR="00437FCB">
        <w:rPr>
          <w:rFonts w:eastAsia="Calibri" w:cs="Times New Roman"/>
          <w:color w:val="000000"/>
        </w:rPr>
        <w:t xml:space="preserve">However, 32% find it useful because there are also additional materials such as articles, videos etc. to make the learning easier and more interesting. Another important section of </w:t>
      </w:r>
      <w:proofErr w:type="spellStart"/>
      <w:r w:rsidR="00437FCB">
        <w:rPr>
          <w:rFonts w:eastAsia="Calibri" w:cs="Times New Roman"/>
          <w:color w:val="000000"/>
        </w:rPr>
        <w:t>moodle</w:t>
      </w:r>
      <w:proofErr w:type="spellEnd"/>
      <w:r w:rsidR="00437FCB">
        <w:rPr>
          <w:rFonts w:eastAsia="Calibri" w:cs="Times New Roman"/>
          <w:color w:val="000000"/>
        </w:rPr>
        <w:t xml:space="preserve"> is the availability of assessments and 21% find it useful for that reason.</w:t>
      </w:r>
    </w:p>
    <w:p w14:paraId="37E2A006" w14:textId="77777777" w:rsidR="00071788" w:rsidRPr="00071788" w:rsidRDefault="00057581" w:rsidP="00E474DF">
      <w:pPr>
        <w:pStyle w:val="Titlu2"/>
        <w:rPr>
          <w:rFonts w:eastAsia="Times New Roman"/>
        </w:rPr>
      </w:pPr>
      <w:bookmarkStart w:id="16" w:name="_Toc60002078"/>
      <w:bookmarkStart w:id="17" w:name="_Toc79483880"/>
      <w:r w:rsidRPr="00071788">
        <w:rPr>
          <w:rFonts w:eastAsia="Times New Roman"/>
        </w:rPr>
        <w:t>Secondary Data Analysis</w:t>
      </w:r>
      <w:bookmarkEnd w:id="16"/>
      <w:bookmarkEnd w:id="17"/>
    </w:p>
    <w:p w14:paraId="0C21E26B" w14:textId="77777777" w:rsidR="00071788" w:rsidRDefault="00EC1E5F" w:rsidP="008566E1">
      <w:r w:rsidRPr="00EC1E5F">
        <w:t>An evaluation of the academic success of learners utilizing journals and books was made in this case. This was demonstrated, and this had a substantial influence on educational attainment. Additionally, all of the data in this project was gathered both direct data analysis and evaluation, as well as the usage of books and prior research (</w:t>
      </w:r>
      <w:proofErr w:type="spellStart"/>
      <w:r w:rsidR="00615A5B">
        <w:rPr>
          <w:lang w:val="en-US"/>
        </w:rPr>
        <w:t>Chandola</w:t>
      </w:r>
      <w:proofErr w:type="spellEnd"/>
      <w:r w:rsidR="00615A5B">
        <w:rPr>
          <w:lang w:val="en-US"/>
        </w:rPr>
        <w:t>, and Booker</w:t>
      </w:r>
      <w:r w:rsidR="00615A5B" w:rsidRPr="00615A5B">
        <w:rPr>
          <w:lang w:val="en-US"/>
        </w:rPr>
        <w:t>, 2022</w:t>
      </w:r>
      <w:r w:rsidRPr="00EC1E5F">
        <w:t>). Overall, the large body of research seem to conclude that immersive learning settings put more emphasis on each individual personal viewpoint.</w:t>
      </w:r>
    </w:p>
    <w:p w14:paraId="0AF7ED5A" w14:textId="77777777" w:rsidR="00071788" w:rsidRPr="00071788" w:rsidRDefault="00057581" w:rsidP="00E474DF">
      <w:pPr>
        <w:pStyle w:val="Titlu1"/>
        <w:rPr>
          <w:rFonts w:eastAsia="Times New Roman"/>
        </w:rPr>
      </w:pPr>
      <w:bookmarkStart w:id="18" w:name="_Toc60002079"/>
      <w:bookmarkStart w:id="19" w:name="_Toc79483881"/>
      <w:r w:rsidRPr="00071788">
        <w:rPr>
          <w:rFonts w:eastAsia="Times New Roman"/>
        </w:rPr>
        <w:t>Conclusion</w:t>
      </w:r>
      <w:bookmarkEnd w:id="18"/>
      <w:bookmarkEnd w:id="19"/>
      <w:r w:rsidRPr="00071788">
        <w:rPr>
          <w:rFonts w:eastAsia="Times New Roman"/>
        </w:rPr>
        <w:t xml:space="preserve"> </w:t>
      </w:r>
    </w:p>
    <w:p w14:paraId="64595E4D" w14:textId="77777777" w:rsidR="006944FD" w:rsidRDefault="00EC1E5F" w:rsidP="00071788">
      <w:pPr>
        <w:rPr>
          <w:rFonts w:eastAsia="Calibri" w:cs="Times New Roman"/>
          <w:color w:val="000000"/>
        </w:rPr>
      </w:pPr>
      <w:r w:rsidRPr="00EC1E5F">
        <w:rPr>
          <w:rFonts w:eastAsia="Calibri" w:cs="Times New Roman"/>
          <w:color w:val="000000"/>
        </w:rPr>
        <w:t>Moodle is popular with students, who are familiar with VLE, and they are enjoying great online learning experiences because of the use of VLE. Some of the students are experiencing difficulty grasping the theoretical and mathematical courses, and additional resources should be offered for future progress. Additionally, it should be easier to find Moodle resources and have better learning experiences via the university online library system.</w:t>
      </w:r>
      <w:r w:rsidR="00057581" w:rsidRPr="00071788">
        <w:rPr>
          <w:rFonts w:eastAsia="Calibri" w:cs="Times New Roman"/>
          <w:color w:val="000000"/>
        </w:rPr>
        <w:t xml:space="preserve"> </w:t>
      </w:r>
    </w:p>
    <w:p w14:paraId="53838A2F" w14:textId="77777777" w:rsidR="006944FD" w:rsidRPr="00C36B8D" w:rsidRDefault="00057581" w:rsidP="00C36B8D">
      <w:pPr>
        <w:pStyle w:val="Titlu2"/>
        <w:rPr>
          <w:rFonts w:eastAsia="Calibri" w:cs="Times New Roman"/>
          <w:color w:val="000000"/>
        </w:rPr>
      </w:pPr>
      <w:r>
        <w:rPr>
          <w:rFonts w:eastAsia="Calibri" w:cs="Times New Roman"/>
          <w:color w:val="000000"/>
        </w:rPr>
        <w:br w:type="page"/>
      </w:r>
      <w:bookmarkStart w:id="20" w:name="_Toc79483882"/>
      <w:r w:rsidRPr="006944FD">
        <w:rPr>
          <w:rFonts w:eastAsia="Times New Roman"/>
          <w:lang w:val="en-US"/>
        </w:rPr>
        <w:lastRenderedPageBreak/>
        <w:t>References</w:t>
      </w:r>
      <w:bookmarkEnd w:id="20"/>
    </w:p>
    <w:p w14:paraId="78592196"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 xml:space="preserve">Alves, P., Miranda, L. and </w:t>
      </w:r>
      <w:proofErr w:type="spellStart"/>
      <w:r w:rsidRPr="00615A5B">
        <w:rPr>
          <w:rFonts w:cs="Times New Roman"/>
          <w:color w:val="auto"/>
          <w:szCs w:val="24"/>
          <w:lang w:val="en-US"/>
        </w:rPr>
        <w:t>Morais</w:t>
      </w:r>
      <w:proofErr w:type="spellEnd"/>
      <w:r w:rsidRPr="00615A5B">
        <w:rPr>
          <w:rFonts w:cs="Times New Roman"/>
          <w:color w:val="auto"/>
          <w:szCs w:val="24"/>
          <w:lang w:val="en-US"/>
        </w:rPr>
        <w:t>, C., 2017. The influence of virtual learning environments in students’ performance. </w:t>
      </w:r>
      <w:r w:rsidRPr="00615A5B">
        <w:rPr>
          <w:rFonts w:cs="Times New Roman"/>
          <w:i/>
          <w:iCs/>
          <w:color w:val="auto"/>
          <w:szCs w:val="24"/>
          <w:lang w:val="en-US"/>
        </w:rPr>
        <w:t>Universal Journal of Educational Research</w:t>
      </w:r>
      <w:r w:rsidRPr="00615A5B">
        <w:rPr>
          <w:rFonts w:cs="Times New Roman"/>
          <w:color w:val="auto"/>
          <w:szCs w:val="24"/>
          <w:lang w:val="en-US"/>
        </w:rPr>
        <w:t>, </w:t>
      </w:r>
      <w:r w:rsidRPr="00615A5B">
        <w:rPr>
          <w:rFonts w:cs="Times New Roman"/>
          <w:i/>
          <w:iCs/>
          <w:color w:val="auto"/>
          <w:szCs w:val="24"/>
          <w:lang w:val="en-US"/>
        </w:rPr>
        <w:t>5</w:t>
      </w:r>
      <w:r w:rsidRPr="00615A5B">
        <w:rPr>
          <w:rFonts w:cs="Times New Roman"/>
          <w:color w:val="auto"/>
          <w:szCs w:val="24"/>
          <w:lang w:val="en-US"/>
        </w:rPr>
        <w:t>(3), pp.517-527.</w:t>
      </w:r>
    </w:p>
    <w:p w14:paraId="0E6A62A5" w14:textId="77777777" w:rsidR="00615A5B" w:rsidRPr="00615A5B" w:rsidRDefault="00615A5B" w:rsidP="00615A5B">
      <w:pPr>
        <w:rPr>
          <w:rFonts w:cs="Times New Roman"/>
          <w:color w:val="auto"/>
          <w:szCs w:val="24"/>
          <w:lang w:val="en-US"/>
        </w:rPr>
      </w:pPr>
      <w:proofErr w:type="spellStart"/>
      <w:r w:rsidRPr="00615A5B">
        <w:rPr>
          <w:rFonts w:cs="Times New Roman"/>
          <w:color w:val="auto"/>
          <w:szCs w:val="24"/>
          <w:lang w:val="en-US"/>
        </w:rPr>
        <w:t>Borba</w:t>
      </w:r>
      <w:proofErr w:type="spellEnd"/>
      <w:r w:rsidRPr="00615A5B">
        <w:rPr>
          <w:rFonts w:cs="Times New Roman"/>
          <w:color w:val="auto"/>
          <w:szCs w:val="24"/>
          <w:lang w:val="en-US"/>
        </w:rPr>
        <w:t>, M.C., de Souza Chiari, A.S. and de Almeida, H.R.F.L., 2018. Interactions in virtual learning environments: new roles for digital technology. </w:t>
      </w:r>
      <w:r w:rsidRPr="00615A5B">
        <w:rPr>
          <w:rFonts w:cs="Times New Roman"/>
          <w:i/>
          <w:iCs/>
          <w:color w:val="auto"/>
          <w:szCs w:val="24"/>
          <w:lang w:val="en-US"/>
        </w:rPr>
        <w:t>Educational Studies in Mathematics</w:t>
      </w:r>
      <w:r w:rsidRPr="00615A5B">
        <w:rPr>
          <w:rFonts w:cs="Times New Roman"/>
          <w:color w:val="auto"/>
          <w:szCs w:val="24"/>
          <w:lang w:val="en-US"/>
        </w:rPr>
        <w:t>, </w:t>
      </w:r>
      <w:r w:rsidRPr="00615A5B">
        <w:rPr>
          <w:rFonts w:cs="Times New Roman"/>
          <w:i/>
          <w:iCs/>
          <w:color w:val="auto"/>
          <w:szCs w:val="24"/>
          <w:lang w:val="en-US"/>
        </w:rPr>
        <w:t>98</w:t>
      </w:r>
      <w:r w:rsidRPr="00615A5B">
        <w:rPr>
          <w:rFonts w:cs="Times New Roman"/>
          <w:color w:val="auto"/>
          <w:szCs w:val="24"/>
          <w:lang w:val="en-US"/>
        </w:rPr>
        <w:t>(3), pp.269-286.</w:t>
      </w:r>
    </w:p>
    <w:p w14:paraId="2256FDD4" w14:textId="77777777" w:rsidR="00615A5B" w:rsidRPr="00615A5B" w:rsidRDefault="00615A5B" w:rsidP="00615A5B">
      <w:pPr>
        <w:rPr>
          <w:rFonts w:cs="Times New Roman"/>
          <w:color w:val="auto"/>
          <w:szCs w:val="24"/>
          <w:lang w:val="en-US"/>
        </w:rPr>
      </w:pPr>
      <w:proofErr w:type="spellStart"/>
      <w:r w:rsidRPr="00615A5B">
        <w:rPr>
          <w:rFonts w:cs="Times New Roman"/>
          <w:color w:val="auto"/>
          <w:szCs w:val="24"/>
          <w:lang w:val="en-US"/>
        </w:rPr>
        <w:t>Chandola</w:t>
      </w:r>
      <w:proofErr w:type="spellEnd"/>
      <w:r w:rsidRPr="00615A5B">
        <w:rPr>
          <w:rFonts w:cs="Times New Roman"/>
          <w:color w:val="auto"/>
          <w:szCs w:val="24"/>
          <w:lang w:val="en-US"/>
        </w:rPr>
        <w:t>, T. and Booker, C., 2022. </w:t>
      </w:r>
      <w:r w:rsidRPr="00615A5B">
        <w:rPr>
          <w:rFonts w:cs="Times New Roman"/>
          <w:i/>
          <w:iCs/>
          <w:color w:val="auto"/>
          <w:szCs w:val="24"/>
          <w:lang w:val="en-US"/>
        </w:rPr>
        <w:t>Archival and Secondary Data</w:t>
      </w:r>
      <w:r w:rsidRPr="00615A5B">
        <w:rPr>
          <w:rFonts w:cs="Times New Roman"/>
          <w:color w:val="auto"/>
          <w:szCs w:val="24"/>
          <w:lang w:val="en-US"/>
        </w:rPr>
        <w:t>. SAGE.</w:t>
      </w:r>
    </w:p>
    <w:p w14:paraId="7E547618"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Choi, D.H., Dailey-Hebert, A. and Estes, J.S. eds., 2016. </w:t>
      </w:r>
      <w:r w:rsidRPr="00615A5B">
        <w:rPr>
          <w:rFonts w:cs="Times New Roman"/>
          <w:i/>
          <w:iCs/>
          <w:color w:val="auto"/>
          <w:szCs w:val="24"/>
          <w:lang w:val="en-US"/>
        </w:rPr>
        <w:t>Emerging tools and applications of virtual reality in education</w:t>
      </w:r>
      <w:r w:rsidRPr="00615A5B">
        <w:rPr>
          <w:rFonts w:cs="Times New Roman"/>
          <w:color w:val="auto"/>
          <w:szCs w:val="24"/>
          <w:lang w:val="en-US"/>
        </w:rPr>
        <w:t>. Hershey, PA: Information Science Reference.</w:t>
      </w:r>
    </w:p>
    <w:p w14:paraId="09436CE2"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Clough, P. and Nutbrown, C., 2012. </w:t>
      </w:r>
      <w:r w:rsidRPr="00615A5B">
        <w:rPr>
          <w:rFonts w:cs="Times New Roman"/>
          <w:i/>
          <w:iCs/>
          <w:color w:val="auto"/>
          <w:szCs w:val="24"/>
          <w:lang w:val="en-US"/>
        </w:rPr>
        <w:t>A Student′ s Guide to Methodology</w:t>
      </w:r>
      <w:r w:rsidRPr="00615A5B">
        <w:rPr>
          <w:rFonts w:cs="Times New Roman"/>
          <w:color w:val="auto"/>
          <w:szCs w:val="24"/>
          <w:lang w:val="en-US"/>
        </w:rPr>
        <w:t>. Sage.</w:t>
      </w:r>
    </w:p>
    <w:p w14:paraId="7AB4DECF"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Flick, U. ed., 2017. </w:t>
      </w:r>
      <w:r w:rsidRPr="00615A5B">
        <w:rPr>
          <w:rFonts w:cs="Times New Roman"/>
          <w:i/>
          <w:iCs/>
          <w:color w:val="auto"/>
          <w:szCs w:val="24"/>
          <w:lang w:val="en-US"/>
        </w:rPr>
        <w:t>The Sage handbook of qualitative data collection</w:t>
      </w:r>
      <w:r w:rsidRPr="00615A5B">
        <w:rPr>
          <w:rFonts w:cs="Times New Roman"/>
          <w:color w:val="auto"/>
          <w:szCs w:val="24"/>
          <w:lang w:val="en-US"/>
        </w:rPr>
        <w:t>. Sage.</w:t>
      </w:r>
    </w:p>
    <w:p w14:paraId="07D49AB2"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 xml:space="preserve">Gupta, N., Sharma, N. and </w:t>
      </w:r>
      <w:proofErr w:type="spellStart"/>
      <w:r w:rsidRPr="00615A5B">
        <w:rPr>
          <w:rFonts w:cs="Times New Roman"/>
          <w:color w:val="auto"/>
          <w:szCs w:val="24"/>
          <w:lang w:val="en-US"/>
        </w:rPr>
        <w:t>Sood</w:t>
      </w:r>
      <w:proofErr w:type="spellEnd"/>
      <w:r w:rsidRPr="00615A5B">
        <w:rPr>
          <w:rFonts w:cs="Times New Roman"/>
          <w:color w:val="auto"/>
          <w:szCs w:val="24"/>
          <w:lang w:val="en-US"/>
        </w:rPr>
        <w:t>, S., 2020. Cloud Based e-Learning Platform: An Effective Virtual Learning Environment for Higher Education Institutions. </w:t>
      </w:r>
      <w:r w:rsidRPr="00615A5B">
        <w:rPr>
          <w:rFonts w:cs="Times New Roman"/>
          <w:i/>
          <w:iCs/>
          <w:color w:val="auto"/>
          <w:szCs w:val="24"/>
          <w:lang w:val="en-US"/>
        </w:rPr>
        <w:t>Journal of Computational and Theoretical Nanoscience</w:t>
      </w:r>
      <w:r w:rsidRPr="00615A5B">
        <w:rPr>
          <w:rFonts w:cs="Times New Roman"/>
          <w:color w:val="auto"/>
          <w:szCs w:val="24"/>
          <w:lang w:val="en-US"/>
        </w:rPr>
        <w:t>, </w:t>
      </w:r>
      <w:r w:rsidRPr="00615A5B">
        <w:rPr>
          <w:rFonts w:cs="Times New Roman"/>
          <w:i/>
          <w:iCs/>
          <w:color w:val="auto"/>
          <w:szCs w:val="24"/>
          <w:lang w:val="en-US"/>
        </w:rPr>
        <w:t>17</w:t>
      </w:r>
      <w:r w:rsidRPr="00615A5B">
        <w:rPr>
          <w:rFonts w:cs="Times New Roman"/>
          <w:color w:val="auto"/>
          <w:szCs w:val="24"/>
          <w:lang w:val="en-US"/>
        </w:rPr>
        <w:t>(9-10), pp.4585-4592.</w:t>
      </w:r>
    </w:p>
    <w:p w14:paraId="023F5CEF" w14:textId="77777777" w:rsidR="00615A5B" w:rsidRPr="00615A5B" w:rsidRDefault="00615A5B" w:rsidP="00615A5B">
      <w:pPr>
        <w:rPr>
          <w:rFonts w:cs="Times New Roman"/>
          <w:color w:val="auto"/>
          <w:szCs w:val="24"/>
          <w:lang w:val="en-US"/>
        </w:rPr>
      </w:pPr>
      <w:proofErr w:type="spellStart"/>
      <w:r w:rsidRPr="00615A5B">
        <w:rPr>
          <w:rFonts w:cs="Times New Roman"/>
          <w:color w:val="auto"/>
          <w:szCs w:val="24"/>
          <w:lang w:val="en-US"/>
        </w:rPr>
        <w:t>Hamutoglu</w:t>
      </w:r>
      <w:proofErr w:type="spellEnd"/>
      <w:r w:rsidRPr="00615A5B">
        <w:rPr>
          <w:rFonts w:cs="Times New Roman"/>
          <w:color w:val="auto"/>
          <w:szCs w:val="24"/>
          <w:lang w:val="en-US"/>
        </w:rPr>
        <w:t xml:space="preserve">, N.B., </w:t>
      </w:r>
      <w:proofErr w:type="spellStart"/>
      <w:r w:rsidRPr="00615A5B">
        <w:rPr>
          <w:rFonts w:cs="Times New Roman"/>
          <w:color w:val="auto"/>
          <w:szCs w:val="24"/>
          <w:lang w:val="en-US"/>
        </w:rPr>
        <w:t>Gemikonakli</w:t>
      </w:r>
      <w:proofErr w:type="spellEnd"/>
      <w:r w:rsidRPr="00615A5B">
        <w:rPr>
          <w:rFonts w:cs="Times New Roman"/>
          <w:color w:val="auto"/>
          <w:szCs w:val="24"/>
          <w:lang w:val="en-US"/>
        </w:rPr>
        <w:t xml:space="preserve">, O., </w:t>
      </w:r>
      <w:proofErr w:type="spellStart"/>
      <w:r w:rsidRPr="00615A5B">
        <w:rPr>
          <w:rFonts w:cs="Times New Roman"/>
          <w:color w:val="auto"/>
          <w:szCs w:val="24"/>
          <w:lang w:val="en-US"/>
        </w:rPr>
        <w:t>Duman</w:t>
      </w:r>
      <w:proofErr w:type="spellEnd"/>
      <w:r w:rsidRPr="00615A5B">
        <w:rPr>
          <w:rFonts w:cs="Times New Roman"/>
          <w:color w:val="auto"/>
          <w:szCs w:val="24"/>
          <w:lang w:val="en-US"/>
        </w:rPr>
        <w:t xml:space="preserve">, I., </w:t>
      </w:r>
      <w:proofErr w:type="spellStart"/>
      <w:r w:rsidRPr="00615A5B">
        <w:rPr>
          <w:rFonts w:cs="Times New Roman"/>
          <w:color w:val="auto"/>
          <w:szCs w:val="24"/>
          <w:lang w:val="en-US"/>
        </w:rPr>
        <w:t>Kirksekiz</w:t>
      </w:r>
      <w:proofErr w:type="spellEnd"/>
      <w:r w:rsidRPr="00615A5B">
        <w:rPr>
          <w:rFonts w:cs="Times New Roman"/>
          <w:color w:val="auto"/>
          <w:szCs w:val="24"/>
          <w:lang w:val="en-US"/>
        </w:rPr>
        <w:t xml:space="preserve">, A. and </w:t>
      </w:r>
      <w:proofErr w:type="spellStart"/>
      <w:r w:rsidRPr="00615A5B">
        <w:rPr>
          <w:rFonts w:cs="Times New Roman"/>
          <w:color w:val="auto"/>
          <w:szCs w:val="24"/>
          <w:lang w:val="en-US"/>
        </w:rPr>
        <w:t>Kiyici</w:t>
      </w:r>
      <w:proofErr w:type="spellEnd"/>
      <w:r w:rsidRPr="00615A5B">
        <w:rPr>
          <w:rFonts w:cs="Times New Roman"/>
          <w:color w:val="auto"/>
          <w:szCs w:val="24"/>
          <w:lang w:val="en-US"/>
        </w:rPr>
        <w:t xml:space="preserve">, M., 2020. Evaluating </w:t>
      </w:r>
      <w:proofErr w:type="gramStart"/>
      <w:r w:rsidRPr="00615A5B">
        <w:rPr>
          <w:rFonts w:cs="Times New Roman"/>
          <w:color w:val="auto"/>
          <w:szCs w:val="24"/>
          <w:lang w:val="en-US"/>
        </w:rPr>
        <w:t>students</w:t>
      </w:r>
      <w:proofErr w:type="gramEnd"/>
      <w:r w:rsidRPr="00615A5B">
        <w:rPr>
          <w:rFonts w:cs="Times New Roman"/>
          <w:color w:val="auto"/>
          <w:szCs w:val="24"/>
          <w:lang w:val="en-US"/>
        </w:rPr>
        <w:t xml:space="preserve"> experiences using a virtual learning environment: satisfaction and preferences. </w:t>
      </w:r>
      <w:r w:rsidRPr="00615A5B">
        <w:rPr>
          <w:rFonts w:cs="Times New Roman"/>
          <w:i/>
          <w:iCs/>
          <w:color w:val="auto"/>
          <w:szCs w:val="24"/>
          <w:lang w:val="en-US"/>
        </w:rPr>
        <w:t>Educational Technology Research and Development</w:t>
      </w:r>
      <w:r w:rsidRPr="00615A5B">
        <w:rPr>
          <w:rFonts w:cs="Times New Roman"/>
          <w:color w:val="auto"/>
          <w:szCs w:val="24"/>
          <w:lang w:val="en-US"/>
        </w:rPr>
        <w:t>, </w:t>
      </w:r>
      <w:r w:rsidRPr="00615A5B">
        <w:rPr>
          <w:rFonts w:cs="Times New Roman"/>
          <w:i/>
          <w:iCs/>
          <w:color w:val="auto"/>
          <w:szCs w:val="24"/>
          <w:lang w:val="en-US"/>
        </w:rPr>
        <w:t>68</w:t>
      </w:r>
      <w:r w:rsidRPr="00615A5B">
        <w:rPr>
          <w:rFonts w:cs="Times New Roman"/>
          <w:color w:val="auto"/>
          <w:szCs w:val="24"/>
          <w:lang w:val="en-US"/>
        </w:rPr>
        <w:t>(1), pp.437-462.</w:t>
      </w:r>
    </w:p>
    <w:p w14:paraId="53DCEE20" w14:textId="77777777" w:rsidR="00615A5B" w:rsidRPr="00615A5B" w:rsidRDefault="00615A5B" w:rsidP="00615A5B">
      <w:pPr>
        <w:rPr>
          <w:rFonts w:cs="Times New Roman"/>
          <w:color w:val="auto"/>
          <w:szCs w:val="24"/>
          <w:lang w:val="en-US"/>
        </w:rPr>
      </w:pPr>
      <w:proofErr w:type="spellStart"/>
      <w:r w:rsidRPr="00615A5B">
        <w:rPr>
          <w:rFonts w:cs="Times New Roman"/>
          <w:color w:val="auto"/>
          <w:szCs w:val="24"/>
          <w:lang w:val="en-US"/>
        </w:rPr>
        <w:t>Haythornthwaite</w:t>
      </w:r>
      <w:proofErr w:type="spellEnd"/>
      <w:r w:rsidRPr="00615A5B">
        <w:rPr>
          <w:rFonts w:cs="Times New Roman"/>
          <w:color w:val="auto"/>
          <w:szCs w:val="24"/>
          <w:lang w:val="en-US"/>
        </w:rPr>
        <w:t>, C., Andrews, R., Fransman, J. and Meyers, E.M. eds., 2016. </w:t>
      </w:r>
      <w:r w:rsidRPr="00615A5B">
        <w:rPr>
          <w:rFonts w:cs="Times New Roman"/>
          <w:i/>
          <w:iCs/>
          <w:color w:val="auto"/>
          <w:szCs w:val="24"/>
          <w:lang w:val="en-US"/>
        </w:rPr>
        <w:t>The Sage handbook of e-learning research</w:t>
      </w:r>
      <w:r w:rsidRPr="00615A5B">
        <w:rPr>
          <w:rFonts w:cs="Times New Roman"/>
          <w:color w:val="auto"/>
          <w:szCs w:val="24"/>
          <w:lang w:val="en-US"/>
        </w:rPr>
        <w:t>. Sage.</w:t>
      </w:r>
    </w:p>
    <w:p w14:paraId="5DA82F65"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Herrera, L., 2017. Impact of implementing a virtual learning environment (VLE) in the EFL classroom. </w:t>
      </w:r>
      <w:proofErr w:type="spellStart"/>
      <w:r w:rsidRPr="00615A5B">
        <w:rPr>
          <w:rFonts w:cs="Times New Roman"/>
          <w:i/>
          <w:iCs/>
          <w:color w:val="auto"/>
          <w:szCs w:val="24"/>
          <w:lang w:val="en-US"/>
        </w:rPr>
        <w:t>Ikala</w:t>
      </w:r>
      <w:proofErr w:type="spellEnd"/>
      <w:r w:rsidRPr="00615A5B">
        <w:rPr>
          <w:rFonts w:cs="Times New Roman"/>
          <w:color w:val="auto"/>
          <w:szCs w:val="24"/>
          <w:lang w:val="en-US"/>
        </w:rPr>
        <w:t>, </w:t>
      </w:r>
      <w:r w:rsidRPr="00615A5B">
        <w:rPr>
          <w:rFonts w:cs="Times New Roman"/>
          <w:i/>
          <w:iCs/>
          <w:color w:val="auto"/>
          <w:szCs w:val="24"/>
          <w:lang w:val="en-US"/>
        </w:rPr>
        <w:t>22</w:t>
      </w:r>
      <w:r w:rsidRPr="00615A5B">
        <w:rPr>
          <w:rFonts w:cs="Times New Roman"/>
          <w:color w:val="auto"/>
          <w:szCs w:val="24"/>
          <w:lang w:val="en-US"/>
        </w:rPr>
        <w:t>(3), pp.479-498.</w:t>
      </w:r>
    </w:p>
    <w:p w14:paraId="182F2A82"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 xml:space="preserve">Martín-Gutiérrez, J., Mora, C.E., </w:t>
      </w:r>
      <w:proofErr w:type="spellStart"/>
      <w:r w:rsidRPr="00615A5B">
        <w:rPr>
          <w:rFonts w:cs="Times New Roman"/>
          <w:color w:val="auto"/>
          <w:szCs w:val="24"/>
          <w:lang w:val="en-US"/>
        </w:rPr>
        <w:t>Añorbe-Díaz</w:t>
      </w:r>
      <w:proofErr w:type="spellEnd"/>
      <w:r w:rsidRPr="00615A5B">
        <w:rPr>
          <w:rFonts w:cs="Times New Roman"/>
          <w:color w:val="auto"/>
          <w:szCs w:val="24"/>
          <w:lang w:val="en-US"/>
        </w:rPr>
        <w:t>, B. and González-Marrero, A., 2017. Virtual technologies trends in education. </w:t>
      </w:r>
      <w:r w:rsidRPr="00615A5B">
        <w:rPr>
          <w:rFonts w:cs="Times New Roman"/>
          <w:i/>
          <w:iCs/>
          <w:color w:val="auto"/>
          <w:szCs w:val="24"/>
          <w:lang w:val="en-US"/>
        </w:rPr>
        <w:t>Eurasia Journal of Mathematics, Science and Technology Education</w:t>
      </w:r>
      <w:r w:rsidRPr="00615A5B">
        <w:rPr>
          <w:rFonts w:cs="Times New Roman"/>
          <w:color w:val="auto"/>
          <w:szCs w:val="24"/>
          <w:lang w:val="en-US"/>
        </w:rPr>
        <w:t>, </w:t>
      </w:r>
      <w:r w:rsidRPr="00615A5B">
        <w:rPr>
          <w:rFonts w:cs="Times New Roman"/>
          <w:i/>
          <w:iCs/>
          <w:color w:val="auto"/>
          <w:szCs w:val="24"/>
          <w:lang w:val="en-US"/>
        </w:rPr>
        <w:t>13</w:t>
      </w:r>
      <w:r w:rsidRPr="00615A5B">
        <w:rPr>
          <w:rFonts w:cs="Times New Roman"/>
          <w:color w:val="auto"/>
          <w:szCs w:val="24"/>
          <w:lang w:val="en-US"/>
        </w:rPr>
        <w:t>(2), pp.469-486.</w:t>
      </w:r>
    </w:p>
    <w:p w14:paraId="647E7785"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 xml:space="preserve">Pham, L., Kim, K., Walker, B., </w:t>
      </w:r>
      <w:proofErr w:type="spellStart"/>
      <w:r w:rsidRPr="00615A5B">
        <w:rPr>
          <w:rFonts w:cs="Times New Roman"/>
          <w:color w:val="auto"/>
          <w:szCs w:val="24"/>
          <w:lang w:val="en-US"/>
        </w:rPr>
        <w:t>DeNardin</w:t>
      </w:r>
      <w:proofErr w:type="spellEnd"/>
      <w:r w:rsidRPr="00615A5B">
        <w:rPr>
          <w:rFonts w:cs="Times New Roman"/>
          <w:color w:val="auto"/>
          <w:szCs w:val="24"/>
          <w:lang w:val="en-US"/>
        </w:rPr>
        <w:t>, T. and Le, H., 2019. Development and validation of an instrument to measure student perceived e-learning service quality. </w:t>
      </w:r>
      <w:r w:rsidRPr="00615A5B">
        <w:rPr>
          <w:rFonts w:cs="Times New Roman"/>
          <w:i/>
          <w:iCs/>
          <w:color w:val="auto"/>
          <w:szCs w:val="24"/>
          <w:lang w:val="en-US"/>
        </w:rPr>
        <w:t>International Journal of Enterprise Information Systems (IJEIS)</w:t>
      </w:r>
      <w:r w:rsidRPr="00615A5B">
        <w:rPr>
          <w:rFonts w:cs="Times New Roman"/>
          <w:color w:val="auto"/>
          <w:szCs w:val="24"/>
          <w:lang w:val="en-US"/>
        </w:rPr>
        <w:t>, </w:t>
      </w:r>
      <w:r w:rsidRPr="00615A5B">
        <w:rPr>
          <w:rFonts w:cs="Times New Roman"/>
          <w:i/>
          <w:iCs/>
          <w:color w:val="auto"/>
          <w:szCs w:val="24"/>
          <w:lang w:val="en-US"/>
        </w:rPr>
        <w:t>15</w:t>
      </w:r>
      <w:r w:rsidRPr="00615A5B">
        <w:rPr>
          <w:rFonts w:cs="Times New Roman"/>
          <w:color w:val="auto"/>
          <w:szCs w:val="24"/>
          <w:lang w:val="en-US"/>
        </w:rPr>
        <w:t>(2), pp.15-42.</w:t>
      </w:r>
    </w:p>
    <w:p w14:paraId="62BC0F4B"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lastRenderedPageBreak/>
        <w:t>Schwan, S. and Cress, U. eds., 2017. </w:t>
      </w:r>
      <w:r w:rsidRPr="00615A5B">
        <w:rPr>
          <w:rFonts w:cs="Times New Roman"/>
          <w:i/>
          <w:iCs/>
          <w:color w:val="auto"/>
          <w:szCs w:val="24"/>
          <w:lang w:val="en-US"/>
        </w:rPr>
        <w:t>The psychology of digital learning: Constructing, exchanging, and acquiring knowledge with digital media</w:t>
      </w:r>
      <w:r w:rsidRPr="00615A5B">
        <w:rPr>
          <w:rFonts w:cs="Times New Roman"/>
          <w:color w:val="auto"/>
          <w:szCs w:val="24"/>
          <w:lang w:val="en-US"/>
        </w:rPr>
        <w:t>. Springer.</w:t>
      </w:r>
    </w:p>
    <w:p w14:paraId="63A39240"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 xml:space="preserve">Taylor, S.J., Bogdan, R. and </w:t>
      </w:r>
      <w:proofErr w:type="spellStart"/>
      <w:r w:rsidRPr="00615A5B">
        <w:rPr>
          <w:rFonts w:cs="Times New Roman"/>
          <w:color w:val="auto"/>
          <w:szCs w:val="24"/>
          <w:lang w:val="en-US"/>
        </w:rPr>
        <w:t>DeVault</w:t>
      </w:r>
      <w:proofErr w:type="spellEnd"/>
      <w:r w:rsidRPr="00615A5B">
        <w:rPr>
          <w:rFonts w:cs="Times New Roman"/>
          <w:color w:val="auto"/>
          <w:szCs w:val="24"/>
          <w:lang w:val="en-US"/>
        </w:rPr>
        <w:t>, M., 2015. </w:t>
      </w:r>
      <w:r w:rsidRPr="00615A5B">
        <w:rPr>
          <w:rFonts w:cs="Times New Roman"/>
          <w:i/>
          <w:iCs/>
          <w:color w:val="auto"/>
          <w:szCs w:val="24"/>
          <w:lang w:val="en-US"/>
        </w:rPr>
        <w:t>Introduction to qualitative research methods: A guidebook and resource</w:t>
      </w:r>
      <w:r w:rsidRPr="00615A5B">
        <w:rPr>
          <w:rFonts w:cs="Times New Roman"/>
          <w:color w:val="auto"/>
          <w:szCs w:val="24"/>
          <w:lang w:val="en-US"/>
        </w:rPr>
        <w:t>. John Wiley &amp; Sons.</w:t>
      </w:r>
    </w:p>
    <w:p w14:paraId="152E9192" w14:textId="77777777" w:rsidR="00615A5B" w:rsidRPr="00615A5B" w:rsidRDefault="00615A5B" w:rsidP="00615A5B">
      <w:pPr>
        <w:rPr>
          <w:rFonts w:cs="Times New Roman"/>
          <w:color w:val="auto"/>
          <w:szCs w:val="24"/>
          <w:lang w:val="en-US"/>
        </w:rPr>
      </w:pPr>
      <w:proofErr w:type="spellStart"/>
      <w:r w:rsidRPr="00615A5B">
        <w:rPr>
          <w:rFonts w:cs="Times New Roman"/>
          <w:color w:val="auto"/>
          <w:szCs w:val="24"/>
          <w:lang w:val="en-US"/>
        </w:rPr>
        <w:t>Uskov</w:t>
      </w:r>
      <w:proofErr w:type="spellEnd"/>
      <w:r w:rsidRPr="00615A5B">
        <w:rPr>
          <w:rFonts w:cs="Times New Roman"/>
          <w:color w:val="auto"/>
          <w:szCs w:val="24"/>
          <w:lang w:val="en-US"/>
        </w:rPr>
        <w:t xml:space="preserve">, V.L., </w:t>
      </w:r>
      <w:proofErr w:type="spellStart"/>
      <w:r w:rsidRPr="00615A5B">
        <w:rPr>
          <w:rFonts w:cs="Times New Roman"/>
          <w:color w:val="auto"/>
          <w:szCs w:val="24"/>
          <w:lang w:val="en-US"/>
        </w:rPr>
        <w:t>Howlett</w:t>
      </w:r>
      <w:proofErr w:type="spellEnd"/>
      <w:r w:rsidRPr="00615A5B">
        <w:rPr>
          <w:rFonts w:cs="Times New Roman"/>
          <w:color w:val="auto"/>
          <w:szCs w:val="24"/>
          <w:lang w:val="en-US"/>
        </w:rPr>
        <w:t xml:space="preserve">, R.J., Jain, L.C. and </w:t>
      </w:r>
      <w:proofErr w:type="spellStart"/>
      <w:r w:rsidRPr="00615A5B">
        <w:rPr>
          <w:rFonts w:cs="Times New Roman"/>
          <w:color w:val="auto"/>
          <w:szCs w:val="24"/>
          <w:lang w:val="en-US"/>
        </w:rPr>
        <w:t>Vlacic</w:t>
      </w:r>
      <w:proofErr w:type="spellEnd"/>
      <w:r w:rsidRPr="00615A5B">
        <w:rPr>
          <w:rFonts w:cs="Times New Roman"/>
          <w:color w:val="auto"/>
          <w:szCs w:val="24"/>
          <w:lang w:val="en-US"/>
        </w:rPr>
        <w:t>, L. eds., 2018. </w:t>
      </w:r>
      <w:r w:rsidRPr="00615A5B">
        <w:rPr>
          <w:rFonts w:cs="Times New Roman"/>
          <w:i/>
          <w:iCs/>
          <w:color w:val="auto"/>
          <w:szCs w:val="24"/>
          <w:lang w:val="en-US"/>
        </w:rPr>
        <w:t>Smart Education and E-learning 2017</w:t>
      </w:r>
      <w:r w:rsidRPr="00615A5B">
        <w:rPr>
          <w:rFonts w:cs="Times New Roman"/>
          <w:color w:val="auto"/>
          <w:szCs w:val="24"/>
          <w:lang w:val="en-US"/>
        </w:rPr>
        <w:t> (Vol. 99). Springer.</w:t>
      </w:r>
    </w:p>
    <w:p w14:paraId="36934C3B" w14:textId="77777777" w:rsidR="00615A5B" w:rsidRPr="00615A5B" w:rsidRDefault="00615A5B" w:rsidP="00615A5B">
      <w:pPr>
        <w:rPr>
          <w:rFonts w:cs="Times New Roman"/>
          <w:color w:val="auto"/>
          <w:szCs w:val="24"/>
          <w:lang w:val="en-US"/>
        </w:rPr>
      </w:pPr>
      <w:r w:rsidRPr="00615A5B">
        <w:rPr>
          <w:rFonts w:cs="Times New Roman"/>
          <w:color w:val="auto"/>
          <w:szCs w:val="24"/>
          <w:lang w:val="en-US"/>
        </w:rPr>
        <w:t>Weller, M., 2007. </w:t>
      </w:r>
      <w:r w:rsidRPr="00615A5B">
        <w:rPr>
          <w:rFonts w:cs="Times New Roman"/>
          <w:i/>
          <w:iCs/>
          <w:color w:val="auto"/>
          <w:szCs w:val="24"/>
          <w:lang w:val="en-US"/>
        </w:rPr>
        <w:t>Virtual learning environments: Using, choosing and developing your VLE</w:t>
      </w:r>
      <w:r w:rsidRPr="00615A5B">
        <w:rPr>
          <w:rFonts w:cs="Times New Roman"/>
          <w:color w:val="auto"/>
          <w:szCs w:val="24"/>
          <w:lang w:val="en-US"/>
        </w:rPr>
        <w:t>. Routledge.</w:t>
      </w:r>
    </w:p>
    <w:p w14:paraId="4BE04422" w14:textId="77777777" w:rsidR="00615A5B" w:rsidRPr="00615A5B" w:rsidRDefault="00615A5B" w:rsidP="00615A5B">
      <w:pPr>
        <w:rPr>
          <w:rFonts w:cs="Times New Roman"/>
          <w:color w:val="auto"/>
          <w:szCs w:val="24"/>
          <w:lang w:val="en-US"/>
        </w:rPr>
      </w:pPr>
      <w:proofErr w:type="spellStart"/>
      <w:r w:rsidRPr="00615A5B">
        <w:rPr>
          <w:rFonts w:cs="Times New Roman"/>
          <w:color w:val="auto"/>
          <w:szCs w:val="24"/>
          <w:lang w:val="en-US"/>
        </w:rPr>
        <w:t>Yildiz</w:t>
      </w:r>
      <w:proofErr w:type="spellEnd"/>
      <w:r w:rsidRPr="00615A5B">
        <w:rPr>
          <w:rFonts w:cs="Times New Roman"/>
          <w:color w:val="auto"/>
          <w:szCs w:val="24"/>
          <w:lang w:val="en-US"/>
        </w:rPr>
        <w:t xml:space="preserve">, E.P., </w:t>
      </w:r>
      <w:proofErr w:type="spellStart"/>
      <w:r w:rsidRPr="00615A5B">
        <w:rPr>
          <w:rFonts w:cs="Times New Roman"/>
          <w:color w:val="auto"/>
          <w:szCs w:val="24"/>
          <w:lang w:val="en-US"/>
        </w:rPr>
        <w:t>Tezer</w:t>
      </w:r>
      <w:proofErr w:type="spellEnd"/>
      <w:r w:rsidRPr="00615A5B">
        <w:rPr>
          <w:rFonts w:cs="Times New Roman"/>
          <w:color w:val="auto"/>
          <w:szCs w:val="24"/>
          <w:lang w:val="en-US"/>
        </w:rPr>
        <w:t xml:space="preserve">, M. and </w:t>
      </w:r>
      <w:proofErr w:type="spellStart"/>
      <w:r w:rsidRPr="00615A5B">
        <w:rPr>
          <w:rFonts w:cs="Times New Roman"/>
          <w:color w:val="auto"/>
          <w:szCs w:val="24"/>
          <w:lang w:val="en-US"/>
        </w:rPr>
        <w:t>Uzunboylu</w:t>
      </w:r>
      <w:proofErr w:type="spellEnd"/>
      <w:r w:rsidRPr="00615A5B">
        <w:rPr>
          <w:rFonts w:cs="Times New Roman"/>
          <w:color w:val="auto"/>
          <w:szCs w:val="24"/>
          <w:lang w:val="en-US"/>
        </w:rPr>
        <w:t>, H., 2018. Student opinion scale related to Moodle LMS in an online learning environment: Validity and reliability study. </w:t>
      </w:r>
      <w:r w:rsidRPr="00615A5B">
        <w:rPr>
          <w:rFonts w:cs="Times New Roman"/>
          <w:i/>
          <w:iCs/>
          <w:color w:val="auto"/>
          <w:szCs w:val="24"/>
          <w:lang w:val="en-US"/>
        </w:rPr>
        <w:t>International Journal of Interactive Mobile Technologies</w:t>
      </w:r>
      <w:r w:rsidRPr="00615A5B">
        <w:rPr>
          <w:rFonts w:cs="Times New Roman"/>
          <w:color w:val="auto"/>
          <w:szCs w:val="24"/>
          <w:lang w:val="en-US"/>
        </w:rPr>
        <w:t>, </w:t>
      </w:r>
      <w:r w:rsidRPr="00615A5B">
        <w:rPr>
          <w:rFonts w:cs="Times New Roman"/>
          <w:i/>
          <w:iCs/>
          <w:color w:val="auto"/>
          <w:szCs w:val="24"/>
          <w:lang w:val="en-US"/>
        </w:rPr>
        <w:t>12</w:t>
      </w:r>
      <w:r w:rsidRPr="00615A5B">
        <w:rPr>
          <w:rFonts w:cs="Times New Roman"/>
          <w:color w:val="auto"/>
          <w:szCs w:val="24"/>
          <w:lang w:val="en-US"/>
        </w:rPr>
        <w:t>(4).</w:t>
      </w:r>
    </w:p>
    <w:p w14:paraId="75A297E0" w14:textId="77777777" w:rsidR="00F20FE5" w:rsidRDefault="00057581">
      <w:pPr>
        <w:spacing w:line="259" w:lineRule="auto"/>
        <w:jc w:val="left"/>
        <w:rPr>
          <w:rFonts w:eastAsia="Times New Roman" w:cs="Times New Roman"/>
          <w:color w:val="000000"/>
          <w:szCs w:val="24"/>
          <w:lang w:val="en-US"/>
        </w:rPr>
      </w:pPr>
      <w:r>
        <w:rPr>
          <w:rFonts w:eastAsia="Times New Roman" w:cs="Times New Roman"/>
          <w:color w:val="000000"/>
          <w:szCs w:val="24"/>
          <w:lang w:val="en-US"/>
        </w:rPr>
        <w:br w:type="page"/>
      </w:r>
    </w:p>
    <w:p w14:paraId="79A9702C" w14:textId="0C172520" w:rsidR="00F20FE5" w:rsidRPr="00F20FE5" w:rsidRDefault="00057581" w:rsidP="00F20FE5">
      <w:pPr>
        <w:pStyle w:val="Titlu1"/>
        <w:rPr>
          <w:rFonts w:eastAsia="Times New Roman"/>
          <w:shd w:val="clear" w:color="auto" w:fill="FFFFFF"/>
        </w:rPr>
      </w:pPr>
      <w:bookmarkStart w:id="21" w:name="_Toc60002081"/>
      <w:bookmarkStart w:id="22" w:name="_Toc79483883"/>
      <w:r w:rsidRPr="00F20FE5">
        <w:rPr>
          <w:rFonts w:eastAsia="Times New Roman"/>
          <w:shd w:val="clear" w:color="auto" w:fill="FFFFFF"/>
        </w:rPr>
        <w:lastRenderedPageBreak/>
        <w:t>Appendi</w:t>
      </w:r>
      <w:bookmarkEnd w:id="21"/>
      <w:r w:rsidR="0090473C">
        <w:rPr>
          <w:rFonts w:eastAsia="Times New Roman"/>
          <w:shd w:val="clear" w:color="auto" w:fill="FFFFFF"/>
        </w:rPr>
        <w:t>x</w:t>
      </w:r>
      <w:bookmarkEnd w:id="22"/>
    </w:p>
    <w:p w14:paraId="7441354D" w14:textId="77777777" w:rsidR="00F20FE5" w:rsidRPr="00F20FE5" w:rsidRDefault="00057581" w:rsidP="00F20FE5">
      <w:pPr>
        <w:jc w:val="center"/>
        <w:rPr>
          <w:rFonts w:eastAsia="Calibri" w:cs="Times New Roman"/>
          <w:color w:val="000000"/>
          <w:sz w:val="28"/>
          <w:szCs w:val="24"/>
        </w:rPr>
      </w:pPr>
      <w:r w:rsidRPr="00F20FE5">
        <w:rPr>
          <w:rFonts w:eastAsia="Calibri" w:cs="Times New Roman"/>
          <w:color w:val="000000"/>
          <w:sz w:val="28"/>
          <w:szCs w:val="24"/>
        </w:rPr>
        <w:t>Questionnaire</w:t>
      </w:r>
    </w:p>
    <w:p w14:paraId="04A6CBC7" w14:textId="127D6C15" w:rsidR="006265E2" w:rsidRPr="006265E2" w:rsidRDefault="006265E2" w:rsidP="006265E2">
      <w:pPr>
        <w:rPr>
          <w:rFonts w:eastAsia="Calibri" w:cs="Times New Roman"/>
          <w:color w:val="000000"/>
        </w:rPr>
      </w:pPr>
      <w:r w:rsidRPr="006265E2">
        <w:rPr>
          <w:rFonts w:eastAsia="Calibri" w:cs="Times New Roman"/>
          <w:b/>
          <w:bCs/>
          <w:color w:val="000000"/>
        </w:rPr>
        <w:t xml:space="preserve">Q1. </w:t>
      </w:r>
      <w:r w:rsidR="0097705D">
        <w:rPr>
          <w:rFonts w:eastAsia="Calibri" w:cs="Times New Roman"/>
          <w:b/>
          <w:bCs/>
          <w:color w:val="000000"/>
        </w:rPr>
        <w:t xml:space="preserve">Did you use any Virtual Learning Platform like Moodle before using at this university? </w:t>
      </w:r>
    </w:p>
    <w:p w14:paraId="0DE44E10" w14:textId="77777777" w:rsidR="006265E2" w:rsidRPr="006265E2" w:rsidRDefault="006265E2" w:rsidP="006265E2">
      <w:pPr>
        <w:numPr>
          <w:ilvl w:val="0"/>
          <w:numId w:val="2"/>
        </w:numPr>
        <w:contextualSpacing/>
        <w:rPr>
          <w:rFonts w:eastAsia="Calibri" w:cs="Times New Roman"/>
          <w:color w:val="000000"/>
        </w:rPr>
      </w:pPr>
      <w:r w:rsidRPr="006265E2">
        <w:rPr>
          <w:rFonts w:eastAsia="Calibri" w:cs="Times New Roman"/>
          <w:color w:val="000000"/>
        </w:rPr>
        <w:t xml:space="preserve">Yes </w:t>
      </w:r>
    </w:p>
    <w:p w14:paraId="0A937B35" w14:textId="77777777" w:rsidR="006265E2" w:rsidRPr="006265E2" w:rsidRDefault="006265E2" w:rsidP="006265E2">
      <w:pPr>
        <w:numPr>
          <w:ilvl w:val="0"/>
          <w:numId w:val="2"/>
        </w:numPr>
        <w:contextualSpacing/>
        <w:rPr>
          <w:rFonts w:eastAsia="Calibri" w:cs="Times New Roman"/>
          <w:color w:val="000000"/>
        </w:rPr>
      </w:pPr>
      <w:r w:rsidRPr="006265E2">
        <w:rPr>
          <w:rFonts w:eastAsia="Calibri" w:cs="Times New Roman"/>
          <w:color w:val="000000"/>
        </w:rPr>
        <w:t xml:space="preserve">No </w:t>
      </w:r>
    </w:p>
    <w:p w14:paraId="56EA46FE" w14:textId="740D5D7C" w:rsidR="006265E2" w:rsidRPr="006265E2" w:rsidRDefault="006265E2" w:rsidP="006265E2">
      <w:pPr>
        <w:rPr>
          <w:rFonts w:eastAsia="Calibri" w:cs="Times New Roman"/>
          <w:b/>
          <w:bCs/>
          <w:color w:val="000000"/>
        </w:rPr>
      </w:pPr>
      <w:r w:rsidRPr="006265E2">
        <w:rPr>
          <w:rFonts w:eastAsia="Calibri" w:cs="Times New Roman"/>
          <w:b/>
          <w:bCs/>
          <w:color w:val="000000"/>
        </w:rPr>
        <w:t xml:space="preserve">Q2. </w:t>
      </w:r>
      <w:r w:rsidR="0097705D">
        <w:rPr>
          <w:rFonts w:eastAsia="Calibri" w:cs="Times New Roman"/>
          <w:b/>
          <w:bCs/>
          <w:color w:val="000000"/>
        </w:rPr>
        <w:t xml:space="preserve">What features do you like the most in Moodle? </w:t>
      </w:r>
      <w:r w:rsidR="00B72756">
        <w:rPr>
          <w:rFonts w:eastAsia="Calibri" w:cs="Times New Roman"/>
          <w:b/>
          <w:bCs/>
          <w:color w:val="000000"/>
        </w:rPr>
        <w:t>W</w:t>
      </w:r>
      <w:r w:rsidRPr="006265E2">
        <w:rPr>
          <w:rFonts w:eastAsia="Calibri" w:cs="Times New Roman"/>
          <w:b/>
          <w:bCs/>
          <w:color w:val="000000"/>
        </w:rPr>
        <w:t>hat do you like about it?</w:t>
      </w:r>
    </w:p>
    <w:p w14:paraId="74B25497" w14:textId="77777777" w:rsidR="006265E2" w:rsidRPr="006265E2" w:rsidRDefault="006265E2" w:rsidP="006265E2">
      <w:pPr>
        <w:numPr>
          <w:ilvl w:val="0"/>
          <w:numId w:val="7"/>
        </w:numPr>
        <w:contextualSpacing/>
        <w:rPr>
          <w:rFonts w:eastAsia="Calibri" w:cs="Times New Roman"/>
          <w:bCs/>
          <w:color w:val="000000"/>
        </w:rPr>
      </w:pPr>
      <w:r w:rsidRPr="006265E2">
        <w:rPr>
          <w:rFonts w:eastAsia="Calibri" w:cs="Times New Roman"/>
          <w:bCs/>
          <w:color w:val="000000"/>
        </w:rPr>
        <w:t>For detail</w:t>
      </w:r>
    </w:p>
    <w:p w14:paraId="78640848" w14:textId="77777777" w:rsidR="006265E2" w:rsidRPr="006265E2" w:rsidRDefault="006265E2" w:rsidP="006265E2">
      <w:pPr>
        <w:numPr>
          <w:ilvl w:val="0"/>
          <w:numId w:val="7"/>
        </w:numPr>
        <w:contextualSpacing/>
        <w:rPr>
          <w:rFonts w:eastAsia="Calibri" w:cs="Times New Roman"/>
          <w:bCs/>
          <w:color w:val="000000"/>
        </w:rPr>
      </w:pPr>
      <w:r w:rsidRPr="006265E2">
        <w:rPr>
          <w:rFonts w:eastAsia="Calibri" w:cs="Times New Roman"/>
          <w:bCs/>
          <w:color w:val="000000"/>
        </w:rPr>
        <w:t>For slides</w:t>
      </w:r>
    </w:p>
    <w:p w14:paraId="309EB3DC" w14:textId="77777777" w:rsidR="006265E2" w:rsidRPr="006265E2" w:rsidRDefault="006265E2" w:rsidP="006265E2">
      <w:pPr>
        <w:numPr>
          <w:ilvl w:val="0"/>
          <w:numId w:val="7"/>
        </w:numPr>
        <w:contextualSpacing/>
        <w:rPr>
          <w:rFonts w:eastAsia="Calibri" w:cs="Times New Roman"/>
          <w:bCs/>
          <w:color w:val="000000"/>
        </w:rPr>
      </w:pPr>
      <w:r w:rsidRPr="006265E2">
        <w:rPr>
          <w:rFonts w:eastAsia="Calibri" w:cs="Times New Roman"/>
          <w:bCs/>
          <w:color w:val="000000"/>
        </w:rPr>
        <w:t xml:space="preserve">Both </w:t>
      </w:r>
    </w:p>
    <w:p w14:paraId="5366C295" w14:textId="20976973" w:rsidR="006265E2" w:rsidRPr="006265E2" w:rsidRDefault="006265E2" w:rsidP="006265E2">
      <w:pPr>
        <w:rPr>
          <w:rFonts w:eastAsia="Calibri" w:cs="Times New Roman"/>
          <w:b/>
          <w:bCs/>
          <w:color w:val="000000"/>
        </w:rPr>
      </w:pPr>
      <w:r w:rsidRPr="006265E2">
        <w:rPr>
          <w:rFonts w:eastAsia="Calibri" w:cs="Times New Roman"/>
          <w:b/>
          <w:bCs/>
          <w:color w:val="000000"/>
        </w:rPr>
        <w:t xml:space="preserve">Q3. </w:t>
      </w:r>
      <w:r w:rsidR="0097705D">
        <w:rPr>
          <w:rFonts w:eastAsia="Calibri" w:cs="Times New Roman"/>
          <w:b/>
          <w:bCs/>
          <w:color w:val="000000"/>
        </w:rPr>
        <w:t xml:space="preserve">How many times you log into the Moodle in a week? </w:t>
      </w:r>
    </w:p>
    <w:p w14:paraId="2843A8CB" w14:textId="77777777" w:rsidR="006265E2" w:rsidRPr="006265E2" w:rsidRDefault="006265E2" w:rsidP="006265E2">
      <w:pPr>
        <w:numPr>
          <w:ilvl w:val="0"/>
          <w:numId w:val="3"/>
        </w:numPr>
        <w:rPr>
          <w:rFonts w:eastAsia="Calibri" w:cs="Times New Roman"/>
          <w:color w:val="000000"/>
        </w:rPr>
      </w:pPr>
      <w:r w:rsidRPr="006265E2">
        <w:rPr>
          <w:rFonts w:eastAsia="Calibri" w:cs="Times New Roman"/>
          <w:color w:val="000000"/>
        </w:rPr>
        <w:t>1-2</w:t>
      </w:r>
    </w:p>
    <w:p w14:paraId="46AF4558" w14:textId="77777777" w:rsidR="006265E2" w:rsidRPr="006265E2" w:rsidRDefault="006265E2" w:rsidP="006265E2">
      <w:pPr>
        <w:numPr>
          <w:ilvl w:val="0"/>
          <w:numId w:val="3"/>
        </w:numPr>
        <w:rPr>
          <w:rFonts w:eastAsia="Calibri" w:cs="Times New Roman"/>
          <w:color w:val="000000"/>
        </w:rPr>
      </w:pPr>
      <w:r w:rsidRPr="006265E2">
        <w:rPr>
          <w:rFonts w:eastAsia="Calibri" w:cs="Times New Roman"/>
          <w:color w:val="000000"/>
        </w:rPr>
        <w:t>3-4</w:t>
      </w:r>
    </w:p>
    <w:p w14:paraId="4D041364" w14:textId="77777777" w:rsidR="006265E2" w:rsidRPr="006265E2" w:rsidRDefault="006265E2" w:rsidP="006265E2">
      <w:pPr>
        <w:numPr>
          <w:ilvl w:val="0"/>
          <w:numId w:val="3"/>
        </w:numPr>
        <w:rPr>
          <w:rFonts w:eastAsia="Calibri" w:cs="Times New Roman"/>
          <w:color w:val="000000"/>
        </w:rPr>
      </w:pPr>
      <w:r w:rsidRPr="006265E2">
        <w:rPr>
          <w:rFonts w:eastAsia="Calibri" w:cs="Times New Roman"/>
          <w:color w:val="000000"/>
        </w:rPr>
        <w:t>5-more</w:t>
      </w:r>
    </w:p>
    <w:p w14:paraId="3068B5AD" w14:textId="05CFDB78" w:rsidR="006265E2" w:rsidRPr="006265E2" w:rsidRDefault="006265E2" w:rsidP="006265E2">
      <w:pPr>
        <w:rPr>
          <w:rFonts w:eastAsia="Calibri" w:cs="Times New Roman"/>
          <w:b/>
          <w:bCs/>
          <w:color w:val="000000"/>
        </w:rPr>
      </w:pPr>
      <w:r w:rsidRPr="006265E2">
        <w:rPr>
          <w:rFonts w:eastAsia="Calibri" w:cs="Times New Roman"/>
          <w:b/>
          <w:bCs/>
          <w:color w:val="000000"/>
        </w:rPr>
        <w:t>Q4. Why</w:t>
      </w:r>
      <w:r w:rsidR="0097705D">
        <w:rPr>
          <w:rFonts w:eastAsia="Calibri" w:cs="Times New Roman"/>
          <w:b/>
          <w:bCs/>
          <w:color w:val="000000"/>
        </w:rPr>
        <w:t xml:space="preserve"> do you log into Moodle mostly</w:t>
      </w:r>
      <w:r w:rsidRPr="006265E2">
        <w:rPr>
          <w:rFonts w:eastAsia="Calibri" w:cs="Times New Roman"/>
          <w:b/>
          <w:bCs/>
          <w:color w:val="000000"/>
        </w:rPr>
        <w:t>?</w:t>
      </w:r>
    </w:p>
    <w:p w14:paraId="3C0E793A" w14:textId="3BD90571" w:rsidR="006265E2" w:rsidRPr="006265E2" w:rsidRDefault="006265E2" w:rsidP="006265E2">
      <w:pPr>
        <w:rPr>
          <w:rFonts w:eastAsia="Calibri" w:cs="Times New Roman"/>
          <w:b/>
          <w:color w:val="000000"/>
        </w:rPr>
      </w:pPr>
      <w:r w:rsidRPr="006265E2">
        <w:rPr>
          <w:rFonts w:eastAsia="Calibri" w:cs="Times New Roman"/>
          <w:b/>
          <w:color w:val="000000"/>
        </w:rPr>
        <w:t xml:space="preserve">Q5. </w:t>
      </w:r>
      <w:r w:rsidR="00A50FB2">
        <w:rPr>
          <w:rFonts w:eastAsia="Calibri" w:cs="Times New Roman"/>
          <w:b/>
          <w:color w:val="000000"/>
        </w:rPr>
        <w:t>Do you find Moodle complete with your study requirements?</w:t>
      </w:r>
    </w:p>
    <w:p w14:paraId="124D7593" w14:textId="77777777" w:rsidR="006265E2" w:rsidRPr="006265E2" w:rsidRDefault="006265E2" w:rsidP="006265E2">
      <w:pPr>
        <w:numPr>
          <w:ilvl w:val="0"/>
          <w:numId w:val="5"/>
        </w:numPr>
        <w:contextualSpacing/>
        <w:rPr>
          <w:rFonts w:eastAsia="Calibri" w:cs="Times New Roman"/>
          <w:color w:val="000000"/>
        </w:rPr>
      </w:pPr>
      <w:r w:rsidRPr="006265E2">
        <w:rPr>
          <w:rFonts w:eastAsia="Calibri" w:cs="Times New Roman"/>
          <w:color w:val="000000"/>
        </w:rPr>
        <w:t xml:space="preserve">Yes </w:t>
      </w:r>
    </w:p>
    <w:p w14:paraId="40A4312A" w14:textId="77777777" w:rsidR="006265E2" w:rsidRPr="006265E2" w:rsidRDefault="006265E2" w:rsidP="006265E2">
      <w:pPr>
        <w:numPr>
          <w:ilvl w:val="0"/>
          <w:numId w:val="5"/>
        </w:numPr>
        <w:contextualSpacing/>
        <w:rPr>
          <w:rFonts w:eastAsia="Calibri" w:cs="Times New Roman"/>
          <w:color w:val="000000"/>
        </w:rPr>
      </w:pPr>
      <w:r w:rsidRPr="006265E2">
        <w:rPr>
          <w:rFonts w:eastAsia="Calibri" w:cs="Times New Roman"/>
          <w:color w:val="000000"/>
        </w:rPr>
        <w:t>Not sure</w:t>
      </w:r>
    </w:p>
    <w:p w14:paraId="75FEEAE7" w14:textId="77777777" w:rsidR="006265E2" w:rsidRPr="006265E2" w:rsidRDefault="006265E2" w:rsidP="006265E2">
      <w:pPr>
        <w:numPr>
          <w:ilvl w:val="0"/>
          <w:numId w:val="5"/>
        </w:numPr>
        <w:contextualSpacing/>
        <w:rPr>
          <w:rFonts w:eastAsia="Calibri" w:cs="Times New Roman"/>
          <w:color w:val="000000"/>
        </w:rPr>
      </w:pPr>
      <w:r w:rsidRPr="006265E2">
        <w:rPr>
          <w:rFonts w:eastAsia="Calibri" w:cs="Times New Roman"/>
          <w:color w:val="000000"/>
        </w:rPr>
        <w:t>No</w:t>
      </w:r>
    </w:p>
    <w:p w14:paraId="4F86872B" w14:textId="29B281B1" w:rsidR="006265E2" w:rsidRPr="006265E2" w:rsidRDefault="006265E2" w:rsidP="006265E2">
      <w:pPr>
        <w:rPr>
          <w:rFonts w:eastAsia="Calibri" w:cs="Times New Roman"/>
          <w:b/>
          <w:color w:val="000000"/>
        </w:rPr>
      </w:pPr>
      <w:r w:rsidRPr="006265E2">
        <w:rPr>
          <w:rFonts w:eastAsia="Calibri" w:cs="Times New Roman"/>
          <w:b/>
          <w:color w:val="000000"/>
        </w:rPr>
        <w:t xml:space="preserve">Q6. </w:t>
      </w:r>
      <w:r w:rsidR="00A50FB2">
        <w:rPr>
          <w:rFonts w:eastAsia="Calibri" w:cs="Times New Roman"/>
          <w:b/>
          <w:color w:val="000000"/>
        </w:rPr>
        <w:t>Is Moodle effective for your learning?</w:t>
      </w:r>
    </w:p>
    <w:p w14:paraId="76FC6225" w14:textId="77777777" w:rsidR="006265E2" w:rsidRPr="006265E2" w:rsidRDefault="006265E2" w:rsidP="006265E2">
      <w:pPr>
        <w:numPr>
          <w:ilvl w:val="0"/>
          <w:numId w:val="6"/>
        </w:numPr>
        <w:contextualSpacing/>
        <w:rPr>
          <w:rFonts w:eastAsia="Calibri" w:cs="Times New Roman"/>
          <w:color w:val="000000"/>
        </w:rPr>
      </w:pPr>
      <w:r w:rsidRPr="006265E2">
        <w:rPr>
          <w:rFonts w:eastAsia="Calibri" w:cs="Times New Roman"/>
          <w:color w:val="000000"/>
        </w:rPr>
        <w:t>Very good</w:t>
      </w:r>
    </w:p>
    <w:p w14:paraId="4B4E2A5D" w14:textId="77777777" w:rsidR="006265E2" w:rsidRPr="006265E2" w:rsidRDefault="006265E2" w:rsidP="006265E2">
      <w:pPr>
        <w:numPr>
          <w:ilvl w:val="0"/>
          <w:numId w:val="6"/>
        </w:numPr>
        <w:contextualSpacing/>
        <w:rPr>
          <w:rFonts w:eastAsia="Calibri" w:cs="Times New Roman"/>
          <w:color w:val="000000"/>
        </w:rPr>
      </w:pPr>
      <w:r w:rsidRPr="006265E2">
        <w:rPr>
          <w:rFonts w:eastAsia="Calibri" w:cs="Times New Roman"/>
          <w:color w:val="000000"/>
        </w:rPr>
        <w:t>Good</w:t>
      </w:r>
    </w:p>
    <w:p w14:paraId="10BC149E" w14:textId="77777777" w:rsidR="006265E2" w:rsidRPr="006265E2" w:rsidRDefault="006265E2" w:rsidP="006265E2">
      <w:pPr>
        <w:numPr>
          <w:ilvl w:val="0"/>
          <w:numId w:val="6"/>
        </w:numPr>
        <w:contextualSpacing/>
        <w:rPr>
          <w:rFonts w:eastAsia="Calibri" w:cs="Times New Roman"/>
          <w:color w:val="000000"/>
        </w:rPr>
      </w:pPr>
      <w:r w:rsidRPr="006265E2">
        <w:rPr>
          <w:rFonts w:eastAsia="Calibri" w:cs="Times New Roman"/>
          <w:color w:val="000000"/>
        </w:rPr>
        <w:t>Ok</w:t>
      </w:r>
    </w:p>
    <w:p w14:paraId="1A6FBB48" w14:textId="77777777" w:rsidR="006265E2" w:rsidRPr="006265E2" w:rsidRDefault="006265E2" w:rsidP="006265E2">
      <w:pPr>
        <w:numPr>
          <w:ilvl w:val="0"/>
          <w:numId w:val="6"/>
        </w:numPr>
        <w:contextualSpacing/>
        <w:rPr>
          <w:rFonts w:eastAsia="Calibri" w:cs="Times New Roman"/>
          <w:color w:val="000000"/>
        </w:rPr>
      </w:pPr>
      <w:r w:rsidRPr="006265E2">
        <w:rPr>
          <w:rFonts w:eastAsia="Calibri" w:cs="Times New Roman"/>
          <w:color w:val="000000"/>
        </w:rPr>
        <w:t>Bad</w:t>
      </w:r>
    </w:p>
    <w:p w14:paraId="4B707061" w14:textId="77777777" w:rsidR="006265E2" w:rsidRPr="006265E2" w:rsidRDefault="006265E2" w:rsidP="006265E2">
      <w:pPr>
        <w:numPr>
          <w:ilvl w:val="0"/>
          <w:numId w:val="6"/>
        </w:numPr>
        <w:contextualSpacing/>
        <w:rPr>
          <w:rFonts w:eastAsia="Calibri" w:cs="Times New Roman"/>
          <w:color w:val="000000"/>
        </w:rPr>
      </w:pPr>
      <w:r w:rsidRPr="006265E2">
        <w:rPr>
          <w:rFonts w:eastAsia="Calibri" w:cs="Times New Roman"/>
          <w:color w:val="000000"/>
        </w:rPr>
        <w:t>Very bad</w:t>
      </w:r>
    </w:p>
    <w:p w14:paraId="33940E0F" w14:textId="77777777" w:rsidR="006265E2" w:rsidRDefault="006265E2" w:rsidP="006265E2">
      <w:pPr>
        <w:rPr>
          <w:rFonts w:eastAsia="Calibri" w:cs="Times New Roman"/>
          <w:b/>
          <w:bCs/>
          <w:color w:val="000000"/>
        </w:rPr>
      </w:pPr>
    </w:p>
    <w:p w14:paraId="51EC209A" w14:textId="77777777" w:rsidR="006265E2" w:rsidRDefault="006265E2" w:rsidP="006265E2">
      <w:pPr>
        <w:rPr>
          <w:rFonts w:eastAsia="Calibri" w:cs="Times New Roman"/>
          <w:b/>
          <w:bCs/>
          <w:color w:val="000000"/>
        </w:rPr>
      </w:pPr>
    </w:p>
    <w:p w14:paraId="6AAB94E6" w14:textId="2FCA8950" w:rsidR="006265E2" w:rsidRPr="006265E2" w:rsidRDefault="006265E2" w:rsidP="006265E2">
      <w:pPr>
        <w:rPr>
          <w:rFonts w:eastAsia="Calibri" w:cs="Times New Roman"/>
          <w:b/>
          <w:bCs/>
          <w:color w:val="000000"/>
        </w:rPr>
      </w:pPr>
      <w:r w:rsidRPr="006265E2">
        <w:rPr>
          <w:rFonts w:eastAsia="Calibri" w:cs="Times New Roman"/>
          <w:b/>
          <w:bCs/>
          <w:color w:val="000000"/>
        </w:rPr>
        <w:lastRenderedPageBreak/>
        <w:t xml:space="preserve">Q7. Is </w:t>
      </w:r>
      <w:r w:rsidR="00A50FB2">
        <w:rPr>
          <w:rFonts w:eastAsia="Calibri" w:cs="Times New Roman"/>
          <w:b/>
          <w:bCs/>
          <w:color w:val="000000"/>
        </w:rPr>
        <w:t>navigating Moodle easy for you</w:t>
      </w:r>
      <w:r w:rsidRPr="006265E2">
        <w:rPr>
          <w:rFonts w:eastAsia="Calibri" w:cs="Times New Roman"/>
          <w:b/>
          <w:bCs/>
          <w:color w:val="000000"/>
        </w:rPr>
        <w:t>?</w:t>
      </w:r>
    </w:p>
    <w:p w14:paraId="537C3D68" w14:textId="77777777" w:rsidR="006265E2" w:rsidRPr="006265E2" w:rsidRDefault="006265E2" w:rsidP="006265E2">
      <w:pPr>
        <w:numPr>
          <w:ilvl w:val="0"/>
          <w:numId w:val="4"/>
        </w:numPr>
        <w:contextualSpacing/>
        <w:rPr>
          <w:rFonts w:eastAsia="Calibri" w:cs="Times New Roman"/>
          <w:color w:val="000000"/>
        </w:rPr>
      </w:pPr>
      <w:r w:rsidRPr="006265E2">
        <w:rPr>
          <w:rFonts w:eastAsia="Calibri" w:cs="Times New Roman"/>
          <w:color w:val="000000"/>
        </w:rPr>
        <w:t xml:space="preserve">Easy </w:t>
      </w:r>
    </w:p>
    <w:p w14:paraId="604C904D" w14:textId="618ABD9F" w:rsidR="006265E2" w:rsidRDefault="00A50FB2" w:rsidP="006265E2">
      <w:pPr>
        <w:numPr>
          <w:ilvl w:val="0"/>
          <w:numId w:val="4"/>
        </w:numPr>
        <w:contextualSpacing/>
        <w:rPr>
          <w:rFonts w:eastAsia="Calibri" w:cs="Times New Roman"/>
          <w:color w:val="000000"/>
        </w:rPr>
      </w:pPr>
      <w:r>
        <w:rPr>
          <w:rFonts w:eastAsia="Calibri" w:cs="Times New Roman"/>
          <w:color w:val="000000"/>
        </w:rPr>
        <w:t>Difficult</w:t>
      </w:r>
    </w:p>
    <w:p w14:paraId="22997A58" w14:textId="3741488B" w:rsidR="00A50FB2" w:rsidRPr="006265E2" w:rsidRDefault="00A50FB2" w:rsidP="006265E2">
      <w:pPr>
        <w:numPr>
          <w:ilvl w:val="0"/>
          <w:numId w:val="4"/>
        </w:numPr>
        <w:contextualSpacing/>
        <w:rPr>
          <w:rFonts w:eastAsia="Calibri" w:cs="Times New Roman"/>
          <w:color w:val="000000"/>
        </w:rPr>
      </w:pPr>
      <w:r>
        <w:rPr>
          <w:rFonts w:eastAsia="Calibri" w:cs="Times New Roman"/>
          <w:color w:val="000000"/>
        </w:rPr>
        <w:t>Not Sure</w:t>
      </w:r>
    </w:p>
    <w:p w14:paraId="7448CBC9" w14:textId="2FE2A084" w:rsidR="006265E2" w:rsidRPr="006265E2" w:rsidRDefault="006265E2" w:rsidP="006265E2">
      <w:pPr>
        <w:rPr>
          <w:rFonts w:eastAsia="Calibri" w:cs="Times New Roman"/>
          <w:b/>
          <w:bCs/>
          <w:color w:val="000000"/>
        </w:rPr>
      </w:pPr>
      <w:r w:rsidRPr="006265E2">
        <w:rPr>
          <w:rFonts w:eastAsia="Calibri" w:cs="Times New Roman"/>
          <w:b/>
          <w:bCs/>
          <w:color w:val="000000"/>
        </w:rPr>
        <w:t xml:space="preserve">Q8. How </w:t>
      </w:r>
      <w:r w:rsidR="00A50FB2">
        <w:rPr>
          <w:rFonts w:eastAsia="Calibri" w:cs="Times New Roman"/>
          <w:b/>
          <w:bCs/>
          <w:color w:val="000000"/>
        </w:rPr>
        <w:t>Moodle can help you to learn more</w:t>
      </w:r>
      <w:r w:rsidRPr="006265E2">
        <w:rPr>
          <w:rFonts w:eastAsia="Calibri" w:cs="Times New Roman"/>
          <w:b/>
          <w:bCs/>
          <w:color w:val="000000"/>
        </w:rPr>
        <w:t>?</w:t>
      </w:r>
    </w:p>
    <w:p w14:paraId="27BEDADA" w14:textId="5C10702F" w:rsidR="006265E2" w:rsidRDefault="005025C4" w:rsidP="006265E2">
      <w:pPr>
        <w:numPr>
          <w:ilvl w:val="0"/>
          <w:numId w:val="8"/>
        </w:numPr>
        <w:contextualSpacing/>
        <w:rPr>
          <w:rFonts w:eastAsia="Calibri" w:cs="Times New Roman"/>
          <w:bCs/>
          <w:color w:val="000000"/>
        </w:rPr>
      </w:pPr>
      <w:r>
        <w:rPr>
          <w:rFonts w:eastAsia="Calibri" w:cs="Times New Roman"/>
          <w:bCs/>
          <w:color w:val="000000"/>
        </w:rPr>
        <w:t>Through lectures</w:t>
      </w:r>
    </w:p>
    <w:p w14:paraId="7DAC93F0" w14:textId="539F3846" w:rsidR="005025C4" w:rsidRDefault="005025C4" w:rsidP="006265E2">
      <w:pPr>
        <w:numPr>
          <w:ilvl w:val="0"/>
          <w:numId w:val="8"/>
        </w:numPr>
        <w:contextualSpacing/>
        <w:rPr>
          <w:rFonts w:eastAsia="Calibri" w:cs="Times New Roman"/>
          <w:bCs/>
          <w:color w:val="000000"/>
        </w:rPr>
      </w:pPr>
      <w:r>
        <w:rPr>
          <w:rFonts w:eastAsia="Calibri" w:cs="Times New Roman"/>
          <w:bCs/>
          <w:color w:val="000000"/>
        </w:rPr>
        <w:t>Through assessments</w:t>
      </w:r>
    </w:p>
    <w:p w14:paraId="1E3EA921" w14:textId="307AF0CA" w:rsidR="005025C4" w:rsidRPr="006265E2" w:rsidRDefault="005025C4" w:rsidP="006265E2">
      <w:pPr>
        <w:numPr>
          <w:ilvl w:val="0"/>
          <w:numId w:val="8"/>
        </w:numPr>
        <w:contextualSpacing/>
        <w:rPr>
          <w:rFonts w:eastAsia="Calibri" w:cs="Times New Roman"/>
          <w:bCs/>
          <w:color w:val="000000"/>
        </w:rPr>
      </w:pPr>
      <w:r>
        <w:rPr>
          <w:rFonts w:eastAsia="Calibri" w:cs="Times New Roman"/>
          <w:bCs/>
          <w:color w:val="000000"/>
        </w:rPr>
        <w:t>Through additional materials</w:t>
      </w:r>
    </w:p>
    <w:p w14:paraId="5FDEA859" w14:textId="77777777" w:rsidR="006265E2" w:rsidRPr="006265E2" w:rsidRDefault="006265E2" w:rsidP="006265E2">
      <w:pPr>
        <w:numPr>
          <w:ilvl w:val="0"/>
          <w:numId w:val="8"/>
        </w:numPr>
        <w:contextualSpacing/>
        <w:rPr>
          <w:rFonts w:eastAsia="Calibri" w:cs="Times New Roman"/>
          <w:bCs/>
          <w:color w:val="000000"/>
        </w:rPr>
      </w:pPr>
      <w:r w:rsidRPr="006265E2">
        <w:rPr>
          <w:rFonts w:eastAsia="Calibri" w:cs="Times New Roman"/>
          <w:bCs/>
          <w:color w:val="000000"/>
        </w:rPr>
        <w:t>Doesn’t help</w:t>
      </w:r>
    </w:p>
    <w:p w14:paraId="5E0F3490" w14:textId="77777777" w:rsidR="004B386B" w:rsidRPr="00F20FE5" w:rsidRDefault="004B386B" w:rsidP="00F20FE5">
      <w:pPr>
        <w:rPr>
          <w:rFonts w:eastAsia="Calibri" w:cs="Times New Roman"/>
          <w:b/>
          <w:bCs/>
          <w:color w:val="000000"/>
        </w:rPr>
      </w:pPr>
    </w:p>
    <w:p w14:paraId="08606A0F" w14:textId="77777777" w:rsidR="00F20FE5" w:rsidRPr="00F20FE5" w:rsidRDefault="00F20FE5" w:rsidP="00F20FE5">
      <w:pPr>
        <w:rPr>
          <w:rFonts w:eastAsia="Calibri" w:cs="Times New Roman"/>
          <w:color w:val="000000"/>
        </w:rPr>
      </w:pPr>
    </w:p>
    <w:p w14:paraId="75D16A95" w14:textId="77777777" w:rsidR="006944FD" w:rsidRPr="006944FD" w:rsidRDefault="006944FD" w:rsidP="006944FD">
      <w:pPr>
        <w:spacing w:after="180"/>
        <w:ind w:left="450" w:hanging="450"/>
        <w:rPr>
          <w:rFonts w:eastAsia="Times New Roman" w:cs="Times New Roman"/>
          <w:color w:val="000000"/>
          <w:szCs w:val="24"/>
          <w:lang w:val="en-US"/>
        </w:rPr>
      </w:pPr>
    </w:p>
    <w:p w14:paraId="7DF2CB9D" w14:textId="77777777" w:rsidR="00071788" w:rsidRPr="006944FD" w:rsidRDefault="00071788" w:rsidP="006944FD">
      <w:pPr>
        <w:rPr>
          <w:rFonts w:eastAsia="Calibri" w:cs="Times New Roman"/>
          <w:color w:val="000000"/>
          <w:szCs w:val="24"/>
        </w:rPr>
      </w:pPr>
    </w:p>
    <w:p w14:paraId="667A3F0B" w14:textId="77777777" w:rsidR="00071788" w:rsidRDefault="00071788" w:rsidP="008566E1"/>
    <w:sectPr w:rsidR="00071788">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5D3ABE" w14:textId="77777777" w:rsidR="00247BCE" w:rsidRDefault="00247BCE">
      <w:pPr>
        <w:spacing w:after="0" w:line="240" w:lineRule="auto"/>
      </w:pPr>
      <w:r>
        <w:separator/>
      </w:r>
    </w:p>
  </w:endnote>
  <w:endnote w:type="continuationSeparator" w:id="0">
    <w:p w14:paraId="76DF673E" w14:textId="77777777" w:rsidR="00247BCE" w:rsidRDefault="00247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516F27" w14:textId="77777777" w:rsidR="00807DD9" w:rsidRDefault="00807DD9">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10829960"/>
      <w:docPartObj>
        <w:docPartGallery w:val="Page Numbers (Bottom of Page)"/>
        <w:docPartUnique/>
      </w:docPartObj>
    </w:sdtPr>
    <w:sdtEndPr>
      <w:rPr>
        <w:noProof/>
      </w:rPr>
    </w:sdtEndPr>
    <w:sdtContent>
      <w:p w14:paraId="167DD990" w14:textId="77777777" w:rsidR="006944FD" w:rsidRDefault="00057581">
        <w:pPr>
          <w:pStyle w:val="Subsol"/>
          <w:jc w:val="right"/>
        </w:pPr>
        <w:r>
          <w:fldChar w:fldCharType="begin"/>
        </w:r>
        <w:r>
          <w:instrText xml:space="preserve"> PAGE   \* MERGEFORMAT </w:instrText>
        </w:r>
        <w:r>
          <w:fldChar w:fldCharType="separate"/>
        </w:r>
        <w:r w:rsidR="00635826">
          <w:rPr>
            <w:noProof/>
          </w:rPr>
          <w:t>1</w:t>
        </w:r>
        <w:r>
          <w:rPr>
            <w:noProof/>
          </w:rPr>
          <w:fldChar w:fldCharType="end"/>
        </w:r>
      </w:p>
    </w:sdtContent>
  </w:sdt>
  <w:p w14:paraId="75101D16" w14:textId="77777777" w:rsidR="006944FD" w:rsidRDefault="006944FD">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36146DF" w14:textId="77777777" w:rsidR="00807DD9" w:rsidRDefault="00807DD9">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D3CC25" w14:textId="77777777" w:rsidR="00247BCE" w:rsidRDefault="00247BCE">
      <w:pPr>
        <w:spacing w:after="0" w:line="240" w:lineRule="auto"/>
      </w:pPr>
      <w:r>
        <w:separator/>
      </w:r>
    </w:p>
  </w:footnote>
  <w:footnote w:type="continuationSeparator" w:id="0">
    <w:p w14:paraId="560A290D" w14:textId="77777777" w:rsidR="00247BCE" w:rsidRDefault="00247BC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4C8058" w14:textId="77777777" w:rsidR="00807DD9" w:rsidRDefault="00807DD9">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56E994" w14:textId="77777777" w:rsidR="00807DD9" w:rsidRDefault="00807DD9">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8BF130" w14:textId="77777777" w:rsidR="00807DD9" w:rsidRDefault="00807DD9">
    <w:pPr>
      <w:pStyle w:val="Ante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D525A1"/>
    <w:multiLevelType w:val="hybridMultilevel"/>
    <w:tmpl w:val="9E384BE8"/>
    <w:lvl w:ilvl="0" w:tplc="299CB146">
      <w:start w:val="1"/>
      <w:numFmt w:val="lowerLetter"/>
      <w:lvlText w:val="%1)"/>
      <w:lvlJc w:val="left"/>
      <w:pPr>
        <w:ind w:left="1080" w:hanging="360"/>
      </w:pPr>
    </w:lvl>
    <w:lvl w:ilvl="1" w:tplc="47806B16">
      <w:start w:val="1"/>
      <w:numFmt w:val="lowerLetter"/>
      <w:lvlText w:val="%2."/>
      <w:lvlJc w:val="left"/>
      <w:pPr>
        <w:ind w:left="1800" w:hanging="360"/>
      </w:pPr>
    </w:lvl>
    <w:lvl w:ilvl="2" w:tplc="A1027866">
      <w:start w:val="1"/>
      <w:numFmt w:val="lowerRoman"/>
      <w:lvlText w:val="%3."/>
      <w:lvlJc w:val="right"/>
      <w:pPr>
        <w:ind w:left="2520" w:hanging="180"/>
      </w:pPr>
    </w:lvl>
    <w:lvl w:ilvl="3" w:tplc="5336B602">
      <w:start w:val="1"/>
      <w:numFmt w:val="decimal"/>
      <w:lvlText w:val="%4."/>
      <w:lvlJc w:val="left"/>
      <w:pPr>
        <w:ind w:left="3240" w:hanging="360"/>
      </w:pPr>
    </w:lvl>
    <w:lvl w:ilvl="4" w:tplc="0D9ECE2E">
      <w:start w:val="1"/>
      <w:numFmt w:val="lowerLetter"/>
      <w:lvlText w:val="%5."/>
      <w:lvlJc w:val="left"/>
      <w:pPr>
        <w:ind w:left="3960" w:hanging="360"/>
      </w:pPr>
    </w:lvl>
    <w:lvl w:ilvl="5" w:tplc="77DCD040">
      <w:start w:val="1"/>
      <w:numFmt w:val="lowerRoman"/>
      <w:lvlText w:val="%6."/>
      <w:lvlJc w:val="right"/>
      <w:pPr>
        <w:ind w:left="4680" w:hanging="180"/>
      </w:pPr>
    </w:lvl>
    <w:lvl w:ilvl="6" w:tplc="BC243626">
      <w:start w:val="1"/>
      <w:numFmt w:val="decimal"/>
      <w:lvlText w:val="%7."/>
      <w:lvlJc w:val="left"/>
      <w:pPr>
        <w:ind w:left="5400" w:hanging="360"/>
      </w:pPr>
    </w:lvl>
    <w:lvl w:ilvl="7" w:tplc="B2CCC7EC">
      <w:start w:val="1"/>
      <w:numFmt w:val="lowerLetter"/>
      <w:lvlText w:val="%8."/>
      <w:lvlJc w:val="left"/>
      <w:pPr>
        <w:ind w:left="6120" w:hanging="360"/>
      </w:pPr>
    </w:lvl>
    <w:lvl w:ilvl="8" w:tplc="346C6964">
      <w:start w:val="1"/>
      <w:numFmt w:val="lowerRoman"/>
      <w:lvlText w:val="%9."/>
      <w:lvlJc w:val="right"/>
      <w:pPr>
        <w:ind w:left="6840" w:hanging="180"/>
      </w:pPr>
    </w:lvl>
  </w:abstractNum>
  <w:abstractNum w:abstractNumId="1">
    <w:nsid w:val="416165E7"/>
    <w:multiLevelType w:val="hybridMultilevel"/>
    <w:tmpl w:val="3502DAD8"/>
    <w:lvl w:ilvl="0" w:tplc="C90EBFC6">
      <w:start w:val="1"/>
      <w:numFmt w:val="lowerLetter"/>
      <w:lvlText w:val="%1)"/>
      <w:lvlJc w:val="left"/>
      <w:pPr>
        <w:ind w:left="1080" w:hanging="360"/>
      </w:pPr>
    </w:lvl>
    <w:lvl w:ilvl="1" w:tplc="B4FA6A24">
      <w:start w:val="1"/>
      <w:numFmt w:val="lowerLetter"/>
      <w:lvlText w:val="%2."/>
      <w:lvlJc w:val="left"/>
      <w:pPr>
        <w:ind w:left="1800" w:hanging="360"/>
      </w:pPr>
    </w:lvl>
    <w:lvl w:ilvl="2" w:tplc="78C4884A">
      <w:start w:val="1"/>
      <w:numFmt w:val="lowerRoman"/>
      <w:lvlText w:val="%3."/>
      <w:lvlJc w:val="right"/>
      <w:pPr>
        <w:ind w:left="2520" w:hanging="180"/>
      </w:pPr>
    </w:lvl>
    <w:lvl w:ilvl="3" w:tplc="F60836DE">
      <w:start w:val="1"/>
      <w:numFmt w:val="decimal"/>
      <w:lvlText w:val="%4."/>
      <w:lvlJc w:val="left"/>
      <w:pPr>
        <w:ind w:left="3240" w:hanging="360"/>
      </w:pPr>
    </w:lvl>
    <w:lvl w:ilvl="4" w:tplc="326A54A0">
      <w:start w:val="1"/>
      <w:numFmt w:val="lowerLetter"/>
      <w:lvlText w:val="%5."/>
      <w:lvlJc w:val="left"/>
      <w:pPr>
        <w:ind w:left="3960" w:hanging="360"/>
      </w:pPr>
    </w:lvl>
    <w:lvl w:ilvl="5" w:tplc="F296F5DC">
      <w:start w:val="1"/>
      <w:numFmt w:val="lowerRoman"/>
      <w:lvlText w:val="%6."/>
      <w:lvlJc w:val="right"/>
      <w:pPr>
        <w:ind w:left="4680" w:hanging="180"/>
      </w:pPr>
    </w:lvl>
    <w:lvl w:ilvl="6" w:tplc="C1F09F1A">
      <w:start w:val="1"/>
      <w:numFmt w:val="decimal"/>
      <w:lvlText w:val="%7."/>
      <w:lvlJc w:val="left"/>
      <w:pPr>
        <w:ind w:left="5400" w:hanging="360"/>
      </w:pPr>
    </w:lvl>
    <w:lvl w:ilvl="7" w:tplc="472234B0">
      <w:start w:val="1"/>
      <w:numFmt w:val="lowerLetter"/>
      <w:lvlText w:val="%8."/>
      <w:lvlJc w:val="left"/>
      <w:pPr>
        <w:ind w:left="6120" w:hanging="360"/>
      </w:pPr>
    </w:lvl>
    <w:lvl w:ilvl="8" w:tplc="8B5EFD5E">
      <w:start w:val="1"/>
      <w:numFmt w:val="lowerRoman"/>
      <w:lvlText w:val="%9."/>
      <w:lvlJc w:val="right"/>
      <w:pPr>
        <w:ind w:left="6840" w:hanging="180"/>
      </w:pPr>
    </w:lvl>
  </w:abstractNum>
  <w:abstractNum w:abstractNumId="2">
    <w:nsid w:val="49A03116"/>
    <w:multiLevelType w:val="hybridMultilevel"/>
    <w:tmpl w:val="87A4432E"/>
    <w:lvl w:ilvl="0" w:tplc="A2C4BA80">
      <w:start w:val="1"/>
      <w:numFmt w:val="lowerLetter"/>
      <w:lvlText w:val="%1)"/>
      <w:lvlJc w:val="left"/>
      <w:pPr>
        <w:ind w:left="1080" w:hanging="360"/>
      </w:pPr>
      <w:rPr>
        <w:rFonts w:hint="default"/>
        <w:b w:val="0"/>
      </w:rPr>
    </w:lvl>
    <w:lvl w:ilvl="1" w:tplc="4D542234" w:tentative="1">
      <w:start w:val="1"/>
      <w:numFmt w:val="lowerLetter"/>
      <w:lvlText w:val="%2."/>
      <w:lvlJc w:val="left"/>
      <w:pPr>
        <w:ind w:left="1440" w:hanging="360"/>
      </w:pPr>
    </w:lvl>
    <w:lvl w:ilvl="2" w:tplc="B1C2D9E2" w:tentative="1">
      <w:start w:val="1"/>
      <w:numFmt w:val="lowerRoman"/>
      <w:lvlText w:val="%3."/>
      <w:lvlJc w:val="right"/>
      <w:pPr>
        <w:ind w:left="2160" w:hanging="180"/>
      </w:pPr>
    </w:lvl>
    <w:lvl w:ilvl="3" w:tplc="73144032" w:tentative="1">
      <w:start w:val="1"/>
      <w:numFmt w:val="decimal"/>
      <w:lvlText w:val="%4."/>
      <w:lvlJc w:val="left"/>
      <w:pPr>
        <w:ind w:left="2880" w:hanging="360"/>
      </w:pPr>
    </w:lvl>
    <w:lvl w:ilvl="4" w:tplc="4864B10A" w:tentative="1">
      <w:start w:val="1"/>
      <w:numFmt w:val="lowerLetter"/>
      <w:lvlText w:val="%5."/>
      <w:lvlJc w:val="left"/>
      <w:pPr>
        <w:ind w:left="3600" w:hanging="360"/>
      </w:pPr>
    </w:lvl>
    <w:lvl w:ilvl="5" w:tplc="644E9CEC" w:tentative="1">
      <w:start w:val="1"/>
      <w:numFmt w:val="lowerRoman"/>
      <w:lvlText w:val="%6."/>
      <w:lvlJc w:val="right"/>
      <w:pPr>
        <w:ind w:left="4320" w:hanging="180"/>
      </w:pPr>
    </w:lvl>
    <w:lvl w:ilvl="6" w:tplc="A4DAE406" w:tentative="1">
      <w:start w:val="1"/>
      <w:numFmt w:val="decimal"/>
      <w:lvlText w:val="%7."/>
      <w:lvlJc w:val="left"/>
      <w:pPr>
        <w:ind w:left="5040" w:hanging="360"/>
      </w:pPr>
    </w:lvl>
    <w:lvl w:ilvl="7" w:tplc="6D2235E6" w:tentative="1">
      <w:start w:val="1"/>
      <w:numFmt w:val="lowerLetter"/>
      <w:lvlText w:val="%8."/>
      <w:lvlJc w:val="left"/>
      <w:pPr>
        <w:ind w:left="5760" w:hanging="360"/>
      </w:pPr>
    </w:lvl>
    <w:lvl w:ilvl="8" w:tplc="426ED322" w:tentative="1">
      <w:start w:val="1"/>
      <w:numFmt w:val="lowerRoman"/>
      <w:lvlText w:val="%9."/>
      <w:lvlJc w:val="right"/>
      <w:pPr>
        <w:ind w:left="6480" w:hanging="180"/>
      </w:pPr>
    </w:lvl>
  </w:abstractNum>
  <w:abstractNum w:abstractNumId="3">
    <w:nsid w:val="4EA12D8F"/>
    <w:multiLevelType w:val="hybridMultilevel"/>
    <w:tmpl w:val="F03611B0"/>
    <w:lvl w:ilvl="0" w:tplc="1E14383C">
      <w:start w:val="1"/>
      <w:numFmt w:val="lowerLetter"/>
      <w:lvlText w:val="%1)"/>
      <w:lvlJc w:val="left"/>
      <w:pPr>
        <w:ind w:left="1080" w:hanging="360"/>
      </w:pPr>
    </w:lvl>
    <w:lvl w:ilvl="1" w:tplc="DD267C44">
      <w:start w:val="1"/>
      <w:numFmt w:val="lowerLetter"/>
      <w:lvlText w:val="%2."/>
      <w:lvlJc w:val="left"/>
      <w:pPr>
        <w:ind w:left="1800" w:hanging="360"/>
      </w:pPr>
    </w:lvl>
    <w:lvl w:ilvl="2" w:tplc="BB02E7D0">
      <w:start w:val="1"/>
      <w:numFmt w:val="lowerRoman"/>
      <w:lvlText w:val="%3."/>
      <w:lvlJc w:val="right"/>
      <w:pPr>
        <w:ind w:left="2520" w:hanging="180"/>
      </w:pPr>
    </w:lvl>
    <w:lvl w:ilvl="3" w:tplc="B128CE08">
      <w:start w:val="1"/>
      <w:numFmt w:val="decimal"/>
      <w:lvlText w:val="%4."/>
      <w:lvlJc w:val="left"/>
      <w:pPr>
        <w:ind w:left="3240" w:hanging="360"/>
      </w:pPr>
    </w:lvl>
    <w:lvl w:ilvl="4" w:tplc="98825038">
      <w:start w:val="1"/>
      <w:numFmt w:val="lowerLetter"/>
      <w:lvlText w:val="%5."/>
      <w:lvlJc w:val="left"/>
      <w:pPr>
        <w:ind w:left="3960" w:hanging="360"/>
      </w:pPr>
    </w:lvl>
    <w:lvl w:ilvl="5" w:tplc="04463978">
      <w:start w:val="1"/>
      <w:numFmt w:val="lowerRoman"/>
      <w:lvlText w:val="%6."/>
      <w:lvlJc w:val="right"/>
      <w:pPr>
        <w:ind w:left="4680" w:hanging="180"/>
      </w:pPr>
    </w:lvl>
    <w:lvl w:ilvl="6" w:tplc="00CABFCC">
      <w:start w:val="1"/>
      <w:numFmt w:val="decimal"/>
      <w:lvlText w:val="%7."/>
      <w:lvlJc w:val="left"/>
      <w:pPr>
        <w:ind w:left="5400" w:hanging="360"/>
      </w:pPr>
    </w:lvl>
    <w:lvl w:ilvl="7" w:tplc="AEE4173E">
      <w:start w:val="1"/>
      <w:numFmt w:val="lowerLetter"/>
      <w:lvlText w:val="%8."/>
      <w:lvlJc w:val="left"/>
      <w:pPr>
        <w:ind w:left="6120" w:hanging="360"/>
      </w:pPr>
    </w:lvl>
    <w:lvl w:ilvl="8" w:tplc="F8E4CBF6">
      <w:start w:val="1"/>
      <w:numFmt w:val="lowerRoman"/>
      <w:lvlText w:val="%9."/>
      <w:lvlJc w:val="right"/>
      <w:pPr>
        <w:ind w:left="6840" w:hanging="180"/>
      </w:pPr>
    </w:lvl>
  </w:abstractNum>
  <w:abstractNum w:abstractNumId="4">
    <w:nsid w:val="56566951"/>
    <w:multiLevelType w:val="hybridMultilevel"/>
    <w:tmpl w:val="86D2BE28"/>
    <w:lvl w:ilvl="0" w:tplc="5A0ABEE0">
      <w:start w:val="1"/>
      <w:numFmt w:val="lowerLetter"/>
      <w:lvlText w:val="%1)"/>
      <w:lvlJc w:val="left"/>
      <w:pPr>
        <w:ind w:left="1080" w:hanging="360"/>
      </w:pPr>
      <w:rPr>
        <w:rFonts w:hint="default"/>
        <w:b w:val="0"/>
      </w:rPr>
    </w:lvl>
    <w:lvl w:ilvl="1" w:tplc="111A5906" w:tentative="1">
      <w:start w:val="1"/>
      <w:numFmt w:val="lowerLetter"/>
      <w:lvlText w:val="%2."/>
      <w:lvlJc w:val="left"/>
      <w:pPr>
        <w:ind w:left="1800" w:hanging="360"/>
      </w:pPr>
    </w:lvl>
    <w:lvl w:ilvl="2" w:tplc="C00ADCAE" w:tentative="1">
      <w:start w:val="1"/>
      <w:numFmt w:val="lowerRoman"/>
      <w:lvlText w:val="%3."/>
      <w:lvlJc w:val="right"/>
      <w:pPr>
        <w:ind w:left="2520" w:hanging="180"/>
      </w:pPr>
    </w:lvl>
    <w:lvl w:ilvl="3" w:tplc="9822EC0E" w:tentative="1">
      <w:start w:val="1"/>
      <w:numFmt w:val="decimal"/>
      <w:lvlText w:val="%4."/>
      <w:lvlJc w:val="left"/>
      <w:pPr>
        <w:ind w:left="3240" w:hanging="360"/>
      </w:pPr>
    </w:lvl>
    <w:lvl w:ilvl="4" w:tplc="8E944D56" w:tentative="1">
      <w:start w:val="1"/>
      <w:numFmt w:val="lowerLetter"/>
      <w:lvlText w:val="%5."/>
      <w:lvlJc w:val="left"/>
      <w:pPr>
        <w:ind w:left="3960" w:hanging="360"/>
      </w:pPr>
    </w:lvl>
    <w:lvl w:ilvl="5" w:tplc="3E301B00" w:tentative="1">
      <w:start w:val="1"/>
      <w:numFmt w:val="lowerRoman"/>
      <w:lvlText w:val="%6."/>
      <w:lvlJc w:val="right"/>
      <w:pPr>
        <w:ind w:left="4680" w:hanging="180"/>
      </w:pPr>
    </w:lvl>
    <w:lvl w:ilvl="6" w:tplc="260CFB08" w:tentative="1">
      <w:start w:val="1"/>
      <w:numFmt w:val="decimal"/>
      <w:lvlText w:val="%7."/>
      <w:lvlJc w:val="left"/>
      <w:pPr>
        <w:ind w:left="5400" w:hanging="360"/>
      </w:pPr>
    </w:lvl>
    <w:lvl w:ilvl="7" w:tplc="E5544494" w:tentative="1">
      <w:start w:val="1"/>
      <w:numFmt w:val="lowerLetter"/>
      <w:lvlText w:val="%8."/>
      <w:lvlJc w:val="left"/>
      <w:pPr>
        <w:ind w:left="6120" w:hanging="360"/>
      </w:pPr>
    </w:lvl>
    <w:lvl w:ilvl="8" w:tplc="3BA6D93A" w:tentative="1">
      <w:start w:val="1"/>
      <w:numFmt w:val="lowerRoman"/>
      <w:lvlText w:val="%9."/>
      <w:lvlJc w:val="right"/>
      <w:pPr>
        <w:ind w:left="6840" w:hanging="180"/>
      </w:pPr>
    </w:lvl>
  </w:abstractNum>
  <w:abstractNum w:abstractNumId="5">
    <w:nsid w:val="610F36CC"/>
    <w:multiLevelType w:val="hybridMultilevel"/>
    <w:tmpl w:val="F16EC65E"/>
    <w:lvl w:ilvl="0" w:tplc="C3E6ED22">
      <w:start w:val="1"/>
      <w:numFmt w:val="bullet"/>
      <w:lvlText w:val=""/>
      <w:lvlJc w:val="left"/>
      <w:pPr>
        <w:ind w:left="720" w:hanging="360"/>
      </w:pPr>
      <w:rPr>
        <w:rFonts w:ascii="Symbol" w:hAnsi="Symbol" w:hint="default"/>
      </w:rPr>
    </w:lvl>
    <w:lvl w:ilvl="1" w:tplc="E416A876" w:tentative="1">
      <w:start w:val="1"/>
      <w:numFmt w:val="bullet"/>
      <w:lvlText w:val="o"/>
      <w:lvlJc w:val="left"/>
      <w:pPr>
        <w:ind w:left="1440" w:hanging="360"/>
      </w:pPr>
      <w:rPr>
        <w:rFonts w:ascii="Courier New" w:hAnsi="Courier New" w:cs="Courier New" w:hint="default"/>
      </w:rPr>
    </w:lvl>
    <w:lvl w:ilvl="2" w:tplc="6658D134" w:tentative="1">
      <w:start w:val="1"/>
      <w:numFmt w:val="bullet"/>
      <w:lvlText w:val=""/>
      <w:lvlJc w:val="left"/>
      <w:pPr>
        <w:ind w:left="2160" w:hanging="360"/>
      </w:pPr>
      <w:rPr>
        <w:rFonts w:ascii="Wingdings" w:hAnsi="Wingdings" w:hint="default"/>
      </w:rPr>
    </w:lvl>
    <w:lvl w:ilvl="3" w:tplc="5D92376A" w:tentative="1">
      <w:start w:val="1"/>
      <w:numFmt w:val="bullet"/>
      <w:lvlText w:val=""/>
      <w:lvlJc w:val="left"/>
      <w:pPr>
        <w:ind w:left="2880" w:hanging="360"/>
      </w:pPr>
      <w:rPr>
        <w:rFonts w:ascii="Symbol" w:hAnsi="Symbol" w:hint="default"/>
      </w:rPr>
    </w:lvl>
    <w:lvl w:ilvl="4" w:tplc="4BF435D0" w:tentative="1">
      <w:start w:val="1"/>
      <w:numFmt w:val="bullet"/>
      <w:lvlText w:val="o"/>
      <w:lvlJc w:val="left"/>
      <w:pPr>
        <w:ind w:left="3600" w:hanging="360"/>
      </w:pPr>
      <w:rPr>
        <w:rFonts w:ascii="Courier New" w:hAnsi="Courier New" w:cs="Courier New" w:hint="default"/>
      </w:rPr>
    </w:lvl>
    <w:lvl w:ilvl="5" w:tplc="FB20B308" w:tentative="1">
      <w:start w:val="1"/>
      <w:numFmt w:val="bullet"/>
      <w:lvlText w:val=""/>
      <w:lvlJc w:val="left"/>
      <w:pPr>
        <w:ind w:left="4320" w:hanging="360"/>
      </w:pPr>
      <w:rPr>
        <w:rFonts w:ascii="Wingdings" w:hAnsi="Wingdings" w:hint="default"/>
      </w:rPr>
    </w:lvl>
    <w:lvl w:ilvl="6" w:tplc="E20C6CC0" w:tentative="1">
      <w:start w:val="1"/>
      <w:numFmt w:val="bullet"/>
      <w:lvlText w:val=""/>
      <w:lvlJc w:val="left"/>
      <w:pPr>
        <w:ind w:left="5040" w:hanging="360"/>
      </w:pPr>
      <w:rPr>
        <w:rFonts w:ascii="Symbol" w:hAnsi="Symbol" w:hint="default"/>
      </w:rPr>
    </w:lvl>
    <w:lvl w:ilvl="7" w:tplc="5A9C67AA" w:tentative="1">
      <w:start w:val="1"/>
      <w:numFmt w:val="bullet"/>
      <w:lvlText w:val="o"/>
      <w:lvlJc w:val="left"/>
      <w:pPr>
        <w:ind w:left="5760" w:hanging="360"/>
      </w:pPr>
      <w:rPr>
        <w:rFonts w:ascii="Courier New" w:hAnsi="Courier New" w:cs="Courier New" w:hint="default"/>
      </w:rPr>
    </w:lvl>
    <w:lvl w:ilvl="8" w:tplc="3E849EEC" w:tentative="1">
      <w:start w:val="1"/>
      <w:numFmt w:val="bullet"/>
      <w:lvlText w:val=""/>
      <w:lvlJc w:val="left"/>
      <w:pPr>
        <w:ind w:left="6480" w:hanging="360"/>
      </w:pPr>
      <w:rPr>
        <w:rFonts w:ascii="Wingdings" w:hAnsi="Wingdings" w:hint="default"/>
      </w:rPr>
    </w:lvl>
  </w:abstractNum>
  <w:abstractNum w:abstractNumId="6">
    <w:nsid w:val="71CC680A"/>
    <w:multiLevelType w:val="hybridMultilevel"/>
    <w:tmpl w:val="49105766"/>
    <w:lvl w:ilvl="0" w:tplc="48CABA18">
      <w:start w:val="1"/>
      <w:numFmt w:val="lowerLetter"/>
      <w:lvlText w:val="%1)"/>
      <w:lvlJc w:val="left"/>
      <w:pPr>
        <w:ind w:left="720" w:hanging="360"/>
      </w:pPr>
    </w:lvl>
    <w:lvl w:ilvl="1" w:tplc="C310EF5E" w:tentative="1">
      <w:start w:val="1"/>
      <w:numFmt w:val="lowerLetter"/>
      <w:lvlText w:val="%2."/>
      <w:lvlJc w:val="left"/>
      <w:pPr>
        <w:ind w:left="1440" w:hanging="360"/>
      </w:pPr>
    </w:lvl>
    <w:lvl w:ilvl="2" w:tplc="82C09736" w:tentative="1">
      <w:start w:val="1"/>
      <w:numFmt w:val="lowerRoman"/>
      <w:lvlText w:val="%3."/>
      <w:lvlJc w:val="right"/>
      <w:pPr>
        <w:ind w:left="2160" w:hanging="180"/>
      </w:pPr>
    </w:lvl>
    <w:lvl w:ilvl="3" w:tplc="63F0450C" w:tentative="1">
      <w:start w:val="1"/>
      <w:numFmt w:val="decimal"/>
      <w:lvlText w:val="%4."/>
      <w:lvlJc w:val="left"/>
      <w:pPr>
        <w:ind w:left="2880" w:hanging="360"/>
      </w:pPr>
    </w:lvl>
    <w:lvl w:ilvl="4" w:tplc="5CD4BC94" w:tentative="1">
      <w:start w:val="1"/>
      <w:numFmt w:val="lowerLetter"/>
      <w:lvlText w:val="%5."/>
      <w:lvlJc w:val="left"/>
      <w:pPr>
        <w:ind w:left="3600" w:hanging="360"/>
      </w:pPr>
    </w:lvl>
    <w:lvl w:ilvl="5" w:tplc="E8E2DC1E" w:tentative="1">
      <w:start w:val="1"/>
      <w:numFmt w:val="lowerRoman"/>
      <w:lvlText w:val="%6."/>
      <w:lvlJc w:val="right"/>
      <w:pPr>
        <w:ind w:left="4320" w:hanging="180"/>
      </w:pPr>
    </w:lvl>
    <w:lvl w:ilvl="6" w:tplc="F146CD60" w:tentative="1">
      <w:start w:val="1"/>
      <w:numFmt w:val="decimal"/>
      <w:lvlText w:val="%7."/>
      <w:lvlJc w:val="left"/>
      <w:pPr>
        <w:ind w:left="5040" w:hanging="360"/>
      </w:pPr>
    </w:lvl>
    <w:lvl w:ilvl="7" w:tplc="65D0714C" w:tentative="1">
      <w:start w:val="1"/>
      <w:numFmt w:val="lowerLetter"/>
      <w:lvlText w:val="%8."/>
      <w:lvlJc w:val="left"/>
      <w:pPr>
        <w:ind w:left="5760" w:hanging="360"/>
      </w:pPr>
    </w:lvl>
    <w:lvl w:ilvl="8" w:tplc="F96C589A" w:tentative="1">
      <w:start w:val="1"/>
      <w:numFmt w:val="lowerRoman"/>
      <w:lvlText w:val="%9."/>
      <w:lvlJc w:val="right"/>
      <w:pPr>
        <w:ind w:left="6480" w:hanging="180"/>
      </w:pPr>
    </w:lvl>
  </w:abstractNum>
  <w:abstractNum w:abstractNumId="7">
    <w:nsid w:val="7A9D2FB1"/>
    <w:multiLevelType w:val="hybridMultilevel"/>
    <w:tmpl w:val="B91E57E2"/>
    <w:lvl w:ilvl="0" w:tplc="3364097E">
      <w:start w:val="1"/>
      <w:numFmt w:val="lowerLetter"/>
      <w:lvlText w:val="%1)"/>
      <w:lvlJc w:val="left"/>
      <w:pPr>
        <w:ind w:left="1080" w:hanging="360"/>
      </w:pPr>
      <w:rPr>
        <w:rFonts w:hint="default"/>
      </w:rPr>
    </w:lvl>
    <w:lvl w:ilvl="1" w:tplc="8CE84258" w:tentative="1">
      <w:start w:val="1"/>
      <w:numFmt w:val="lowerLetter"/>
      <w:lvlText w:val="%2."/>
      <w:lvlJc w:val="left"/>
      <w:pPr>
        <w:ind w:left="1800" w:hanging="360"/>
      </w:pPr>
    </w:lvl>
    <w:lvl w:ilvl="2" w:tplc="9AC0585E" w:tentative="1">
      <w:start w:val="1"/>
      <w:numFmt w:val="lowerRoman"/>
      <w:lvlText w:val="%3."/>
      <w:lvlJc w:val="right"/>
      <w:pPr>
        <w:ind w:left="2520" w:hanging="180"/>
      </w:pPr>
    </w:lvl>
    <w:lvl w:ilvl="3" w:tplc="922E72A6" w:tentative="1">
      <w:start w:val="1"/>
      <w:numFmt w:val="decimal"/>
      <w:lvlText w:val="%4."/>
      <w:lvlJc w:val="left"/>
      <w:pPr>
        <w:ind w:left="3240" w:hanging="360"/>
      </w:pPr>
    </w:lvl>
    <w:lvl w:ilvl="4" w:tplc="AB426D70" w:tentative="1">
      <w:start w:val="1"/>
      <w:numFmt w:val="lowerLetter"/>
      <w:lvlText w:val="%5."/>
      <w:lvlJc w:val="left"/>
      <w:pPr>
        <w:ind w:left="3960" w:hanging="360"/>
      </w:pPr>
    </w:lvl>
    <w:lvl w:ilvl="5" w:tplc="C5DE4B78" w:tentative="1">
      <w:start w:val="1"/>
      <w:numFmt w:val="lowerRoman"/>
      <w:lvlText w:val="%6."/>
      <w:lvlJc w:val="right"/>
      <w:pPr>
        <w:ind w:left="4680" w:hanging="180"/>
      </w:pPr>
    </w:lvl>
    <w:lvl w:ilvl="6" w:tplc="D1482E42" w:tentative="1">
      <w:start w:val="1"/>
      <w:numFmt w:val="decimal"/>
      <w:lvlText w:val="%7."/>
      <w:lvlJc w:val="left"/>
      <w:pPr>
        <w:ind w:left="5400" w:hanging="360"/>
      </w:pPr>
    </w:lvl>
    <w:lvl w:ilvl="7" w:tplc="F056949C" w:tentative="1">
      <w:start w:val="1"/>
      <w:numFmt w:val="lowerLetter"/>
      <w:lvlText w:val="%8."/>
      <w:lvlJc w:val="left"/>
      <w:pPr>
        <w:ind w:left="6120" w:hanging="360"/>
      </w:pPr>
    </w:lvl>
    <w:lvl w:ilvl="8" w:tplc="96FE1C34" w:tentative="1">
      <w:start w:val="1"/>
      <w:numFmt w:val="lowerRoman"/>
      <w:lvlText w:val="%9."/>
      <w:lvlJc w:val="right"/>
      <w:pPr>
        <w:ind w:left="6840" w:hanging="180"/>
      </w:pPr>
    </w:lvl>
  </w:abstractNum>
  <w:abstractNum w:abstractNumId="8">
    <w:nsid w:val="7ED1768B"/>
    <w:multiLevelType w:val="hybridMultilevel"/>
    <w:tmpl w:val="EBDE6A00"/>
    <w:lvl w:ilvl="0" w:tplc="98047C52">
      <w:start w:val="1"/>
      <w:numFmt w:val="lowerLetter"/>
      <w:lvlText w:val="%1)"/>
      <w:lvlJc w:val="left"/>
      <w:pPr>
        <w:ind w:left="1080" w:hanging="360"/>
      </w:pPr>
      <w:rPr>
        <w:rFonts w:hint="default"/>
        <w:b w:val="0"/>
      </w:rPr>
    </w:lvl>
    <w:lvl w:ilvl="1" w:tplc="E8B271A8" w:tentative="1">
      <w:start w:val="1"/>
      <w:numFmt w:val="lowerLetter"/>
      <w:lvlText w:val="%2."/>
      <w:lvlJc w:val="left"/>
      <w:pPr>
        <w:ind w:left="1440" w:hanging="360"/>
      </w:pPr>
    </w:lvl>
    <w:lvl w:ilvl="2" w:tplc="C9DCBC2C" w:tentative="1">
      <w:start w:val="1"/>
      <w:numFmt w:val="lowerRoman"/>
      <w:lvlText w:val="%3."/>
      <w:lvlJc w:val="right"/>
      <w:pPr>
        <w:ind w:left="2160" w:hanging="180"/>
      </w:pPr>
    </w:lvl>
    <w:lvl w:ilvl="3" w:tplc="8AF676BE" w:tentative="1">
      <w:start w:val="1"/>
      <w:numFmt w:val="decimal"/>
      <w:lvlText w:val="%4."/>
      <w:lvlJc w:val="left"/>
      <w:pPr>
        <w:ind w:left="2880" w:hanging="360"/>
      </w:pPr>
    </w:lvl>
    <w:lvl w:ilvl="4" w:tplc="C3E8230E" w:tentative="1">
      <w:start w:val="1"/>
      <w:numFmt w:val="lowerLetter"/>
      <w:lvlText w:val="%5."/>
      <w:lvlJc w:val="left"/>
      <w:pPr>
        <w:ind w:left="3600" w:hanging="360"/>
      </w:pPr>
    </w:lvl>
    <w:lvl w:ilvl="5" w:tplc="33F00CCA" w:tentative="1">
      <w:start w:val="1"/>
      <w:numFmt w:val="lowerRoman"/>
      <w:lvlText w:val="%6."/>
      <w:lvlJc w:val="right"/>
      <w:pPr>
        <w:ind w:left="4320" w:hanging="180"/>
      </w:pPr>
    </w:lvl>
    <w:lvl w:ilvl="6" w:tplc="F97E0B4A" w:tentative="1">
      <w:start w:val="1"/>
      <w:numFmt w:val="decimal"/>
      <w:lvlText w:val="%7."/>
      <w:lvlJc w:val="left"/>
      <w:pPr>
        <w:ind w:left="5040" w:hanging="360"/>
      </w:pPr>
    </w:lvl>
    <w:lvl w:ilvl="7" w:tplc="7338B01E" w:tentative="1">
      <w:start w:val="1"/>
      <w:numFmt w:val="lowerLetter"/>
      <w:lvlText w:val="%8."/>
      <w:lvlJc w:val="left"/>
      <w:pPr>
        <w:ind w:left="5760" w:hanging="360"/>
      </w:pPr>
    </w:lvl>
    <w:lvl w:ilvl="8" w:tplc="0FFC977A" w:tentative="1">
      <w:start w:val="1"/>
      <w:numFmt w:val="lowerRoman"/>
      <w:lvlText w:val="%9."/>
      <w:lvlJc w:val="right"/>
      <w:pPr>
        <w:ind w:left="6480" w:hanging="180"/>
      </w:pPr>
    </w:lvl>
  </w:abstractNum>
  <w:num w:numId="1">
    <w:abstractNumId w:val="5"/>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7"/>
  </w:num>
  <w:num w:numId="6">
    <w:abstractNumId w:val="6"/>
  </w:num>
  <w:num w:numId="7">
    <w:abstractNumId w:val="4"/>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2AF4"/>
    <w:rsid w:val="000021CA"/>
    <w:rsid w:val="00016011"/>
    <w:rsid w:val="00057581"/>
    <w:rsid w:val="00071788"/>
    <w:rsid w:val="00073CFE"/>
    <w:rsid w:val="00084000"/>
    <w:rsid w:val="000A5728"/>
    <w:rsid w:val="0011744F"/>
    <w:rsid w:val="001B0A65"/>
    <w:rsid w:val="001C50E5"/>
    <w:rsid w:val="001C6D68"/>
    <w:rsid w:val="00217929"/>
    <w:rsid w:val="00247BCE"/>
    <w:rsid w:val="00295743"/>
    <w:rsid w:val="002D4A7B"/>
    <w:rsid w:val="0030140D"/>
    <w:rsid w:val="00321142"/>
    <w:rsid w:val="003458CA"/>
    <w:rsid w:val="00345D0C"/>
    <w:rsid w:val="00360A22"/>
    <w:rsid w:val="00364485"/>
    <w:rsid w:val="00384C4E"/>
    <w:rsid w:val="00384FA9"/>
    <w:rsid w:val="00395E35"/>
    <w:rsid w:val="003A3C27"/>
    <w:rsid w:val="00431EBD"/>
    <w:rsid w:val="004331DE"/>
    <w:rsid w:val="00437FCB"/>
    <w:rsid w:val="00461D04"/>
    <w:rsid w:val="0046375C"/>
    <w:rsid w:val="00474D8E"/>
    <w:rsid w:val="00484D31"/>
    <w:rsid w:val="004A63FE"/>
    <w:rsid w:val="004B36EC"/>
    <w:rsid w:val="004B386B"/>
    <w:rsid w:val="005025C4"/>
    <w:rsid w:val="00513415"/>
    <w:rsid w:val="005241B4"/>
    <w:rsid w:val="0053022A"/>
    <w:rsid w:val="005326F3"/>
    <w:rsid w:val="00580980"/>
    <w:rsid w:val="005B3186"/>
    <w:rsid w:val="005C32CD"/>
    <w:rsid w:val="005E3ED3"/>
    <w:rsid w:val="005F3D09"/>
    <w:rsid w:val="00600D39"/>
    <w:rsid w:val="00604DFE"/>
    <w:rsid w:val="00615A5B"/>
    <w:rsid w:val="0061739E"/>
    <w:rsid w:val="006265E2"/>
    <w:rsid w:val="00630B68"/>
    <w:rsid w:val="00635826"/>
    <w:rsid w:val="00641772"/>
    <w:rsid w:val="006773FB"/>
    <w:rsid w:val="00681D77"/>
    <w:rsid w:val="006920B0"/>
    <w:rsid w:val="006944FD"/>
    <w:rsid w:val="006979B3"/>
    <w:rsid w:val="006F37BF"/>
    <w:rsid w:val="006F77C0"/>
    <w:rsid w:val="00704AFA"/>
    <w:rsid w:val="00737A5B"/>
    <w:rsid w:val="00780B06"/>
    <w:rsid w:val="00794407"/>
    <w:rsid w:val="007B156C"/>
    <w:rsid w:val="007D372D"/>
    <w:rsid w:val="007F39EB"/>
    <w:rsid w:val="00807DD9"/>
    <w:rsid w:val="00820296"/>
    <w:rsid w:val="008267E8"/>
    <w:rsid w:val="008566E1"/>
    <w:rsid w:val="00876E91"/>
    <w:rsid w:val="00886F69"/>
    <w:rsid w:val="008D74F3"/>
    <w:rsid w:val="0090473C"/>
    <w:rsid w:val="00913202"/>
    <w:rsid w:val="00913CD5"/>
    <w:rsid w:val="0092190F"/>
    <w:rsid w:val="0097705D"/>
    <w:rsid w:val="00977C0E"/>
    <w:rsid w:val="009846B5"/>
    <w:rsid w:val="009908CB"/>
    <w:rsid w:val="009E1C27"/>
    <w:rsid w:val="00A00F99"/>
    <w:rsid w:val="00A228EC"/>
    <w:rsid w:val="00A50FB2"/>
    <w:rsid w:val="00A61B0F"/>
    <w:rsid w:val="00B44D33"/>
    <w:rsid w:val="00B72756"/>
    <w:rsid w:val="00B737A7"/>
    <w:rsid w:val="00B81B35"/>
    <w:rsid w:val="00C36B8D"/>
    <w:rsid w:val="00C57461"/>
    <w:rsid w:val="00C73C18"/>
    <w:rsid w:val="00CD2401"/>
    <w:rsid w:val="00CF7EB1"/>
    <w:rsid w:val="00D07D42"/>
    <w:rsid w:val="00D22B28"/>
    <w:rsid w:val="00DA2B85"/>
    <w:rsid w:val="00DD182F"/>
    <w:rsid w:val="00E31358"/>
    <w:rsid w:val="00E474DF"/>
    <w:rsid w:val="00E82C71"/>
    <w:rsid w:val="00E87350"/>
    <w:rsid w:val="00EC1E5F"/>
    <w:rsid w:val="00EF2AF4"/>
    <w:rsid w:val="00F142FD"/>
    <w:rsid w:val="00F20FE5"/>
    <w:rsid w:val="00F223F2"/>
    <w:rsid w:val="00FA6317"/>
    <w:rsid w:val="00FB1E08"/>
    <w:rsid w:val="00FB5E9E"/>
    <w:rsid w:val="00FC182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B74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372D"/>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321142"/>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321142"/>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21142"/>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321142"/>
    <w:rPr>
      <w:rFonts w:ascii="Times New Roman" w:eastAsiaTheme="majorEastAsia" w:hAnsi="Times New Roman" w:cstheme="majorBidi"/>
      <w:b/>
      <w:color w:val="000000" w:themeColor="text1"/>
      <w:sz w:val="28"/>
      <w:szCs w:val="26"/>
    </w:rPr>
  </w:style>
  <w:style w:type="paragraph" w:styleId="Listparagraf">
    <w:name w:val="List Paragraph"/>
    <w:basedOn w:val="Normal"/>
    <w:uiPriority w:val="34"/>
    <w:qFormat/>
    <w:rsid w:val="00F142FD"/>
    <w:pPr>
      <w:ind w:left="720"/>
      <w:contextualSpacing/>
    </w:pPr>
  </w:style>
  <w:style w:type="character" w:styleId="Hyperlink">
    <w:name w:val="Hyperlink"/>
    <w:basedOn w:val="Fontdeparagrafimplicit"/>
    <w:uiPriority w:val="99"/>
    <w:unhideWhenUsed/>
    <w:rsid w:val="006944FD"/>
    <w:rPr>
      <w:color w:val="0563C1" w:themeColor="hyperlink"/>
      <w:u w:val="single"/>
    </w:rPr>
  </w:style>
  <w:style w:type="paragraph" w:styleId="Titlucuprins">
    <w:name w:val="TOC Heading"/>
    <w:basedOn w:val="Titlu1"/>
    <w:next w:val="Normal"/>
    <w:uiPriority w:val="39"/>
    <w:unhideWhenUsed/>
    <w:qFormat/>
    <w:rsid w:val="006944FD"/>
    <w:pPr>
      <w:spacing w:line="259" w:lineRule="auto"/>
      <w:jc w:val="left"/>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6944FD"/>
    <w:pPr>
      <w:spacing w:after="100"/>
    </w:pPr>
  </w:style>
  <w:style w:type="paragraph" w:styleId="Cuprins2">
    <w:name w:val="toc 2"/>
    <w:basedOn w:val="Normal"/>
    <w:next w:val="Normal"/>
    <w:autoRedefine/>
    <w:uiPriority w:val="39"/>
    <w:unhideWhenUsed/>
    <w:rsid w:val="006944FD"/>
    <w:pPr>
      <w:spacing w:after="100"/>
      <w:ind w:left="240"/>
    </w:pPr>
  </w:style>
  <w:style w:type="paragraph" w:styleId="Antet">
    <w:name w:val="header"/>
    <w:basedOn w:val="Normal"/>
    <w:link w:val="AntetCaracter"/>
    <w:uiPriority w:val="99"/>
    <w:unhideWhenUsed/>
    <w:rsid w:val="006944F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944FD"/>
    <w:rPr>
      <w:rFonts w:ascii="Times New Roman" w:hAnsi="Times New Roman"/>
      <w:color w:val="000000" w:themeColor="text1"/>
      <w:sz w:val="24"/>
      <w:lang w:val="en-GB"/>
    </w:rPr>
  </w:style>
  <w:style w:type="paragraph" w:styleId="Subsol">
    <w:name w:val="footer"/>
    <w:basedOn w:val="Normal"/>
    <w:link w:val="SubsolCaracter"/>
    <w:uiPriority w:val="99"/>
    <w:unhideWhenUsed/>
    <w:rsid w:val="006944F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944FD"/>
    <w:rPr>
      <w:rFonts w:ascii="Times New Roman" w:hAnsi="Times New Roman"/>
      <w:color w:val="000000" w:themeColor="text1"/>
      <w:sz w:val="24"/>
      <w:lang w:val="en-GB"/>
    </w:rPr>
  </w:style>
  <w:style w:type="table" w:styleId="GrilTabel">
    <w:name w:val="Table Grid"/>
    <w:basedOn w:val="TabelNormal"/>
    <w:uiPriority w:val="39"/>
    <w:rsid w:val="007D372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nBalon">
    <w:name w:val="Balloon Text"/>
    <w:basedOn w:val="Normal"/>
    <w:link w:val="TextnBalonCaracter"/>
    <w:uiPriority w:val="99"/>
    <w:semiHidden/>
    <w:unhideWhenUsed/>
    <w:rsid w:val="00B7275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72756"/>
    <w:rPr>
      <w:rFonts w:ascii="Tahoma" w:hAnsi="Tahoma" w:cs="Tahoma"/>
      <w:color w:val="000000" w:themeColor="text1"/>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372D"/>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321142"/>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321142"/>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21142"/>
    <w:rPr>
      <w:rFonts w:ascii="Times New Roman" w:eastAsiaTheme="majorEastAsia" w:hAnsi="Times New Roman" w:cstheme="majorBidi"/>
      <w:b/>
      <w:color w:val="000000" w:themeColor="text1"/>
      <w:sz w:val="32"/>
      <w:szCs w:val="32"/>
    </w:rPr>
  </w:style>
  <w:style w:type="character" w:customStyle="1" w:styleId="Titlu2Caracter">
    <w:name w:val="Titlu 2 Caracter"/>
    <w:basedOn w:val="Fontdeparagrafimplicit"/>
    <w:link w:val="Titlu2"/>
    <w:uiPriority w:val="9"/>
    <w:rsid w:val="00321142"/>
    <w:rPr>
      <w:rFonts w:ascii="Times New Roman" w:eastAsiaTheme="majorEastAsia" w:hAnsi="Times New Roman" w:cstheme="majorBidi"/>
      <w:b/>
      <w:color w:val="000000" w:themeColor="text1"/>
      <w:sz w:val="28"/>
      <w:szCs w:val="26"/>
    </w:rPr>
  </w:style>
  <w:style w:type="paragraph" w:styleId="Listparagraf">
    <w:name w:val="List Paragraph"/>
    <w:basedOn w:val="Normal"/>
    <w:uiPriority w:val="34"/>
    <w:qFormat/>
    <w:rsid w:val="00F142FD"/>
    <w:pPr>
      <w:ind w:left="720"/>
      <w:contextualSpacing/>
    </w:pPr>
  </w:style>
  <w:style w:type="character" w:styleId="Hyperlink">
    <w:name w:val="Hyperlink"/>
    <w:basedOn w:val="Fontdeparagrafimplicit"/>
    <w:uiPriority w:val="99"/>
    <w:unhideWhenUsed/>
    <w:rsid w:val="006944FD"/>
    <w:rPr>
      <w:color w:val="0563C1" w:themeColor="hyperlink"/>
      <w:u w:val="single"/>
    </w:rPr>
  </w:style>
  <w:style w:type="paragraph" w:styleId="Titlucuprins">
    <w:name w:val="TOC Heading"/>
    <w:basedOn w:val="Titlu1"/>
    <w:next w:val="Normal"/>
    <w:uiPriority w:val="39"/>
    <w:unhideWhenUsed/>
    <w:qFormat/>
    <w:rsid w:val="006944FD"/>
    <w:pPr>
      <w:spacing w:line="259" w:lineRule="auto"/>
      <w:jc w:val="left"/>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6944FD"/>
    <w:pPr>
      <w:spacing w:after="100"/>
    </w:pPr>
  </w:style>
  <w:style w:type="paragraph" w:styleId="Cuprins2">
    <w:name w:val="toc 2"/>
    <w:basedOn w:val="Normal"/>
    <w:next w:val="Normal"/>
    <w:autoRedefine/>
    <w:uiPriority w:val="39"/>
    <w:unhideWhenUsed/>
    <w:rsid w:val="006944FD"/>
    <w:pPr>
      <w:spacing w:after="100"/>
      <w:ind w:left="240"/>
    </w:pPr>
  </w:style>
  <w:style w:type="paragraph" w:styleId="Antet">
    <w:name w:val="header"/>
    <w:basedOn w:val="Normal"/>
    <w:link w:val="AntetCaracter"/>
    <w:uiPriority w:val="99"/>
    <w:unhideWhenUsed/>
    <w:rsid w:val="006944F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944FD"/>
    <w:rPr>
      <w:rFonts w:ascii="Times New Roman" w:hAnsi="Times New Roman"/>
      <w:color w:val="000000" w:themeColor="text1"/>
      <w:sz w:val="24"/>
      <w:lang w:val="en-GB"/>
    </w:rPr>
  </w:style>
  <w:style w:type="paragraph" w:styleId="Subsol">
    <w:name w:val="footer"/>
    <w:basedOn w:val="Normal"/>
    <w:link w:val="SubsolCaracter"/>
    <w:uiPriority w:val="99"/>
    <w:unhideWhenUsed/>
    <w:rsid w:val="006944F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944FD"/>
    <w:rPr>
      <w:rFonts w:ascii="Times New Roman" w:hAnsi="Times New Roman"/>
      <w:color w:val="000000" w:themeColor="text1"/>
      <w:sz w:val="24"/>
      <w:lang w:val="en-GB"/>
    </w:rPr>
  </w:style>
  <w:style w:type="table" w:styleId="GrilTabel">
    <w:name w:val="Table Grid"/>
    <w:basedOn w:val="TabelNormal"/>
    <w:uiPriority w:val="39"/>
    <w:rsid w:val="007D372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nBalon">
    <w:name w:val="Balloon Text"/>
    <w:basedOn w:val="Normal"/>
    <w:link w:val="TextnBalonCaracter"/>
    <w:uiPriority w:val="99"/>
    <w:semiHidden/>
    <w:unhideWhenUsed/>
    <w:rsid w:val="00B7275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72756"/>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4354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5.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5" Type="http://schemas.openxmlformats.org/officeDocument/2006/relationships/settings" Target="settings.xml"/><Relationship Id="rId15" Type="http://schemas.openxmlformats.org/officeDocument/2006/relationships/chart" Target="charts/chart7.xm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Chart%20in%20Microsoft%20Word"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1111.xlsx"/></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11212.xlsx"/></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A366-4791-AAD7-243CF7813CAD}"/>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A366-4791-AAD7-243CF7813CAD}"/>
              </c:ext>
            </c:extLst>
          </c:dPt>
          <c:dLbls>
            <c:dLbl>
              <c:idx val="0"/>
              <c:tx>
                <c:rich>
                  <a:bodyPr/>
                  <a:lstStyle/>
                  <a:p>
                    <a:r>
                      <a:rPr lang="en-US"/>
                      <a:t>60%</a:t>
                    </a:r>
                  </a:p>
                </c:rich>
              </c:tx>
              <c:showLegendKey val="0"/>
              <c:showVal val="1"/>
              <c:showCatName val="1"/>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1-A366-4791-AAD7-243CF7813CAD}"/>
                </c:ext>
              </c:extLst>
            </c:dLbl>
            <c:dLbl>
              <c:idx val="1"/>
              <c:tx>
                <c:rich>
                  <a:bodyPr/>
                  <a:lstStyle/>
                  <a:p>
                    <a:r>
                      <a:rPr lang="en-US"/>
                      <a:t>40%</a:t>
                    </a:r>
                  </a:p>
                </c:rich>
              </c:tx>
              <c:showLegendKey val="0"/>
              <c:showVal val="1"/>
              <c:showCatName val="1"/>
              <c:showSerName val="0"/>
              <c:showPercent val="0"/>
              <c:showBubbleSize val="0"/>
              <c:extLst xmlns:c16r2="http://schemas.microsoft.com/office/drawing/2015/06/chart">
                <c:ext xmlns:c15="http://schemas.microsoft.com/office/drawing/2012/chart" uri="{CE6537A1-D6FC-4f65-9D91-7224C49458BB}">
                  <c15:showDataLabelsRange val="0"/>
                </c:ext>
                <c:ext xmlns:c16="http://schemas.microsoft.com/office/drawing/2014/chart" uri="{C3380CC4-5D6E-409C-BE32-E72D297353CC}">
                  <c16:uniqueId val="{00000003-A366-4791-AAD7-243CF7813CA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1"/>
            <c:showSerName val="0"/>
            <c:showPercent val="0"/>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15:showDataLabelsRange val="1"/>
              </c:ext>
            </c:extLst>
          </c:dLbls>
          <c:val>
            <c:numRef>
              <c:f>'[Chart in Microsoft Word]Sheet1'!$E$4:$E$5</c:f>
              <c:numCache>
                <c:formatCode>0.00%</c:formatCode>
                <c:ptCount val="2"/>
                <c:pt idx="0">
                  <c:v>0.58330000000000004</c:v>
                </c:pt>
                <c:pt idx="1">
                  <c:v>0.41670000000000001</c:v>
                </c:pt>
              </c:numCache>
            </c:numRef>
          </c:val>
          <c:extLst xmlns:c16r2="http://schemas.microsoft.com/office/drawing/2015/06/chart">
            <c:ext xmlns:c16="http://schemas.microsoft.com/office/drawing/2014/chart" uri="{C3380CC4-5D6E-409C-BE32-E72D297353CC}">
              <c16:uniqueId val="{00000000-FCE6-4B1C-830B-9895EF0498C7}"/>
            </c:ext>
          </c:extLst>
        </c:ser>
        <c:dLbls>
          <c:showLegendKey val="0"/>
          <c:showVal val="1"/>
          <c:showCatName val="1"/>
          <c:showSerName val="0"/>
          <c:showPercent val="0"/>
          <c:showBubbleSize val="0"/>
          <c:showLeaderLines val="1"/>
        </c:dLbls>
        <c:firstSliceAng val="0"/>
      </c:pieChart>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What features do you like the most in Moodle?</a:t>
            </a:r>
            <a:endParaRPr lang="en-GB"/>
          </a:p>
        </c:rich>
      </c:tx>
      <c:overlay val="0"/>
      <c:spPr>
        <a:noFill/>
        <a:ln>
          <a:noFill/>
        </a:ln>
        <a:effectLst/>
      </c:sp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Sheet1!$B$5:$B$8</c:f>
              <c:strCache>
                <c:ptCount val="4"/>
                <c:pt idx="0">
                  <c:v>Easy to use</c:v>
                </c:pt>
                <c:pt idx="1">
                  <c:v>Enriched materials</c:v>
                </c:pt>
                <c:pt idx="2">
                  <c:v>Virtual access to my study</c:v>
                </c:pt>
                <c:pt idx="3">
                  <c:v>Other</c:v>
                </c:pt>
              </c:strCache>
            </c:strRef>
          </c:cat>
          <c:val>
            <c:numRef>
              <c:f>Sheet1!$C$5:$C$8</c:f>
              <c:numCache>
                <c:formatCode>0%</c:formatCode>
                <c:ptCount val="4"/>
                <c:pt idx="0">
                  <c:v>0.13</c:v>
                </c:pt>
                <c:pt idx="1">
                  <c:v>0.56000000000000005</c:v>
                </c:pt>
                <c:pt idx="2">
                  <c:v>0.21</c:v>
                </c:pt>
                <c:pt idx="3">
                  <c:v>0.1</c:v>
                </c:pt>
              </c:numCache>
            </c:numRef>
          </c:val>
          <c:extLst xmlns:c16r2="http://schemas.microsoft.com/office/drawing/2015/06/chart">
            <c:ext xmlns:c16="http://schemas.microsoft.com/office/drawing/2014/chart" uri="{C3380CC4-5D6E-409C-BE32-E72D297353CC}">
              <c16:uniqueId val="{00000000-EBB6-426B-9C85-4E41715161F2}"/>
            </c:ext>
          </c:extLst>
        </c:ser>
        <c:dLbls>
          <c:showLegendKey val="0"/>
          <c:showVal val="0"/>
          <c:showCatName val="0"/>
          <c:showSerName val="0"/>
          <c:showPercent val="0"/>
          <c:showBubbleSize val="0"/>
        </c:dLbls>
        <c:gapWidth val="115"/>
        <c:overlap val="-20"/>
        <c:axId val="600283136"/>
        <c:axId val="44364864"/>
      </c:barChart>
      <c:catAx>
        <c:axId val="60028313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364864"/>
        <c:crosses val="autoZero"/>
        <c:auto val="1"/>
        <c:lblAlgn val="ctr"/>
        <c:lblOffset val="100"/>
        <c:noMultiLvlLbl val="0"/>
      </c:catAx>
      <c:valAx>
        <c:axId val="44364864"/>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0028313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15FD-45F5-AE72-CC6D3477F02D}"/>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15FD-45F5-AE72-CC6D3477F02D}"/>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15FD-45F5-AE72-CC6D3477F02D}"/>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7-15FD-45F5-AE72-CC6D3477F02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3"/>
                <c:pt idx="0">
                  <c:v>1-2</c:v>
                </c:pt>
                <c:pt idx="1">
                  <c:v>3-4</c:v>
                </c:pt>
                <c:pt idx="2">
                  <c:v>5+</c:v>
                </c:pt>
              </c:strCache>
            </c:strRef>
          </c:cat>
          <c:val>
            <c:numRef>
              <c:f>Sheet1!$B$2:$B$5</c:f>
              <c:numCache>
                <c:formatCode>0%</c:formatCode>
                <c:ptCount val="4"/>
                <c:pt idx="0">
                  <c:v>0.4</c:v>
                </c:pt>
                <c:pt idx="1">
                  <c:v>0.5</c:v>
                </c:pt>
                <c:pt idx="2">
                  <c:v>0.1</c:v>
                </c:pt>
              </c:numCache>
            </c:numRef>
          </c:val>
          <c:extLst xmlns:c16r2="http://schemas.microsoft.com/office/drawing/2015/06/chart">
            <c:ext xmlns:c16="http://schemas.microsoft.com/office/drawing/2014/chart" uri="{C3380CC4-5D6E-409C-BE32-E72D297353CC}">
              <c16:uniqueId val="{00000008-15FD-45F5-AE72-CC6D3477F02D}"/>
            </c:ext>
          </c:extLst>
        </c:ser>
        <c:ser>
          <c:idx val="1"/>
          <c:order val="1"/>
          <c:tx>
            <c:strRef>
              <c:f>Sheet1!$C$1</c:f>
              <c:strCache>
                <c:ptCount val="1"/>
                <c:pt idx="0">
                  <c:v>Column1</c:v>
                </c:pt>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A-15FD-45F5-AE72-CC6D3477F02D}"/>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C-15FD-45F5-AE72-CC6D3477F02D}"/>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E-15FD-45F5-AE72-CC6D3477F02D}"/>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10-15FD-45F5-AE72-CC6D3477F02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3"/>
                <c:pt idx="0">
                  <c:v>1-2</c:v>
                </c:pt>
                <c:pt idx="1">
                  <c:v>3-4</c:v>
                </c:pt>
                <c:pt idx="2">
                  <c:v>5+</c:v>
                </c:pt>
              </c:strCache>
            </c:strRef>
          </c:cat>
          <c:val>
            <c:numRef>
              <c:f>Sheet1!$C$2:$C$5</c:f>
              <c:numCache>
                <c:formatCode>General</c:formatCode>
                <c:ptCount val="4"/>
              </c:numCache>
            </c:numRef>
          </c:val>
          <c:extLst xmlns:c16r2="http://schemas.microsoft.com/office/drawing/2015/06/chart">
            <c:ext xmlns:c16="http://schemas.microsoft.com/office/drawing/2014/chart" uri="{C3380CC4-5D6E-409C-BE32-E72D297353CC}">
              <c16:uniqueId val="{00000011-15FD-45F5-AE72-CC6D3477F02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Do you find Moodle complete with your study requirements?</a:t>
            </a:r>
            <a:endParaRPr lang="en-GB"/>
          </a:p>
        </c:rich>
      </c:tx>
      <c:overlay val="0"/>
      <c:spPr>
        <a:noFill/>
        <a:ln>
          <a:noFill/>
        </a:ln>
        <a:effectLst/>
      </c:sp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B0AB-438F-BC97-C5874DB3046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B0AB-438F-BC97-C5874DB3046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B0AB-438F-BC97-C5874DB3046E}"/>
              </c:ext>
            </c:extLst>
          </c:dPt>
          <c:cat>
            <c:strRef>
              <c:f>Sheet1!$B$16:$B$18</c:f>
              <c:strCache>
                <c:ptCount val="3"/>
                <c:pt idx="0">
                  <c:v>Yes</c:v>
                </c:pt>
                <c:pt idx="1">
                  <c:v>No</c:v>
                </c:pt>
                <c:pt idx="2">
                  <c:v>Not Sure</c:v>
                </c:pt>
              </c:strCache>
            </c:strRef>
          </c:cat>
          <c:val>
            <c:numRef>
              <c:f>Sheet1!$C$16:$C$18</c:f>
              <c:numCache>
                <c:formatCode>0%</c:formatCode>
                <c:ptCount val="3"/>
                <c:pt idx="0">
                  <c:v>0.66</c:v>
                </c:pt>
                <c:pt idx="1">
                  <c:v>0.13</c:v>
                </c:pt>
                <c:pt idx="2">
                  <c:v>0.21</c:v>
                </c:pt>
              </c:numCache>
            </c:numRef>
          </c:val>
          <c:extLst xmlns:c16r2="http://schemas.microsoft.com/office/drawing/2015/06/chart">
            <c:ext xmlns:c16="http://schemas.microsoft.com/office/drawing/2014/chart" uri="{C3380CC4-5D6E-409C-BE32-E72D297353CC}">
              <c16:uniqueId val="{00000006-B0AB-438F-BC97-C5874DB3046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C309-4D21-B106-78EA82526087}"/>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C309-4D21-B106-78EA82526087}"/>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C309-4D21-B106-78EA82526087}"/>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7-C309-4D21-B106-78EA82526087}"/>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9-C309-4D21-B106-78EA8252608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xmlns:c16r2="http://schemas.microsoft.com/office/drawing/2015/06/chart">
              <c:ext xmlns:c15="http://schemas.microsoft.com/office/drawing/2012/chart" uri="{CE6537A1-D6FC-4f65-9D91-7224C49458BB}"/>
            </c:extLst>
          </c:dLbls>
          <c:val>
            <c:numRef>
              <c:f>Sheet1!$F$2:$F$6</c:f>
              <c:numCache>
                <c:formatCode>0.00%</c:formatCode>
                <c:ptCount val="5"/>
                <c:pt idx="0">
                  <c:v>0.3</c:v>
                </c:pt>
                <c:pt idx="1">
                  <c:v>0.2</c:v>
                </c:pt>
                <c:pt idx="2">
                  <c:v>0.4</c:v>
                </c:pt>
                <c:pt idx="3">
                  <c:v>0.1</c:v>
                </c:pt>
                <c:pt idx="4" formatCode="0%">
                  <c:v>0</c:v>
                </c:pt>
              </c:numCache>
            </c:numRef>
          </c:val>
          <c:extLst xmlns:c16r2="http://schemas.microsoft.com/office/drawing/2015/06/chart">
            <c:ext xmlns:c16="http://schemas.microsoft.com/office/drawing/2014/chart" uri="{C3380CC4-5D6E-409C-BE32-E72D297353CC}">
              <c16:uniqueId val="{0000000A-C309-4D21-B106-78EA8252608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Is navigating Moodle easy for you?</a:t>
            </a:r>
            <a:endParaRPr lang="en-GB"/>
          </a:p>
        </c:rich>
      </c:tx>
      <c:overlay val="0"/>
      <c:spPr>
        <a:noFill/>
        <a:ln>
          <a:noFill/>
        </a:ln>
        <a:effectLst/>
      </c:sp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8B91-472F-821D-68B9231412F9}"/>
              </c:ext>
            </c:extLst>
          </c:dPt>
          <c:dPt>
            <c:idx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8B91-472F-821D-68B9231412F9}"/>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8B91-472F-821D-68B9231412F9}"/>
              </c:ext>
            </c:extLst>
          </c:dPt>
          <c:cat>
            <c:strRef>
              <c:f>Sheet1!$B$22:$B$24</c:f>
              <c:strCache>
                <c:ptCount val="3"/>
                <c:pt idx="0">
                  <c:v>Yes</c:v>
                </c:pt>
                <c:pt idx="1">
                  <c:v>No</c:v>
                </c:pt>
                <c:pt idx="2">
                  <c:v>Not Sure</c:v>
                </c:pt>
              </c:strCache>
            </c:strRef>
          </c:cat>
          <c:val>
            <c:numRef>
              <c:f>Sheet1!$C$22:$C$24</c:f>
              <c:numCache>
                <c:formatCode>0%</c:formatCode>
                <c:ptCount val="3"/>
                <c:pt idx="0">
                  <c:v>0.77</c:v>
                </c:pt>
                <c:pt idx="1">
                  <c:v>0.13</c:v>
                </c:pt>
                <c:pt idx="2">
                  <c:v>0.1</c:v>
                </c:pt>
              </c:numCache>
            </c:numRef>
          </c:val>
          <c:extLst xmlns:c16r2="http://schemas.microsoft.com/office/drawing/2015/06/chart">
            <c:ext xmlns:c16="http://schemas.microsoft.com/office/drawing/2014/chart" uri="{C3380CC4-5D6E-409C-BE32-E72D297353CC}">
              <c16:uniqueId val="{00000006-8B91-472F-821D-68B9231412F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i="0" u="none" strike="noStrike" baseline="0">
                <a:effectLst/>
              </a:rPr>
              <a:t>How Moodle can help you to learn more?</a:t>
            </a:r>
            <a:endParaRPr lang="en-GB"/>
          </a:p>
        </c:rich>
      </c:tx>
      <c:overlay val="0"/>
      <c:spPr>
        <a:noFill/>
        <a:ln>
          <a:noFill/>
        </a:ln>
        <a:effectLst/>
      </c:sp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Sheet1!$E$4:$E$7</c:f>
              <c:strCache>
                <c:ptCount val="4"/>
                <c:pt idx="0">
                  <c:v>Through lectures</c:v>
                </c:pt>
                <c:pt idx="1">
                  <c:v>Through assessments</c:v>
                </c:pt>
                <c:pt idx="2">
                  <c:v>Through additional materials</c:v>
                </c:pt>
                <c:pt idx="3">
                  <c:v>Doesn’t help</c:v>
                </c:pt>
              </c:strCache>
            </c:strRef>
          </c:cat>
          <c:val>
            <c:numRef>
              <c:f>Sheet1!$F$4:$F$7</c:f>
              <c:numCache>
                <c:formatCode>General</c:formatCode>
                <c:ptCount val="4"/>
                <c:pt idx="0">
                  <c:v>36</c:v>
                </c:pt>
                <c:pt idx="1">
                  <c:v>21</c:v>
                </c:pt>
                <c:pt idx="2">
                  <c:v>32</c:v>
                </c:pt>
                <c:pt idx="3">
                  <c:v>11</c:v>
                </c:pt>
              </c:numCache>
            </c:numRef>
          </c:val>
          <c:extLst xmlns:c16r2="http://schemas.microsoft.com/office/drawing/2015/06/chart">
            <c:ext xmlns:c16="http://schemas.microsoft.com/office/drawing/2014/chart" uri="{C3380CC4-5D6E-409C-BE32-E72D297353CC}">
              <c16:uniqueId val="{00000000-A8CF-4AF1-AF62-7A5FF05D6923}"/>
            </c:ext>
          </c:extLst>
        </c:ser>
        <c:dLbls>
          <c:showLegendKey val="0"/>
          <c:showVal val="0"/>
          <c:showCatName val="0"/>
          <c:showSerName val="0"/>
          <c:showPercent val="0"/>
          <c:showBubbleSize val="0"/>
        </c:dLbls>
        <c:gapWidth val="115"/>
        <c:overlap val="-20"/>
        <c:axId val="135183360"/>
        <c:axId val="136526592"/>
      </c:barChart>
      <c:catAx>
        <c:axId val="13518336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6526592"/>
        <c:crosses val="autoZero"/>
        <c:auto val="1"/>
        <c:lblAlgn val="ctr"/>
        <c:lblOffset val="100"/>
        <c:noMultiLvlLbl val="0"/>
      </c:catAx>
      <c:valAx>
        <c:axId val="13652659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518336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A0671A-5C1F-4530-AA3B-22DC62049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2735</Words>
  <Characters>15593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2021-04-22T18:38:00Z</dcterms:created>
  <dcterms:modified xsi:type="dcterms:W3CDTF">2021-08-19T22:48:00Z</dcterms:modified>
</cp:coreProperties>
</file>