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7D5C8" w14:textId="77777777" w:rsidR="001A0794" w:rsidRPr="0083777C" w:rsidRDefault="001A0794" w:rsidP="001A0794">
      <w:pPr>
        <w:pStyle w:val="Title"/>
        <w:jc w:val="center"/>
        <w:rPr>
          <w:color w:val="000000" w:themeColor="text1"/>
          <w:sz w:val="24"/>
          <w:szCs w:val="24"/>
        </w:rPr>
      </w:pPr>
      <w:r w:rsidRPr="0083777C">
        <w:rPr>
          <w:noProof/>
          <w:color w:val="000000" w:themeColor="text1"/>
          <w:sz w:val="24"/>
          <w:szCs w:val="24"/>
          <w:lang w:bidi="hi-IN"/>
        </w:rPr>
        <w:drawing>
          <wp:inline distT="114300" distB="114300" distL="114300" distR="114300" wp14:anchorId="18E71532" wp14:editId="7424E7C4">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5A113DE9" w14:textId="77777777" w:rsidR="001A0794" w:rsidRPr="0083777C" w:rsidRDefault="001A0794" w:rsidP="001A0794">
      <w:pPr>
        <w:pStyle w:val="Title"/>
        <w:jc w:val="center"/>
        <w:rPr>
          <w:color w:val="000000" w:themeColor="text1"/>
          <w:sz w:val="24"/>
          <w:szCs w:val="24"/>
        </w:rPr>
      </w:pPr>
    </w:p>
    <w:p w14:paraId="6280EED5" w14:textId="77777777" w:rsidR="001A0794" w:rsidRPr="00984C25" w:rsidRDefault="001A0794" w:rsidP="001A0794">
      <w:pPr>
        <w:pStyle w:val="Title"/>
        <w:jc w:val="center"/>
        <w:rPr>
          <w:color w:val="000000" w:themeColor="text1"/>
          <w:sz w:val="28"/>
          <w:szCs w:val="28"/>
        </w:rPr>
      </w:pPr>
      <w:r w:rsidRPr="00984C25">
        <w:rPr>
          <w:color w:val="000000" w:themeColor="text1"/>
          <w:sz w:val="28"/>
          <w:szCs w:val="28"/>
        </w:rPr>
        <w:t>Master of Business Administration</w:t>
      </w:r>
    </w:p>
    <w:p w14:paraId="07573D65" w14:textId="77777777" w:rsidR="001A0794" w:rsidRPr="00984C25" w:rsidRDefault="001A0794" w:rsidP="001A0794">
      <w:pPr>
        <w:pStyle w:val="Title"/>
        <w:jc w:val="center"/>
        <w:rPr>
          <w:color w:val="000000" w:themeColor="text1"/>
          <w:sz w:val="28"/>
          <w:szCs w:val="28"/>
        </w:rPr>
      </w:pPr>
      <w:r w:rsidRPr="00984C25">
        <w:rPr>
          <w:color w:val="000000" w:themeColor="text1"/>
          <w:sz w:val="28"/>
          <w:szCs w:val="28"/>
        </w:rPr>
        <w:t>Dissertation (LCMB7035)</w:t>
      </w:r>
    </w:p>
    <w:p w14:paraId="38DB0144" w14:textId="77777777" w:rsidR="001A0794" w:rsidRPr="00984C25" w:rsidRDefault="001A0794" w:rsidP="001A0794">
      <w:pPr>
        <w:pStyle w:val="Title"/>
        <w:jc w:val="center"/>
        <w:rPr>
          <w:bCs/>
          <w:color w:val="000000" w:themeColor="text1"/>
          <w:sz w:val="28"/>
          <w:szCs w:val="28"/>
        </w:rPr>
      </w:pPr>
      <w:r w:rsidRPr="00984C25">
        <w:rPr>
          <w:color w:val="000000" w:themeColor="text1"/>
          <w:sz w:val="28"/>
          <w:szCs w:val="28"/>
        </w:rPr>
        <w:t>Research Proposal</w:t>
      </w:r>
    </w:p>
    <w:p w14:paraId="44CC62AC" w14:textId="3C61EDA1" w:rsidR="001A0794" w:rsidRPr="00984C25" w:rsidRDefault="001A0794" w:rsidP="001A0794">
      <w:pPr>
        <w:pStyle w:val="Title"/>
        <w:jc w:val="center"/>
        <w:rPr>
          <w:bCs/>
          <w:color w:val="000000" w:themeColor="text1"/>
          <w:sz w:val="28"/>
          <w:szCs w:val="28"/>
        </w:rPr>
      </w:pPr>
      <w:r w:rsidRPr="00984C25">
        <w:rPr>
          <w:bCs/>
          <w:color w:val="000000" w:themeColor="text1"/>
          <w:sz w:val="28"/>
          <w:szCs w:val="28"/>
        </w:rPr>
        <w:t>Student Name-</w:t>
      </w:r>
      <w:r w:rsidR="00CF27A2">
        <w:rPr>
          <w:bCs/>
          <w:color w:val="000000" w:themeColor="text1"/>
          <w:sz w:val="28"/>
          <w:szCs w:val="28"/>
        </w:rPr>
        <w:t xml:space="preserve"> </w:t>
      </w:r>
      <w:r w:rsidR="00CF27A2" w:rsidRPr="00CF27A2">
        <w:rPr>
          <w:bCs/>
          <w:color w:val="000000" w:themeColor="text1"/>
          <w:sz w:val="28"/>
          <w:szCs w:val="28"/>
        </w:rPr>
        <w:t xml:space="preserve">Surajkumar </w:t>
      </w:r>
      <w:r w:rsidR="00CF27A2">
        <w:rPr>
          <w:bCs/>
          <w:color w:val="000000" w:themeColor="text1"/>
          <w:sz w:val="28"/>
          <w:szCs w:val="28"/>
        </w:rPr>
        <w:t>S</w:t>
      </w:r>
      <w:r w:rsidR="00CF27A2" w:rsidRPr="00CF27A2">
        <w:rPr>
          <w:bCs/>
          <w:color w:val="000000" w:themeColor="text1"/>
          <w:sz w:val="28"/>
          <w:szCs w:val="28"/>
        </w:rPr>
        <w:t xml:space="preserve">atishkumar </w:t>
      </w:r>
      <w:r w:rsidR="00CF27A2">
        <w:rPr>
          <w:bCs/>
          <w:color w:val="000000" w:themeColor="text1"/>
          <w:sz w:val="28"/>
          <w:szCs w:val="28"/>
        </w:rPr>
        <w:t>P</w:t>
      </w:r>
      <w:r w:rsidR="00CF27A2" w:rsidRPr="00CF27A2">
        <w:rPr>
          <w:bCs/>
          <w:color w:val="000000" w:themeColor="text1"/>
          <w:sz w:val="28"/>
          <w:szCs w:val="28"/>
        </w:rPr>
        <w:t>atel</w:t>
      </w:r>
    </w:p>
    <w:p w14:paraId="6FF23992" w14:textId="06ED8739" w:rsidR="001A0794" w:rsidRPr="00984C25" w:rsidRDefault="001A0794" w:rsidP="001A0794">
      <w:pPr>
        <w:pStyle w:val="Title"/>
        <w:jc w:val="center"/>
        <w:rPr>
          <w:bCs/>
          <w:color w:val="000000" w:themeColor="text1"/>
          <w:sz w:val="28"/>
          <w:szCs w:val="28"/>
        </w:rPr>
      </w:pPr>
      <w:r w:rsidRPr="00984C25">
        <w:rPr>
          <w:bCs/>
          <w:color w:val="000000" w:themeColor="text1"/>
          <w:sz w:val="28"/>
          <w:szCs w:val="28"/>
        </w:rPr>
        <w:t>Student ID-</w:t>
      </w:r>
      <w:r w:rsidR="00CF27A2">
        <w:rPr>
          <w:bCs/>
          <w:color w:val="000000" w:themeColor="text1"/>
          <w:sz w:val="28"/>
          <w:szCs w:val="28"/>
        </w:rPr>
        <w:t xml:space="preserve"> </w:t>
      </w:r>
      <w:r w:rsidR="00CF27A2" w:rsidRPr="00CF27A2">
        <w:rPr>
          <w:bCs/>
          <w:color w:val="000000" w:themeColor="text1"/>
          <w:sz w:val="28"/>
          <w:szCs w:val="28"/>
        </w:rPr>
        <w:t>2421864</w:t>
      </w:r>
    </w:p>
    <w:p w14:paraId="3A97951E" w14:textId="6785B7EA" w:rsidR="001A0794" w:rsidRPr="00984C25" w:rsidRDefault="001A0794" w:rsidP="001A0794">
      <w:pPr>
        <w:pStyle w:val="Title"/>
        <w:jc w:val="center"/>
        <w:rPr>
          <w:color w:val="000000" w:themeColor="text1"/>
          <w:sz w:val="28"/>
          <w:szCs w:val="28"/>
        </w:rPr>
      </w:pPr>
      <w:r w:rsidRPr="00984C25">
        <w:rPr>
          <w:color w:val="000000" w:themeColor="text1"/>
          <w:sz w:val="28"/>
          <w:szCs w:val="28"/>
        </w:rPr>
        <w:t>Lecturer Name-</w:t>
      </w:r>
      <w:r w:rsidR="003953DC">
        <w:rPr>
          <w:color w:val="000000" w:themeColor="text1"/>
          <w:sz w:val="28"/>
          <w:szCs w:val="28"/>
        </w:rPr>
        <w:t xml:space="preserve"> </w:t>
      </w:r>
      <w:r w:rsidR="003953DC" w:rsidRPr="003953DC">
        <w:rPr>
          <w:color w:val="000000" w:themeColor="text1"/>
          <w:sz w:val="28"/>
          <w:szCs w:val="28"/>
        </w:rPr>
        <w:t>Dr Jia Miao</w:t>
      </w:r>
    </w:p>
    <w:p w14:paraId="64407C22" w14:textId="77777777" w:rsidR="001A0794" w:rsidRPr="00984C25" w:rsidRDefault="001A0794" w:rsidP="001A0794">
      <w:pPr>
        <w:pStyle w:val="Title"/>
        <w:jc w:val="center"/>
        <w:rPr>
          <w:color w:val="000000" w:themeColor="text1"/>
          <w:sz w:val="28"/>
          <w:szCs w:val="28"/>
        </w:rPr>
      </w:pPr>
      <w:r w:rsidRPr="00984C25">
        <w:rPr>
          <w:color w:val="000000" w:themeColor="text1"/>
          <w:sz w:val="28"/>
          <w:szCs w:val="28"/>
        </w:rPr>
        <w:t>Submission Date- 7 November 2025</w:t>
      </w:r>
    </w:p>
    <w:p w14:paraId="769B2473" w14:textId="77777777" w:rsidR="008B2D52" w:rsidRDefault="00743C65">
      <w:r>
        <w:br w:type="page"/>
      </w:r>
    </w:p>
    <w:sdt>
      <w:sdtPr>
        <w:rPr>
          <w:rFonts w:ascii="Times New Roman" w:eastAsia="Times New Roman" w:hAnsi="Times New Roman" w:cs="Times New Roman"/>
          <w:color w:val="auto"/>
          <w:sz w:val="24"/>
          <w:szCs w:val="24"/>
          <w:lang w:val="en-GB" w:eastAsia="en-IN"/>
        </w:rPr>
        <w:id w:val="369423586"/>
        <w:docPartObj>
          <w:docPartGallery w:val="Table of Contents"/>
          <w:docPartUnique/>
        </w:docPartObj>
      </w:sdtPr>
      <w:sdtEndPr>
        <w:rPr>
          <w:b/>
          <w:bCs/>
          <w:noProof/>
        </w:rPr>
      </w:sdtEndPr>
      <w:sdtContent>
        <w:p w14:paraId="38D23AB3" w14:textId="77777777" w:rsidR="00BA0871" w:rsidRPr="00BA0871" w:rsidRDefault="00BA0871" w:rsidP="00BA0871">
          <w:pPr>
            <w:pStyle w:val="TOCHeading"/>
            <w:spacing w:line="360" w:lineRule="auto"/>
            <w:jc w:val="center"/>
            <w:rPr>
              <w:rFonts w:ascii="Times New Roman" w:hAnsi="Times New Roman" w:cs="Times New Roman"/>
              <w:b/>
              <w:color w:val="auto"/>
              <w:sz w:val="28"/>
              <w:lang w:val="en-GB"/>
            </w:rPr>
          </w:pPr>
          <w:r w:rsidRPr="00BA0871">
            <w:rPr>
              <w:rFonts w:ascii="Times New Roman" w:hAnsi="Times New Roman" w:cs="Times New Roman"/>
              <w:b/>
              <w:color w:val="auto"/>
              <w:sz w:val="28"/>
            </w:rPr>
            <w:t>Table of Contents</w:t>
          </w:r>
        </w:p>
        <w:p w14:paraId="6B1D0E54" w14:textId="7A189404" w:rsidR="00401D48" w:rsidRDefault="00BA0871">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r>
            <w:fldChar w:fldCharType="begin"/>
          </w:r>
          <w:r>
            <w:instrText xml:space="preserve"> TOC \o "1-3" \h \z \u </w:instrText>
          </w:r>
          <w:r>
            <w:fldChar w:fldCharType="separate"/>
          </w:r>
          <w:hyperlink w:anchor="_Toc213339787" w:history="1">
            <w:r w:rsidR="00401D48" w:rsidRPr="00631D73">
              <w:rPr>
                <w:rStyle w:val="Hyperlink"/>
                <w:noProof/>
              </w:rPr>
              <w:t>1. Title of the study</w:t>
            </w:r>
            <w:r w:rsidR="00401D48">
              <w:rPr>
                <w:noProof/>
                <w:webHidden/>
              </w:rPr>
              <w:tab/>
            </w:r>
            <w:r w:rsidR="00401D48">
              <w:rPr>
                <w:noProof/>
                <w:webHidden/>
              </w:rPr>
              <w:fldChar w:fldCharType="begin"/>
            </w:r>
            <w:r w:rsidR="00401D48">
              <w:rPr>
                <w:noProof/>
                <w:webHidden/>
              </w:rPr>
              <w:instrText xml:space="preserve"> PAGEREF _Toc213339787 \h </w:instrText>
            </w:r>
            <w:r w:rsidR="00401D48">
              <w:rPr>
                <w:noProof/>
                <w:webHidden/>
              </w:rPr>
            </w:r>
            <w:r w:rsidR="00401D48">
              <w:rPr>
                <w:noProof/>
                <w:webHidden/>
              </w:rPr>
              <w:fldChar w:fldCharType="separate"/>
            </w:r>
            <w:r w:rsidR="00401D48">
              <w:rPr>
                <w:noProof/>
                <w:webHidden/>
              </w:rPr>
              <w:t>3</w:t>
            </w:r>
            <w:r w:rsidR="00401D48">
              <w:rPr>
                <w:noProof/>
                <w:webHidden/>
              </w:rPr>
              <w:fldChar w:fldCharType="end"/>
            </w:r>
          </w:hyperlink>
        </w:p>
        <w:p w14:paraId="54BBA659" w14:textId="60997C28" w:rsidR="00401D48" w:rsidRDefault="00401D4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788" w:history="1">
            <w:r w:rsidRPr="00631D73">
              <w:rPr>
                <w:rStyle w:val="Hyperlink"/>
                <w:noProof/>
              </w:rPr>
              <w:t>2. Research background</w:t>
            </w:r>
            <w:r>
              <w:rPr>
                <w:noProof/>
                <w:webHidden/>
              </w:rPr>
              <w:tab/>
            </w:r>
            <w:r>
              <w:rPr>
                <w:noProof/>
                <w:webHidden/>
              </w:rPr>
              <w:fldChar w:fldCharType="begin"/>
            </w:r>
            <w:r>
              <w:rPr>
                <w:noProof/>
                <w:webHidden/>
              </w:rPr>
              <w:instrText xml:space="preserve"> PAGEREF _Toc213339788 \h </w:instrText>
            </w:r>
            <w:r>
              <w:rPr>
                <w:noProof/>
                <w:webHidden/>
              </w:rPr>
            </w:r>
            <w:r>
              <w:rPr>
                <w:noProof/>
                <w:webHidden/>
              </w:rPr>
              <w:fldChar w:fldCharType="separate"/>
            </w:r>
            <w:r>
              <w:rPr>
                <w:noProof/>
                <w:webHidden/>
              </w:rPr>
              <w:t>3</w:t>
            </w:r>
            <w:r>
              <w:rPr>
                <w:noProof/>
                <w:webHidden/>
              </w:rPr>
              <w:fldChar w:fldCharType="end"/>
            </w:r>
          </w:hyperlink>
        </w:p>
        <w:p w14:paraId="3DE98BA9" w14:textId="6B50F3D3" w:rsidR="00401D48" w:rsidRDefault="00401D4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789" w:history="1">
            <w:r w:rsidRPr="00631D73">
              <w:rPr>
                <w:rStyle w:val="Hyperlink"/>
                <w:noProof/>
              </w:rPr>
              <w:t>3. Research problem and questions</w:t>
            </w:r>
            <w:r>
              <w:rPr>
                <w:noProof/>
                <w:webHidden/>
              </w:rPr>
              <w:tab/>
            </w:r>
            <w:r>
              <w:rPr>
                <w:noProof/>
                <w:webHidden/>
              </w:rPr>
              <w:fldChar w:fldCharType="begin"/>
            </w:r>
            <w:r>
              <w:rPr>
                <w:noProof/>
                <w:webHidden/>
              </w:rPr>
              <w:instrText xml:space="preserve"> PAGEREF _Toc213339789 \h </w:instrText>
            </w:r>
            <w:r>
              <w:rPr>
                <w:noProof/>
                <w:webHidden/>
              </w:rPr>
            </w:r>
            <w:r>
              <w:rPr>
                <w:noProof/>
                <w:webHidden/>
              </w:rPr>
              <w:fldChar w:fldCharType="separate"/>
            </w:r>
            <w:r>
              <w:rPr>
                <w:noProof/>
                <w:webHidden/>
              </w:rPr>
              <w:t>5</w:t>
            </w:r>
            <w:r>
              <w:rPr>
                <w:noProof/>
                <w:webHidden/>
              </w:rPr>
              <w:fldChar w:fldCharType="end"/>
            </w:r>
          </w:hyperlink>
        </w:p>
        <w:p w14:paraId="439F9861" w14:textId="6D2E8FE8" w:rsidR="00401D48" w:rsidRDefault="00401D4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790" w:history="1">
            <w:r w:rsidRPr="00631D73">
              <w:rPr>
                <w:rStyle w:val="Hyperlink"/>
                <w:noProof/>
              </w:rPr>
              <w:t>3.1. Problem statement</w:t>
            </w:r>
            <w:r>
              <w:rPr>
                <w:noProof/>
                <w:webHidden/>
              </w:rPr>
              <w:tab/>
            </w:r>
            <w:r>
              <w:rPr>
                <w:noProof/>
                <w:webHidden/>
              </w:rPr>
              <w:fldChar w:fldCharType="begin"/>
            </w:r>
            <w:r>
              <w:rPr>
                <w:noProof/>
                <w:webHidden/>
              </w:rPr>
              <w:instrText xml:space="preserve"> PAGEREF _Toc213339790 \h </w:instrText>
            </w:r>
            <w:r>
              <w:rPr>
                <w:noProof/>
                <w:webHidden/>
              </w:rPr>
            </w:r>
            <w:r>
              <w:rPr>
                <w:noProof/>
                <w:webHidden/>
              </w:rPr>
              <w:fldChar w:fldCharType="separate"/>
            </w:r>
            <w:r>
              <w:rPr>
                <w:noProof/>
                <w:webHidden/>
              </w:rPr>
              <w:t>5</w:t>
            </w:r>
            <w:r>
              <w:rPr>
                <w:noProof/>
                <w:webHidden/>
              </w:rPr>
              <w:fldChar w:fldCharType="end"/>
            </w:r>
          </w:hyperlink>
        </w:p>
        <w:p w14:paraId="5CA58DBD" w14:textId="59ECE1A9" w:rsidR="00401D48" w:rsidRDefault="00401D4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791" w:history="1">
            <w:r w:rsidRPr="00631D73">
              <w:rPr>
                <w:rStyle w:val="Hyperlink"/>
                <w:noProof/>
              </w:rPr>
              <w:t>3.2. Research questions</w:t>
            </w:r>
            <w:r>
              <w:rPr>
                <w:noProof/>
                <w:webHidden/>
              </w:rPr>
              <w:tab/>
            </w:r>
            <w:r>
              <w:rPr>
                <w:noProof/>
                <w:webHidden/>
              </w:rPr>
              <w:fldChar w:fldCharType="begin"/>
            </w:r>
            <w:r>
              <w:rPr>
                <w:noProof/>
                <w:webHidden/>
              </w:rPr>
              <w:instrText xml:space="preserve"> PAGEREF _Toc213339791 \h </w:instrText>
            </w:r>
            <w:r>
              <w:rPr>
                <w:noProof/>
                <w:webHidden/>
              </w:rPr>
            </w:r>
            <w:r>
              <w:rPr>
                <w:noProof/>
                <w:webHidden/>
              </w:rPr>
              <w:fldChar w:fldCharType="separate"/>
            </w:r>
            <w:r>
              <w:rPr>
                <w:noProof/>
                <w:webHidden/>
              </w:rPr>
              <w:t>5</w:t>
            </w:r>
            <w:r>
              <w:rPr>
                <w:noProof/>
                <w:webHidden/>
              </w:rPr>
              <w:fldChar w:fldCharType="end"/>
            </w:r>
          </w:hyperlink>
        </w:p>
        <w:p w14:paraId="563B76F5" w14:textId="01BB4EF1" w:rsidR="00401D48" w:rsidRDefault="00401D4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792" w:history="1">
            <w:r w:rsidRPr="00631D73">
              <w:rPr>
                <w:rStyle w:val="Hyperlink"/>
                <w:noProof/>
              </w:rPr>
              <w:t>4. Aim and objectives of the research</w:t>
            </w:r>
            <w:r>
              <w:rPr>
                <w:noProof/>
                <w:webHidden/>
              </w:rPr>
              <w:tab/>
            </w:r>
            <w:r>
              <w:rPr>
                <w:noProof/>
                <w:webHidden/>
              </w:rPr>
              <w:fldChar w:fldCharType="begin"/>
            </w:r>
            <w:r>
              <w:rPr>
                <w:noProof/>
                <w:webHidden/>
              </w:rPr>
              <w:instrText xml:space="preserve"> PAGEREF _Toc213339792 \h </w:instrText>
            </w:r>
            <w:r>
              <w:rPr>
                <w:noProof/>
                <w:webHidden/>
              </w:rPr>
            </w:r>
            <w:r>
              <w:rPr>
                <w:noProof/>
                <w:webHidden/>
              </w:rPr>
              <w:fldChar w:fldCharType="separate"/>
            </w:r>
            <w:r>
              <w:rPr>
                <w:noProof/>
                <w:webHidden/>
              </w:rPr>
              <w:t>6</w:t>
            </w:r>
            <w:r>
              <w:rPr>
                <w:noProof/>
                <w:webHidden/>
              </w:rPr>
              <w:fldChar w:fldCharType="end"/>
            </w:r>
          </w:hyperlink>
        </w:p>
        <w:p w14:paraId="424F730A" w14:textId="133C34C9" w:rsidR="00401D48" w:rsidRDefault="00401D4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793" w:history="1">
            <w:r w:rsidRPr="00631D73">
              <w:rPr>
                <w:rStyle w:val="Hyperlink"/>
                <w:noProof/>
              </w:rPr>
              <w:t>4.1. Aim</w:t>
            </w:r>
            <w:r>
              <w:rPr>
                <w:noProof/>
                <w:webHidden/>
              </w:rPr>
              <w:tab/>
            </w:r>
            <w:r>
              <w:rPr>
                <w:noProof/>
                <w:webHidden/>
              </w:rPr>
              <w:fldChar w:fldCharType="begin"/>
            </w:r>
            <w:r>
              <w:rPr>
                <w:noProof/>
                <w:webHidden/>
              </w:rPr>
              <w:instrText xml:space="preserve"> PAGEREF _Toc213339793 \h </w:instrText>
            </w:r>
            <w:r>
              <w:rPr>
                <w:noProof/>
                <w:webHidden/>
              </w:rPr>
            </w:r>
            <w:r>
              <w:rPr>
                <w:noProof/>
                <w:webHidden/>
              </w:rPr>
              <w:fldChar w:fldCharType="separate"/>
            </w:r>
            <w:r>
              <w:rPr>
                <w:noProof/>
                <w:webHidden/>
              </w:rPr>
              <w:t>6</w:t>
            </w:r>
            <w:r>
              <w:rPr>
                <w:noProof/>
                <w:webHidden/>
              </w:rPr>
              <w:fldChar w:fldCharType="end"/>
            </w:r>
          </w:hyperlink>
        </w:p>
        <w:p w14:paraId="7CFD1EE5" w14:textId="310C1319" w:rsidR="00401D48" w:rsidRDefault="00401D4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794" w:history="1">
            <w:r w:rsidRPr="00631D73">
              <w:rPr>
                <w:rStyle w:val="Hyperlink"/>
                <w:noProof/>
              </w:rPr>
              <w:t>4.2. Objectives</w:t>
            </w:r>
            <w:r>
              <w:rPr>
                <w:noProof/>
                <w:webHidden/>
              </w:rPr>
              <w:tab/>
            </w:r>
            <w:r>
              <w:rPr>
                <w:noProof/>
                <w:webHidden/>
              </w:rPr>
              <w:fldChar w:fldCharType="begin"/>
            </w:r>
            <w:r>
              <w:rPr>
                <w:noProof/>
                <w:webHidden/>
              </w:rPr>
              <w:instrText xml:space="preserve"> PAGEREF _Toc213339794 \h </w:instrText>
            </w:r>
            <w:r>
              <w:rPr>
                <w:noProof/>
                <w:webHidden/>
              </w:rPr>
            </w:r>
            <w:r>
              <w:rPr>
                <w:noProof/>
                <w:webHidden/>
              </w:rPr>
              <w:fldChar w:fldCharType="separate"/>
            </w:r>
            <w:r>
              <w:rPr>
                <w:noProof/>
                <w:webHidden/>
              </w:rPr>
              <w:t>6</w:t>
            </w:r>
            <w:r>
              <w:rPr>
                <w:noProof/>
                <w:webHidden/>
              </w:rPr>
              <w:fldChar w:fldCharType="end"/>
            </w:r>
          </w:hyperlink>
        </w:p>
        <w:p w14:paraId="15973659" w14:textId="7E7BF729" w:rsidR="00401D48" w:rsidRDefault="00401D4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795" w:history="1">
            <w:r w:rsidRPr="00631D73">
              <w:rPr>
                <w:rStyle w:val="Hyperlink"/>
                <w:noProof/>
              </w:rPr>
              <w:t>5. Preliminary literature review</w:t>
            </w:r>
            <w:r>
              <w:rPr>
                <w:noProof/>
                <w:webHidden/>
              </w:rPr>
              <w:tab/>
            </w:r>
            <w:r>
              <w:rPr>
                <w:noProof/>
                <w:webHidden/>
              </w:rPr>
              <w:fldChar w:fldCharType="begin"/>
            </w:r>
            <w:r>
              <w:rPr>
                <w:noProof/>
                <w:webHidden/>
              </w:rPr>
              <w:instrText xml:space="preserve"> PAGEREF _Toc213339795 \h </w:instrText>
            </w:r>
            <w:r>
              <w:rPr>
                <w:noProof/>
                <w:webHidden/>
              </w:rPr>
            </w:r>
            <w:r>
              <w:rPr>
                <w:noProof/>
                <w:webHidden/>
              </w:rPr>
              <w:fldChar w:fldCharType="separate"/>
            </w:r>
            <w:r>
              <w:rPr>
                <w:noProof/>
                <w:webHidden/>
              </w:rPr>
              <w:t>6</w:t>
            </w:r>
            <w:r>
              <w:rPr>
                <w:noProof/>
                <w:webHidden/>
              </w:rPr>
              <w:fldChar w:fldCharType="end"/>
            </w:r>
          </w:hyperlink>
        </w:p>
        <w:p w14:paraId="650CB13F" w14:textId="64A362BA" w:rsidR="00401D48" w:rsidRDefault="00401D4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796" w:history="1">
            <w:r w:rsidRPr="00631D73">
              <w:rPr>
                <w:rStyle w:val="Hyperlink"/>
                <w:noProof/>
              </w:rPr>
              <w:t>6. Proposed methodology</w:t>
            </w:r>
            <w:r>
              <w:rPr>
                <w:noProof/>
                <w:webHidden/>
              </w:rPr>
              <w:tab/>
            </w:r>
            <w:r>
              <w:rPr>
                <w:noProof/>
                <w:webHidden/>
              </w:rPr>
              <w:fldChar w:fldCharType="begin"/>
            </w:r>
            <w:r>
              <w:rPr>
                <w:noProof/>
                <w:webHidden/>
              </w:rPr>
              <w:instrText xml:space="preserve"> PAGEREF _Toc213339796 \h </w:instrText>
            </w:r>
            <w:r>
              <w:rPr>
                <w:noProof/>
                <w:webHidden/>
              </w:rPr>
            </w:r>
            <w:r>
              <w:rPr>
                <w:noProof/>
                <w:webHidden/>
              </w:rPr>
              <w:fldChar w:fldCharType="separate"/>
            </w:r>
            <w:r>
              <w:rPr>
                <w:noProof/>
                <w:webHidden/>
              </w:rPr>
              <w:t>8</w:t>
            </w:r>
            <w:r>
              <w:rPr>
                <w:noProof/>
                <w:webHidden/>
              </w:rPr>
              <w:fldChar w:fldCharType="end"/>
            </w:r>
          </w:hyperlink>
        </w:p>
        <w:p w14:paraId="32F8B194" w14:textId="4B4C77C6" w:rsidR="00401D48" w:rsidRDefault="00401D4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797" w:history="1">
            <w:r w:rsidRPr="00631D73">
              <w:rPr>
                <w:rStyle w:val="Hyperlink"/>
                <w:noProof/>
              </w:rPr>
              <w:t>6.1. Research philosophy</w:t>
            </w:r>
            <w:r>
              <w:rPr>
                <w:noProof/>
                <w:webHidden/>
              </w:rPr>
              <w:tab/>
            </w:r>
            <w:r>
              <w:rPr>
                <w:noProof/>
                <w:webHidden/>
              </w:rPr>
              <w:fldChar w:fldCharType="begin"/>
            </w:r>
            <w:r>
              <w:rPr>
                <w:noProof/>
                <w:webHidden/>
              </w:rPr>
              <w:instrText xml:space="preserve"> PAGEREF _Toc213339797 \h </w:instrText>
            </w:r>
            <w:r>
              <w:rPr>
                <w:noProof/>
                <w:webHidden/>
              </w:rPr>
            </w:r>
            <w:r>
              <w:rPr>
                <w:noProof/>
                <w:webHidden/>
              </w:rPr>
              <w:fldChar w:fldCharType="separate"/>
            </w:r>
            <w:r>
              <w:rPr>
                <w:noProof/>
                <w:webHidden/>
              </w:rPr>
              <w:t>8</w:t>
            </w:r>
            <w:r>
              <w:rPr>
                <w:noProof/>
                <w:webHidden/>
              </w:rPr>
              <w:fldChar w:fldCharType="end"/>
            </w:r>
          </w:hyperlink>
        </w:p>
        <w:p w14:paraId="09C13FA1" w14:textId="26E8841A" w:rsidR="00401D48" w:rsidRDefault="00401D4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798" w:history="1">
            <w:r w:rsidRPr="00631D73">
              <w:rPr>
                <w:rStyle w:val="Hyperlink"/>
                <w:noProof/>
              </w:rPr>
              <w:t>6.2. Research design</w:t>
            </w:r>
            <w:r>
              <w:rPr>
                <w:noProof/>
                <w:webHidden/>
              </w:rPr>
              <w:tab/>
            </w:r>
            <w:r>
              <w:rPr>
                <w:noProof/>
                <w:webHidden/>
              </w:rPr>
              <w:fldChar w:fldCharType="begin"/>
            </w:r>
            <w:r>
              <w:rPr>
                <w:noProof/>
                <w:webHidden/>
              </w:rPr>
              <w:instrText xml:space="preserve"> PAGEREF _Toc213339798 \h </w:instrText>
            </w:r>
            <w:r>
              <w:rPr>
                <w:noProof/>
                <w:webHidden/>
              </w:rPr>
            </w:r>
            <w:r>
              <w:rPr>
                <w:noProof/>
                <w:webHidden/>
              </w:rPr>
              <w:fldChar w:fldCharType="separate"/>
            </w:r>
            <w:r>
              <w:rPr>
                <w:noProof/>
                <w:webHidden/>
              </w:rPr>
              <w:t>9</w:t>
            </w:r>
            <w:r>
              <w:rPr>
                <w:noProof/>
                <w:webHidden/>
              </w:rPr>
              <w:fldChar w:fldCharType="end"/>
            </w:r>
          </w:hyperlink>
        </w:p>
        <w:p w14:paraId="55B2B431" w14:textId="194F4576" w:rsidR="00401D48" w:rsidRDefault="00401D4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799" w:history="1">
            <w:r w:rsidRPr="00631D73">
              <w:rPr>
                <w:rStyle w:val="Hyperlink"/>
                <w:noProof/>
              </w:rPr>
              <w:t>6.3. Research approach</w:t>
            </w:r>
            <w:r>
              <w:rPr>
                <w:noProof/>
                <w:webHidden/>
              </w:rPr>
              <w:tab/>
            </w:r>
            <w:r>
              <w:rPr>
                <w:noProof/>
                <w:webHidden/>
              </w:rPr>
              <w:fldChar w:fldCharType="begin"/>
            </w:r>
            <w:r>
              <w:rPr>
                <w:noProof/>
                <w:webHidden/>
              </w:rPr>
              <w:instrText xml:space="preserve"> PAGEREF _Toc213339799 \h </w:instrText>
            </w:r>
            <w:r>
              <w:rPr>
                <w:noProof/>
                <w:webHidden/>
              </w:rPr>
            </w:r>
            <w:r>
              <w:rPr>
                <w:noProof/>
                <w:webHidden/>
              </w:rPr>
              <w:fldChar w:fldCharType="separate"/>
            </w:r>
            <w:r>
              <w:rPr>
                <w:noProof/>
                <w:webHidden/>
              </w:rPr>
              <w:t>9</w:t>
            </w:r>
            <w:r>
              <w:rPr>
                <w:noProof/>
                <w:webHidden/>
              </w:rPr>
              <w:fldChar w:fldCharType="end"/>
            </w:r>
          </w:hyperlink>
        </w:p>
        <w:p w14:paraId="43B79830" w14:textId="5822C589" w:rsidR="00401D48" w:rsidRDefault="00401D4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800" w:history="1">
            <w:r w:rsidRPr="00631D73">
              <w:rPr>
                <w:rStyle w:val="Hyperlink"/>
                <w:noProof/>
              </w:rPr>
              <w:t>6.4. Data collection</w:t>
            </w:r>
            <w:r>
              <w:rPr>
                <w:noProof/>
                <w:webHidden/>
              </w:rPr>
              <w:tab/>
            </w:r>
            <w:r>
              <w:rPr>
                <w:noProof/>
                <w:webHidden/>
              </w:rPr>
              <w:fldChar w:fldCharType="begin"/>
            </w:r>
            <w:r>
              <w:rPr>
                <w:noProof/>
                <w:webHidden/>
              </w:rPr>
              <w:instrText xml:space="preserve"> PAGEREF _Toc213339800 \h </w:instrText>
            </w:r>
            <w:r>
              <w:rPr>
                <w:noProof/>
                <w:webHidden/>
              </w:rPr>
            </w:r>
            <w:r>
              <w:rPr>
                <w:noProof/>
                <w:webHidden/>
              </w:rPr>
              <w:fldChar w:fldCharType="separate"/>
            </w:r>
            <w:r>
              <w:rPr>
                <w:noProof/>
                <w:webHidden/>
              </w:rPr>
              <w:t>10</w:t>
            </w:r>
            <w:r>
              <w:rPr>
                <w:noProof/>
                <w:webHidden/>
              </w:rPr>
              <w:fldChar w:fldCharType="end"/>
            </w:r>
          </w:hyperlink>
        </w:p>
        <w:p w14:paraId="755641DA" w14:textId="46C3C12F" w:rsidR="00401D48" w:rsidRDefault="00401D48">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801" w:history="1">
            <w:r w:rsidRPr="00631D73">
              <w:rPr>
                <w:rStyle w:val="Hyperlink"/>
                <w:noProof/>
              </w:rPr>
              <w:t>6.5. Data analysis</w:t>
            </w:r>
            <w:r>
              <w:rPr>
                <w:noProof/>
                <w:webHidden/>
              </w:rPr>
              <w:tab/>
            </w:r>
            <w:r>
              <w:rPr>
                <w:noProof/>
                <w:webHidden/>
              </w:rPr>
              <w:fldChar w:fldCharType="begin"/>
            </w:r>
            <w:r>
              <w:rPr>
                <w:noProof/>
                <w:webHidden/>
              </w:rPr>
              <w:instrText xml:space="preserve"> PAGEREF _Toc213339801 \h </w:instrText>
            </w:r>
            <w:r>
              <w:rPr>
                <w:noProof/>
                <w:webHidden/>
              </w:rPr>
            </w:r>
            <w:r>
              <w:rPr>
                <w:noProof/>
                <w:webHidden/>
              </w:rPr>
              <w:fldChar w:fldCharType="separate"/>
            </w:r>
            <w:r>
              <w:rPr>
                <w:noProof/>
                <w:webHidden/>
              </w:rPr>
              <w:t>10</w:t>
            </w:r>
            <w:r>
              <w:rPr>
                <w:noProof/>
                <w:webHidden/>
              </w:rPr>
              <w:fldChar w:fldCharType="end"/>
            </w:r>
          </w:hyperlink>
        </w:p>
        <w:p w14:paraId="09292EED" w14:textId="7BE9A33A" w:rsidR="00401D48" w:rsidRDefault="00401D4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802" w:history="1">
            <w:r w:rsidRPr="00631D73">
              <w:rPr>
                <w:rStyle w:val="Hyperlink"/>
                <w:noProof/>
              </w:rPr>
              <w:t>7. Expected contribution</w:t>
            </w:r>
            <w:r>
              <w:rPr>
                <w:noProof/>
                <w:webHidden/>
              </w:rPr>
              <w:tab/>
            </w:r>
            <w:r>
              <w:rPr>
                <w:noProof/>
                <w:webHidden/>
              </w:rPr>
              <w:fldChar w:fldCharType="begin"/>
            </w:r>
            <w:r>
              <w:rPr>
                <w:noProof/>
                <w:webHidden/>
              </w:rPr>
              <w:instrText xml:space="preserve"> PAGEREF _Toc213339802 \h </w:instrText>
            </w:r>
            <w:r>
              <w:rPr>
                <w:noProof/>
                <w:webHidden/>
              </w:rPr>
            </w:r>
            <w:r>
              <w:rPr>
                <w:noProof/>
                <w:webHidden/>
              </w:rPr>
              <w:fldChar w:fldCharType="separate"/>
            </w:r>
            <w:r>
              <w:rPr>
                <w:noProof/>
                <w:webHidden/>
              </w:rPr>
              <w:t>10</w:t>
            </w:r>
            <w:r>
              <w:rPr>
                <w:noProof/>
                <w:webHidden/>
              </w:rPr>
              <w:fldChar w:fldCharType="end"/>
            </w:r>
          </w:hyperlink>
        </w:p>
        <w:p w14:paraId="0BF9EEC7" w14:textId="0B5201DC" w:rsidR="00401D48" w:rsidRDefault="00401D4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803" w:history="1">
            <w:r w:rsidRPr="00631D73">
              <w:rPr>
                <w:rStyle w:val="Hyperlink"/>
                <w:noProof/>
              </w:rPr>
              <w:t>8. Ethical consideration</w:t>
            </w:r>
            <w:r>
              <w:rPr>
                <w:noProof/>
                <w:webHidden/>
              </w:rPr>
              <w:tab/>
            </w:r>
            <w:r>
              <w:rPr>
                <w:noProof/>
                <w:webHidden/>
              </w:rPr>
              <w:fldChar w:fldCharType="begin"/>
            </w:r>
            <w:r>
              <w:rPr>
                <w:noProof/>
                <w:webHidden/>
              </w:rPr>
              <w:instrText xml:space="preserve"> PAGEREF _Toc213339803 \h </w:instrText>
            </w:r>
            <w:r>
              <w:rPr>
                <w:noProof/>
                <w:webHidden/>
              </w:rPr>
            </w:r>
            <w:r>
              <w:rPr>
                <w:noProof/>
                <w:webHidden/>
              </w:rPr>
              <w:fldChar w:fldCharType="separate"/>
            </w:r>
            <w:r>
              <w:rPr>
                <w:noProof/>
                <w:webHidden/>
              </w:rPr>
              <w:t>11</w:t>
            </w:r>
            <w:r>
              <w:rPr>
                <w:noProof/>
                <w:webHidden/>
              </w:rPr>
              <w:fldChar w:fldCharType="end"/>
            </w:r>
          </w:hyperlink>
        </w:p>
        <w:p w14:paraId="0E49F002" w14:textId="6D047BF1" w:rsidR="00401D48" w:rsidRDefault="00401D4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804" w:history="1">
            <w:r w:rsidRPr="00631D73">
              <w:rPr>
                <w:rStyle w:val="Hyperlink"/>
                <w:noProof/>
              </w:rPr>
              <w:t>9. Timeline</w:t>
            </w:r>
            <w:r>
              <w:rPr>
                <w:noProof/>
                <w:webHidden/>
              </w:rPr>
              <w:tab/>
            </w:r>
            <w:r>
              <w:rPr>
                <w:noProof/>
                <w:webHidden/>
              </w:rPr>
              <w:fldChar w:fldCharType="begin"/>
            </w:r>
            <w:r>
              <w:rPr>
                <w:noProof/>
                <w:webHidden/>
              </w:rPr>
              <w:instrText xml:space="preserve"> PAGEREF _Toc213339804 \h </w:instrText>
            </w:r>
            <w:r>
              <w:rPr>
                <w:noProof/>
                <w:webHidden/>
              </w:rPr>
            </w:r>
            <w:r>
              <w:rPr>
                <w:noProof/>
                <w:webHidden/>
              </w:rPr>
              <w:fldChar w:fldCharType="separate"/>
            </w:r>
            <w:r>
              <w:rPr>
                <w:noProof/>
                <w:webHidden/>
              </w:rPr>
              <w:t>11</w:t>
            </w:r>
            <w:r>
              <w:rPr>
                <w:noProof/>
                <w:webHidden/>
              </w:rPr>
              <w:fldChar w:fldCharType="end"/>
            </w:r>
          </w:hyperlink>
        </w:p>
        <w:p w14:paraId="45893A8B" w14:textId="7243FE33" w:rsidR="00401D48" w:rsidRDefault="00401D48">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3339805" w:history="1">
            <w:r w:rsidRPr="00631D73">
              <w:rPr>
                <w:rStyle w:val="Hyperlink"/>
                <w:noProof/>
              </w:rPr>
              <w:t>References</w:t>
            </w:r>
            <w:r>
              <w:rPr>
                <w:noProof/>
                <w:webHidden/>
              </w:rPr>
              <w:tab/>
            </w:r>
            <w:r>
              <w:rPr>
                <w:noProof/>
                <w:webHidden/>
              </w:rPr>
              <w:fldChar w:fldCharType="begin"/>
            </w:r>
            <w:r>
              <w:rPr>
                <w:noProof/>
                <w:webHidden/>
              </w:rPr>
              <w:instrText xml:space="preserve"> PAGEREF _Toc213339805 \h </w:instrText>
            </w:r>
            <w:r>
              <w:rPr>
                <w:noProof/>
                <w:webHidden/>
              </w:rPr>
            </w:r>
            <w:r>
              <w:rPr>
                <w:noProof/>
                <w:webHidden/>
              </w:rPr>
              <w:fldChar w:fldCharType="separate"/>
            </w:r>
            <w:r>
              <w:rPr>
                <w:noProof/>
                <w:webHidden/>
              </w:rPr>
              <w:t>12</w:t>
            </w:r>
            <w:r>
              <w:rPr>
                <w:noProof/>
                <w:webHidden/>
              </w:rPr>
              <w:fldChar w:fldCharType="end"/>
            </w:r>
          </w:hyperlink>
        </w:p>
        <w:p w14:paraId="3207A407" w14:textId="3C97BAB7" w:rsidR="00BA0871" w:rsidRDefault="00BA0871">
          <w:r>
            <w:rPr>
              <w:b/>
              <w:bCs/>
              <w:noProof/>
            </w:rPr>
            <w:fldChar w:fldCharType="end"/>
          </w:r>
        </w:p>
      </w:sdtContent>
    </w:sdt>
    <w:p w14:paraId="6A2C5C55" w14:textId="77777777" w:rsidR="008B2D52" w:rsidRDefault="00743C65">
      <w:r>
        <w:br w:type="page"/>
      </w:r>
    </w:p>
    <w:p w14:paraId="42DF2722" w14:textId="77777777" w:rsidR="008B2D52" w:rsidRPr="00110888" w:rsidRDefault="00743C65" w:rsidP="00110888">
      <w:pPr>
        <w:pStyle w:val="Heading1"/>
        <w:spacing w:before="240" w:after="240"/>
      </w:pPr>
      <w:bookmarkStart w:id="0" w:name="_je1xbluj8ukz" w:colFirst="0" w:colLast="0"/>
      <w:bookmarkStart w:id="1" w:name="_Toc213339787"/>
      <w:bookmarkEnd w:id="0"/>
      <w:r w:rsidRPr="00110888">
        <w:lastRenderedPageBreak/>
        <w:t>1. Title of the study</w:t>
      </w:r>
      <w:bookmarkEnd w:id="1"/>
    </w:p>
    <w:p w14:paraId="05ED1FAB" w14:textId="77777777" w:rsidR="008B2D52" w:rsidRPr="00110888" w:rsidRDefault="00CA2587" w:rsidP="00110888">
      <w:pPr>
        <w:spacing w:before="240" w:after="240"/>
      </w:pPr>
      <w:r w:rsidRPr="00110888">
        <w:t>“</w:t>
      </w:r>
      <w:r w:rsidR="00743C65" w:rsidRPr="00110888">
        <w:t>Exploring effective staff retention strategies in the UK fast food industry to address the issue of high staff turnover.</w:t>
      </w:r>
      <w:r w:rsidRPr="00110888">
        <w:t>”</w:t>
      </w:r>
      <w:r w:rsidR="00743C65" w:rsidRPr="00110888">
        <w:t xml:space="preserve"> </w:t>
      </w:r>
    </w:p>
    <w:p w14:paraId="74E48E34" w14:textId="77777777" w:rsidR="008B2D52" w:rsidRPr="00110888" w:rsidRDefault="00743C65" w:rsidP="00110888">
      <w:pPr>
        <w:pStyle w:val="Heading1"/>
        <w:spacing w:before="240" w:after="240"/>
      </w:pPr>
      <w:bookmarkStart w:id="2" w:name="_a5vay9x58htb" w:colFirst="0" w:colLast="0"/>
      <w:bookmarkStart w:id="3" w:name="_Toc213339788"/>
      <w:bookmarkEnd w:id="2"/>
      <w:r w:rsidRPr="00110888">
        <w:t>2. Research background</w:t>
      </w:r>
      <w:bookmarkEnd w:id="3"/>
      <w:r w:rsidRPr="00110888">
        <w:t xml:space="preserve"> </w:t>
      </w:r>
    </w:p>
    <w:p w14:paraId="7F304BBC" w14:textId="77777777" w:rsidR="008B2D52" w:rsidRPr="00110888" w:rsidRDefault="00255B72" w:rsidP="00110888">
      <w:pPr>
        <w:spacing w:before="240" w:after="240"/>
      </w:pPr>
      <w:r w:rsidRPr="00110888">
        <w:t>Lack of staff motivation and poor</w:t>
      </w:r>
      <w:r w:rsidR="00743C65" w:rsidRPr="00110888">
        <w:t xml:space="preserve"> retention strategies lead to a higher staff turnover, causing a shortage of skilled labour. According to Samašonok (2024), excessive job pressure and lack of employee benefits, job security, and career growth opportunities drive individuals towards seeking better opportunities, resulting in a high staff turnover. The average annual turnover for workers in the United Kingdom was approximately 34% in FY2022-2023 (CIPD, 2024). However, the employee turnover rate in the accommodation and food services industry is </w:t>
      </w:r>
      <w:r w:rsidRPr="00110888">
        <w:t xml:space="preserve">higher than </w:t>
      </w:r>
      <w:r w:rsidR="00743C65" w:rsidRPr="00110888">
        <w:t xml:space="preserve">all other industries. In 2023, around 52% workers who were associated with </w:t>
      </w:r>
      <w:r w:rsidR="00BA0871" w:rsidRPr="00110888">
        <w:t>t</w:t>
      </w:r>
      <w:r w:rsidR="00743C65" w:rsidRPr="00110888">
        <w:t xml:space="preserve">he food services sector left their jobs. More specifically, 40.7% workers quit their jobs to acquire better opportunities, and the rest 11.5% were not working </w:t>
      </w:r>
      <w:r w:rsidR="00743C65" w:rsidRPr="00110888">
        <w:rPr>
          <w:b/>
          <w:i/>
        </w:rPr>
        <w:t>[Refer to Figure 2.1]</w:t>
      </w:r>
      <w:r w:rsidR="00743C65" w:rsidRPr="00110888">
        <w:t xml:space="preserve">. Therefore, it is essential to identify influential factors that shape the higher turnover in the </w:t>
      </w:r>
      <w:r w:rsidRPr="00110888">
        <w:t xml:space="preserve">particular </w:t>
      </w:r>
      <w:r w:rsidR="00743C65" w:rsidRPr="00110888">
        <w:t xml:space="preserve">industry to develop effective employee retention strategies.    </w:t>
      </w:r>
    </w:p>
    <w:p w14:paraId="7AD66C65" w14:textId="77777777" w:rsidR="008B2D52" w:rsidRPr="00110888" w:rsidRDefault="00743C65" w:rsidP="00032D8B">
      <w:pPr>
        <w:spacing w:before="240" w:after="240"/>
        <w:jc w:val="center"/>
      </w:pPr>
      <w:r w:rsidRPr="00110888">
        <w:rPr>
          <w:noProof/>
          <w:lang w:val="en-IN"/>
        </w:rPr>
        <w:lastRenderedPageBreak/>
        <w:drawing>
          <wp:inline distT="114300" distB="114300" distL="114300" distR="114300" wp14:anchorId="640014F6" wp14:editId="7231120E">
            <wp:extent cx="5943600" cy="45720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4572000"/>
                    </a:xfrm>
                    <a:prstGeom prst="rect">
                      <a:avLst/>
                    </a:prstGeom>
                    <a:ln w="25400">
                      <a:solidFill>
                        <a:srgbClr val="000000"/>
                      </a:solidFill>
                      <a:prstDash val="solid"/>
                    </a:ln>
                  </pic:spPr>
                </pic:pic>
              </a:graphicData>
            </a:graphic>
          </wp:inline>
        </w:drawing>
      </w:r>
    </w:p>
    <w:p w14:paraId="0F095DB3" w14:textId="77777777" w:rsidR="008B2D52" w:rsidRPr="00110888" w:rsidRDefault="00743C65" w:rsidP="00032D8B">
      <w:pPr>
        <w:spacing w:before="240" w:after="240"/>
        <w:jc w:val="center"/>
        <w:rPr>
          <w:b/>
        </w:rPr>
      </w:pPr>
      <w:r w:rsidRPr="00110888">
        <w:rPr>
          <w:b/>
        </w:rPr>
        <w:t>Figure 2.1: Staff turnover across UK industries</w:t>
      </w:r>
    </w:p>
    <w:p w14:paraId="755C4B01" w14:textId="77777777" w:rsidR="008B2D52" w:rsidRPr="00110888" w:rsidRDefault="00743C65" w:rsidP="00032D8B">
      <w:pPr>
        <w:spacing w:before="240" w:after="240"/>
        <w:jc w:val="center"/>
      </w:pPr>
      <w:r w:rsidRPr="00110888">
        <w:t>(Source: CIPD, 2024)</w:t>
      </w:r>
    </w:p>
    <w:p w14:paraId="70B6614B" w14:textId="77777777" w:rsidR="008B2D52" w:rsidRPr="00110888" w:rsidRDefault="00743C65" w:rsidP="00110888">
      <w:pPr>
        <w:spacing w:before="240" w:after="240"/>
      </w:pPr>
      <w:r w:rsidRPr="00110888">
        <w:t xml:space="preserve">Flexible scheduling helps in improving work-life balance for fast food employees. Especially, the workers of the fast food industry in the UK are mainly students, part-time workers or individuals who shuffle between different career opportunities (Butler and Hammer, 2020). Hence, they often leave due to excessive work pressure and insufficient work-life balance, as they do not have flexible shift options. Besides this, low competitive pay and employee benefits are other factors that influence </w:t>
      </w:r>
      <w:r w:rsidR="00255B72" w:rsidRPr="00110888">
        <w:t xml:space="preserve">turnover intention in the </w:t>
      </w:r>
      <w:r w:rsidRPr="00110888">
        <w:t xml:space="preserve">food sector. In addition, the zero-hour contract regulation in the UK is common in the fast food industry, which enables employers to not secure any minimum working hours (Gheyoh Ndzi, 2021). For instance, McDonald’s is one of </w:t>
      </w:r>
      <w:r w:rsidR="00BA0871" w:rsidRPr="00110888">
        <w:t>t</w:t>
      </w:r>
      <w:r w:rsidRPr="00110888">
        <w:t xml:space="preserve">he leading organisations that uses zero-hour contracts in the UK; though the firm offered minimum </w:t>
      </w:r>
      <w:r w:rsidRPr="00110888">
        <w:lastRenderedPageBreak/>
        <w:t xml:space="preserve">guaranteed hour contracts to 115,000 zero-hour workers back in 2017 (Ruddick, 2017). As a result, employees of the food </w:t>
      </w:r>
      <w:r w:rsidR="00255B72" w:rsidRPr="00110888">
        <w:t>indusrty</w:t>
      </w:r>
      <w:r w:rsidRPr="00110888">
        <w:t xml:space="preserve"> face challenges regarding job security and often seek secure job opportunities. Henceforth, fast food brands need to ensure adequate employee motivation through competitive benefits, job security, </w:t>
      </w:r>
      <w:r w:rsidR="00255B72" w:rsidRPr="00110888">
        <w:t xml:space="preserve">growth opportunities, </w:t>
      </w:r>
      <w:r w:rsidRPr="00110888">
        <w:t>flexible shif</w:t>
      </w:r>
      <w:r w:rsidR="00255B72" w:rsidRPr="00110888">
        <w:t>ting, work-life balance, and safe work culture</w:t>
      </w:r>
      <w:r w:rsidRPr="00110888">
        <w:t xml:space="preserve"> to optimise employee retention. In this context, this study will provide constructive insights</w:t>
      </w:r>
      <w:r w:rsidR="00255B72" w:rsidRPr="00110888">
        <w:t xml:space="preserve"> to food organisations</w:t>
      </w:r>
      <w:r w:rsidRPr="00110888">
        <w:t xml:space="preserve"> regarding effective staff retention strategies to improve their engagement and loyalty towards </w:t>
      </w:r>
      <w:r w:rsidR="00BA0871" w:rsidRPr="00110888">
        <w:t>organisational</w:t>
      </w:r>
      <w:r w:rsidRPr="00110888">
        <w:t xml:space="preserve"> goa</w:t>
      </w:r>
      <w:r w:rsidR="00255B72" w:rsidRPr="00110888">
        <w:t>ls</w:t>
      </w:r>
      <w:r w:rsidRPr="00110888">
        <w:t xml:space="preserve">.     </w:t>
      </w:r>
    </w:p>
    <w:p w14:paraId="1FBF64DF" w14:textId="77777777" w:rsidR="008B2D52" w:rsidRPr="00110888" w:rsidRDefault="00743C65" w:rsidP="00110888">
      <w:pPr>
        <w:pStyle w:val="Heading1"/>
        <w:spacing w:before="240" w:after="240"/>
      </w:pPr>
      <w:bookmarkStart w:id="4" w:name="_y31fdb586iw0" w:colFirst="0" w:colLast="0"/>
      <w:bookmarkStart w:id="5" w:name="_Toc213339789"/>
      <w:bookmarkEnd w:id="4"/>
      <w:r w:rsidRPr="00110888">
        <w:t>3. Research problem and questions</w:t>
      </w:r>
      <w:bookmarkEnd w:id="5"/>
      <w:r w:rsidRPr="00110888">
        <w:t xml:space="preserve">    </w:t>
      </w:r>
    </w:p>
    <w:p w14:paraId="0C8D84C6" w14:textId="77777777" w:rsidR="008B2D52" w:rsidRPr="00110888" w:rsidRDefault="00743C65" w:rsidP="00110888">
      <w:pPr>
        <w:pStyle w:val="Heading2"/>
        <w:spacing w:before="240" w:after="240"/>
      </w:pPr>
      <w:bookmarkStart w:id="6" w:name="_eycd108oaudz" w:colFirst="0" w:colLast="0"/>
      <w:bookmarkStart w:id="7" w:name="_Toc213339790"/>
      <w:bookmarkEnd w:id="6"/>
      <w:r w:rsidRPr="00110888">
        <w:t>3.1. Problem statement</w:t>
      </w:r>
      <w:bookmarkEnd w:id="7"/>
    </w:p>
    <w:p w14:paraId="2C2B5787" w14:textId="77777777" w:rsidR="00506EA1" w:rsidRPr="00110888" w:rsidRDefault="00506EA1" w:rsidP="00110888">
      <w:pPr>
        <w:spacing w:before="240" w:after="240"/>
      </w:pPr>
      <w:r w:rsidRPr="00110888">
        <w:t>UK’s food service industry has been found to be struggling in its operations in terms of constantly increasing employee turnover. The problem results in the lack of skilled and experienced workforce and increases the organisational expenses of recruitment and employee training. Equally, reduced efficiencies in operations and lower service quality are prevalent in this industry as skilled employees are quitting jobs at regular intervals (Dangaiso and Mukucha, 2024). The food service industry in the UK has recorded the highest level of turnover which is a clear indication that employers continue to suffer since they have not put adequate staff retention measures. Thus, it needs to define the most critical aspects that influence the morale and engagement of employees. Moreover, the contemporary fast food organisations lack a tangible structure of sustainable employee retention strategy that can maximise staff engagement and long time commitment. Therefore, the study will develop valuable insights about key aspects of employee training, competitive benefits, workplace culture, and employee management style which can ensure a total transformation of retention strategies.</w:t>
      </w:r>
    </w:p>
    <w:p w14:paraId="15C9A758" w14:textId="77777777" w:rsidR="008B2D52" w:rsidRPr="00110888" w:rsidRDefault="00743C65" w:rsidP="00110888">
      <w:pPr>
        <w:pStyle w:val="Heading2"/>
        <w:spacing w:before="240" w:after="240"/>
      </w:pPr>
      <w:bookmarkStart w:id="8" w:name="_gd9ps2uzm840" w:colFirst="0" w:colLast="0"/>
      <w:bookmarkStart w:id="9" w:name="_Toc213339791"/>
      <w:bookmarkEnd w:id="8"/>
      <w:r w:rsidRPr="00110888">
        <w:t>3.2. Research questions</w:t>
      </w:r>
      <w:bookmarkEnd w:id="9"/>
    </w:p>
    <w:p w14:paraId="74259184" w14:textId="6240A509" w:rsidR="008B2D52" w:rsidRPr="00110888" w:rsidRDefault="00743C65" w:rsidP="00946195">
      <w:pPr>
        <w:pStyle w:val="ListParagraph"/>
        <w:numPr>
          <w:ilvl w:val="0"/>
          <w:numId w:val="3"/>
        </w:numPr>
        <w:spacing w:before="240" w:after="240"/>
      </w:pPr>
      <w:r w:rsidRPr="00946195">
        <w:rPr>
          <w:b/>
          <w:i/>
        </w:rPr>
        <w:t>RQ1:</w:t>
      </w:r>
      <w:r w:rsidRPr="00110888">
        <w:t xml:space="preserve"> </w:t>
      </w:r>
      <w:r w:rsidR="00506EA1" w:rsidRPr="00946195">
        <w:rPr>
          <w:color w:val="000000"/>
        </w:rPr>
        <w:t xml:space="preserve">What are the key factors that significantly contribute to consistently growing turnover rates in the UK’s </w:t>
      </w:r>
      <w:r w:rsidR="00946195" w:rsidRPr="00946195">
        <w:rPr>
          <w:color w:val="000000"/>
        </w:rPr>
        <w:t>fast-food</w:t>
      </w:r>
      <w:r w:rsidR="00506EA1" w:rsidRPr="00946195">
        <w:rPr>
          <w:color w:val="000000"/>
        </w:rPr>
        <w:t xml:space="preserve"> sector?</w:t>
      </w:r>
    </w:p>
    <w:p w14:paraId="604C57C8" w14:textId="77777777" w:rsidR="008B2D52" w:rsidRPr="00110888" w:rsidRDefault="00743C65" w:rsidP="00946195">
      <w:pPr>
        <w:pStyle w:val="ListParagraph"/>
        <w:numPr>
          <w:ilvl w:val="0"/>
          <w:numId w:val="3"/>
        </w:numPr>
        <w:spacing w:before="240" w:after="240"/>
      </w:pPr>
      <w:r w:rsidRPr="00946195">
        <w:rPr>
          <w:b/>
          <w:i/>
        </w:rPr>
        <w:t>RQ2:</w:t>
      </w:r>
      <w:r w:rsidR="00407966" w:rsidRPr="00110888">
        <w:t xml:space="preserve"> How does employee satisfaction in the food service industry relate to a higher retention rate?</w:t>
      </w:r>
    </w:p>
    <w:p w14:paraId="6BD083F9" w14:textId="77777777" w:rsidR="008B2D52" w:rsidRPr="00110888" w:rsidRDefault="00743C65" w:rsidP="00946195">
      <w:pPr>
        <w:pStyle w:val="ListParagraph"/>
        <w:numPr>
          <w:ilvl w:val="0"/>
          <w:numId w:val="3"/>
        </w:numPr>
        <w:spacing w:before="240" w:after="240"/>
      </w:pPr>
      <w:r w:rsidRPr="00946195">
        <w:rPr>
          <w:b/>
          <w:i/>
        </w:rPr>
        <w:lastRenderedPageBreak/>
        <w:t>RQ3:</w:t>
      </w:r>
      <w:r w:rsidRPr="00110888">
        <w:t xml:space="preserve"> Which retention strategies can provide the best outcomes in terms of minimising staff turnover by ensuring employee satisfaction?    </w:t>
      </w:r>
    </w:p>
    <w:p w14:paraId="3963CC03" w14:textId="77777777" w:rsidR="008B2D52" w:rsidRPr="00110888" w:rsidRDefault="00743C65" w:rsidP="00110888">
      <w:pPr>
        <w:pStyle w:val="Heading1"/>
        <w:spacing w:before="240" w:after="240"/>
      </w:pPr>
      <w:bookmarkStart w:id="10" w:name="_4c6xpk24224" w:colFirst="0" w:colLast="0"/>
      <w:bookmarkStart w:id="11" w:name="_Toc213339792"/>
      <w:bookmarkEnd w:id="10"/>
      <w:r w:rsidRPr="00110888">
        <w:t xml:space="preserve">4. Aim and objectives of </w:t>
      </w:r>
      <w:r w:rsidR="00BA0871" w:rsidRPr="00110888">
        <w:t>t</w:t>
      </w:r>
      <w:r w:rsidRPr="00110888">
        <w:t>he research</w:t>
      </w:r>
      <w:bookmarkEnd w:id="11"/>
      <w:r w:rsidRPr="00110888">
        <w:t xml:space="preserve"> </w:t>
      </w:r>
    </w:p>
    <w:p w14:paraId="44965FF0" w14:textId="77777777" w:rsidR="008B2D52" w:rsidRPr="00110888" w:rsidRDefault="00743C65" w:rsidP="00110888">
      <w:pPr>
        <w:pStyle w:val="Heading2"/>
        <w:spacing w:before="240" w:after="240"/>
      </w:pPr>
      <w:bookmarkStart w:id="12" w:name="_agxn0a6c17l2" w:colFirst="0" w:colLast="0"/>
      <w:bookmarkStart w:id="13" w:name="_Toc213339793"/>
      <w:bookmarkEnd w:id="12"/>
      <w:r w:rsidRPr="00110888">
        <w:t>4.1. Aim</w:t>
      </w:r>
      <w:bookmarkEnd w:id="13"/>
    </w:p>
    <w:p w14:paraId="57EB53A7" w14:textId="77777777" w:rsidR="008B2D52" w:rsidRPr="00110888" w:rsidRDefault="00743C65" w:rsidP="00110888">
      <w:pPr>
        <w:spacing w:before="240" w:after="240"/>
      </w:pPr>
      <w:r w:rsidRPr="00110888">
        <w:t xml:space="preserve">The </w:t>
      </w:r>
      <w:r w:rsidR="00255B72" w:rsidRPr="00110888">
        <w:t xml:space="preserve">aim of the research is </w:t>
      </w:r>
      <w:r w:rsidRPr="00110888">
        <w:t>to explore effective staff retention strategies to mitigate the consistently growing turnover rat</w:t>
      </w:r>
      <w:r w:rsidR="00255B72" w:rsidRPr="00110888">
        <w:t>e by ensuring long-term staff</w:t>
      </w:r>
      <w:r w:rsidRPr="00110888">
        <w:t xml:space="preserve"> engagem</w:t>
      </w:r>
      <w:r w:rsidR="00255B72" w:rsidRPr="00110888">
        <w:t>ent in the UK’s fast food business</w:t>
      </w:r>
      <w:r w:rsidRPr="00110888">
        <w:t xml:space="preserve">.  </w:t>
      </w:r>
    </w:p>
    <w:p w14:paraId="79F502DC" w14:textId="77777777" w:rsidR="008B2D52" w:rsidRPr="00110888" w:rsidRDefault="00743C65" w:rsidP="00110888">
      <w:pPr>
        <w:pStyle w:val="Heading2"/>
        <w:spacing w:before="240" w:after="240"/>
      </w:pPr>
      <w:bookmarkStart w:id="14" w:name="_j0xdwymqa02p" w:colFirst="0" w:colLast="0"/>
      <w:bookmarkStart w:id="15" w:name="_Toc213339794"/>
      <w:bookmarkEnd w:id="14"/>
      <w:r w:rsidRPr="00110888">
        <w:t>4.2. Objectives</w:t>
      </w:r>
      <w:bookmarkEnd w:id="15"/>
    </w:p>
    <w:p w14:paraId="477B9FEB" w14:textId="77777777" w:rsidR="008B2D52" w:rsidRPr="00110888" w:rsidRDefault="00743C65" w:rsidP="00110888">
      <w:pPr>
        <w:spacing w:before="240" w:after="240"/>
      </w:pPr>
      <w:r w:rsidRPr="00110888">
        <w:t>The research will accomplish the following objectives:</w:t>
      </w:r>
    </w:p>
    <w:p w14:paraId="6CB2C6B8" w14:textId="77777777" w:rsidR="008B2D52" w:rsidRPr="00110888" w:rsidRDefault="00743C65" w:rsidP="00DF3BB8">
      <w:pPr>
        <w:pStyle w:val="ListParagraph"/>
        <w:numPr>
          <w:ilvl w:val="0"/>
          <w:numId w:val="4"/>
        </w:numPr>
        <w:spacing w:before="240" w:after="240"/>
      </w:pPr>
      <w:r w:rsidRPr="00110888">
        <w:t>To identify key factors that inf</w:t>
      </w:r>
      <w:r w:rsidR="003523E8" w:rsidRPr="00110888">
        <w:t>luence the rapidly growing turnover in the fast food businesses.</w:t>
      </w:r>
      <w:r w:rsidRPr="00110888">
        <w:t xml:space="preserve"> </w:t>
      </w:r>
    </w:p>
    <w:p w14:paraId="217E8492" w14:textId="77777777" w:rsidR="008B2D52" w:rsidRPr="00110888" w:rsidRDefault="00743C65" w:rsidP="00DF3BB8">
      <w:pPr>
        <w:pStyle w:val="ListParagraph"/>
        <w:numPr>
          <w:ilvl w:val="0"/>
          <w:numId w:val="4"/>
        </w:numPr>
        <w:spacing w:before="240" w:after="240"/>
      </w:pPr>
      <w:r w:rsidRPr="00110888">
        <w:t>To explore the relationship between job satisfaction and</w:t>
      </w:r>
      <w:r w:rsidR="003523E8" w:rsidRPr="00110888">
        <w:t xml:space="preserve"> employee retention in the </w:t>
      </w:r>
      <w:r w:rsidRPr="00110888">
        <w:t>food sector.</w:t>
      </w:r>
    </w:p>
    <w:p w14:paraId="0DB0951B" w14:textId="77777777" w:rsidR="008B2D52" w:rsidRPr="00110888" w:rsidRDefault="00743C65" w:rsidP="00DF3BB8">
      <w:pPr>
        <w:pStyle w:val="ListParagraph"/>
        <w:numPr>
          <w:ilvl w:val="0"/>
          <w:numId w:val="4"/>
        </w:numPr>
        <w:spacing w:before="240" w:after="240"/>
      </w:pPr>
      <w:r w:rsidRPr="00110888">
        <w:t>To evaluate effective retention strategies that have the potential to minimise employee turnover by optimising job satisfaction.</w:t>
      </w:r>
    </w:p>
    <w:p w14:paraId="4A54EBE6" w14:textId="77777777" w:rsidR="008B2D52" w:rsidRPr="00110888" w:rsidRDefault="00743C65" w:rsidP="00110888">
      <w:pPr>
        <w:pStyle w:val="Heading1"/>
        <w:spacing w:before="240" w:after="240"/>
      </w:pPr>
      <w:bookmarkStart w:id="16" w:name="_4dak6oe0prur" w:colFirst="0" w:colLast="0"/>
      <w:bookmarkStart w:id="17" w:name="_Toc213339795"/>
      <w:bookmarkEnd w:id="16"/>
      <w:r w:rsidRPr="00110888">
        <w:t>5. Preliminary literature review</w:t>
      </w:r>
      <w:bookmarkEnd w:id="17"/>
    </w:p>
    <w:p w14:paraId="36EAAE26" w14:textId="77777777" w:rsidR="008B2D52" w:rsidRPr="00110888" w:rsidRDefault="003523E8" w:rsidP="00110888">
      <w:pPr>
        <w:spacing w:before="240" w:after="240"/>
      </w:pPr>
      <w:r w:rsidRPr="00110888">
        <w:t>Fast food brands are</w:t>
      </w:r>
      <w:r w:rsidR="00743C65" w:rsidRPr="00110888">
        <w:t xml:space="preserve"> facing challenges regarding employees’ turnover intention, which impacts service quality, productivity and </w:t>
      </w:r>
      <w:r w:rsidR="00BA0871" w:rsidRPr="00110888">
        <w:t>organisational</w:t>
      </w:r>
      <w:r w:rsidR="00743C65" w:rsidRPr="00110888">
        <w:t xml:space="preserve"> performance. Langove, Masood and Iqbal (2022) have compared three key job stressors and their impact on turnover intention in the fast food sector in their research. Job security, interpersonal conflict and role conflict have been selected as job stressors to analyse their impact on staff turnover. It has been identified from the findings that the lack of job security and role conflict due to not having a specific role distribution within the </w:t>
      </w:r>
      <w:r w:rsidR="00BA0871" w:rsidRPr="00110888">
        <w:t>organisational</w:t>
      </w:r>
      <w:r w:rsidR="00743C65" w:rsidRPr="00110888">
        <w:t xml:space="preserve"> structure have a significant influence on turnover intention among employees. However, no empirical evidence was found regarding the impact o</w:t>
      </w:r>
      <w:r w:rsidRPr="00110888">
        <w:t>f interpersonal conflict on</w:t>
      </w:r>
      <w:r w:rsidR="00743C65" w:rsidRPr="00110888">
        <w:t xml:space="preserve"> turnover. Additionally, work culture, HRM style, leadership approach, and employee benefits are other crucial factors that shape the behavioural intention of employee turnover (Alkaabi </w:t>
      </w:r>
      <w:r w:rsidR="00743C65" w:rsidRPr="00110888">
        <w:rPr>
          <w:i/>
        </w:rPr>
        <w:t xml:space="preserve">et al. </w:t>
      </w:r>
      <w:r w:rsidR="00743C65" w:rsidRPr="00110888">
        <w:t xml:space="preserve">2024). </w:t>
      </w:r>
    </w:p>
    <w:p w14:paraId="6427A83E" w14:textId="77777777" w:rsidR="008B2D52" w:rsidRPr="00110888" w:rsidRDefault="00743C65" w:rsidP="00110888">
      <w:pPr>
        <w:spacing w:before="240" w:after="240"/>
      </w:pPr>
      <w:r w:rsidRPr="00110888">
        <w:lastRenderedPageBreak/>
        <w:t xml:space="preserve">According to Ghani </w:t>
      </w:r>
      <w:r w:rsidRPr="00110888">
        <w:rPr>
          <w:i/>
        </w:rPr>
        <w:t xml:space="preserve">et al. </w:t>
      </w:r>
      <w:r w:rsidRPr="00110888">
        <w:t xml:space="preserve">(2022), food service providers provide little attention to improving retention strategies despite encountering a high turnover rate. It causes poor service quality, organisational performance and productivity due to the loss of experienced staff. The findings of the </w:t>
      </w:r>
      <w:r w:rsidR="00BA0871" w:rsidRPr="00110888">
        <w:t>research</w:t>
      </w:r>
      <w:r w:rsidRPr="00110888">
        <w:t xml:space="preserve"> reveal a strong correlation between employee satisfaction and retention. Accordingly, employee satisfaction can be optimised through four factors, including a positive work environment, </w:t>
      </w:r>
      <w:r w:rsidR="003523E8" w:rsidRPr="00110888">
        <w:t xml:space="preserve">effective communication, </w:t>
      </w:r>
      <w:r w:rsidRPr="00110888">
        <w:t xml:space="preserve">adequate growth opportunities, and a sustainable selection process, along with structured </w:t>
      </w:r>
      <w:r w:rsidR="00BA0871" w:rsidRPr="00110888">
        <w:t>on-boarding</w:t>
      </w:r>
      <w:r w:rsidRPr="00110888">
        <w:t xml:space="preserve">. Hence, prioritising these four factors in retention strategies ensures employee satisfaction and thus high staff retention. On the other hand, a partial impact of the work environment on employee loyalty has been identified through quantitative analysis (Edward </w:t>
      </w:r>
      <w:r w:rsidRPr="00110888">
        <w:rPr>
          <w:i/>
        </w:rPr>
        <w:t xml:space="preserve">et al. </w:t>
      </w:r>
      <w:r w:rsidRPr="00110888">
        <w:t>2024). The research also evaluated that</w:t>
      </w:r>
      <w:r w:rsidR="003523E8" w:rsidRPr="00110888">
        <w:t xml:space="preserve"> the pay scale also can improve staff loyalty; however, the relationship</w:t>
      </w:r>
      <w:r w:rsidRPr="00110888">
        <w:t xml:space="preserve"> is not completely linear. Both the compensation and the working environment simultaneously have a greater impact on employee loyalty and retention. </w:t>
      </w:r>
    </w:p>
    <w:p w14:paraId="606E3474" w14:textId="77777777" w:rsidR="008B2D52" w:rsidRPr="00110888" w:rsidRDefault="00743C65" w:rsidP="00110888">
      <w:pPr>
        <w:spacing w:before="240" w:after="240"/>
      </w:pPr>
      <w:r w:rsidRPr="00110888">
        <w:t xml:space="preserve">Effective retention strategies must comply with Maslow’s hierarchy of needs model to ensure employee satisfaction by fulfilling their needs. This hierarchy comprises psychological, safety, social, esteem, and self-actualisation needs, which are essential to fulfil to satisfy employees within organisations (Taş, 2024). These needs involve basic compensation, job security, and workplace safety, acknowledgement and career growth opportunities. Similarly, Herzberg’s two-factor theory also influences leadership and retention strategy by ensuring employee satisfaction. As per the studies of Lee </w:t>
      </w:r>
      <w:r w:rsidRPr="00110888">
        <w:rPr>
          <w:i/>
        </w:rPr>
        <w:t xml:space="preserve">et al. </w:t>
      </w:r>
      <w:r w:rsidRPr="00110888">
        <w:t xml:space="preserve">(2022), the two-factor theory involves intrinsic factors or motivators that directly influence staff satisfaction. Organisations often use these motivators like acknowledgement, recognition, appraisal, and growth opportunities, to motivate employees and engage them with </w:t>
      </w:r>
      <w:r w:rsidR="00BA0871" w:rsidRPr="00110888">
        <w:t>organisational</w:t>
      </w:r>
      <w:r w:rsidRPr="00110888">
        <w:t xml:space="preserve"> goals. However, staff engagement and loyalty do not rely only on motivators but significantly depend on extrinsic hygiene factors. These factors, including equal pay and working conditions, help HR professionals in preventing dissatisfaction (Ybañez, 2024). Staff loyalty can be affected due to poor working conditions, even after paying competitive compensation. Henceforth, the two-factor theory exhibits that retention strategies need to emphasise both motivators and hygiene factors collectively to optimise staff loyalty.</w:t>
      </w:r>
    </w:p>
    <w:p w14:paraId="7EDF2F7C" w14:textId="77777777" w:rsidR="008B2D52" w:rsidRPr="00110888" w:rsidRDefault="00743C65" w:rsidP="002E1C70">
      <w:pPr>
        <w:spacing w:before="240" w:after="240"/>
        <w:jc w:val="center"/>
      </w:pPr>
      <w:r w:rsidRPr="00110888">
        <w:rPr>
          <w:noProof/>
          <w:lang w:val="en-IN"/>
        </w:rPr>
        <w:lastRenderedPageBreak/>
        <w:drawing>
          <wp:inline distT="114300" distB="114300" distL="114300" distR="114300" wp14:anchorId="5F8EAA7B" wp14:editId="7F2F1336">
            <wp:extent cx="5162550" cy="3048000"/>
            <wp:effectExtent l="19050" t="19050" r="19050" b="1905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b="16553"/>
                    <a:stretch>
                      <a:fillRect/>
                    </a:stretch>
                  </pic:blipFill>
                  <pic:spPr>
                    <a:xfrm>
                      <a:off x="0" y="0"/>
                      <a:ext cx="5163050" cy="3048295"/>
                    </a:xfrm>
                    <a:prstGeom prst="rect">
                      <a:avLst/>
                    </a:prstGeom>
                    <a:ln w="25400">
                      <a:solidFill>
                        <a:srgbClr val="000000"/>
                      </a:solidFill>
                      <a:prstDash val="solid"/>
                    </a:ln>
                  </pic:spPr>
                </pic:pic>
              </a:graphicData>
            </a:graphic>
          </wp:inline>
        </w:drawing>
      </w:r>
    </w:p>
    <w:p w14:paraId="532DB716" w14:textId="77777777" w:rsidR="008B2D52" w:rsidRPr="00110888" w:rsidRDefault="00743C65" w:rsidP="002E1C70">
      <w:pPr>
        <w:spacing w:before="240" w:after="240"/>
        <w:jc w:val="center"/>
        <w:rPr>
          <w:b/>
        </w:rPr>
      </w:pPr>
      <w:r w:rsidRPr="00110888">
        <w:rPr>
          <w:b/>
        </w:rPr>
        <w:t>Figure 5.1: Maslow’s hierarchy of needs</w:t>
      </w:r>
    </w:p>
    <w:p w14:paraId="1BD59765" w14:textId="2957EB47" w:rsidR="008B2D52" w:rsidRPr="00110888" w:rsidRDefault="00743C65" w:rsidP="002E1C70">
      <w:pPr>
        <w:spacing w:before="240" w:after="240"/>
        <w:jc w:val="center"/>
      </w:pPr>
      <w:r w:rsidRPr="00110888">
        <w:t>(Source: Taş, 2024)</w:t>
      </w:r>
    </w:p>
    <w:p w14:paraId="6C1DAD58" w14:textId="77777777" w:rsidR="008B2D52" w:rsidRPr="00110888" w:rsidRDefault="00743C65" w:rsidP="00110888">
      <w:pPr>
        <w:pStyle w:val="Heading1"/>
        <w:spacing w:before="240" w:after="240"/>
      </w:pPr>
      <w:bookmarkStart w:id="18" w:name="_6ef56x7chkob" w:colFirst="0" w:colLast="0"/>
      <w:bookmarkStart w:id="19" w:name="_Toc213339796"/>
      <w:bookmarkEnd w:id="18"/>
      <w:r w:rsidRPr="00110888">
        <w:t>6. Proposed methodology</w:t>
      </w:r>
      <w:bookmarkEnd w:id="19"/>
      <w:r w:rsidRPr="00110888">
        <w:t xml:space="preserve"> </w:t>
      </w:r>
    </w:p>
    <w:p w14:paraId="498FF6E3" w14:textId="77777777" w:rsidR="008B2D52" w:rsidRPr="00110888" w:rsidRDefault="00743C65" w:rsidP="00110888">
      <w:pPr>
        <w:pStyle w:val="Heading2"/>
        <w:spacing w:before="240" w:after="240"/>
      </w:pPr>
      <w:bookmarkStart w:id="20" w:name="_t2gxxvrvz1it" w:colFirst="0" w:colLast="0"/>
      <w:bookmarkStart w:id="21" w:name="_Toc213339797"/>
      <w:bookmarkEnd w:id="20"/>
      <w:r w:rsidRPr="00110888">
        <w:t>6.1. Research philosophy</w:t>
      </w:r>
      <w:bookmarkEnd w:id="21"/>
    </w:p>
    <w:p w14:paraId="32FF4E4A" w14:textId="77777777" w:rsidR="008B2D52" w:rsidRPr="00110888" w:rsidRDefault="00743C65" w:rsidP="00110888">
      <w:pPr>
        <w:spacing w:before="240" w:after="240"/>
      </w:pPr>
      <w:r w:rsidRPr="00110888">
        <w:t xml:space="preserve">Research philosophy guides researchers regarding how to gather, understand and interpret data to acquire knowledge. Mostly, positivism and interpretivism philosophies are used in academic research works due to their comprehensive usefulness and distinctive nature. Ikram and Kenayathulla (2022) have stated that the positivism philosophy emphasises objective reality that can be measured comfortably, whereas the interpretivism philosophy relies on the assumption that reality is socially constructed and subjective. Therefore, reality can be varied based on individual beliefs and experiences, based on the interpretivism philosophy. This study will evaluate effective retention strategies based on existing perspectives rather than measuring them as specific phenomena; hence, the interpretivism philosophy will be followed here.    </w:t>
      </w:r>
    </w:p>
    <w:p w14:paraId="076B2EF9" w14:textId="77777777" w:rsidR="008B2D52" w:rsidRPr="00110888" w:rsidRDefault="008B2D52" w:rsidP="00110888">
      <w:pPr>
        <w:spacing w:before="240" w:after="240"/>
      </w:pPr>
    </w:p>
    <w:p w14:paraId="35F5C1E0" w14:textId="77777777" w:rsidR="008B2D52" w:rsidRPr="00110888" w:rsidRDefault="00743C65" w:rsidP="00110888">
      <w:pPr>
        <w:pStyle w:val="Heading2"/>
        <w:spacing w:before="240" w:after="240"/>
      </w:pPr>
      <w:bookmarkStart w:id="22" w:name="_achwjzxk3ajp" w:colFirst="0" w:colLast="0"/>
      <w:bookmarkStart w:id="23" w:name="_Toc213339798"/>
      <w:bookmarkEnd w:id="22"/>
      <w:r w:rsidRPr="00110888">
        <w:lastRenderedPageBreak/>
        <w:t>6.2. Research design</w:t>
      </w:r>
      <w:bookmarkEnd w:id="23"/>
    </w:p>
    <w:p w14:paraId="301B89CA" w14:textId="77777777" w:rsidR="008B2D52" w:rsidRPr="00110888" w:rsidRDefault="00743C65" w:rsidP="00110888">
      <w:pPr>
        <w:spacing w:before="240" w:after="240"/>
      </w:pPr>
      <w:r w:rsidRPr="00110888">
        <w:t xml:space="preserve">The exploratory research design is the most effective option in this research as it looks to explore effective retention strategies for fast food companies. This type of design is commonly used when the research topic is not completely understood. Here, the exploratory design will be employed to gain deeper understandings and meaningful insights into employee management issues and effective retention strategies rather than testing particular hypotheses. Accordingly, the qualitative method </w:t>
      </w:r>
      <w:r w:rsidR="003523E8" w:rsidRPr="00110888">
        <w:t xml:space="preserve">is going to be used </w:t>
      </w:r>
      <w:r w:rsidRPr="00110888">
        <w:t xml:space="preserve">to collect and analyse relevant data.    </w:t>
      </w:r>
    </w:p>
    <w:p w14:paraId="2B81D4F0" w14:textId="77777777" w:rsidR="008B2D52" w:rsidRPr="00110888" w:rsidRDefault="00743C65" w:rsidP="00110888">
      <w:pPr>
        <w:pStyle w:val="Heading2"/>
        <w:spacing w:before="240" w:after="240"/>
      </w:pPr>
      <w:bookmarkStart w:id="24" w:name="_5coce8cch68n" w:colFirst="0" w:colLast="0"/>
      <w:bookmarkStart w:id="25" w:name="_Toc213339799"/>
      <w:bookmarkEnd w:id="24"/>
      <w:r w:rsidRPr="00110888">
        <w:t>6.3. Research approach</w:t>
      </w:r>
      <w:bookmarkEnd w:id="25"/>
      <w:r w:rsidRPr="00110888">
        <w:t xml:space="preserve"> </w:t>
      </w:r>
    </w:p>
    <w:p w14:paraId="2ED2CAC3" w14:textId="77777777" w:rsidR="008B2D52" w:rsidRPr="00110888" w:rsidRDefault="00743C65" w:rsidP="00110888">
      <w:pPr>
        <w:spacing w:before="240" w:after="240"/>
      </w:pPr>
      <w:r w:rsidRPr="00110888">
        <w:t xml:space="preserve">Research approach defines the path of collecting and interpreting data according to the </w:t>
      </w:r>
      <w:r w:rsidR="00BA0871" w:rsidRPr="00110888">
        <w:t>research</w:t>
      </w:r>
      <w:r w:rsidRPr="00110888">
        <w:t xml:space="preserve"> needs. Both the deductive and inductive approaches are widely used in business research. As per the views of Kumar and Ujire (2024), the deductive approach is useful in testing hypotheses that are developed based on the existing theory. On the contrary, the inductive approach helps in developing new ideas or theories based on the recognised pattern from the collected data. Hence, the study will incorporate the deductive approach to explore new insights regarding effective staff retention strategies. </w:t>
      </w:r>
    </w:p>
    <w:p w14:paraId="67B970EE" w14:textId="77777777" w:rsidR="008B2D52" w:rsidRPr="00110888" w:rsidRDefault="00743C65" w:rsidP="002E1C70">
      <w:pPr>
        <w:spacing w:before="240" w:after="240"/>
        <w:jc w:val="center"/>
      </w:pPr>
      <w:r w:rsidRPr="00110888">
        <w:rPr>
          <w:noProof/>
          <w:lang w:val="en-IN"/>
        </w:rPr>
        <w:drawing>
          <wp:inline distT="114300" distB="114300" distL="114300" distR="114300" wp14:anchorId="4C00F959" wp14:editId="5C6AB98D">
            <wp:extent cx="5943544" cy="2124075"/>
            <wp:effectExtent l="19050" t="19050" r="19685" b="952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t="19643" b="12379"/>
                    <a:stretch>
                      <a:fillRect/>
                    </a:stretch>
                  </pic:blipFill>
                  <pic:spPr>
                    <a:xfrm>
                      <a:off x="0" y="0"/>
                      <a:ext cx="5954612" cy="2128030"/>
                    </a:xfrm>
                    <a:prstGeom prst="rect">
                      <a:avLst/>
                    </a:prstGeom>
                    <a:ln w="25400">
                      <a:solidFill>
                        <a:srgbClr val="000000"/>
                      </a:solidFill>
                      <a:prstDash val="solid"/>
                    </a:ln>
                  </pic:spPr>
                </pic:pic>
              </a:graphicData>
            </a:graphic>
          </wp:inline>
        </w:drawing>
      </w:r>
    </w:p>
    <w:p w14:paraId="502E4F59" w14:textId="77777777" w:rsidR="008B2D52" w:rsidRPr="00110888" w:rsidRDefault="00743C65" w:rsidP="002E1C70">
      <w:pPr>
        <w:spacing w:before="240" w:after="240"/>
        <w:jc w:val="center"/>
        <w:rPr>
          <w:b/>
        </w:rPr>
      </w:pPr>
      <w:r w:rsidRPr="00110888">
        <w:rPr>
          <w:b/>
        </w:rPr>
        <w:t>Figure 6.3: Research approach</w:t>
      </w:r>
    </w:p>
    <w:p w14:paraId="1BA6F0F6" w14:textId="2CE9DA76" w:rsidR="008B2D52" w:rsidRPr="00110888" w:rsidRDefault="00743C65" w:rsidP="002E1C70">
      <w:pPr>
        <w:spacing w:before="240" w:after="240"/>
        <w:jc w:val="center"/>
      </w:pPr>
      <w:r w:rsidRPr="00110888">
        <w:t>(Source: Ujire, 2024)</w:t>
      </w:r>
    </w:p>
    <w:p w14:paraId="6E76C8DC" w14:textId="77777777" w:rsidR="008B2D52" w:rsidRPr="00110888" w:rsidRDefault="00743C65" w:rsidP="00110888">
      <w:pPr>
        <w:pStyle w:val="Heading2"/>
        <w:spacing w:before="240" w:after="240"/>
      </w:pPr>
      <w:bookmarkStart w:id="26" w:name="_n4gubpxyqk42" w:colFirst="0" w:colLast="0"/>
      <w:bookmarkStart w:id="27" w:name="_Toc213339800"/>
      <w:bookmarkEnd w:id="26"/>
      <w:r w:rsidRPr="00110888">
        <w:lastRenderedPageBreak/>
        <w:t>6.4. Data collection</w:t>
      </w:r>
      <w:bookmarkEnd w:id="27"/>
    </w:p>
    <w:p w14:paraId="5E04824D" w14:textId="7CFE04E1" w:rsidR="008B2D52" w:rsidRPr="00110888" w:rsidRDefault="00743C65" w:rsidP="00110888">
      <w:pPr>
        <w:spacing w:before="240" w:after="240"/>
      </w:pPr>
      <w:r w:rsidRPr="00110888">
        <w:t xml:space="preserve">Data collection methods </w:t>
      </w:r>
      <w:r w:rsidR="003523E8" w:rsidRPr="00110888">
        <w:t xml:space="preserve">are </w:t>
      </w:r>
      <w:r w:rsidRPr="00110888">
        <w:t xml:space="preserve">broadly categorised as primary and secondary methods. The primary method involves gathering crucial information directly from participants through surveys, interviews or focused-group discussions (Mazhar </w:t>
      </w:r>
      <w:r w:rsidRPr="00110888">
        <w:rPr>
          <w:i/>
        </w:rPr>
        <w:t xml:space="preserve">et al. </w:t>
      </w:r>
      <w:r w:rsidRPr="00110888">
        <w:t xml:space="preserve">2021). It is generally time-consuming as it requires consent and the valuable time of each individual to gather relevant information. Conversely, the secondary data collection method is suitable for completing research within a restricted timeline, as information is collected from already existing knowledge sources. Hence, the secondary method will be used to collect data from journals, articles, case </w:t>
      </w:r>
      <w:r w:rsidR="002E1C70" w:rsidRPr="00110888">
        <w:t>studies,</w:t>
      </w:r>
      <w:r w:rsidR="003523E8" w:rsidRPr="00110888">
        <w:t xml:space="preserve"> and business reports</w:t>
      </w:r>
      <w:r w:rsidRPr="00110888">
        <w:t xml:space="preserve"> from openly accessible sources.      </w:t>
      </w:r>
    </w:p>
    <w:p w14:paraId="6E07B0D7" w14:textId="77777777" w:rsidR="008B2D52" w:rsidRPr="00110888" w:rsidRDefault="00743C65" w:rsidP="00110888">
      <w:pPr>
        <w:pStyle w:val="Heading2"/>
        <w:spacing w:before="240" w:after="240"/>
      </w:pPr>
      <w:bookmarkStart w:id="28" w:name="_e6gsx52ddk2j" w:colFirst="0" w:colLast="0"/>
      <w:bookmarkStart w:id="29" w:name="_Toc213339801"/>
      <w:bookmarkEnd w:id="28"/>
      <w:r w:rsidRPr="00110888">
        <w:t>6.5. Data analysis</w:t>
      </w:r>
      <w:bookmarkEnd w:id="29"/>
    </w:p>
    <w:p w14:paraId="38182563" w14:textId="77777777" w:rsidR="008B2D52" w:rsidRPr="00110888" w:rsidRDefault="00743C65" w:rsidP="00110888">
      <w:pPr>
        <w:spacing w:before="240" w:after="240"/>
      </w:pPr>
      <w:r w:rsidRPr="00110888">
        <w:t xml:space="preserve">Thematic analysis will be performed to analyse the collected qualitative data on the research topic. Specific themes will be developed based on the research objectives and key variables to organise and interpret the collected data under each theme.  </w:t>
      </w:r>
    </w:p>
    <w:p w14:paraId="115F156B" w14:textId="77777777" w:rsidR="008B2D52" w:rsidRPr="00110888" w:rsidRDefault="00743C65" w:rsidP="00110888">
      <w:pPr>
        <w:pStyle w:val="Heading1"/>
        <w:spacing w:before="240" w:after="240"/>
      </w:pPr>
      <w:bookmarkStart w:id="30" w:name="_wc6gan4rwhvs" w:colFirst="0" w:colLast="0"/>
      <w:bookmarkStart w:id="31" w:name="_Toc213339802"/>
      <w:bookmarkEnd w:id="30"/>
      <w:r w:rsidRPr="00110888">
        <w:t>7. Expected contribution</w:t>
      </w:r>
      <w:bookmarkEnd w:id="31"/>
    </w:p>
    <w:p w14:paraId="07C5642B" w14:textId="77777777" w:rsidR="008B2D52" w:rsidRPr="00110888" w:rsidRDefault="00743C65" w:rsidP="00110888">
      <w:pPr>
        <w:spacing w:before="240" w:after="240"/>
      </w:pPr>
      <w:r w:rsidRPr="00110888">
        <w:t xml:space="preserve">The research will provide a better understanding of the current human resource management practices of the fast food companies in the UK. It will help to understand both employees’ behavioural intention for leaving jobs and employers’ perspectives on retention strategies. The comprehensive understanding from qualitative analysis will portray the key factors that mainly impact employee satisfaction, leading to a higher turnover rate. It is necessary to recognise the root causes behind a problem to convincingly figure out effective solutions. Accordingly, the research will portray how the government regulations in the UK, such as the Employment Rights Act, Equality Act, Working Time Regulations, and National Minimum Wage, support employee motivation while analysing organisational compliance with these guidelines. Finally, effective human resource strategies will be discussed in terms of improving work culture, work-life balance, job security and employee benefits to optimise retention rate. This study will be an in-depth groundwork for the future researchers in order to assess the effectiveness of the recommended strategies in enhancing long-term staff engagement and loyalty.        </w:t>
      </w:r>
    </w:p>
    <w:p w14:paraId="3AA0853C" w14:textId="77777777" w:rsidR="008B2D52" w:rsidRPr="00110888" w:rsidRDefault="00743C65" w:rsidP="00110888">
      <w:pPr>
        <w:pStyle w:val="Heading1"/>
        <w:spacing w:before="240" w:after="240"/>
      </w:pPr>
      <w:bookmarkStart w:id="32" w:name="_6eyjzytkcmk" w:colFirst="0" w:colLast="0"/>
      <w:bookmarkStart w:id="33" w:name="_Toc213339803"/>
      <w:bookmarkEnd w:id="32"/>
      <w:r w:rsidRPr="00110888">
        <w:lastRenderedPageBreak/>
        <w:t>8. Ethical consideration</w:t>
      </w:r>
      <w:bookmarkEnd w:id="33"/>
      <w:r w:rsidRPr="00110888">
        <w:t xml:space="preserve"> </w:t>
      </w:r>
    </w:p>
    <w:p w14:paraId="3B2430CE" w14:textId="77777777" w:rsidR="008B2D52" w:rsidRPr="00110888" w:rsidRDefault="00743C65" w:rsidP="00110888">
      <w:pPr>
        <w:spacing w:before="240" w:after="240"/>
      </w:pPr>
      <w:r w:rsidRPr="00110888">
        <w:t>Following ethical considerations helps researchers in making a study ethically sound, reliable and authentic. S</w:t>
      </w:r>
      <w:r w:rsidR="003523E8" w:rsidRPr="00110888">
        <w:t xml:space="preserve">econdary data will be accumulated </w:t>
      </w:r>
      <w:r w:rsidRPr="00110888">
        <w:t xml:space="preserve">from relevant sources, by not misinterpreting the actual text. In this regard, the elimination of personal biases will be prioritised to make the data interpretation trustworthy. It is important to take consent of concerned authorities before collecting data from their works in the secondary method as well (Khan, Hussain and Alam, 2021). Therefore, crucial information will be gathered from published and openly accessible data sources only. Moreover, proper in-text citations and referencing help to mention the actual data source to ensure more reliable research findings. In this regard, authentic referencing and citations will be used to eliminate the threat of copyright strikes and plagiarism.     </w:t>
      </w:r>
    </w:p>
    <w:p w14:paraId="767118CA" w14:textId="77777777" w:rsidR="008B2D52" w:rsidRPr="00110888" w:rsidRDefault="00743C65" w:rsidP="00110888">
      <w:pPr>
        <w:pStyle w:val="Heading1"/>
        <w:spacing w:before="240" w:after="240"/>
      </w:pPr>
      <w:bookmarkStart w:id="34" w:name="_dw7t3m4rwkje" w:colFirst="0" w:colLast="0"/>
      <w:bookmarkStart w:id="35" w:name="_Toc213339804"/>
      <w:bookmarkEnd w:id="34"/>
      <w:r w:rsidRPr="00110888">
        <w:t>9. Timeline</w:t>
      </w:r>
      <w:bookmarkEnd w:id="35"/>
    </w:p>
    <w:p w14:paraId="6BD0E1EF" w14:textId="77777777" w:rsidR="008B2D52" w:rsidRPr="00110888" w:rsidRDefault="00743C65" w:rsidP="008F0FB7">
      <w:pPr>
        <w:spacing w:before="240" w:after="240"/>
        <w:jc w:val="center"/>
      </w:pPr>
      <w:r w:rsidRPr="00110888">
        <w:rPr>
          <w:noProof/>
          <w:lang w:val="en-IN"/>
        </w:rPr>
        <w:drawing>
          <wp:inline distT="114300" distB="114300" distL="114300" distR="114300" wp14:anchorId="055D377C" wp14:editId="64263AAE">
            <wp:extent cx="5830054" cy="2057109"/>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830054" cy="2057109"/>
                    </a:xfrm>
                    <a:prstGeom prst="rect">
                      <a:avLst/>
                    </a:prstGeom>
                    <a:ln w="25400">
                      <a:solidFill>
                        <a:srgbClr val="000000"/>
                      </a:solidFill>
                      <a:prstDash val="solid"/>
                    </a:ln>
                  </pic:spPr>
                </pic:pic>
              </a:graphicData>
            </a:graphic>
          </wp:inline>
        </w:drawing>
      </w:r>
    </w:p>
    <w:p w14:paraId="47788509" w14:textId="77777777" w:rsidR="008B2D52" w:rsidRPr="00110888" w:rsidRDefault="00743C65" w:rsidP="008F0FB7">
      <w:pPr>
        <w:spacing w:before="240" w:after="240"/>
        <w:jc w:val="center"/>
        <w:rPr>
          <w:b/>
        </w:rPr>
      </w:pPr>
      <w:r w:rsidRPr="00110888">
        <w:rPr>
          <w:b/>
        </w:rPr>
        <w:t>Figure 9.1: Timeline</w:t>
      </w:r>
    </w:p>
    <w:p w14:paraId="759483CE" w14:textId="77777777" w:rsidR="008B2D52" w:rsidRPr="00110888" w:rsidRDefault="00743C65" w:rsidP="008F0FB7">
      <w:pPr>
        <w:spacing w:before="240" w:after="240"/>
        <w:jc w:val="center"/>
      </w:pPr>
      <w:r w:rsidRPr="00110888">
        <w:t>(Developed by the researcher)</w:t>
      </w:r>
      <w:r w:rsidRPr="00110888">
        <w:br w:type="page"/>
      </w:r>
    </w:p>
    <w:p w14:paraId="5D91785C" w14:textId="77777777" w:rsidR="008B2D52" w:rsidRPr="00110888" w:rsidRDefault="00743C65" w:rsidP="00110888">
      <w:pPr>
        <w:pStyle w:val="Heading1"/>
        <w:spacing w:before="240" w:after="240"/>
      </w:pPr>
      <w:bookmarkStart w:id="36" w:name="_sg9nti22wdi3" w:colFirst="0" w:colLast="0"/>
      <w:bookmarkStart w:id="37" w:name="_Toc213339805"/>
      <w:bookmarkEnd w:id="36"/>
      <w:r w:rsidRPr="00110888">
        <w:lastRenderedPageBreak/>
        <w:t>References</w:t>
      </w:r>
      <w:bookmarkEnd w:id="37"/>
    </w:p>
    <w:p w14:paraId="30C34B72" w14:textId="77777777" w:rsidR="008B2D52" w:rsidRPr="00110888" w:rsidRDefault="00743C65" w:rsidP="00110888">
      <w:pPr>
        <w:spacing w:before="240" w:after="240"/>
        <w:rPr>
          <w:color w:val="1155CC"/>
          <w:u w:val="single"/>
        </w:rPr>
      </w:pPr>
      <w:r w:rsidRPr="00110888">
        <w:t xml:space="preserve">Alkaabi, A., Alghizzawi, M., Daoud, M.K. and Ezmigna, I., 2024. Factors affecting employee turnover intention: An integrative perspective. In </w:t>
      </w:r>
      <w:r w:rsidRPr="00110888">
        <w:rPr>
          <w:i/>
        </w:rPr>
        <w:t>The AI Revolution: Driving Business Innovation and Research: Volume 2</w:t>
      </w:r>
      <w:r w:rsidRPr="00110888">
        <w:t xml:space="preserve"> (pp. 737-748). Cham: Springer Nature Switzerland.</w:t>
      </w:r>
      <w:hyperlink r:id="rId13">
        <w:r w:rsidRPr="00110888">
          <w:t xml:space="preserve"> </w:t>
        </w:r>
      </w:hyperlink>
      <w:hyperlink r:id="rId14">
        <w:r w:rsidRPr="00110888">
          <w:rPr>
            <w:color w:val="1155CC"/>
            <w:u w:val="single"/>
          </w:rPr>
          <w:t>https://link.springer.com/chapter/10.1007/978-3-031-54383-8_57</w:t>
        </w:r>
      </w:hyperlink>
    </w:p>
    <w:p w14:paraId="4F322F14" w14:textId="77777777" w:rsidR="008B2D52" w:rsidRPr="00110888" w:rsidRDefault="00743C65" w:rsidP="00110888">
      <w:pPr>
        <w:spacing w:before="240" w:after="240"/>
        <w:rPr>
          <w:color w:val="1155CC"/>
          <w:u w:val="single"/>
        </w:rPr>
      </w:pPr>
      <w:r w:rsidRPr="00110888">
        <w:t xml:space="preserve">Butler, P. and Hammer, A., 2020. Pay progression in routinised service sector work: navigating the internal labour market in a fast food multinational company. </w:t>
      </w:r>
      <w:r w:rsidRPr="00110888">
        <w:rPr>
          <w:i/>
        </w:rPr>
        <w:t>Industrial Relations Journal</w:t>
      </w:r>
      <w:r w:rsidRPr="00110888">
        <w:t xml:space="preserve">, </w:t>
      </w:r>
      <w:r w:rsidRPr="00110888">
        <w:rPr>
          <w:i/>
        </w:rPr>
        <w:t>51</w:t>
      </w:r>
      <w:r w:rsidRPr="00110888">
        <w:t>(4), pp.351-371.</w:t>
      </w:r>
      <w:hyperlink r:id="rId15">
        <w:r w:rsidRPr="00110888">
          <w:t xml:space="preserve"> </w:t>
        </w:r>
      </w:hyperlink>
      <w:hyperlink r:id="rId16">
        <w:r w:rsidRPr="00110888">
          <w:rPr>
            <w:color w:val="1155CC"/>
            <w:u w:val="single"/>
          </w:rPr>
          <w:t>https://onlinelibrary.wiley.com/doi/abs/10.1111/irj.12302</w:t>
        </w:r>
      </w:hyperlink>
    </w:p>
    <w:p w14:paraId="5344E3DD" w14:textId="77777777" w:rsidR="008B2D52" w:rsidRPr="00110888" w:rsidRDefault="00743C65" w:rsidP="00110888">
      <w:pPr>
        <w:spacing w:before="240" w:after="240"/>
      </w:pPr>
      <w:r w:rsidRPr="00110888">
        <w:t>CIPD, 2024</w:t>
      </w:r>
      <w:r w:rsidRPr="00110888">
        <w:rPr>
          <w:i/>
        </w:rPr>
        <w:t>.</w:t>
      </w:r>
      <w:r w:rsidRPr="00110888">
        <w:t xml:space="preserve"> </w:t>
      </w:r>
      <w:r w:rsidRPr="00110888">
        <w:rPr>
          <w:i/>
        </w:rPr>
        <w:t>Benchmarking employee turnover: What are the latest trends and insights?</w:t>
      </w:r>
      <w:r w:rsidRPr="00110888">
        <w:t xml:space="preserve"> [Online]. Available at:</w:t>
      </w:r>
      <w:r w:rsidRPr="00110888">
        <w:rPr>
          <w:color w:val="1155CC"/>
        </w:rPr>
        <w:t xml:space="preserve"> </w:t>
      </w:r>
      <w:r w:rsidRPr="00110888">
        <w:t xml:space="preserve"> </w:t>
      </w:r>
      <w:hyperlink r:id="rId17">
        <w:r w:rsidRPr="00110888">
          <w:rPr>
            <w:color w:val="1155CC"/>
            <w:u w:val="single"/>
          </w:rPr>
          <w:t>https://www.cipd.org/uk/views-and-insights/thought-leadership/cipd-voice/benchmarking-employee-turnover/</w:t>
        </w:r>
      </w:hyperlink>
      <w:r w:rsidRPr="00110888">
        <w:t xml:space="preserve"> (Accessed 27 October 2025).</w:t>
      </w:r>
    </w:p>
    <w:p w14:paraId="14E667B6" w14:textId="77777777" w:rsidR="008B2D52" w:rsidRPr="00110888" w:rsidRDefault="00743C65" w:rsidP="00110888">
      <w:pPr>
        <w:spacing w:before="240" w:after="240"/>
        <w:rPr>
          <w:color w:val="1155CC"/>
          <w:u w:val="single"/>
        </w:rPr>
      </w:pPr>
      <w:r w:rsidRPr="00110888">
        <w:t xml:space="preserve">Dangaiso, P. and Mukucha, P., 2024. Evaluating the impact of service encounter incivility on employee job stress, turnover intentions and labor attrition: a study on frontline employees in the fast food service industry. </w:t>
      </w:r>
      <w:r w:rsidRPr="00110888">
        <w:rPr>
          <w:i/>
        </w:rPr>
        <w:t>Cogent Business &amp; Management</w:t>
      </w:r>
      <w:r w:rsidRPr="00110888">
        <w:t xml:space="preserve">, </w:t>
      </w:r>
      <w:r w:rsidRPr="00110888">
        <w:rPr>
          <w:i/>
        </w:rPr>
        <w:t>11</w:t>
      </w:r>
      <w:r w:rsidRPr="00110888">
        <w:t>(1), p.2355671.</w:t>
      </w:r>
      <w:hyperlink r:id="rId18">
        <w:r w:rsidRPr="00110888">
          <w:t xml:space="preserve"> </w:t>
        </w:r>
      </w:hyperlink>
      <w:hyperlink r:id="rId19">
        <w:r w:rsidRPr="00110888">
          <w:rPr>
            <w:color w:val="1155CC"/>
            <w:u w:val="single"/>
          </w:rPr>
          <w:t>https://www.tandfonline.com/doi/abs/10.1080/23311975.2024.2355671</w:t>
        </w:r>
      </w:hyperlink>
    </w:p>
    <w:p w14:paraId="66255D19" w14:textId="77777777" w:rsidR="008B2D52" w:rsidRPr="00110888" w:rsidRDefault="00743C65" w:rsidP="00110888">
      <w:pPr>
        <w:spacing w:before="240" w:after="240"/>
        <w:rPr>
          <w:color w:val="1155CC"/>
          <w:u w:val="single"/>
        </w:rPr>
      </w:pPr>
      <w:r w:rsidRPr="00110888">
        <w:t xml:space="preserve">Edward, Y.R., Karyadi, S., Usmia, S., Dharmawan, D. and Durya, N.P.M.A., 2024. Analysis Of The Influence Of Compensation And Working Environment On Loyalty In American Fast Food Restaurants Employees. </w:t>
      </w:r>
      <w:r w:rsidRPr="00110888">
        <w:rPr>
          <w:i/>
        </w:rPr>
        <w:t>JEMSI (Jurnal Ekonomi, Manajemen, dan Akuntansi)</w:t>
      </w:r>
      <w:r w:rsidRPr="00110888">
        <w:t xml:space="preserve">, </w:t>
      </w:r>
      <w:r w:rsidRPr="00110888">
        <w:rPr>
          <w:i/>
        </w:rPr>
        <w:t>10</w:t>
      </w:r>
      <w:r w:rsidRPr="00110888">
        <w:t>(1), pp.309-313.</w:t>
      </w:r>
      <w:hyperlink r:id="rId20">
        <w:r w:rsidRPr="00110888">
          <w:t xml:space="preserve"> </w:t>
        </w:r>
      </w:hyperlink>
      <w:hyperlink r:id="rId21">
        <w:r w:rsidRPr="00110888">
          <w:rPr>
            <w:color w:val="1155CC"/>
            <w:u w:val="single"/>
          </w:rPr>
          <w:t>https://doi.org/10.35870/jemsi.v10i1.1924</w:t>
        </w:r>
      </w:hyperlink>
    </w:p>
    <w:p w14:paraId="427179D3" w14:textId="77777777" w:rsidR="008B2D52" w:rsidRPr="00110888" w:rsidRDefault="00743C65" w:rsidP="00110888">
      <w:pPr>
        <w:spacing w:before="240" w:after="240"/>
        <w:rPr>
          <w:color w:val="1155CC"/>
          <w:u w:val="single"/>
        </w:rPr>
      </w:pPr>
      <w:r w:rsidRPr="00110888">
        <w:t xml:space="preserve">Ghani, B., Zada, M., Memon, K.R., Ullah, R., Khattak, A., Han, H., Ariza-Montes, A. and Araya-Castillo, L., 2022. Challenges and strategies for employee retention in the hospitality industry: A review. </w:t>
      </w:r>
      <w:r w:rsidRPr="00110888">
        <w:rPr>
          <w:i/>
        </w:rPr>
        <w:t>Sustainability</w:t>
      </w:r>
      <w:r w:rsidRPr="00110888">
        <w:t xml:space="preserve">, </w:t>
      </w:r>
      <w:r w:rsidRPr="00110888">
        <w:rPr>
          <w:i/>
        </w:rPr>
        <w:t>14</w:t>
      </w:r>
      <w:r w:rsidRPr="00110888">
        <w:t>(5), p.2885.</w:t>
      </w:r>
      <w:hyperlink r:id="rId22">
        <w:r w:rsidRPr="00110888">
          <w:t xml:space="preserve"> </w:t>
        </w:r>
      </w:hyperlink>
      <w:hyperlink r:id="rId23">
        <w:r w:rsidRPr="00110888">
          <w:rPr>
            <w:color w:val="1155CC"/>
            <w:u w:val="single"/>
          </w:rPr>
          <w:t>https://doi.org/10.3390/su14052885</w:t>
        </w:r>
      </w:hyperlink>
    </w:p>
    <w:p w14:paraId="165B6327" w14:textId="77777777" w:rsidR="008B2D52" w:rsidRPr="00110888" w:rsidRDefault="00743C65" w:rsidP="00110888">
      <w:pPr>
        <w:spacing w:before="240" w:after="240"/>
        <w:rPr>
          <w:color w:val="1155CC"/>
          <w:u w:val="single"/>
        </w:rPr>
      </w:pPr>
      <w:r w:rsidRPr="00110888">
        <w:t xml:space="preserve">Gheyoh Ndzi, E., 2021. An investigation on the widespread use of zero hours contracts in the UK and the impact on workers. </w:t>
      </w:r>
      <w:r w:rsidRPr="00110888">
        <w:rPr>
          <w:i/>
        </w:rPr>
        <w:t>International Journal of Law and Society</w:t>
      </w:r>
      <w:r w:rsidRPr="00110888">
        <w:t xml:space="preserve">, </w:t>
      </w:r>
      <w:r w:rsidRPr="00110888">
        <w:rPr>
          <w:i/>
        </w:rPr>
        <w:t>4</w:t>
      </w:r>
      <w:r w:rsidRPr="00110888">
        <w:t>(2), pp.140-149.</w:t>
      </w:r>
      <w:hyperlink r:id="rId24">
        <w:r w:rsidRPr="00110888">
          <w:t xml:space="preserve"> </w:t>
        </w:r>
      </w:hyperlink>
      <w:hyperlink r:id="rId25">
        <w:r w:rsidRPr="00110888">
          <w:rPr>
            <w:color w:val="1155CC"/>
            <w:u w:val="single"/>
          </w:rPr>
          <w:t>http://ray.yorksj.ac.uk/id/eprint/5361/</w:t>
        </w:r>
      </w:hyperlink>
    </w:p>
    <w:p w14:paraId="4AF79E4B" w14:textId="77777777" w:rsidR="008B2D52" w:rsidRPr="00110888" w:rsidRDefault="00743C65" w:rsidP="00110888">
      <w:pPr>
        <w:spacing w:before="240" w:after="240"/>
        <w:rPr>
          <w:color w:val="1155CC"/>
          <w:u w:val="single"/>
        </w:rPr>
      </w:pPr>
      <w:r w:rsidRPr="00110888">
        <w:lastRenderedPageBreak/>
        <w:t xml:space="preserve">Ikram, M. and Kenayathulla, H.B., 2022. Out of touch: comparing and contrasting positivism and interpretivism in social science. </w:t>
      </w:r>
      <w:r w:rsidRPr="00110888">
        <w:rPr>
          <w:i/>
        </w:rPr>
        <w:t>Asian Journal of Research in Education and Social Sciences</w:t>
      </w:r>
      <w:r w:rsidRPr="00110888">
        <w:t xml:space="preserve">, </w:t>
      </w:r>
      <w:r w:rsidRPr="00110888">
        <w:rPr>
          <w:i/>
        </w:rPr>
        <w:t>4</w:t>
      </w:r>
      <w:r w:rsidRPr="00110888">
        <w:t>(2), pp.39-49.</w:t>
      </w:r>
      <w:hyperlink r:id="rId26">
        <w:r w:rsidRPr="00110888">
          <w:t xml:space="preserve"> </w:t>
        </w:r>
      </w:hyperlink>
      <w:hyperlink r:id="rId27">
        <w:r w:rsidRPr="00110888">
          <w:rPr>
            <w:color w:val="1155CC"/>
            <w:u w:val="single"/>
          </w:rPr>
          <w:t>https://doi.org/10.55057/ajress.2022.4.2.4</w:t>
        </w:r>
      </w:hyperlink>
    </w:p>
    <w:p w14:paraId="188075E5" w14:textId="77777777" w:rsidR="008B2D52" w:rsidRPr="00110888" w:rsidRDefault="00743C65" w:rsidP="00110888">
      <w:pPr>
        <w:spacing w:before="240" w:after="240"/>
        <w:rPr>
          <w:color w:val="1155CC"/>
          <w:u w:val="single"/>
        </w:rPr>
      </w:pPr>
      <w:r w:rsidRPr="00110888">
        <w:t xml:space="preserve">Khan, H.K., Hussain, S. and Alam, M., 2021. Ethical considerations in social sciences: The dilemmas of informed consent. </w:t>
      </w:r>
      <w:r w:rsidRPr="00110888">
        <w:rPr>
          <w:i/>
        </w:rPr>
        <w:t>Research Journal of Social Sciences and Economics Review</w:t>
      </w:r>
      <w:r w:rsidRPr="00110888">
        <w:t xml:space="preserve">, </w:t>
      </w:r>
      <w:r w:rsidRPr="00110888">
        <w:rPr>
          <w:i/>
        </w:rPr>
        <w:t>2</w:t>
      </w:r>
      <w:r w:rsidRPr="00110888">
        <w:t>(2), pp.189-195.</w:t>
      </w:r>
      <w:hyperlink r:id="rId28">
        <w:r w:rsidRPr="00110888">
          <w:t xml:space="preserve"> </w:t>
        </w:r>
      </w:hyperlink>
      <w:hyperlink r:id="rId29">
        <w:r w:rsidRPr="00110888">
          <w:rPr>
            <w:color w:val="1155CC"/>
            <w:u w:val="single"/>
          </w:rPr>
          <w:t>https://rjsser.org.pk/ojs/index.php/rjsser/article/view/328</w:t>
        </w:r>
      </w:hyperlink>
    </w:p>
    <w:p w14:paraId="13379315" w14:textId="77777777" w:rsidR="008B2D52" w:rsidRPr="00110888" w:rsidRDefault="00743C65" w:rsidP="00110888">
      <w:pPr>
        <w:spacing w:before="240" w:after="240"/>
        <w:rPr>
          <w:color w:val="1155CC"/>
          <w:u w:val="single"/>
        </w:rPr>
      </w:pPr>
      <w:r w:rsidRPr="00110888">
        <w:t xml:space="preserve">Kumar, S. and Ujire, D.K., 2024. Inductive and deductive approaches to qualitative research. </w:t>
      </w:r>
      <w:r w:rsidRPr="00110888">
        <w:rPr>
          <w:i/>
        </w:rPr>
        <w:t>International Journal of Multidisciplinary Educational Research</w:t>
      </w:r>
      <w:r w:rsidRPr="00110888">
        <w:t xml:space="preserve">, </w:t>
      </w:r>
      <w:r w:rsidRPr="00110888">
        <w:rPr>
          <w:i/>
        </w:rPr>
        <w:t>13</w:t>
      </w:r>
      <w:r w:rsidRPr="00110888">
        <w:t>(1), pp.58-63.</w:t>
      </w:r>
      <w:hyperlink r:id="rId30">
        <w:r w:rsidRPr="00110888">
          <w:t xml:space="preserve"> </w:t>
        </w:r>
      </w:hyperlink>
      <w:hyperlink r:id="rId31">
        <w:r w:rsidRPr="00110888">
          <w:rPr>
            <w:color w:val="1155CC"/>
            <w:u w:val="single"/>
          </w:rPr>
          <w:t>http://ijmer.s3.amazonaws.com/pdf/volume13/volume13-issue1(4)/9.pdf</w:t>
        </w:r>
      </w:hyperlink>
    </w:p>
    <w:p w14:paraId="56124BA5" w14:textId="77777777" w:rsidR="008B2D52" w:rsidRPr="00110888" w:rsidRDefault="00743C65" w:rsidP="00110888">
      <w:pPr>
        <w:spacing w:before="240" w:after="240"/>
        <w:rPr>
          <w:color w:val="1155CC"/>
          <w:u w:val="single"/>
        </w:rPr>
      </w:pPr>
      <w:r w:rsidRPr="00110888">
        <w:t xml:space="preserve">Langove, N., Masood, K. and Iqbal, A., 2022. Turnover Intention: A Case of Employee Working in the Fast Food Industry. </w:t>
      </w:r>
      <w:r w:rsidRPr="00110888">
        <w:rPr>
          <w:i/>
        </w:rPr>
        <w:t>Academic Journal of Social Sciences (AJSS)</w:t>
      </w:r>
      <w:r w:rsidRPr="00110888">
        <w:t xml:space="preserve">, </w:t>
      </w:r>
      <w:r w:rsidRPr="00110888">
        <w:rPr>
          <w:i/>
        </w:rPr>
        <w:t>6</w:t>
      </w:r>
      <w:r w:rsidRPr="00110888">
        <w:t>(3), pp.089-103.</w:t>
      </w:r>
      <w:hyperlink r:id="rId32">
        <w:r w:rsidRPr="00110888">
          <w:t xml:space="preserve"> </w:t>
        </w:r>
      </w:hyperlink>
      <w:hyperlink r:id="rId33">
        <w:r w:rsidRPr="00110888">
          <w:rPr>
            <w:color w:val="1155CC"/>
            <w:u w:val="single"/>
          </w:rPr>
          <w:t>https://pdfs.semanticscholar.org/b866/1fc1b454a0f7838cd164dae3123ee4c05a28.pdf</w:t>
        </w:r>
      </w:hyperlink>
    </w:p>
    <w:p w14:paraId="16ECC991" w14:textId="77777777" w:rsidR="008B2D52" w:rsidRPr="00110888" w:rsidRDefault="00743C65" w:rsidP="00110888">
      <w:pPr>
        <w:spacing w:before="240" w:after="240"/>
        <w:rPr>
          <w:color w:val="1155CC"/>
          <w:u w:val="single"/>
        </w:rPr>
      </w:pPr>
      <w:r w:rsidRPr="00110888">
        <w:t xml:space="preserve">Lee, B., Lee, C., Choi, I. and Kim, J., 2022. Analyzing determinants of job satisfaction based on two-factor theory. </w:t>
      </w:r>
      <w:r w:rsidRPr="00110888">
        <w:rPr>
          <w:i/>
        </w:rPr>
        <w:t>Sustainability</w:t>
      </w:r>
      <w:r w:rsidRPr="00110888">
        <w:t xml:space="preserve">, </w:t>
      </w:r>
      <w:r w:rsidRPr="00110888">
        <w:rPr>
          <w:i/>
        </w:rPr>
        <w:t>14</w:t>
      </w:r>
      <w:r w:rsidRPr="00110888">
        <w:t>(19), p.12557.</w:t>
      </w:r>
      <w:hyperlink r:id="rId34">
        <w:r w:rsidRPr="00110888">
          <w:t xml:space="preserve"> </w:t>
        </w:r>
      </w:hyperlink>
      <w:hyperlink r:id="rId35">
        <w:r w:rsidRPr="00110888">
          <w:rPr>
            <w:color w:val="1155CC"/>
            <w:u w:val="single"/>
          </w:rPr>
          <w:t>https://www.mdpi.com/2071-1050/14/19/12557</w:t>
        </w:r>
      </w:hyperlink>
    </w:p>
    <w:p w14:paraId="14FD843D" w14:textId="77777777" w:rsidR="008B2D52" w:rsidRPr="00110888" w:rsidRDefault="00743C65" w:rsidP="00110888">
      <w:pPr>
        <w:spacing w:before="240" w:after="240"/>
        <w:rPr>
          <w:color w:val="1155CC"/>
          <w:u w:val="single"/>
        </w:rPr>
      </w:pPr>
      <w:r w:rsidRPr="00110888">
        <w:t xml:space="preserve">Mazhar, S.A., Anjum, R., Anwar, A.I. and Khan, A.A., 2021. Methods of data collection: A fundamental tool of research. </w:t>
      </w:r>
      <w:r w:rsidRPr="00110888">
        <w:rPr>
          <w:i/>
        </w:rPr>
        <w:t>Journal of Integrated Community Health</w:t>
      </w:r>
      <w:r w:rsidRPr="00110888">
        <w:t xml:space="preserve">, </w:t>
      </w:r>
      <w:r w:rsidRPr="00110888">
        <w:rPr>
          <w:i/>
        </w:rPr>
        <w:t>10</w:t>
      </w:r>
      <w:r w:rsidRPr="00110888">
        <w:t>(1), pp.6-10.</w:t>
      </w:r>
      <w:hyperlink r:id="rId36">
        <w:r w:rsidRPr="00110888">
          <w:t xml:space="preserve"> </w:t>
        </w:r>
      </w:hyperlink>
      <w:hyperlink r:id="rId37">
        <w:r w:rsidRPr="00110888">
          <w:rPr>
            <w:color w:val="1155CC"/>
            <w:u w:val="single"/>
          </w:rPr>
          <w:t>https://doi.org/10.24321/2319.9113.202101</w:t>
        </w:r>
      </w:hyperlink>
    </w:p>
    <w:p w14:paraId="5CC6D35A" w14:textId="77777777" w:rsidR="008B2D52" w:rsidRPr="00110888" w:rsidRDefault="00743C65" w:rsidP="00110888">
      <w:pPr>
        <w:spacing w:before="240" w:after="240"/>
      </w:pPr>
      <w:r w:rsidRPr="00110888">
        <w:t>Ruddick, G. 2017</w:t>
      </w:r>
      <w:r w:rsidRPr="00110888">
        <w:rPr>
          <w:i/>
        </w:rPr>
        <w:t>.</w:t>
      </w:r>
      <w:r w:rsidRPr="00110888">
        <w:t xml:space="preserve"> </w:t>
      </w:r>
      <w:r w:rsidRPr="00110888">
        <w:rPr>
          <w:i/>
        </w:rPr>
        <w:t>McDonald’s offers fixed contracts to 115,000 UK zero-hours workers.</w:t>
      </w:r>
      <w:r w:rsidRPr="00110888">
        <w:t xml:space="preserve"> [Online]. Available at:</w:t>
      </w:r>
      <w:r w:rsidRPr="00110888">
        <w:rPr>
          <w:color w:val="1155CC"/>
        </w:rPr>
        <w:t xml:space="preserve"> </w:t>
      </w:r>
      <w:r w:rsidRPr="00110888">
        <w:t xml:space="preserve"> </w:t>
      </w:r>
      <w:hyperlink r:id="rId38">
        <w:r w:rsidRPr="00110888">
          <w:rPr>
            <w:color w:val="1155CC"/>
            <w:u w:val="single"/>
          </w:rPr>
          <w:t>https://www.theguardian.com/business/2017/apr/25/mcdonalds-contracts-uk-zero-hours-workers</w:t>
        </w:r>
      </w:hyperlink>
      <w:r w:rsidRPr="00110888">
        <w:t xml:space="preserve"> (Accessed 27 October 2025).</w:t>
      </w:r>
    </w:p>
    <w:p w14:paraId="52A71091" w14:textId="77777777" w:rsidR="008B2D52" w:rsidRPr="00110888" w:rsidRDefault="00743C65" w:rsidP="00110888">
      <w:pPr>
        <w:spacing w:before="240" w:after="240"/>
        <w:rPr>
          <w:color w:val="1155CC"/>
          <w:u w:val="single"/>
        </w:rPr>
      </w:pPr>
      <w:r w:rsidRPr="00110888">
        <w:t xml:space="preserve">Samašonok, K., 2024. Employee turnover: causes and retention strategies. </w:t>
      </w:r>
      <w:r w:rsidRPr="00110888">
        <w:rPr>
          <w:i/>
        </w:rPr>
        <w:t>Entrepreneurship and sustainability issues</w:t>
      </w:r>
      <w:r w:rsidRPr="00110888">
        <w:t xml:space="preserve">, </w:t>
      </w:r>
      <w:r w:rsidRPr="00110888">
        <w:rPr>
          <w:i/>
        </w:rPr>
        <w:t>11</w:t>
      </w:r>
      <w:r w:rsidRPr="00110888">
        <w:t>(3), pp.134-148.</w:t>
      </w:r>
      <w:hyperlink r:id="rId39">
        <w:r w:rsidRPr="00110888">
          <w:t xml:space="preserve"> </w:t>
        </w:r>
      </w:hyperlink>
      <w:hyperlink r:id="rId40">
        <w:r w:rsidRPr="00110888">
          <w:rPr>
            <w:color w:val="1155CC"/>
            <w:u w:val="single"/>
          </w:rPr>
          <w:t>https://jssidoi.org/jesi/uploads/articles/43/Samasonok_Employee_turnover_causes_and_retention_strategies.pdf</w:t>
        </w:r>
      </w:hyperlink>
    </w:p>
    <w:p w14:paraId="6E336197" w14:textId="77777777" w:rsidR="008B2D52" w:rsidRPr="00110888" w:rsidRDefault="00743C65" w:rsidP="00110888">
      <w:pPr>
        <w:spacing w:before="240" w:after="240"/>
        <w:rPr>
          <w:color w:val="1155CC"/>
          <w:u w:val="single"/>
        </w:rPr>
      </w:pPr>
      <w:r w:rsidRPr="00110888">
        <w:lastRenderedPageBreak/>
        <w:t xml:space="preserve">Taş, Ü., 2024. Defining Key elements that shape employee engagement in a Maslow Hierarchy in perspective. </w:t>
      </w:r>
      <w:r w:rsidRPr="00110888">
        <w:rPr>
          <w:i/>
        </w:rPr>
        <w:t>Uluslararası İktisadi ve İdari İncelemeler Dergisi</w:t>
      </w:r>
      <w:r w:rsidRPr="00110888">
        <w:t>, (44), pp.141-150.</w:t>
      </w:r>
      <w:hyperlink r:id="rId41">
        <w:r w:rsidRPr="00110888">
          <w:t xml:space="preserve"> </w:t>
        </w:r>
      </w:hyperlink>
      <w:hyperlink r:id="rId42">
        <w:r w:rsidRPr="00110888">
          <w:rPr>
            <w:color w:val="1155CC"/>
            <w:u w:val="single"/>
          </w:rPr>
          <w:t>https://dergipark.org.tr/en/pub/ulikidince/issue/86549/1454947</w:t>
        </w:r>
      </w:hyperlink>
    </w:p>
    <w:p w14:paraId="4433D2AB" w14:textId="77777777" w:rsidR="008B2D52" w:rsidRPr="00110888" w:rsidRDefault="00743C65" w:rsidP="00110888">
      <w:pPr>
        <w:spacing w:before="240" w:after="240"/>
        <w:rPr>
          <w:color w:val="1155CC"/>
          <w:u w:val="single"/>
        </w:rPr>
      </w:pPr>
      <w:r w:rsidRPr="00110888">
        <w:t xml:space="preserve">Ybañez, R., 2024. Application of Herzberg's two-factor theory: Motivational factors and hygiene factors in the financial industry. </w:t>
      </w:r>
      <w:r w:rsidRPr="00110888">
        <w:rPr>
          <w:i/>
        </w:rPr>
        <w:t>Journal of Interdisciplinary Perspectives</w:t>
      </w:r>
      <w:r w:rsidRPr="00110888">
        <w:t xml:space="preserve">, </w:t>
      </w:r>
      <w:r w:rsidRPr="00110888">
        <w:rPr>
          <w:i/>
        </w:rPr>
        <w:t>2</w:t>
      </w:r>
      <w:r w:rsidRPr="00110888">
        <w:t>(4), pp.92-101.</w:t>
      </w:r>
      <w:hyperlink r:id="rId43">
        <w:r w:rsidRPr="00110888">
          <w:t xml:space="preserve"> </w:t>
        </w:r>
      </w:hyperlink>
      <w:hyperlink r:id="rId44">
        <w:r w:rsidRPr="00110888">
          <w:rPr>
            <w:color w:val="1155CC"/>
            <w:u w:val="single"/>
          </w:rPr>
          <w:t>https://jippublication.com/index.php/jip/article/view/576</w:t>
        </w:r>
      </w:hyperlink>
    </w:p>
    <w:p w14:paraId="1325CADB" w14:textId="77777777" w:rsidR="008B2D52" w:rsidRPr="00110888" w:rsidRDefault="008B2D52" w:rsidP="00110888">
      <w:pPr>
        <w:spacing w:before="240" w:after="240"/>
      </w:pPr>
    </w:p>
    <w:p w14:paraId="2BE3FA25" w14:textId="77777777" w:rsidR="008B2D52" w:rsidRPr="00110888" w:rsidRDefault="008B2D52" w:rsidP="00110888">
      <w:pPr>
        <w:spacing w:before="240" w:after="240"/>
      </w:pPr>
    </w:p>
    <w:sectPr w:rsidR="008B2D52" w:rsidRPr="00110888" w:rsidSect="00BA0871">
      <w:footerReference w:type="default" r:id="rId4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0F1CC" w14:textId="77777777" w:rsidR="00824EA8" w:rsidRDefault="00824EA8">
      <w:pPr>
        <w:spacing w:after="0" w:line="240" w:lineRule="auto"/>
      </w:pPr>
      <w:r>
        <w:separator/>
      </w:r>
    </w:p>
  </w:endnote>
  <w:endnote w:type="continuationSeparator" w:id="0">
    <w:p w14:paraId="47368AD7" w14:textId="77777777" w:rsidR="00824EA8" w:rsidRDefault="00824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2A4F418-73D4-4F57-89B5-D518DC537784}"/>
  </w:font>
  <w:font w:name="Vrinda">
    <w:panose1 w:val="00000400000000000000"/>
    <w:charset w:val="00"/>
    <w:family w:val="swiss"/>
    <w:pitch w:val="variable"/>
    <w:sig w:usb0="00010003" w:usb1="00000000" w:usb2="00000000" w:usb3="00000000" w:csb0="00000001" w:csb1="00000000"/>
    <w:embedRegular r:id="rId2" w:fontKey="{B20AA3CC-1690-47A7-9317-BB418BF0A6E6}"/>
  </w:font>
  <w:font w:name="Cambria">
    <w:panose1 w:val="02040503050406030204"/>
    <w:charset w:val="00"/>
    <w:family w:val="roman"/>
    <w:pitch w:val="variable"/>
    <w:sig w:usb0="E00006FF" w:usb1="420024FF" w:usb2="02000000" w:usb3="00000000" w:csb0="0000019F" w:csb1="00000000"/>
    <w:embedRegular r:id="rId3" w:fontKey="{B11212E2-603D-4AC3-9FD7-634F9D4A4FB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5507F2" w14:textId="77777777" w:rsidR="008B2D52" w:rsidRDefault="00743C65">
    <w:pPr>
      <w:jc w:val="right"/>
      <w:rPr>
        <w:sz w:val="20"/>
        <w:szCs w:val="20"/>
      </w:rPr>
    </w:pPr>
    <w:r>
      <w:rPr>
        <w:sz w:val="20"/>
        <w:szCs w:val="20"/>
      </w:rPr>
      <w:fldChar w:fldCharType="begin"/>
    </w:r>
    <w:r>
      <w:rPr>
        <w:sz w:val="20"/>
        <w:szCs w:val="20"/>
      </w:rPr>
      <w:instrText>PAGE</w:instrText>
    </w:r>
    <w:r>
      <w:rPr>
        <w:sz w:val="20"/>
        <w:szCs w:val="20"/>
      </w:rPr>
      <w:fldChar w:fldCharType="separate"/>
    </w:r>
    <w:r w:rsidR="003523E8">
      <w:rPr>
        <w:noProof/>
        <w:sz w:val="20"/>
        <w:szCs w:val="20"/>
      </w:rPr>
      <w:t>14</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48EC49" w14:textId="77777777" w:rsidR="00824EA8" w:rsidRDefault="00824EA8">
      <w:pPr>
        <w:spacing w:after="0" w:line="240" w:lineRule="auto"/>
      </w:pPr>
      <w:r>
        <w:separator/>
      </w:r>
    </w:p>
  </w:footnote>
  <w:footnote w:type="continuationSeparator" w:id="0">
    <w:p w14:paraId="6DCB3984" w14:textId="77777777" w:rsidR="00824EA8" w:rsidRDefault="00824E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3B048B"/>
    <w:multiLevelType w:val="hybridMultilevel"/>
    <w:tmpl w:val="FF5C025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382E0083"/>
    <w:multiLevelType w:val="multilevel"/>
    <w:tmpl w:val="80C690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CB87DE6"/>
    <w:multiLevelType w:val="hybridMultilevel"/>
    <w:tmpl w:val="7AD4A19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697452D0"/>
    <w:multiLevelType w:val="multilevel"/>
    <w:tmpl w:val="849264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2869822">
    <w:abstractNumId w:val="3"/>
  </w:num>
  <w:num w:numId="2" w16cid:durableId="840508786">
    <w:abstractNumId w:val="1"/>
  </w:num>
  <w:num w:numId="3" w16cid:durableId="198973990">
    <w:abstractNumId w:val="2"/>
  </w:num>
  <w:num w:numId="4" w16cid:durableId="1553036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2D52"/>
    <w:rsid w:val="00032D8B"/>
    <w:rsid w:val="0006504A"/>
    <w:rsid w:val="00110888"/>
    <w:rsid w:val="001A0794"/>
    <w:rsid w:val="00255B72"/>
    <w:rsid w:val="002663F8"/>
    <w:rsid w:val="002E1C70"/>
    <w:rsid w:val="003523E8"/>
    <w:rsid w:val="003953DC"/>
    <w:rsid w:val="00401D48"/>
    <w:rsid w:val="00407966"/>
    <w:rsid w:val="00506EA1"/>
    <w:rsid w:val="00743C65"/>
    <w:rsid w:val="00811BE8"/>
    <w:rsid w:val="00824EA8"/>
    <w:rsid w:val="0083627A"/>
    <w:rsid w:val="008B2D52"/>
    <w:rsid w:val="008C2437"/>
    <w:rsid w:val="008F0FB7"/>
    <w:rsid w:val="00946195"/>
    <w:rsid w:val="009C6F60"/>
    <w:rsid w:val="00BA0871"/>
    <w:rsid w:val="00BE32A8"/>
    <w:rsid w:val="00CA2587"/>
    <w:rsid w:val="00CF27A2"/>
    <w:rsid w:val="00DE1493"/>
    <w:rsid w:val="00DF3BB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C29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BA087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A0871"/>
    <w:pPr>
      <w:spacing w:after="100"/>
    </w:pPr>
  </w:style>
  <w:style w:type="paragraph" w:styleId="TOC2">
    <w:name w:val="toc 2"/>
    <w:basedOn w:val="Normal"/>
    <w:next w:val="Normal"/>
    <w:autoRedefine/>
    <w:uiPriority w:val="39"/>
    <w:unhideWhenUsed/>
    <w:rsid w:val="00BA0871"/>
    <w:pPr>
      <w:spacing w:after="100"/>
      <w:ind w:left="240"/>
    </w:pPr>
  </w:style>
  <w:style w:type="character" w:styleId="Hyperlink">
    <w:name w:val="Hyperlink"/>
    <w:basedOn w:val="DefaultParagraphFont"/>
    <w:uiPriority w:val="99"/>
    <w:unhideWhenUsed/>
    <w:rsid w:val="00BA0871"/>
    <w:rPr>
      <w:color w:val="0000FF" w:themeColor="hyperlink"/>
      <w:u w:val="single"/>
    </w:rPr>
  </w:style>
  <w:style w:type="paragraph" w:styleId="ListParagraph">
    <w:name w:val="List Paragraph"/>
    <w:basedOn w:val="Normal"/>
    <w:uiPriority w:val="34"/>
    <w:qFormat/>
    <w:rsid w:val="00946195"/>
    <w:pPr>
      <w:ind w:left="720"/>
      <w:contextualSpacing/>
    </w:pPr>
  </w:style>
  <w:style w:type="paragraph" w:styleId="Header">
    <w:name w:val="header"/>
    <w:basedOn w:val="Normal"/>
    <w:link w:val="HeaderChar"/>
    <w:uiPriority w:val="99"/>
    <w:unhideWhenUsed/>
    <w:rsid w:val="008362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27A"/>
    <w:rPr>
      <w:lang w:val="en-GB"/>
    </w:rPr>
  </w:style>
  <w:style w:type="paragraph" w:styleId="Footer">
    <w:name w:val="footer"/>
    <w:basedOn w:val="Normal"/>
    <w:link w:val="FooterChar"/>
    <w:uiPriority w:val="99"/>
    <w:unhideWhenUsed/>
    <w:rsid w:val="008362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27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link.springer.com/chapter/10.1007/978-3-031-54383-8_57" TargetMode="External"/><Relationship Id="rId18" Type="http://schemas.openxmlformats.org/officeDocument/2006/relationships/hyperlink" Target="https://www.tandfonline.com/doi/abs/10.1080/23311975.2024.2355671" TargetMode="External"/><Relationship Id="rId26" Type="http://schemas.openxmlformats.org/officeDocument/2006/relationships/hyperlink" Target="https://doi.org/10.55057/ajress.2022.4.2.4" TargetMode="External"/><Relationship Id="rId39" Type="http://schemas.openxmlformats.org/officeDocument/2006/relationships/hyperlink" Target="https://jssidoi.org/jesi/uploads/articles/43/Samasonok_Employee_turnover_causes_and_retention_strategies.pdf" TargetMode="External"/><Relationship Id="rId21" Type="http://schemas.openxmlformats.org/officeDocument/2006/relationships/hyperlink" Target="https://doi.org/10.35870/jemsi.v10i1.1924" TargetMode="External"/><Relationship Id="rId34" Type="http://schemas.openxmlformats.org/officeDocument/2006/relationships/hyperlink" Target="https://www.mdpi.com/2071-1050/14/19/12557" TargetMode="External"/><Relationship Id="rId42" Type="http://schemas.openxmlformats.org/officeDocument/2006/relationships/hyperlink" Target="https://dergipark.org.tr/en/pub/ulikidince/issue/86549/1454947"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onlinelibrary.wiley.com/doi/abs/10.1111/irj.12302" TargetMode="External"/><Relationship Id="rId29" Type="http://schemas.openxmlformats.org/officeDocument/2006/relationships/hyperlink" Target="https://rjsser.org.pk/ojs/index.php/rjsser/article/view/3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ray.yorksj.ac.uk/id/eprint/5361/" TargetMode="External"/><Relationship Id="rId32" Type="http://schemas.openxmlformats.org/officeDocument/2006/relationships/hyperlink" Target="https://pdfs.semanticscholar.org/b866/1fc1b454a0f7838cd164dae3123ee4c05a28.pdf" TargetMode="External"/><Relationship Id="rId37" Type="http://schemas.openxmlformats.org/officeDocument/2006/relationships/hyperlink" Target="https://doi.org/10.24321/2319.9113.202101" TargetMode="External"/><Relationship Id="rId40" Type="http://schemas.openxmlformats.org/officeDocument/2006/relationships/hyperlink" Target="https://jssidoi.org/jesi/uploads/articles/43/Samasonok_Employee_turnover_causes_and_retention_strategies.pdf"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onlinelibrary.wiley.com/doi/abs/10.1111/irj.12302" TargetMode="External"/><Relationship Id="rId23" Type="http://schemas.openxmlformats.org/officeDocument/2006/relationships/hyperlink" Target="https://doi.org/10.3390/su14052885" TargetMode="External"/><Relationship Id="rId28" Type="http://schemas.openxmlformats.org/officeDocument/2006/relationships/hyperlink" Target="https://rjsser.org.pk/ojs/index.php/rjsser/article/view/328" TargetMode="External"/><Relationship Id="rId36" Type="http://schemas.openxmlformats.org/officeDocument/2006/relationships/hyperlink" Target="https://doi.org/10.24321/2319.9113.202101" TargetMode="External"/><Relationship Id="rId10" Type="http://schemas.openxmlformats.org/officeDocument/2006/relationships/image" Target="media/image3.png"/><Relationship Id="rId19" Type="http://schemas.openxmlformats.org/officeDocument/2006/relationships/hyperlink" Target="https://www.tandfonline.com/doi/abs/10.1080/23311975.2024.2355671" TargetMode="External"/><Relationship Id="rId31" Type="http://schemas.openxmlformats.org/officeDocument/2006/relationships/hyperlink" Target="http://ijmer.s3.amazonaws.com/pdf/volume13/volume13-issue1(4)/9.pdf" TargetMode="External"/><Relationship Id="rId44" Type="http://schemas.openxmlformats.org/officeDocument/2006/relationships/hyperlink" Target="https://jippublication.com/index.php/jip/article/view/57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chapter/10.1007/978-3-031-54383-8_57" TargetMode="External"/><Relationship Id="rId22" Type="http://schemas.openxmlformats.org/officeDocument/2006/relationships/hyperlink" Target="https://doi.org/10.3390/su14052885" TargetMode="External"/><Relationship Id="rId27" Type="http://schemas.openxmlformats.org/officeDocument/2006/relationships/hyperlink" Target="https://doi.org/10.55057/ajress.2022.4.2.4" TargetMode="External"/><Relationship Id="rId30" Type="http://schemas.openxmlformats.org/officeDocument/2006/relationships/hyperlink" Target="http://ijmer.s3.amazonaws.com/pdf/volume13/volume13-issue1(4)/9.pdf" TargetMode="External"/><Relationship Id="rId35" Type="http://schemas.openxmlformats.org/officeDocument/2006/relationships/hyperlink" Target="https://www.mdpi.com/2071-1050/14/19/12557" TargetMode="External"/><Relationship Id="rId43" Type="http://schemas.openxmlformats.org/officeDocument/2006/relationships/hyperlink" Target="https://jippublication.com/index.php/jip/article/view/576"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cipd.org/uk/views-and-insights/thought-leadership/cipd-voice/benchmarking-employee-turnover/" TargetMode="External"/><Relationship Id="rId25" Type="http://schemas.openxmlformats.org/officeDocument/2006/relationships/hyperlink" Target="http://ray.yorksj.ac.uk/id/eprint/5361/" TargetMode="External"/><Relationship Id="rId33" Type="http://schemas.openxmlformats.org/officeDocument/2006/relationships/hyperlink" Target="https://pdfs.semanticscholar.org/b866/1fc1b454a0f7838cd164dae3123ee4c05a28.pdf" TargetMode="External"/><Relationship Id="rId38" Type="http://schemas.openxmlformats.org/officeDocument/2006/relationships/hyperlink" Target="https://www.theguardian.com/business/2017/apr/25/mcdonalds-contracts-uk-zero-hours-workers" TargetMode="External"/><Relationship Id="rId46" Type="http://schemas.openxmlformats.org/officeDocument/2006/relationships/fontTable" Target="fontTable.xml"/><Relationship Id="rId20" Type="http://schemas.openxmlformats.org/officeDocument/2006/relationships/hyperlink" Target="https://doi.org/10.35870/jemsi.v10i1.1924" TargetMode="External"/><Relationship Id="rId41" Type="http://schemas.openxmlformats.org/officeDocument/2006/relationships/hyperlink" Target="https://dergipark.org.tr/en/pub/ulikidince/issue/86549/145494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21E37D-7890-4E7D-814D-58BC05DD3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3393</Words>
  <Characters>19346</Characters>
  <Application>Microsoft Office Word</Application>
  <DocSecurity>0</DocSecurity>
  <Lines>161</Lines>
  <Paragraphs>45</Paragraphs>
  <ScaleCrop>false</ScaleCrop>
  <Company/>
  <LinksUpToDate>false</LinksUpToDate>
  <CharactersWithSpaces>22694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2025-11-06T11:12:00Z</dcterms:created>
  <dcterms:modified xsi:type="dcterms:W3CDTF">2025-11-06T17:13:00Z</dcterms:modified>
</cp:coreProperties>
</file>