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110F11" w14:textId="77777777" w:rsidR="00CA73B2" w:rsidRPr="00924D7D" w:rsidRDefault="00CA73B2" w:rsidP="00F9070E">
      <w:pPr>
        <w:jc w:val="center"/>
        <w:rPr>
          <w:rFonts w:ascii="Arial" w:hAnsi="Arial" w:cs="Arial"/>
          <w:color w:val="000000" w:themeColor="text1"/>
        </w:rPr>
      </w:pPr>
    </w:p>
    <w:p w14:paraId="1340BD99" w14:textId="77777777" w:rsidR="00CA73B2" w:rsidRPr="00924D7D" w:rsidRDefault="00CA73B2" w:rsidP="00F9070E">
      <w:pPr>
        <w:jc w:val="center"/>
        <w:rPr>
          <w:rFonts w:ascii="Arial" w:hAnsi="Arial" w:cs="Arial"/>
          <w:color w:val="000000" w:themeColor="text1"/>
        </w:rPr>
      </w:pPr>
    </w:p>
    <w:p w14:paraId="2F073ED1" w14:textId="77777777" w:rsidR="00CA73B2" w:rsidRPr="00924D7D" w:rsidRDefault="00CA73B2" w:rsidP="00F9070E">
      <w:pPr>
        <w:jc w:val="center"/>
        <w:rPr>
          <w:rFonts w:ascii="Arial" w:hAnsi="Arial" w:cs="Arial"/>
          <w:color w:val="000000" w:themeColor="text1"/>
        </w:rPr>
      </w:pPr>
    </w:p>
    <w:p w14:paraId="10C295BB" w14:textId="77777777" w:rsidR="00CA73B2" w:rsidRPr="00924D7D" w:rsidRDefault="00CA73B2" w:rsidP="00F9070E">
      <w:pPr>
        <w:jc w:val="center"/>
        <w:rPr>
          <w:rFonts w:ascii="Arial" w:hAnsi="Arial" w:cs="Arial"/>
          <w:color w:val="000000" w:themeColor="text1"/>
        </w:rPr>
      </w:pPr>
    </w:p>
    <w:p w14:paraId="016A9135" w14:textId="77777777" w:rsidR="00CA73B2" w:rsidRPr="00924D7D" w:rsidRDefault="00CA73B2" w:rsidP="00F9070E">
      <w:pPr>
        <w:jc w:val="center"/>
        <w:rPr>
          <w:rFonts w:ascii="Arial" w:hAnsi="Arial" w:cs="Arial"/>
          <w:color w:val="000000" w:themeColor="text1"/>
        </w:rPr>
      </w:pPr>
    </w:p>
    <w:p w14:paraId="79DBEE90" w14:textId="77777777" w:rsidR="00CA73B2" w:rsidRPr="00924D7D" w:rsidRDefault="00CA73B2" w:rsidP="00F9070E">
      <w:pPr>
        <w:jc w:val="center"/>
        <w:rPr>
          <w:rFonts w:ascii="Arial" w:hAnsi="Arial" w:cs="Arial"/>
          <w:color w:val="000000" w:themeColor="text1"/>
        </w:rPr>
      </w:pPr>
    </w:p>
    <w:p w14:paraId="73974CAC" w14:textId="70514BF5" w:rsidR="00B43E03" w:rsidRPr="00924D7D" w:rsidRDefault="00F9070E" w:rsidP="00F9070E">
      <w:pPr>
        <w:jc w:val="center"/>
        <w:rPr>
          <w:rFonts w:ascii="Arial" w:hAnsi="Arial" w:cs="Arial"/>
          <w:color w:val="000000" w:themeColor="text1"/>
        </w:rPr>
      </w:pPr>
      <w:r w:rsidRPr="00924D7D">
        <w:rPr>
          <w:rFonts w:ascii="Arial" w:hAnsi="Arial" w:cs="Arial"/>
          <w:color w:val="000000" w:themeColor="text1"/>
        </w:rPr>
        <w:t xml:space="preserve">Robyn watts </w:t>
      </w:r>
    </w:p>
    <w:p w14:paraId="0B8443D1" w14:textId="14A65787" w:rsidR="00F9070E" w:rsidRPr="00924D7D" w:rsidRDefault="00F9070E" w:rsidP="00F9070E">
      <w:pPr>
        <w:jc w:val="center"/>
        <w:rPr>
          <w:rFonts w:ascii="Arial" w:hAnsi="Arial" w:cs="Arial"/>
          <w:color w:val="000000" w:themeColor="text1"/>
        </w:rPr>
      </w:pPr>
      <w:r w:rsidRPr="00924D7D">
        <w:rPr>
          <w:rFonts w:ascii="Arial" w:hAnsi="Arial" w:cs="Arial"/>
          <w:color w:val="000000" w:themeColor="text1"/>
        </w:rPr>
        <w:t>B</w:t>
      </w:r>
      <w:r w:rsidR="00824B6E" w:rsidRPr="00924D7D">
        <w:rPr>
          <w:rFonts w:ascii="Arial" w:hAnsi="Arial" w:cs="Arial"/>
          <w:color w:val="000000" w:themeColor="text1"/>
        </w:rPr>
        <w:t>Sc/HND/HNC Built Environment Portfol</w:t>
      </w:r>
      <w:r w:rsidR="00B1760D" w:rsidRPr="00924D7D">
        <w:rPr>
          <w:rFonts w:ascii="Arial" w:hAnsi="Arial" w:cs="Arial"/>
          <w:color w:val="000000" w:themeColor="text1"/>
        </w:rPr>
        <w:t xml:space="preserve">io </w:t>
      </w:r>
    </w:p>
    <w:p w14:paraId="468EA5DE" w14:textId="1BFA6E82" w:rsidR="00F9070E" w:rsidRPr="00924D7D" w:rsidRDefault="00213219" w:rsidP="00F9070E">
      <w:pPr>
        <w:jc w:val="center"/>
        <w:rPr>
          <w:rFonts w:ascii="Arial" w:hAnsi="Arial" w:cs="Arial"/>
          <w:color w:val="000000" w:themeColor="text1"/>
        </w:rPr>
      </w:pPr>
      <w:r w:rsidRPr="00924D7D">
        <w:rPr>
          <w:rFonts w:ascii="Arial" w:hAnsi="Arial" w:cs="Arial"/>
          <w:color w:val="000000" w:themeColor="text1"/>
        </w:rPr>
        <w:t xml:space="preserve">Construction </w:t>
      </w:r>
      <w:r w:rsidR="004D4E0E" w:rsidRPr="00924D7D">
        <w:rPr>
          <w:rFonts w:ascii="Arial" w:hAnsi="Arial" w:cs="Arial"/>
          <w:color w:val="000000" w:themeColor="text1"/>
        </w:rPr>
        <w:t xml:space="preserve">Materials </w:t>
      </w:r>
    </w:p>
    <w:p w14:paraId="4ADE0CFF" w14:textId="2032D185" w:rsidR="0036075B" w:rsidRPr="00924D7D" w:rsidRDefault="0036075B" w:rsidP="00F9070E">
      <w:pPr>
        <w:jc w:val="center"/>
        <w:rPr>
          <w:rFonts w:ascii="Arial" w:hAnsi="Arial" w:cs="Arial"/>
          <w:color w:val="000000" w:themeColor="text1"/>
        </w:rPr>
      </w:pPr>
      <w:r w:rsidRPr="00924D7D">
        <w:rPr>
          <w:rFonts w:ascii="Arial" w:hAnsi="Arial" w:cs="Arial"/>
          <w:color w:val="000000" w:themeColor="text1"/>
        </w:rPr>
        <w:t>AC</w:t>
      </w:r>
      <w:r w:rsidR="00D234CF" w:rsidRPr="00924D7D">
        <w:rPr>
          <w:rFonts w:ascii="Arial" w:hAnsi="Arial" w:cs="Arial"/>
          <w:color w:val="000000" w:themeColor="text1"/>
        </w:rPr>
        <w:t>BA</w:t>
      </w:r>
      <w:r w:rsidR="006A3663" w:rsidRPr="00924D7D">
        <w:rPr>
          <w:rFonts w:ascii="Arial" w:hAnsi="Arial" w:cs="Arial"/>
          <w:color w:val="000000" w:themeColor="text1"/>
        </w:rPr>
        <w:t>4016</w:t>
      </w:r>
    </w:p>
    <w:p w14:paraId="31FED890" w14:textId="77777777" w:rsidR="00D40795" w:rsidRPr="00924D7D" w:rsidRDefault="00D40795" w:rsidP="00F9070E">
      <w:pPr>
        <w:jc w:val="center"/>
        <w:rPr>
          <w:rFonts w:ascii="Arial" w:hAnsi="Arial" w:cs="Arial"/>
          <w:color w:val="000000" w:themeColor="text1"/>
        </w:rPr>
      </w:pPr>
    </w:p>
    <w:p w14:paraId="3CF5D502" w14:textId="3DA1AD91" w:rsidR="00D40795" w:rsidRPr="00924D7D" w:rsidRDefault="00D40795" w:rsidP="00D40795">
      <w:pPr>
        <w:pStyle w:val="TOCHeading"/>
        <w:rPr>
          <w:rFonts w:ascii="Arial" w:hAnsi="Arial" w:cs="Arial"/>
          <w:color w:val="000000" w:themeColor="text1"/>
          <w:sz w:val="24"/>
          <w:szCs w:val="24"/>
        </w:rPr>
      </w:pPr>
    </w:p>
    <w:p w14:paraId="7E8C78C0" w14:textId="77777777" w:rsidR="00D40795" w:rsidRPr="00924D7D" w:rsidRDefault="00D40795">
      <w:pPr>
        <w:rPr>
          <w:rFonts w:ascii="Arial" w:eastAsiaTheme="majorEastAsia" w:hAnsi="Arial" w:cs="Arial"/>
          <w:b/>
          <w:bCs/>
          <w:color w:val="000000" w:themeColor="text1"/>
          <w:kern w:val="0"/>
          <w:lang w:val="en-US" w:eastAsia="en-US"/>
          <w14:ligatures w14:val="none"/>
        </w:rPr>
      </w:pPr>
      <w:r w:rsidRPr="00924D7D">
        <w:rPr>
          <w:rFonts w:ascii="Arial" w:hAnsi="Arial" w:cs="Arial"/>
          <w:color w:val="000000" w:themeColor="text1"/>
        </w:rPr>
        <w:br w:type="page"/>
      </w:r>
    </w:p>
    <w:sdt>
      <w:sdtPr>
        <w:rPr>
          <w:rFonts w:ascii="Arial" w:eastAsiaTheme="minorEastAsia" w:hAnsi="Arial" w:cs="Arial"/>
          <w:b w:val="0"/>
          <w:bCs w:val="0"/>
          <w:color w:val="000000" w:themeColor="text1"/>
          <w:kern w:val="2"/>
          <w:sz w:val="24"/>
          <w:szCs w:val="24"/>
          <w:lang w:val="en-GB" w:eastAsia="en-GB"/>
          <w14:ligatures w14:val="standardContextual"/>
        </w:rPr>
        <w:id w:val="-1210873950"/>
        <w:docPartObj>
          <w:docPartGallery w:val="Table of Contents"/>
          <w:docPartUnique/>
        </w:docPartObj>
      </w:sdtPr>
      <w:sdtEndPr>
        <w:rPr>
          <w:noProof/>
        </w:rPr>
      </w:sdtEndPr>
      <w:sdtContent>
        <w:p w14:paraId="389B83BD" w14:textId="58089287" w:rsidR="00F30111" w:rsidRPr="00924D7D" w:rsidRDefault="00F30111">
          <w:pPr>
            <w:pStyle w:val="TOCHeading"/>
            <w:rPr>
              <w:rFonts w:ascii="Arial" w:hAnsi="Arial" w:cs="Arial"/>
              <w:color w:val="000000" w:themeColor="text1"/>
              <w:sz w:val="24"/>
              <w:szCs w:val="24"/>
            </w:rPr>
          </w:pPr>
          <w:r w:rsidRPr="00924D7D">
            <w:rPr>
              <w:rFonts w:ascii="Arial" w:hAnsi="Arial" w:cs="Arial"/>
              <w:color w:val="000000" w:themeColor="text1"/>
              <w:sz w:val="24"/>
              <w:szCs w:val="24"/>
            </w:rPr>
            <w:t>Table of Contents</w:t>
          </w:r>
        </w:p>
        <w:p w14:paraId="3BE7AAFC" w14:textId="796F85EA" w:rsidR="009478A9" w:rsidRPr="00924D7D" w:rsidRDefault="00F30111">
          <w:pPr>
            <w:pStyle w:val="TOC1"/>
            <w:tabs>
              <w:tab w:val="left" w:pos="480"/>
              <w:tab w:val="right" w:leader="dot" w:pos="9016"/>
            </w:tabs>
            <w:rPr>
              <w:rFonts w:ascii="Arial" w:hAnsi="Arial" w:cs="Arial"/>
              <w:noProof/>
            </w:rPr>
          </w:pPr>
          <w:r w:rsidRPr="00924D7D">
            <w:rPr>
              <w:rFonts w:ascii="Arial" w:hAnsi="Arial" w:cs="Arial"/>
              <w:color w:val="000000" w:themeColor="text1"/>
            </w:rPr>
            <w:fldChar w:fldCharType="begin"/>
          </w:r>
          <w:r w:rsidRPr="00924D7D">
            <w:rPr>
              <w:rFonts w:ascii="Arial" w:hAnsi="Arial" w:cs="Arial"/>
              <w:color w:val="000000" w:themeColor="text1"/>
            </w:rPr>
            <w:instrText xml:space="preserve"> TOC \o "1-3" \h \z \u </w:instrText>
          </w:r>
          <w:r w:rsidRPr="00924D7D">
            <w:rPr>
              <w:rFonts w:ascii="Arial" w:hAnsi="Arial" w:cs="Arial"/>
              <w:color w:val="000000" w:themeColor="text1"/>
            </w:rPr>
            <w:fldChar w:fldCharType="separate"/>
          </w:r>
          <w:hyperlink w:anchor="_Toc194083652" w:history="1">
            <w:r w:rsidR="009478A9" w:rsidRPr="00924D7D">
              <w:rPr>
                <w:rStyle w:val="Hyperlink"/>
                <w:rFonts w:ascii="Arial" w:hAnsi="Arial" w:cs="Arial"/>
                <w:noProof/>
              </w:rPr>
              <w:t>1.</w:t>
            </w:r>
            <w:r w:rsidR="009478A9" w:rsidRPr="00924D7D">
              <w:rPr>
                <w:rFonts w:ascii="Arial" w:hAnsi="Arial" w:cs="Arial"/>
                <w:noProof/>
              </w:rPr>
              <w:tab/>
            </w:r>
            <w:r w:rsidR="009478A9" w:rsidRPr="00924D7D">
              <w:rPr>
                <w:rStyle w:val="Hyperlink"/>
                <w:rFonts w:ascii="Arial" w:hAnsi="Arial" w:cs="Arial"/>
                <w:noProof/>
              </w:rPr>
              <w:t>Introduction</w:t>
            </w:r>
            <w:r w:rsidR="009478A9" w:rsidRPr="00924D7D">
              <w:rPr>
                <w:rFonts w:ascii="Arial" w:hAnsi="Arial" w:cs="Arial"/>
                <w:noProof/>
                <w:webHidden/>
              </w:rPr>
              <w:tab/>
            </w:r>
            <w:r w:rsidR="009478A9" w:rsidRPr="00924D7D">
              <w:rPr>
                <w:rFonts w:ascii="Arial" w:hAnsi="Arial" w:cs="Arial"/>
                <w:noProof/>
                <w:webHidden/>
              </w:rPr>
              <w:fldChar w:fldCharType="begin"/>
            </w:r>
            <w:r w:rsidR="009478A9" w:rsidRPr="00924D7D">
              <w:rPr>
                <w:rFonts w:ascii="Arial" w:hAnsi="Arial" w:cs="Arial"/>
                <w:noProof/>
                <w:webHidden/>
              </w:rPr>
              <w:instrText xml:space="preserve"> PAGEREF _Toc194083652 \h </w:instrText>
            </w:r>
            <w:r w:rsidR="009478A9" w:rsidRPr="00924D7D">
              <w:rPr>
                <w:rFonts w:ascii="Arial" w:hAnsi="Arial" w:cs="Arial"/>
                <w:noProof/>
                <w:webHidden/>
              </w:rPr>
            </w:r>
            <w:r w:rsidR="009478A9" w:rsidRPr="00924D7D">
              <w:rPr>
                <w:rFonts w:ascii="Arial" w:hAnsi="Arial" w:cs="Arial"/>
                <w:noProof/>
                <w:webHidden/>
              </w:rPr>
              <w:fldChar w:fldCharType="separate"/>
            </w:r>
            <w:r w:rsidR="009478A9" w:rsidRPr="00924D7D">
              <w:rPr>
                <w:rFonts w:ascii="Arial" w:hAnsi="Arial" w:cs="Arial"/>
                <w:noProof/>
                <w:webHidden/>
              </w:rPr>
              <w:t>3</w:t>
            </w:r>
            <w:r w:rsidR="009478A9" w:rsidRPr="00924D7D">
              <w:rPr>
                <w:rFonts w:ascii="Arial" w:hAnsi="Arial" w:cs="Arial"/>
                <w:noProof/>
                <w:webHidden/>
              </w:rPr>
              <w:fldChar w:fldCharType="end"/>
            </w:r>
          </w:hyperlink>
        </w:p>
        <w:p w14:paraId="419756D8" w14:textId="3ACD6E2B" w:rsidR="009478A9" w:rsidRPr="00924D7D" w:rsidRDefault="009478A9">
          <w:pPr>
            <w:pStyle w:val="TOC1"/>
            <w:tabs>
              <w:tab w:val="left" w:pos="480"/>
              <w:tab w:val="right" w:leader="dot" w:pos="9016"/>
            </w:tabs>
            <w:rPr>
              <w:rFonts w:ascii="Arial" w:hAnsi="Arial" w:cs="Arial"/>
              <w:noProof/>
            </w:rPr>
          </w:pPr>
          <w:hyperlink w:anchor="_Toc194083653" w:history="1">
            <w:r w:rsidRPr="00924D7D">
              <w:rPr>
                <w:rStyle w:val="Hyperlink"/>
                <w:rFonts w:ascii="Arial" w:hAnsi="Arial" w:cs="Arial"/>
                <w:noProof/>
              </w:rPr>
              <w:t>2.</w:t>
            </w:r>
            <w:r w:rsidRPr="00924D7D">
              <w:rPr>
                <w:rFonts w:ascii="Arial" w:hAnsi="Arial" w:cs="Arial"/>
                <w:noProof/>
              </w:rPr>
              <w:tab/>
            </w:r>
            <w:r w:rsidRPr="00924D7D">
              <w:rPr>
                <w:rStyle w:val="Hyperlink"/>
                <w:rFonts w:ascii="Arial" w:hAnsi="Arial" w:cs="Arial"/>
                <w:noProof/>
              </w:rPr>
              <w:t>Case study 1: Barbican Estate, London</w:t>
            </w:r>
            <w:r w:rsidRPr="00924D7D">
              <w:rPr>
                <w:rFonts w:ascii="Arial" w:hAnsi="Arial" w:cs="Arial"/>
                <w:noProof/>
                <w:webHidden/>
              </w:rPr>
              <w:tab/>
            </w:r>
            <w:r w:rsidRPr="00924D7D">
              <w:rPr>
                <w:rFonts w:ascii="Arial" w:hAnsi="Arial" w:cs="Arial"/>
                <w:noProof/>
                <w:webHidden/>
              </w:rPr>
              <w:fldChar w:fldCharType="begin"/>
            </w:r>
            <w:r w:rsidRPr="00924D7D">
              <w:rPr>
                <w:rFonts w:ascii="Arial" w:hAnsi="Arial" w:cs="Arial"/>
                <w:noProof/>
                <w:webHidden/>
              </w:rPr>
              <w:instrText xml:space="preserve"> PAGEREF _Toc194083653 \h </w:instrText>
            </w:r>
            <w:r w:rsidRPr="00924D7D">
              <w:rPr>
                <w:rFonts w:ascii="Arial" w:hAnsi="Arial" w:cs="Arial"/>
                <w:noProof/>
                <w:webHidden/>
              </w:rPr>
            </w:r>
            <w:r w:rsidRPr="00924D7D">
              <w:rPr>
                <w:rFonts w:ascii="Arial" w:hAnsi="Arial" w:cs="Arial"/>
                <w:noProof/>
                <w:webHidden/>
              </w:rPr>
              <w:fldChar w:fldCharType="separate"/>
            </w:r>
            <w:r w:rsidRPr="00924D7D">
              <w:rPr>
                <w:rFonts w:ascii="Arial" w:hAnsi="Arial" w:cs="Arial"/>
                <w:noProof/>
                <w:webHidden/>
              </w:rPr>
              <w:t>3</w:t>
            </w:r>
            <w:r w:rsidRPr="00924D7D">
              <w:rPr>
                <w:rFonts w:ascii="Arial" w:hAnsi="Arial" w:cs="Arial"/>
                <w:noProof/>
                <w:webHidden/>
              </w:rPr>
              <w:fldChar w:fldCharType="end"/>
            </w:r>
          </w:hyperlink>
        </w:p>
        <w:p w14:paraId="65EB7961" w14:textId="2046E6A6" w:rsidR="009478A9" w:rsidRPr="00924D7D" w:rsidRDefault="009478A9">
          <w:pPr>
            <w:pStyle w:val="TOC2"/>
            <w:tabs>
              <w:tab w:val="left" w:pos="960"/>
              <w:tab w:val="right" w:leader="dot" w:pos="9016"/>
            </w:tabs>
            <w:rPr>
              <w:rFonts w:ascii="Arial" w:hAnsi="Arial" w:cs="Arial"/>
              <w:noProof/>
            </w:rPr>
          </w:pPr>
          <w:hyperlink w:anchor="_Toc194083654" w:history="1">
            <w:r w:rsidRPr="00924D7D">
              <w:rPr>
                <w:rStyle w:val="Hyperlink"/>
                <w:rFonts w:ascii="Arial" w:hAnsi="Arial" w:cs="Arial"/>
                <w:noProof/>
              </w:rPr>
              <w:t>2.1.</w:t>
            </w:r>
            <w:r w:rsidRPr="00924D7D">
              <w:rPr>
                <w:rFonts w:ascii="Arial" w:hAnsi="Arial" w:cs="Arial"/>
                <w:noProof/>
              </w:rPr>
              <w:tab/>
            </w:r>
            <w:r w:rsidRPr="00924D7D">
              <w:rPr>
                <w:rStyle w:val="Hyperlink"/>
                <w:rFonts w:ascii="Arial" w:hAnsi="Arial" w:cs="Arial"/>
                <w:noProof/>
              </w:rPr>
              <w:t xml:space="preserve"> Original design and construction.</w:t>
            </w:r>
            <w:r w:rsidRPr="00924D7D">
              <w:rPr>
                <w:rFonts w:ascii="Arial" w:hAnsi="Arial" w:cs="Arial"/>
                <w:noProof/>
                <w:webHidden/>
              </w:rPr>
              <w:tab/>
            </w:r>
            <w:r w:rsidRPr="00924D7D">
              <w:rPr>
                <w:rFonts w:ascii="Arial" w:hAnsi="Arial" w:cs="Arial"/>
                <w:noProof/>
                <w:webHidden/>
              </w:rPr>
              <w:fldChar w:fldCharType="begin"/>
            </w:r>
            <w:r w:rsidRPr="00924D7D">
              <w:rPr>
                <w:rFonts w:ascii="Arial" w:hAnsi="Arial" w:cs="Arial"/>
                <w:noProof/>
                <w:webHidden/>
              </w:rPr>
              <w:instrText xml:space="preserve"> PAGEREF _Toc194083654 \h </w:instrText>
            </w:r>
            <w:r w:rsidRPr="00924D7D">
              <w:rPr>
                <w:rFonts w:ascii="Arial" w:hAnsi="Arial" w:cs="Arial"/>
                <w:noProof/>
                <w:webHidden/>
              </w:rPr>
            </w:r>
            <w:r w:rsidRPr="00924D7D">
              <w:rPr>
                <w:rFonts w:ascii="Arial" w:hAnsi="Arial" w:cs="Arial"/>
                <w:noProof/>
                <w:webHidden/>
              </w:rPr>
              <w:fldChar w:fldCharType="separate"/>
            </w:r>
            <w:r w:rsidRPr="00924D7D">
              <w:rPr>
                <w:rFonts w:ascii="Arial" w:hAnsi="Arial" w:cs="Arial"/>
                <w:noProof/>
                <w:webHidden/>
              </w:rPr>
              <w:t>3</w:t>
            </w:r>
            <w:r w:rsidRPr="00924D7D">
              <w:rPr>
                <w:rFonts w:ascii="Arial" w:hAnsi="Arial" w:cs="Arial"/>
                <w:noProof/>
                <w:webHidden/>
              </w:rPr>
              <w:fldChar w:fldCharType="end"/>
            </w:r>
          </w:hyperlink>
        </w:p>
        <w:p w14:paraId="159C6112" w14:textId="50E8947C" w:rsidR="009478A9" w:rsidRPr="00924D7D" w:rsidRDefault="009478A9">
          <w:pPr>
            <w:pStyle w:val="TOC2"/>
            <w:tabs>
              <w:tab w:val="left" w:pos="960"/>
              <w:tab w:val="right" w:leader="dot" w:pos="9016"/>
            </w:tabs>
            <w:rPr>
              <w:rFonts w:ascii="Arial" w:hAnsi="Arial" w:cs="Arial"/>
              <w:noProof/>
            </w:rPr>
          </w:pPr>
          <w:hyperlink w:anchor="_Toc194083655" w:history="1">
            <w:r w:rsidRPr="00924D7D">
              <w:rPr>
                <w:rStyle w:val="Hyperlink"/>
                <w:rFonts w:ascii="Arial" w:hAnsi="Arial" w:cs="Arial"/>
                <w:noProof/>
              </w:rPr>
              <w:t>2.2.</w:t>
            </w:r>
            <w:r w:rsidRPr="00924D7D">
              <w:rPr>
                <w:rFonts w:ascii="Arial" w:hAnsi="Arial" w:cs="Arial"/>
                <w:noProof/>
              </w:rPr>
              <w:tab/>
            </w:r>
            <w:r w:rsidRPr="00924D7D">
              <w:rPr>
                <w:rStyle w:val="Hyperlink"/>
                <w:rFonts w:ascii="Arial" w:eastAsia="Times New Roman" w:hAnsi="Arial" w:cs="Arial"/>
                <w:noProof/>
              </w:rPr>
              <w:t>Framing material</w:t>
            </w:r>
            <w:r w:rsidRPr="00924D7D">
              <w:rPr>
                <w:rFonts w:ascii="Arial" w:hAnsi="Arial" w:cs="Arial"/>
                <w:noProof/>
                <w:webHidden/>
              </w:rPr>
              <w:tab/>
            </w:r>
            <w:r w:rsidRPr="00924D7D">
              <w:rPr>
                <w:rFonts w:ascii="Arial" w:hAnsi="Arial" w:cs="Arial"/>
                <w:noProof/>
                <w:webHidden/>
              </w:rPr>
              <w:fldChar w:fldCharType="begin"/>
            </w:r>
            <w:r w:rsidRPr="00924D7D">
              <w:rPr>
                <w:rFonts w:ascii="Arial" w:hAnsi="Arial" w:cs="Arial"/>
                <w:noProof/>
                <w:webHidden/>
              </w:rPr>
              <w:instrText xml:space="preserve"> PAGEREF _Toc194083655 \h </w:instrText>
            </w:r>
            <w:r w:rsidRPr="00924D7D">
              <w:rPr>
                <w:rFonts w:ascii="Arial" w:hAnsi="Arial" w:cs="Arial"/>
                <w:noProof/>
                <w:webHidden/>
              </w:rPr>
            </w:r>
            <w:r w:rsidRPr="00924D7D">
              <w:rPr>
                <w:rFonts w:ascii="Arial" w:hAnsi="Arial" w:cs="Arial"/>
                <w:noProof/>
                <w:webHidden/>
              </w:rPr>
              <w:fldChar w:fldCharType="separate"/>
            </w:r>
            <w:r w:rsidRPr="00924D7D">
              <w:rPr>
                <w:rFonts w:ascii="Arial" w:hAnsi="Arial" w:cs="Arial"/>
                <w:noProof/>
                <w:webHidden/>
              </w:rPr>
              <w:t>3</w:t>
            </w:r>
            <w:r w:rsidRPr="00924D7D">
              <w:rPr>
                <w:rFonts w:ascii="Arial" w:hAnsi="Arial" w:cs="Arial"/>
                <w:noProof/>
                <w:webHidden/>
              </w:rPr>
              <w:fldChar w:fldCharType="end"/>
            </w:r>
          </w:hyperlink>
        </w:p>
        <w:p w14:paraId="2B44B96C" w14:textId="582B3AF5" w:rsidR="009478A9" w:rsidRPr="00924D7D" w:rsidRDefault="009478A9">
          <w:pPr>
            <w:pStyle w:val="TOC2"/>
            <w:tabs>
              <w:tab w:val="left" w:pos="960"/>
              <w:tab w:val="right" w:leader="dot" w:pos="9016"/>
            </w:tabs>
            <w:rPr>
              <w:rFonts w:ascii="Arial" w:hAnsi="Arial" w:cs="Arial"/>
              <w:noProof/>
            </w:rPr>
          </w:pPr>
          <w:hyperlink w:anchor="_Toc194083656" w:history="1">
            <w:r w:rsidRPr="00924D7D">
              <w:rPr>
                <w:rStyle w:val="Hyperlink"/>
                <w:rFonts w:ascii="Arial" w:hAnsi="Arial" w:cs="Arial"/>
                <w:noProof/>
              </w:rPr>
              <w:t>2.3.</w:t>
            </w:r>
            <w:r w:rsidRPr="00924D7D">
              <w:rPr>
                <w:rFonts w:ascii="Arial" w:hAnsi="Arial" w:cs="Arial"/>
                <w:noProof/>
              </w:rPr>
              <w:tab/>
            </w:r>
            <w:r w:rsidRPr="00924D7D">
              <w:rPr>
                <w:rStyle w:val="Hyperlink"/>
                <w:rFonts w:ascii="Arial" w:hAnsi="Arial" w:cs="Arial"/>
                <w:noProof/>
              </w:rPr>
              <w:t>Impact of framing on the environment and community</w:t>
            </w:r>
            <w:r w:rsidRPr="00924D7D">
              <w:rPr>
                <w:rFonts w:ascii="Arial" w:hAnsi="Arial" w:cs="Arial"/>
                <w:noProof/>
                <w:webHidden/>
              </w:rPr>
              <w:tab/>
            </w:r>
            <w:r w:rsidRPr="00924D7D">
              <w:rPr>
                <w:rFonts w:ascii="Arial" w:hAnsi="Arial" w:cs="Arial"/>
                <w:noProof/>
                <w:webHidden/>
              </w:rPr>
              <w:fldChar w:fldCharType="begin"/>
            </w:r>
            <w:r w:rsidRPr="00924D7D">
              <w:rPr>
                <w:rFonts w:ascii="Arial" w:hAnsi="Arial" w:cs="Arial"/>
                <w:noProof/>
                <w:webHidden/>
              </w:rPr>
              <w:instrText xml:space="preserve"> PAGEREF _Toc194083656 \h </w:instrText>
            </w:r>
            <w:r w:rsidRPr="00924D7D">
              <w:rPr>
                <w:rFonts w:ascii="Arial" w:hAnsi="Arial" w:cs="Arial"/>
                <w:noProof/>
                <w:webHidden/>
              </w:rPr>
            </w:r>
            <w:r w:rsidRPr="00924D7D">
              <w:rPr>
                <w:rFonts w:ascii="Arial" w:hAnsi="Arial" w:cs="Arial"/>
                <w:noProof/>
                <w:webHidden/>
              </w:rPr>
              <w:fldChar w:fldCharType="separate"/>
            </w:r>
            <w:r w:rsidRPr="00924D7D">
              <w:rPr>
                <w:rFonts w:ascii="Arial" w:hAnsi="Arial" w:cs="Arial"/>
                <w:noProof/>
                <w:webHidden/>
              </w:rPr>
              <w:t>5</w:t>
            </w:r>
            <w:r w:rsidRPr="00924D7D">
              <w:rPr>
                <w:rFonts w:ascii="Arial" w:hAnsi="Arial" w:cs="Arial"/>
                <w:noProof/>
                <w:webHidden/>
              </w:rPr>
              <w:fldChar w:fldCharType="end"/>
            </w:r>
          </w:hyperlink>
        </w:p>
        <w:p w14:paraId="068A1B76" w14:textId="5F04E1A3" w:rsidR="009478A9" w:rsidRPr="00924D7D" w:rsidRDefault="009478A9">
          <w:pPr>
            <w:pStyle w:val="TOC1"/>
            <w:tabs>
              <w:tab w:val="right" w:leader="dot" w:pos="9016"/>
            </w:tabs>
            <w:rPr>
              <w:rFonts w:ascii="Arial" w:hAnsi="Arial" w:cs="Arial"/>
              <w:noProof/>
            </w:rPr>
          </w:pPr>
          <w:hyperlink w:anchor="_Toc194083657" w:history="1">
            <w:r w:rsidRPr="00924D7D">
              <w:rPr>
                <w:rStyle w:val="Hyperlink"/>
                <w:rFonts w:ascii="Arial" w:hAnsi="Arial" w:cs="Arial"/>
                <w:noProof/>
              </w:rPr>
              <w:t>3. Case Study 2: Stahl House, Los Angeles (Steel Frame)</w:t>
            </w:r>
            <w:r w:rsidRPr="00924D7D">
              <w:rPr>
                <w:rFonts w:ascii="Arial" w:hAnsi="Arial" w:cs="Arial"/>
                <w:noProof/>
                <w:webHidden/>
              </w:rPr>
              <w:tab/>
            </w:r>
            <w:r w:rsidRPr="00924D7D">
              <w:rPr>
                <w:rFonts w:ascii="Arial" w:hAnsi="Arial" w:cs="Arial"/>
                <w:noProof/>
                <w:webHidden/>
              </w:rPr>
              <w:fldChar w:fldCharType="begin"/>
            </w:r>
            <w:r w:rsidRPr="00924D7D">
              <w:rPr>
                <w:rFonts w:ascii="Arial" w:hAnsi="Arial" w:cs="Arial"/>
                <w:noProof/>
                <w:webHidden/>
              </w:rPr>
              <w:instrText xml:space="preserve"> PAGEREF _Toc194083657 \h </w:instrText>
            </w:r>
            <w:r w:rsidRPr="00924D7D">
              <w:rPr>
                <w:rFonts w:ascii="Arial" w:hAnsi="Arial" w:cs="Arial"/>
                <w:noProof/>
                <w:webHidden/>
              </w:rPr>
            </w:r>
            <w:r w:rsidRPr="00924D7D">
              <w:rPr>
                <w:rFonts w:ascii="Arial" w:hAnsi="Arial" w:cs="Arial"/>
                <w:noProof/>
                <w:webHidden/>
              </w:rPr>
              <w:fldChar w:fldCharType="separate"/>
            </w:r>
            <w:r w:rsidRPr="00924D7D">
              <w:rPr>
                <w:rFonts w:ascii="Arial" w:hAnsi="Arial" w:cs="Arial"/>
                <w:noProof/>
                <w:webHidden/>
              </w:rPr>
              <w:t>5</w:t>
            </w:r>
            <w:r w:rsidRPr="00924D7D">
              <w:rPr>
                <w:rFonts w:ascii="Arial" w:hAnsi="Arial" w:cs="Arial"/>
                <w:noProof/>
                <w:webHidden/>
              </w:rPr>
              <w:fldChar w:fldCharType="end"/>
            </w:r>
          </w:hyperlink>
        </w:p>
        <w:p w14:paraId="7B4C2C52" w14:textId="6530C2AF" w:rsidR="009478A9" w:rsidRPr="00924D7D" w:rsidRDefault="009478A9">
          <w:pPr>
            <w:pStyle w:val="TOC2"/>
            <w:tabs>
              <w:tab w:val="right" w:leader="dot" w:pos="9016"/>
            </w:tabs>
            <w:rPr>
              <w:rFonts w:ascii="Arial" w:hAnsi="Arial" w:cs="Arial"/>
              <w:noProof/>
            </w:rPr>
          </w:pPr>
          <w:hyperlink w:anchor="_Toc194083658" w:history="1">
            <w:r w:rsidRPr="00924D7D">
              <w:rPr>
                <w:rStyle w:val="Hyperlink"/>
                <w:rFonts w:ascii="Arial" w:hAnsi="Arial" w:cs="Arial"/>
                <w:noProof/>
              </w:rPr>
              <w:t>3.1. Original Design and Construction</w:t>
            </w:r>
            <w:r w:rsidRPr="00924D7D">
              <w:rPr>
                <w:rFonts w:ascii="Arial" w:hAnsi="Arial" w:cs="Arial"/>
                <w:noProof/>
                <w:webHidden/>
              </w:rPr>
              <w:tab/>
            </w:r>
            <w:r w:rsidRPr="00924D7D">
              <w:rPr>
                <w:rFonts w:ascii="Arial" w:hAnsi="Arial" w:cs="Arial"/>
                <w:noProof/>
                <w:webHidden/>
              </w:rPr>
              <w:fldChar w:fldCharType="begin"/>
            </w:r>
            <w:r w:rsidRPr="00924D7D">
              <w:rPr>
                <w:rFonts w:ascii="Arial" w:hAnsi="Arial" w:cs="Arial"/>
                <w:noProof/>
                <w:webHidden/>
              </w:rPr>
              <w:instrText xml:space="preserve"> PAGEREF _Toc194083658 \h </w:instrText>
            </w:r>
            <w:r w:rsidRPr="00924D7D">
              <w:rPr>
                <w:rFonts w:ascii="Arial" w:hAnsi="Arial" w:cs="Arial"/>
                <w:noProof/>
                <w:webHidden/>
              </w:rPr>
            </w:r>
            <w:r w:rsidRPr="00924D7D">
              <w:rPr>
                <w:rFonts w:ascii="Arial" w:hAnsi="Arial" w:cs="Arial"/>
                <w:noProof/>
                <w:webHidden/>
              </w:rPr>
              <w:fldChar w:fldCharType="separate"/>
            </w:r>
            <w:r w:rsidRPr="00924D7D">
              <w:rPr>
                <w:rFonts w:ascii="Arial" w:hAnsi="Arial" w:cs="Arial"/>
                <w:noProof/>
                <w:webHidden/>
              </w:rPr>
              <w:t>5</w:t>
            </w:r>
            <w:r w:rsidRPr="00924D7D">
              <w:rPr>
                <w:rFonts w:ascii="Arial" w:hAnsi="Arial" w:cs="Arial"/>
                <w:noProof/>
                <w:webHidden/>
              </w:rPr>
              <w:fldChar w:fldCharType="end"/>
            </w:r>
          </w:hyperlink>
        </w:p>
        <w:p w14:paraId="344D374E" w14:textId="508A6621" w:rsidR="009478A9" w:rsidRPr="00924D7D" w:rsidRDefault="009478A9">
          <w:pPr>
            <w:pStyle w:val="TOC2"/>
            <w:tabs>
              <w:tab w:val="right" w:leader="dot" w:pos="9016"/>
            </w:tabs>
            <w:rPr>
              <w:rFonts w:ascii="Arial" w:hAnsi="Arial" w:cs="Arial"/>
              <w:noProof/>
            </w:rPr>
          </w:pPr>
          <w:hyperlink w:anchor="_Toc194083659" w:history="1">
            <w:r w:rsidRPr="00924D7D">
              <w:rPr>
                <w:rStyle w:val="Hyperlink"/>
                <w:rFonts w:ascii="Arial" w:hAnsi="Arial" w:cs="Arial"/>
                <w:noProof/>
              </w:rPr>
              <w:t>3.2.  Framing material</w:t>
            </w:r>
            <w:r w:rsidRPr="00924D7D">
              <w:rPr>
                <w:rFonts w:ascii="Arial" w:hAnsi="Arial" w:cs="Arial"/>
                <w:noProof/>
                <w:webHidden/>
              </w:rPr>
              <w:tab/>
            </w:r>
            <w:r w:rsidRPr="00924D7D">
              <w:rPr>
                <w:rFonts w:ascii="Arial" w:hAnsi="Arial" w:cs="Arial"/>
                <w:noProof/>
                <w:webHidden/>
              </w:rPr>
              <w:fldChar w:fldCharType="begin"/>
            </w:r>
            <w:r w:rsidRPr="00924D7D">
              <w:rPr>
                <w:rFonts w:ascii="Arial" w:hAnsi="Arial" w:cs="Arial"/>
                <w:noProof/>
                <w:webHidden/>
              </w:rPr>
              <w:instrText xml:space="preserve"> PAGEREF _Toc194083659 \h </w:instrText>
            </w:r>
            <w:r w:rsidRPr="00924D7D">
              <w:rPr>
                <w:rFonts w:ascii="Arial" w:hAnsi="Arial" w:cs="Arial"/>
                <w:noProof/>
                <w:webHidden/>
              </w:rPr>
            </w:r>
            <w:r w:rsidRPr="00924D7D">
              <w:rPr>
                <w:rFonts w:ascii="Arial" w:hAnsi="Arial" w:cs="Arial"/>
                <w:noProof/>
                <w:webHidden/>
              </w:rPr>
              <w:fldChar w:fldCharType="separate"/>
            </w:r>
            <w:r w:rsidRPr="00924D7D">
              <w:rPr>
                <w:rFonts w:ascii="Arial" w:hAnsi="Arial" w:cs="Arial"/>
                <w:noProof/>
                <w:webHidden/>
              </w:rPr>
              <w:t>5</w:t>
            </w:r>
            <w:r w:rsidRPr="00924D7D">
              <w:rPr>
                <w:rFonts w:ascii="Arial" w:hAnsi="Arial" w:cs="Arial"/>
                <w:noProof/>
                <w:webHidden/>
              </w:rPr>
              <w:fldChar w:fldCharType="end"/>
            </w:r>
          </w:hyperlink>
        </w:p>
        <w:p w14:paraId="114F8C5F" w14:textId="3D366E5F" w:rsidR="009478A9" w:rsidRPr="00924D7D" w:rsidRDefault="009478A9">
          <w:pPr>
            <w:pStyle w:val="TOC2"/>
            <w:tabs>
              <w:tab w:val="right" w:leader="dot" w:pos="9016"/>
            </w:tabs>
            <w:rPr>
              <w:rFonts w:ascii="Arial" w:hAnsi="Arial" w:cs="Arial"/>
              <w:noProof/>
            </w:rPr>
          </w:pPr>
          <w:hyperlink w:anchor="_Toc194083660" w:history="1">
            <w:r w:rsidRPr="00924D7D">
              <w:rPr>
                <w:rStyle w:val="Hyperlink"/>
                <w:rFonts w:ascii="Arial" w:hAnsi="Arial" w:cs="Arial"/>
                <w:noProof/>
              </w:rPr>
              <w:t>3.3. Impact of framing on the environment and community</w:t>
            </w:r>
            <w:r w:rsidRPr="00924D7D">
              <w:rPr>
                <w:rFonts w:ascii="Arial" w:hAnsi="Arial" w:cs="Arial"/>
                <w:noProof/>
                <w:webHidden/>
              </w:rPr>
              <w:tab/>
            </w:r>
            <w:r w:rsidRPr="00924D7D">
              <w:rPr>
                <w:rFonts w:ascii="Arial" w:hAnsi="Arial" w:cs="Arial"/>
                <w:noProof/>
                <w:webHidden/>
              </w:rPr>
              <w:fldChar w:fldCharType="begin"/>
            </w:r>
            <w:r w:rsidRPr="00924D7D">
              <w:rPr>
                <w:rFonts w:ascii="Arial" w:hAnsi="Arial" w:cs="Arial"/>
                <w:noProof/>
                <w:webHidden/>
              </w:rPr>
              <w:instrText xml:space="preserve"> PAGEREF _Toc194083660 \h </w:instrText>
            </w:r>
            <w:r w:rsidRPr="00924D7D">
              <w:rPr>
                <w:rFonts w:ascii="Arial" w:hAnsi="Arial" w:cs="Arial"/>
                <w:noProof/>
                <w:webHidden/>
              </w:rPr>
            </w:r>
            <w:r w:rsidRPr="00924D7D">
              <w:rPr>
                <w:rFonts w:ascii="Arial" w:hAnsi="Arial" w:cs="Arial"/>
                <w:noProof/>
                <w:webHidden/>
              </w:rPr>
              <w:fldChar w:fldCharType="separate"/>
            </w:r>
            <w:r w:rsidRPr="00924D7D">
              <w:rPr>
                <w:rFonts w:ascii="Arial" w:hAnsi="Arial" w:cs="Arial"/>
                <w:noProof/>
                <w:webHidden/>
              </w:rPr>
              <w:t>6</w:t>
            </w:r>
            <w:r w:rsidRPr="00924D7D">
              <w:rPr>
                <w:rFonts w:ascii="Arial" w:hAnsi="Arial" w:cs="Arial"/>
                <w:noProof/>
                <w:webHidden/>
              </w:rPr>
              <w:fldChar w:fldCharType="end"/>
            </w:r>
          </w:hyperlink>
        </w:p>
        <w:p w14:paraId="33C8D49B" w14:textId="2874EAB6" w:rsidR="009478A9" w:rsidRPr="00924D7D" w:rsidRDefault="009478A9">
          <w:pPr>
            <w:pStyle w:val="TOC1"/>
            <w:tabs>
              <w:tab w:val="left" w:pos="480"/>
              <w:tab w:val="right" w:leader="dot" w:pos="9016"/>
            </w:tabs>
            <w:rPr>
              <w:rFonts w:ascii="Arial" w:hAnsi="Arial" w:cs="Arial"/>
              <w:noProof/>
            </w:rPr>
          </w:pPr>
          <w:hyperlink w:anchor="_Toc194083661" w:history="1">
            <w:r w:rsidRPr="00924D7D">
              <w:rPr>
                <w:rStyle w:val="Hyperlink"/>
                <w:rFonts w:ascii="Arial" w:eastAsia="Times New Roman" w:hAnsi="Arial" w:cs="Arial"/>
                <w:noProof/>
              </w:rPr>
              <w:t>4.</w:t>
            </w:r>
            <w:r w:rsidRPr="00924D7D">
              <w:rPr>
                <w:rFonts w:ascii="Arial" w:hAnsi="Arial" w:cs="Arial"/>
                <w:noProof/>
              </w:rPr>
              <w:tab/>
            </w:r>
            <w:r w:rsidRPr="00924D7D">
              <w:rPr>
                <w:rStyle w:val="Hyperlink"/>
                <w:rFonts w:ascii="Arial" w:eastAsia="Times New Roman" w:hAnsi="Arial" w:cs="Arial"/>
                <w:noProof/>
              </w:rPr>
              <w:t>Comparative Analysis of Concrete and Steel as Structural Framing Materials: Advantages and Disadvantages</w:t>
            </w:r>
            <w:r w:rsidRPr="00924D7D">
              <w:rPr>
                <w:rFonts w:ascii="Arial" w:hAnsi="Arial" w:cs="Arial"/>
                <w:noProof/>
                <w:webHidden/>
              </w:rPr>
              <w:tab/>
            </w:r>
            <w:r w:rsidRPr="00924D7D">
              <w:rPr>
                <w:rFonts w:ascii="Arial" w:hAnsi="Arial" w:cs="Arial"/>
                <w:noProof/>
                <w:webHidden/>
              </w:rPr>
              <w:fldChar w:fldCharType="begin"/>
            </w:r>
            <w:r w:rsidRPr="00924D7D">
              <w:rPr>
                <w:rFonts w:ascii="Arial" w:hAnsi="Arial" w:cs="Arial"/>
                <w:noProof/>
                <w:webHidden/>
              </w:rPr>
              <w:instrText xml:space="preserve"> PAGEREF _Toc194083661 \h </w:instrText>
            </w:r>
            <w:r w:rsidRPr="00924D7D">
              <w:rPr>
                <w:rFonts w:ascii="Arial" w:hAnsi="Arial" w:cs="Arial"/>
                <w:noProof/>
                <w:webHidden/>
              </w:rPr>
            </w:r>
            <w:r w:rsidRPr="00924D7D">
              <w:rPr>
                <w:rFonts w:ascii="Arial" w:hAnsi="Arial" w:cs="Arial"/>
                <w:noProof/>
                <w:webHidden/>
              </w:rPr>
              <w:fldChar w:fldCharType="separate"/>
            </w:r>
            <w:r w:rsidRPr="00924D7D">
              <w:rPr>
                <w:rFonts w:ascii="Arial" w:hAnsi="Arial" w:cs="Arial"/>
                <w:noProof/>
                <w:webHidden/>
              </w:rPr>
              <w:t>6</w:t>
            </w:r>
            <w:r w:rsidRPr="00924D7D">
              <w:rPr>
                <w:rFonts w:ascii="Arial" w:hAnsi="Arial" w:cs="Arial"/>
                <w:noProof/>
                <w:webHidden/>
              </w:rPr>
              <w:fldChar w:fldCharType="end"/>
            </w:r>
          </w:hyperlink>
        </w:p>
        <w:p w14:paraId="3A910BB6" w14:textId="79C8E78F" w:rsidR="009478A9" w:rsidRPr="00924D7D" w:rsidRDefault="009478A9">
          <w:pPr>
            <w:pStyle w:val="TOC1"/>
            <w:tabs>
              <w:tab w:val="left" w:pos="480"/>
              <w:tab w:val="right" w:leader="dot" w:pos="9016"/>
            </w:tabs>
            <w:rPr>
              <w:rFonts w:ascii="Arial" w:hAnsi="Arial" w:cs="Arial"/>
              <w:noProof/>
            </w:rPr>
          </w:pPr>
          <w:hyperlink w:anchor="_Toc194083662" w:history="1">
            <w:r w:rsidRPr="00924D7D">
              <w:rPr>
                <w:rStyle w:val="Hyperlink"/>
                <w:rFonts w:ascii="Arial" w:eastAsia="Times New Roman" w:hAnsi="Arial" w:cs="Arial"/>
                <w:noProof/>
              </w:rPr>
              <w:t>5.</w:t>
            </w:r>
            <w:r w:rsidRPr="00924D7D">
              <w:rPr>
                <w:rFonts w:ascii="Arial" w:hAnsi="Arial" w:cs="Arial"/>
                <w:noProof/>
              </w:rPr>
              <w:tab/>
            </w:r>
            <w:r w:rsidRPr="00924D7D">
              <w:rPr>
                <w:rStyle w:val="Hyperlink"/>
                <w:rFonts w:ascii="Arial" w:hAnsi="Arial" w:cs="Arial"/>
                <w:noProof/>
              </w:rPr>
              <w:t>Conclusion</w:t>
            </w:r>
            <w:r w:rsidRPr="00924D7D">
              <w:rPr>
                <w:rFonts w:ascii="Arial" w:hAnsi="Arial" w:cs="Arial"/>
                <w:noProof/>
                <w:webHidden/>
              </w:rPr>
              <w:tab/>
            </w:r>
            <w:r w:rsidRPr="00924D7D">
              <w:rPr>
                <w:rFonts w:ascii="Arial" w:hAnsi="Arial" w:cs="Arial"/>
                <w:noProof/>
                <w:webHidden/>
              </w:rPr>
              <w:fldChar w:fldCharType="begin"/>
            </w:r>
            <w:r w:rsidRPr="00924D7D">
              <w:rPr>
                <w:rFonts w:ascii="Arial" w:hAnsi="Arial" w:cs="Arial"/>
                <w:noProof/>
                <w:webHidden/>
              </w:rPr>
              <w:instrText xml:space="preserve"> PAGEREF _Toc194083662 \h </w:instrText>
            </w:r>
            <w:r w:rsidRPr="00924D7D">
              <w:rPr>
                <w:rFonts w:ascii="Arial" w:hAnsi="Arial" w:cs="Arial"/>
                <w:noProof/>
                <w:webHidden/>
              </w:rPr>
            </w:r>
            <w:r w:rsidRPr="00924D7D">
              <w:rPr>
                <w:rFonts w:ascii="Arial" w:hAnsi="Arial" w:cs="Arial"/>
                <w:noProof/>
                <w:webHidden/>
              </w:rPr>
              <w:fldChar w:fldCharType="separate"/>
            </w:r>
            <w:r w:rsidRPr="00924D7D">
              <w:rPr>
                <w:rFonts w:ascii="Arial" w:hAnsi="Arial" w:cs="Arial"/>
                <w:noProof/>
                <w:webHidden/>
              </w:rPr>
              <w:t>7</w:t>
            </w:r>
            <w:r w:rsidRPr="00924D7D">
              <w:rPr>
                <w:rFonts w:ascii="Arial" w:hAnsi="Arial" w:cs="Arial"/>
                <w:noProof/>
                <w:webHidden/>
              </w:rPr>
              <w:fldChar w:fldCharType="end"/>
            </w:r>
          </w:hyperlink>
        </w:p>
        <w:p w14:paraId="697B10F1" w14:textId="5DB8F3F2" w:rsidR="009478A9" w:rsidRPr="00924D7D" w:rsidRDefault="009478A9">
          <w:pPr>
            <w:pStyle w:val="TOC1"/>
            <w:tabs>
              <w:tab w:val="left" w:pos="480"/>
              <w:tab w:val="right" w:leader="dot" w:pos="9016"/>
            </w:tabs>
            <w:rPr>
              <w:rFonts w:ascii="Arial" w:hAnsi="Arial" w:cs="Arial"/>
              <w:noProof/>
            </w:rPr>
          </w:pPr>
          <w:hyperlink w:anchor="_Toc194083663" w:history="1">
            <w:r w:rsidRPr="00924D7D">
              <w:rPr>
                <w:rStyle w:val="Hyperlink"/>
                <w:rFonts w:ascii="Arial" w:eastAsia="Times New Roman" w:hAnsi="Arial" w:cs="Arial"/>
                <w:noProof/>
              </w:rPr>
              <w:t>6.</w:t>
            </w:r>
            <w:r w:rsidRPr="00924D7D">
              <w:rPr>
                <w:rFonts w:ascii="Arial" w:hAnsi="Arial" w:cs="Arial"/>
                <w:noProof/>
              </w:rPr>
              <w:tab/>
            </w:r>
            <w:r w:rsidRPr="00924D7D">
              <w:rPr>
                <w:rStyle w:val="Hyperlink"/>
                <w:rFonts w:ascii="Arial" w:hAnsi="Arial" w:cs="Arial"/>
                <w:noProof/>
              </w:rPr>
              <w:t>References</w:t>
            </w:r>
            <w:r w:rsidRPr="00924D7D">
              <w:rPr>
                <w:rFonts w:ascii="Arial" w:hAnsi="Arial" w:cs="Arial"/>
                <w:noProof/>
                <w:webHidden/>
              </w:rPr>
              <w:tab/>
            </w:r>
            <w:r w:rsidRPr="00924D7D">
              <w:rPr>
                <w:rFonts w:ascii="Arial" w:hAnsi="Arial" w:cs="Arial"/>
                <w:noProof/>
                <w:webHidden/>
              </w:rPr>
              <w:fldChar w:fldCharType="begin"/>
            </w:r>
            <w:r w:rsidRPr="00924D7D">
              <w:rPr>
                <w:rFonts w:ascii="Arial" w:hAnsi="Arial" w:cs="Arial"/>
                <w:noProof/>
                <w:webHidden/>
              </w:rPr>
              <w:instrText xml:space="preserve"> PAGEREF _Toc194083663 \h </w:instrText>
            </w:r>
            <w:r w:rsidRPr="00924D7D">
              <w:rPr>
                <w:rFonts w:ascii="Arial" w:hAnsi="Arial" w:cs="Arial"/>
                <w:noProof/>
                <w:webHidden/>
              </w:rPr>
            </w:r>
            <w:r w:rsidRPr="00924D7D">
              <w:rPr>
                <w:rFonts w:ascii="Arial" w:hAnsi="Arial" w:cs="Arial"/>
                <w:noProof/>
                <w:webHidden/>
              </w:rPr>
              <w:fldChar w:fldCharType="separate"/>
            </w:r>
            <w:r w:rsidRPr="00924D7D">
              <w:rPr>
                <w:rFonts w:ascii="Arial" w:hAnsi="Arial" w:cs="Arial"/>
                <w:noProof/>
                <w:webHidden/>
              </w:rPr>
              <w:t>7</w:t>
            </w:r>
            <w:r w:rsidRPr="00924D7D">
              <w:rPr>
                <w:rFonts w:ascii="Arial" w:hAnsi="Arial" w:cs="Arial"/>
                <w:noProof/>
                <w:webHidden/>
              </w:rPr>
              <w:fldChar w:fldCharType="end"/>
            </w:r>
          </w:hyperlink>
        </w:p>
        <w:p w14:paraId="4119AE25" w14:textId="3145E6DC" w:rsidR="00F30111" w:rsidRPr="00924D7D" w:rsidRDefault="00F30111">
          <w:pPr>
            <w:rPr>
              <w:rFonts w:ascii="Arial" w:hAnsi="Arial" w:cs="Arial"/>
              <w:color w:val="000000" w:themeColor="text1"/>
            </w:rPr>
          </w:pPr>
          <w:r w:rsidRPr="00924D7D">
            <w:rPr>
              <w:rFonts w:ascii="Arial" w:hAnsi="Arial" w:cs="Arial"/>
              <w:b/>
              <w:bCs/>
              <w:noProof/>
              <w:color w:val="000000" w:themeColor="text1"/>
            </w:rPr>
            <w:fldChar w:fldCharType="end"/>
          </w:r>
        </w:p>
      </w:sdtContent>
    </w:sdt>
    <w:p w14:paraId="0B1EF4CA" w14:textId="0B908DEF" w:rsidR="00CA73B2" w:rsidRPr="00924D7D" w:rsidRDefault="00CA73B2" w:rsidP="00D40795">
      <w:pPr>
        <w:pStyle w:val="TOCHeading"/>
        <w:rPr>
          <w:rFonts w:ascii="Arial" w:hAnsi="Arial" w:cs="Arial"/>
          <w:color w:val="000000" w:themeColor="text1"/>
          <w:sz w:val="24"/>
          <w:szCs w:val="24"/>
        </w:rPr>
      </w:pPr>
    </w:p>
    <w:p w14:paraId="43A1B189" w14:textId="77777777" w:rsidR="00CA73B2" w:rsidRPr="00924D7D" w:rsidRDefault="00CA73B2">
      <w:pPr>
        <w:rPr>
          <w:rFonts w:ascii="Arial" w:eastAsiaTheme="majorEastAsia" w:hAnsi="Arial" w:cs="Arial"/>
          <w:b/>
          <w:bCs/>
          <w:color w:val="000000" w:themeColor="text1"/>
          <w:kern w:val="0"/>
          <w:lang w:val="en-US" w:eastAsia="en-US"/>
          <w14:ligatures w14:val="none"/>
        </w:rPr>
      </w:pPr>
      <w:r w:rsidRPr="00924D7D">
        <w:rPr>
          <w:rFonts w:ascii="Arial" w:hAnsi="Arial" w:cs="Arial"/>
          <w:color w:val="000000" w:themeColor="text1"/>
        </w:rPr>
        <w:br w:type="page"/>
      </w:r>
    </w:p>
    <w:p w14:paraId="5AD98E5E" w14:textId="77777777" w:rsidR="000411BE" w:rsidRPr="00924D7D" w:rsidRDefault="000411BE">
      <w:pPr>
        <w:pStyle w:val="NormalWeb"/>
        <w:spacing w:before="240" w:beforeAutospacing="0" w:after="240" w:afterAutospacing="0"/>
        <w:divId w:val="1475954127"/>
        <w:rPr>
          <w:rFonts w:ascii="Arial" w:hAnsi="Arial" w:cs="Arial"/>
          <w:color w:val="000000" w:themeColor="text1"/>
          <w:u w:val="single"/>
        </w:rPr>
      </w:pPr>
      <w:r w:rsidRPr="00924D7D">
        <w:rPr>
          <w:rFonts w:ascii="Arial" w:hAnsi="Arial" w:cs="Arial"/>
          <w:color w:val="000000" w:themeColor="text1"/>
          <w:u w:val="single"/>
        </w:rPr>
        <w:lastRenderedPageBreak/>
        <w:t>Comparison of Concrete and Steel Framing in Residential Buildings</w:t>
      </w:r>
    </w:p>
    <w:p w14:paraId="6737A06F" w14:textId="5B59A1FA" w:rsidR="000411BE" w:rsidRPr="00924D7D" w:rsidRDefault="000411BE" w:rsidP="00426297">
      <w:pPr>
        <w:pStyle w:val="Heading1"/>
        <w:numPr>
          <w:ilvl w:val="0"/>
          <w:numId w:val="3"/>
        </w:numPr>
        <w:divId w:val="1475954127"/>
        <w:rPr>
          <w:rFonts w:ascii="Arial" w:hAnsi="Arial" w:cs="Arial"/>
          <w:color w:val="000000" w:themeColor="text1"/>
          <w:sz w:val="24"/>
          <w:szCs w:val="24"/>
          <w:u w:val="single"/>
        </w:rPr>
      </w:pPr>
      <w:bookmarkStart w:id="0" w:name="_Toc194083652"/>
      <w:r w:rsidRPr="00924D7D">
        <w:rPr>
          <w:rFonts w:ascii="Arial" w:hAnsi="Arial" w:cs="Arial"/>
          <w:color w:val="000000" w:themeColor="text1"/>
          <w:sz w:val="24"/>
          <w:szCs w:val="24"/>
          <w:u w:val="single"/>
        </w:rPr>
        <w:t>Introduction</w:t>
      </w:r>
      <w:bookmarkEnd w:id="0"/>
    </w:p>
    <w:p w14:paraId="256C1EDA" w14:textId="7A85E7FD" w:rsidR="00053839" w:rsidRPr="00924D7D" w:rsidRDefault="00312207" w:rsidP="0017258D">
      <w:pPr>
        <w:pStyle w:val="NormalWeb"/>
        <w:spacing w:before="240" w:beforeAutospacing="0" w:after="240" w:afterAutospacing="0"/>
        <w:divId w:val="710811142"/>
        <w:rPr>
          <w:rFonts w:ascii="Arial" w:hAnsi="Arial" w:cs="Arial"/>
          <w:color w:val="000000" w:themeColor="text1"/>
        </w:rPr>
      </w:pPr>
      <w:r w:rsidRPr="00924D7D">
        <w:rPr>
          <w:rFonts w:ascii="Arial" w:eastAsia="Times New Roman" w:hAnsi="Arial" w:cs="Arial"/>
          <w:color w:val="000000" w:themeColor="text1"/>
        </w:rPr>
        <w:t xml:space="preserve">Buildings </w:t>
      </w:r>
      <w:bookmarkStart w:id="1" w:name="_Int_8Poe3M9y"/>
      <w:r w:rsidRPr="00924D7D">
        <w:rPr>
          <w:rFonts w:ascii="Arial" w:eastAsia="Times New Roman" w:hAnsi="Arial" w:cs="Arial"/>
          <w:color w:val="000000" w:themeColor="text1"/>
        </w:rPr>
        <w:t>are designed</w:t>
      </w:r>
      <w:bookmarkEnd w:id="1"/>
      <w:r w:rsidRPr="00924D7D">
        <w:rPr>
          <w:rFonts w:ascii="Arial" w:eastAsia="Times New Roman" w:hAnsi="Arial" w:cs="Arial"/>
          <w:color w:val="000000" w:themeColor="text1"/>
        </w:rPr>
        <w:t xml:space="preserve"> using various structural framing materials, with concrete and steel being two of the most widely used in modern construction.</w:t>
      </w:r>
      <w:r w:rsidR="00093216" w:rsidRPr="00924D7D">
        <w:rPr>
          <w:rFonts w:ascii="Arial" w:hAnsi="Arial" w:cs="Arial"/>
          <w:color w:val="000000" w:themeColor="text1"/>
        </w:rPr>
        <w:t xml:space="preserve"> The </w:t>
      </w:r>
      <w:r w:rsidR="003E15C1" w:rsidRPr="00924D7D">
        <w:rPr>
          <w:rFonts w:ascii="Arial" w:hAnsi="Arial" w:cs="Arial"/>
          <w:color w:val="000000" w:themeColor="text1"/>
        </w:rPr>
        <w:t>choice</w:t>
      </w:r>
      <w:r w:rsidR="00093216" w:rsidRPr="00924D7D">
        <w:rPr>
          <w:rFonts w:ascii="Arial" w:hAnsi="Arial" w:cs="Arial"/>
          <w:color w:val="000000" w:themeColor="text1"/>
        </w:rPr>
        <w:t xml:space="preserve"> of framing material in residential buildings is essential for ensuring structural strength, longevity, climate resilience, environmental sustainability, and flexibility</w:t>
      </w:r>
      <w:r w:rsidR="002962B7" w:rsidRPr="00924D7D">
        <w:rPr>
          <w:rFonts w:ascii="Arial" w:hAnsi="Arial" w:cs="Arial"/>
          <w:color w:val="000000" w:themeColor="text1"/>
        </w:rPr>
        <w:t>,</w:t>
      </w:r>
    </w:p>
    <w:p w14:paraId="20AC08E4" w14:textId="07473A91" w:rsidR="00107AB5" w:rsidRPr="00924D7D" w:rsidRDefault="00F10621" w:rsidP="00107AB5">
      <w:pPr>
        <w:divId w:val="1475954127"/>
        <w:rPr>
          <w:rFonts w:ascii="Arial" w:hAnsi="Arial" w:cs="Arial"/>
          <w:color w:val="000000" w:themeColor="text1"/>
        </w:rPr>
      </w:pPr>
      <w:r w:rsidRPr="00924D7D">
        <w:rPr>
          <w:rFonts w:ascii="Arial" w:hAnsi="Arial" w:cs="Arial"/>
          <w:color w:val="000000" w:themeColor="text1"/>
        </w:rPr>
        <w:t>M</w:t>
      </w:r>
      <w:r w:rsidR="00FB34E8" w:rsidRPr="00924D7D">
        <w:rPr>
          <w:rFonts w:ascii="Arial" w:hAnsi="Arial" w:cs="Arial"/>
          <w:color w:val="000000" w:themeColor="text1"/>
        </w:rPr>
        <w:t xml:space="preserve">y selected case studies are </w:t>
      </w:r>
    </w:p>
    <w:p w14:paraId="25A729D7" w14:textId="26755B1D" w:rsidR="00FB34E8" w:rsidRPr="00924D7D" w:rsidRDefault="0047170A" w:rsidP="00C4667E">
      <w:pPr>
        <w:pStyle w:val="NormalWeb"/>
        <w:numPr>
          <w:ilvl w:val="0"/>
          <w:numId w:val="2"/>
        </w:numPr>
        <w:spacing w:before="240" w:beforeAutospacing="0" w:after="240" w:afterAutospacing="0"/>
        <w:divId w:val="1252008553"/>
        <w:rPr>
          <w:rFonts w:ascii="Arial" w:hAnsi="Arial" w:cs="Arial"/>
          <w:color w:val="000000" w:themeColor="text1"/>
        </w:rPr>
      </w:pPr>
      <w:r w:rsidRPr="00924D7D">
        <w:rPr>
          <w:rFonts w:ascii="Arial" w:hAnsi="Arial" w:cs="Arial"/>
          <w:color w:val="000000" w:themeColor="text1"/>
        </w:rPr>
        <w:t>Barbican estate</w:t>
      </w:r>
      <w:r w:rsidR="00D60FAA" w:rsidRPr="00924D7D">
        <w:rPr>
          <w:rFonts w:ascii="Arial" w:hAnsi="Arial" w:cs="Arial"/>
          <w:color w:val="000000" w:themeColor="text1"/>
        </w:rPr>
        <w:t>, London</w:t>
      </w:r>
      <w:r w:rsidRPr="00924D7D">
        <w:rPr>
          <w:rFonts w:ascii="Arial" w:hAnsi="Arial" w:cs="Arial"/>
          <w:color w:val="000000" w:themeColor="text1"/>
        </w:rPr>
        <w:t xml:space="preserve"> </w:t>
      </w:r>
      <w:r w:rsidR="00C4667E" w:rsidRPr="00924D7D">
        <w:rPr>
          <w:rFonts w:ascii="Arial" w:hAnsi="Arial" w:cs="Arial"/>
          <w:color w:val="000000" w:themeColor="text1"/>
        </w:rPr>
        <w:t>a large-scale Brutalist development constructed primarily with reinforced concrete.</w:t>
      </w:r>
    </w:p>
    <w:p w14:paraId="65129A85" w14:textId="73D251BA" w:rsidR="00135F29" w:rsidRPr="00924D7D" w:rsidRDefault="00EE1943" w:rsidP="00FB6AD6">
      <w:pPr>
        <w:pStyle w:val="NormalWeb"/>
        <w:numPr>
          <w:ilvl w:val="0"/>
          <w:numId w:val="2"/>
        </w:numPr>
        <w:spacing w:before="240" w:beforeAutospacing="0" w:after="240" w:afterAutospacing="0"/>
        <w:divId w:val="1679311741"/>
        <w:rPr>
          <w:rFonts w:ascii="Arial" w:hAnsi="Arial" w:cs="Arial"/>
          <w:color w:val="000000" w:themeColor="text1"/>
        </w:rPr>
      </w:pPr>
      <w:r w:rsidRPr="00924D7D">
        <w:rPr>
          <w:rFonts w:ascii="Arial" w:hAnsi="Arial" w:cs="Arial"/>
          <w:color w:val="000000" w:themeColor="text1"/>
        </w:rPr>
        <w:t>Stahl House (Case Study House #22), Los Angeles, USA – a steel-framed residential building.</w:t>
      </w:r>
      <w:r w:rsidR="00D60FAA" w:rsidRPr="00924D7D">
        <w:rPr>
          <w:rFonts w:ascii="Arial" w:hAnsi="Arial" w:cs="Arial"/>
          <w:color w:val="000000" w:themeColor="text1"/>
        </w:rPr>
        <w:t xml:space="preserve"> </w:t>
      </w:r>
    </w:p>
    <w:p w14:paraId="32B58C6A" w14:textId="1054EAD8" w:rsidR="00FA5BEE" w:rsidRPr="00924D7D" w:rsidRDefault="00FA5BEE" w:rsidP="00220622">
      <w:pPr>
        <w:pStyle w:val="NormalWeb"/>
        <w:spacing w:before="240" w:beforeAutospacing="0" w:after="240" w:afterAutospacing="0"/>
        <w:divId w:val="54088988"/>
        <w:rPr>
          <w:rFonts w:ascii="Arial" w:hAnsi="Arial" w:cs="Arial"/>
        </w:rPr>
      </w:pPr>
      <w:r w:rsidRPr="00924D7D">
        <w:rPr>
          <w:rFonts w:ascii="Arial" w:hAnsi="Arial" w:cs="Arial"/>
          <w:color w:val="000000"/>
        </w:rPr>
        <w:t xml:space="preserve">These two case studies each using a distinct framing material </w:t>
      </w:r>
      <w:r w:rsidR="00222D3C" w:rsidRPr="00924D7D">
        <w:rPr>
          <w:rFonts w:ascii="Arial" w:hAnsi="Arial" w:cs="Arial"/>
          <w:color w:val="000000"/>
        </w:rPr>
        <w:t>prove</w:t>
      </w:r>
      <w:r w:rsidRPr="00924D7D">
        <w:rPr>
          <w:rFonts w:ascii="Arial" w:hAnsi="Arial" w:cs="Arial"/>
          <w:color w:val="000000"/>
        </w:rPr>
        <w:t xml:space="preserve"> the importance of choosing the right material based on factors such as location, climate, intended aesthetic, and structural demands. </w:t>
      </w:r>
    </w:p>
    <w:p w14:paraId="59CC90C2" w14:textId="76DD49E3" w:rsidR="00426297" w:rsidRPr="00924D7D" w:rsidRDefault="00DD487D" w:rsidP="0045719E">
      <w:pPr>
        <w:pStyle w:val="Heading1"/>
        <w:numPr>
          <w:ilvl w:val="0"/>
          <w:numId w:val="3"/>
        </w:numPr>
        <w:divId w:val="1475954127"/>
        <w:rPr>
          <w:rFonts w:ascii="Arial" w:hAnsi="Arial" w:cs="Arial"/>
          <w:color w:val="000000" w:themeColor="text1"/>
          <w:sz w:val="24"/>
          <w:szCs w:val="24"/>
          <w:u w:val="single"/>
        </w:rPr>
      </w:pPr>
      <w:bookmarkStart w:id="2" w:name="_Toc194083653"/>
      <w:r w:rsidRPr="00924D7D">
        <w:rPr>
          <w:rFonts w:ascii="Arial" w:hAnsi="Arial" w:cs="Arial"/>
          <w:noProof/>
          <w:color w:val="000000" w:themeColor="text1"/>
          <w:sz w:val="24"/>
          <w:szCs w:val="24"/>
          <w:u w:val="single"/>
        </w:rPr>
        <w:drawing>
          <wp:anchor distT="0" distB="0" distL="114300" distR="114300" simplePos="0" relativeHeight="251659264" behindDoc="0" locked="0" layoutInCell="1" allowOverlap="1" wp14:anchorId="0A77DE06" wp14:editId="7449A068">
            <wp:simplePos x="0" y="0"/>
            <wp:positionH relativeFrom="column">
              <wp:posOffset>4044850</wp:posOffset>
            </wp:positionH>
            <wp:positionV relativeFrom="paragraph">
              <wp:posOffset>299553</wp:posOffset>
            </wp:positionV>
            <wp:extent cx="2115820" cy="1407160"/>
            <wp:effectExtent l="63500" t="63500" r="132080" b="129540"/>
            <wp:wrapThrough wrapText="bothSides">
              <wp:wrapPolygon edited="0">
                <wp:start x="-389" y="-975"/>
                <wp:lineTo x="-648" y="-780"/>
                <wp:lineTo x="-648" y="22224"/>
                <wp:lineTo x="-389" y="23394"/>
                <wp:lineTo x="22430" y="23394"/>
                <wp:lineTo x="22819" y="21249"/>
                <wp:lineTo x="22819" y="2339"/>
                <wp:lineTo x="22430" y="-585"/>
                <wp:lineTo x="22430" y="-975"/>
                <wp:lineTo x="-389" y="-975"/>
              </wp:wrapPolygon>
            </wp:wrapThrough>
            <wp:docPr id="1452608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608411" name=""/>
                    <pic:cNvPicPr/>
                  </pic:nvPicPr>
                  <pic:blipFill>
                    <a:blip r:embed="rId7"/>
                    <a:stretch>
                      <a:fillRect/>
                    </a:stretch>
                  </pic:blipFill>
                  <pic:spPr>
                    <a:xfrm>
                      <a:off x="0" y="0"/>
                      <a:ext cx="2115820" cy="14071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45719E" w:rsidRPr="00924D7D">
        <w:rPr>
          <w:rFonts w:ascii="Arial" w:hAnsi="Arial" w:cs="Arial"/>
          <w:color w:val="000000" w:themeColor="text1"/>
          <w:sz w:val="24"/>
          <w:szCs w:val="24"/>
          <w:u w:val="single"/>
        </w:rPr>
        <w:t xml:space="preserve">Case study </w:t>
      </w:r>
      <w:r w:rsidR="008D7E78" w:rsidRPr="00924D7D">
        <w:rPr>
          <w:rFonts w:ascii="Arial" w:hAnsi="Arial" w:cs="Arial"/>
          <w:color w:val="000000" w:themeColor="text1"/>
          <w:sz w:val="24"/>
          <w:szCs w:val="24"/>
          <w:u w:val="single"/>
        </w:rPr>
        <w:t>1:</w:t>
      </w:r>
      <w:r w:rsidR="0045719E" w:rsidRPr="00924D7D">
        <w:rPr>
          <w:rFonts w:ascii="Arial" w:hAnsi="Arial" w:cs="Arial"/>
          <w:color w:val="000000" w:themeColor="text1"/>
          <w:sz w:val="24"/>
          <w:szCs w:val="24"/>
          <w:u w:val="single"/>
        </w:rPr>
        <w:t xml:space="preserve"> Barbican Estate, London</w:t>
      </w:r>
      <w:bookmarkEnd w:id="2"/>
      <w:r w:rsidR="0045719E" w:rsidRPr="00924D7D">
        <w:rPr>
          <w:rFonts w:ascii="Arial" w:hAnsi="Arial" w:cs="Arial"/>
          <w:color w:val="000000" w:themeColor="text1"/>
          <w:sz w:val="24"/>
          <w:szCs w:val="24"/>
          <w:u w:val="single"/>
        </w:rPr>
        <w:t xml:space="preserve"> </w:t>
      </w:r>
    </w:p>
    <w:p w14:paraId="482C696E" w14:textId="7BDA0ACD" w:rsidR="001949A8" w:rsidRPr="00924D7D" w:rsidRDefault="00114CEB" w:rsidP="00114CEB">
      <w:pPr>
        <w:pStyle w:val="Heading2"/>
        <w:numPr>
          <w:ilvl w:val="1"/>
          <w:numId w:val="3"/>
        </w:numPr>
        <w:divId w:val="1475954127"/>
        <w:rPr>
          <w:rFonts w:ascii="Arial" w:hAnsi="Arial" w:cs="Arial"/>
          <w:color w:val="000000" w:themeColor="text1"/>
          <w:sz w:val="24"/>
          <w:szCs w:val="24"/>
          <w:u w:val="single"/>
        </w:rPr>
      </w:pPr>
      <w:bookmarkStart w:id="3" w:name="_Toc194083654"/>
      <w:r w:rsidRPr="00924D7D">
        <w:rPr>
          <w:rFonts w:ascii="Arial" w:hAnsi="Arial" w:cs="Arial"/>
          <w:color w:val="000000" w:themeColor="text1"/>
          <w:sz w:val="24"/>
          <w:szCs w:val="24"/>
          <w:u w:val="single"/>
        </w:rPr>
        <w:t xml:space="preserve"> </w:t>
      </w:r>
      <w:r w:rsidR="00723EBE" w:rsidRPr="00924D7D">
        <w:rPr>
          <w:rFonts w:ascii="Arial" w:hAnsi="Arial" w:cs="Arial"/>
          <w:color w:val="000000" w:themeColor="text1"/>
          <w:sz w:val="24"/>
          <w:szCs w:val="24"/>
          <w:u w:val="single"/>
        </w:rPr>
        <w:t>Original design and construction.</w:t>
      </w:r>
      <w:bookmarkEnd w:id="3"/>
      <w:r w:rsidR="00723EBE" w:rsidRPr="00924D7D">
        <w:rPr>
          <w:rFonts w:ascii="Arial" w:hAnsi="Arial" w:cs="Arial"/>
          <w:color w:val="000000" w:themeColor="text1"/>
          <w:sz w:val="24"/>
          <w:szCs w:val="24"/>
          <w:u w:val="single"/>
        </w:rPr>
        <w:t xml:space="preserve"> </w:t>
      </w:r>
    </w:p>
    <w:p w14:paraId="2378983D" w14:textId="55CD323D" w:rsidR="002962B7" w:rsidRPr="00924D7D" w:rsidRDefault="00814D28" w:rsidP="00362E2F">
      <w:pPr>
        <w:divId w:val="1475954127"/>
        <w:rPr>
          <w:rFonts w:ascii="Arial" w:eastAsia="Times New Roman" w:hAnsi="Arial" w:cs="Arial"/>
          <w:color w:val="000000" w:themeColor="text1"/>
        </w:rPr>
      </w:pPr>
      <w:r w:rsidRPr="00924D7D">
        <w:rPr>
          <w:rFonts w:ascii="Arial" w:eastAsia="Times New Roman" w:hAnsi="Arial" w:cs="Arial"/>
          <w:color w:val="000000" w:themeColor="text1"/>
        </w:rPr>
        <w:t>The Barbican Estate is an instantly recognisable brutalist development of 2,000 flats in central London and contained within it is one of the country’s foremost arts venues, the Barbican Centre.</w:t>
      </w:r>
      <w:r w:rsidR="005930A9" w:rsidRPr="00924D7D">
        <w:rPr>
          <w:rFonts w:ascii="Arial" w:eastAsia="Times New Roman" w:hAnsi="Arial" w:cs="Arial"/>
          <w:color w:val="000000" w:themeColor="text1"/>
        </w:rPr>
        <w:t xml:space="preserve"> (Rics</w:t>
      </w:r>
      <w:r w:rsidR="00342CB5" w:rsidRPr="00924D7D">
        <w:rPr>
          <w:rFonts w:ascii="Arial" w:eastAsia="Times New Roman" w:hAnsi="Arial" w:cs="Arial"/>
          <w:color w:val="000000" w:themeColor="text1"/>
        </w:rPr>
        <w:t>, 2020</w:t>
      </w:r>
      <w:r w:rsidR="005930A9" w:rsidRPr="00924D7D">
        <w:rPr>
          <w:rFonts w:ascii="Arial" w:eastAsia="Times New Roman" w:hAnsi="Arial" w:cs="Arial"/>
          <w:color w:val="000000" w:themeColor="text1"/>
        </w:rPr>
        <w:t xml:space="preserve">) </w:t>
      </w:r>
    </w:p>
    <w:p w14:paraId="25B654EC" w14:textId="7E509A19" w:rsidR="00F51C17" w:rsidRPr="00924D7D" w:rsidRDefault="00F51C17">
      <w:pPr>
        <w:pStyle w:val="NormalWeb"/>
        <w:spacing w:before="240" w:beforeAutospacing="0" w:after="240" w:afterAutospacing="0"/>
        <w:divId w:val="1559632101"/>
        <w:rPr>
          <w:rFonts w:ascii="Arial" w:hAnsi="Arial" w:cs="Arial"/>
          <w:color w:val="000000" w:themeColor="text1"/>
        </w:rPr>
      </w:pPr>
      <w:r w:rsidRPr="00924D7D">
        <w:rPr>
          <w:rFonts w:ascii="Arial" w:hAnsi="Arial" w:cs="Arial"/>
          <w:color w:val="000000" w:themeColor="text1"/>
        </w:rPr>
        <w:t>The Barbican Estate is one of the most iconic examples of Brutalist architecture in the U</w:t>
      </w:r>
      <w:r w:rsidR="002F70BF" w:rsidRPr="00924D7D">
        <w:rPr>
          <w:rFonts w:ascii="Arial" w:hAnsi="Arial" w:cs="Arial"/>
          <w:color w:val="000000" w:themeColor="text1"/>
        </w:rPr>
        <w:t>K</w:t>
      </w:r>
      <w:r w:rsidRPr="00924D7D">
        <w:rPr>
          <w:rFonts w:ascii="Arial" w:hAnsi="Arial" w:cs="Arial"/>
          <w:color w:val="000000" w:themeColor="text1"/>
        </w:rPr>
        <w:t xml:space="preserve">. Designed by Chamberlin, Powell, and Bon, the estate </w:t>
      </w:r>
      <w:bookmarkStart w:id="4" w:name="_Int_MEfL6CQ7"/>
      <w:r w:rsidRPr="00924D7D">
        <w:rPr>
          <w:rFonts w:ascii="Arial" w:hAnsi="Arial" w:cs="Arial"/>
          <w:color w:val="000000" w:themeColor="text1"/>
        </w:rPr>
        <w:t>was conceived</w:t>
      </w:r>
      <w:bookmarkEnd w:id="4"/>
      <w:r w:rsidRPr="00924D7D">
        <w:rPr>
          <w:rFonts w:ascii="Arial" w:hAnsi="Arial" w:cs="Arial"/>
          <w:color w:val="000000" w:themeColor="text1"/>
        </w:rPr>
        <w:t xml:space="preserve"> in the 1950s as a response to the post-war housing crisis in London. The project aimed to provide high-density residential housing while incorporating cultural and social amenities, including schools, gardens, and one of the country’s premier arts centre’s, the Barbican Centre.</w:t>
      </w:r>
    </w:p>
    <w:p w14:paraId="6C233929" w14:textId="6B94D589" w:rsidR="00BE0B4F" w:rsidRPr="00924D7D" w:rsidRDefault="00F51C17" w:rsidP="00F51C17">
      <w:pPr>
        <w:pStyle w:val="NormalWeb"/>
        <w:spacing w:before="240" w:beforeAutospacing="0" w:after="240" w:afterAutospacing="0"/>
        <w:divId w:val="1559632101"/>
        <w:rPr>
          <w:rFonts w:ascii="Arial" w:hAnsi="Arial" w:cs="Arial"/>
          <w:color w:val="000000" w:themeColor="text1"/>
        </w:rPr>
      </w:pPr>
      <w:r w:rsidRPr="00924D7D">
        <w:rPr>
          <w:rFonts w:ascii="Arial" w:hAnsi="Arial" w:cs="Arial"/>
          <w:color w:val="000000" w:themeColor="text1"/>
        </w:rPr>
        <w:t xml:space="preserve">Construction took place between the 1960s and 1970s, requiring advanced engineering solutions to support the weight of the structures and ensure long-term durability. Given the scale and complexity of the estate, reinforced concrete </w:t>
      </w:r>
      <w:bookmarkStart w:id="5" w:name="_Int_OhXWirHQ"/>
      <w:r w:rsidRPr="00924D7D">
        <w:rPr>
          <w:rFonts w:ascii="Arial" w:hAnsi="Arial" w:cs="Arial"/>
          <w:color w:val="000000" w:themeColor="text1"/>
        </w:rPr>
        <w:t>was chosen</w:t>
      </w:r>
      <w:bookmarkEnd w:id="5"/>
      <w:r w:rsidRPr="00924D7D">
        <w:rPr>
          <w:rFonts w:ascii="Arial" w:hAnsi="Arial" w:cs="Arial"/>
          <w:color w:val="000000" w:themeColor="text1"/>
        </w:rPr>
        <w:t xml:space="preserve"> as the primary material due to its ability to create large, monolithic structures while offering fire resistance and long-term resilience.</w:t>
      </w:r>
    </w:p>
    <w:p w14:paraId="0BBFED68" w14:textId="5ED09184" w:rsidR="001D50D2" w:rsidRPr="00924D7D" w:rsidRDefault="00D170D9" w:rsidP="00404445">
      <w:pPr>
        <w:pStyle w:val="Heading2"/>
        <w:numPr>
          <w:ilvl w:val="1"/>
          <w:numId w:val="3"/>
        </w:numPr>
        <w:divId w:val="1475954127"/>
        <w:rPr>
          <w:rFonts w:ascii="Arial" w:eastAsiaTheme="minorEastAsia" w:hAnsi="Arial" w:cs="Arial"/>
          <w:color w:val="000000" w:themeColor="text1"/>
          <w:sz w:val="24"/>
          <w:szCs w:val="24"/>
          <w:u w:val="single"/>
        </w:rPr>
      </w:pPr>
      <w:bookmarkStart w:id="6" w:name="_Toc194083655"/>
      <w:r w:rsidRPr="00924D7D">
        <w:rPr>
          <w:rFonts w:ascii="Arial" w:eastAsia="Times New Roman" w:hAnsi="Arial" w:cs="Arial"/>
          <w:color w:val="000000" w:themeColor="text1"/>
          <w:sz w:val="24"/>
          <w:szCs w:val="24"/>
          <w:u w:val="single"/>
        </w:rPr>
        <w:t xml:space="preserve">Framing </w:t>
      </w:r>
      <w:r w:rsidR="00B821FA" w:rsidRPr="00924D7D">
        <w:rPr>
          <w:rFonts w:ascii="Arial" w:eastAsia="Times New Roman" w:hAnsi="Arial" w:cs="Arial"/>
          <w:color w:val="000000" w:themeColor="text1"/>
          <w:sz w:val="24"/>
          <w:szCs w:val="24"/>
          <w:u w:val="single"/>
        </w:rPr>
        <w:t>m</w:t>
      </w:r>
      <w:r w:rsidRPr="00924D7D">
        <w:rPr>
          <w:rFonts w:ascii="Arial" w:eastAsia="Times New Roman" w:hAnsi="Arial" w:cs="Arial"/>
          <w:color w:val="000000" w:themeColor="text1"/>
          <w:sz w:val="24"/>
          <w:szCs w:val="24"/>
          <w:u w:val="single"/>
        </w:rPr>
        <w:t>aterial</w:t>
      </w:r>
      <w:bookmarkEnd w:id="6"/>
      <w:r w:rsidRPr="00924D7D">
        <w:rPr>
          <w:rFonts w:ascii="Arial" w:eastAsia="Times New Roman" w:hAnsi="Arial" w:cs="Arial"/>
          <w:color w:val="000000" w:themeColor="text1"/>
          <w:sz w:val="24"/>
          <w:szCs w:val="24"/>
          <w:u w:val="single"/>
        </w:rPr>
        <w:t xml:space="preserve"> </w:t>
      </w:r>
    </w:p>
    <w:p w14:paraId="40AACAFF" w14:textId="77777777" w:rsidR="00935E85" w:rsidRPr="00924D7D" w:rsidRDefault="00935E85" w:rsidP="00935E85">
      <w:pPr>
        <w:spacing w:before="240" w:after="240" w:line="240" w:lineRule="auto"/>
        <w:divId w:val="1499350610"/>
        <w:rPr>
          <w:rFonts w:ascii="Arial" w:hAnsi="Arial" w:cs="Arial"/>
          <w:kern w:val="0"/>
          <w14:ligatures w14:val="none"/>
        </w:rPr>
      </w:pPr>
      <w:r w:rsidRPr="00924D7D">
        <w:rPr>
          <w:rFonts w:ascii="Arial" w:hAnsi="Arial" w:cs="Arial"/>
          <w:color w:val="000000"/>
          <w:kern w:val="0"/>
          <w14:ligatures w14:val="none"/>
        </w:rPr>
        <w:t xml:space="preserve">The estate’s buildings </w:t>
      </w:r>
      <w:bookmarkStart w:id="7" w:name="_Int_AIgKp3BW"/>
      <w:r w:rsidRPr="00924D7D">
        <w:rPr>
          <w:rFonts w:ascii="Arial" w:hAnsi="Arial" w:cs="Arial"/>
          <w:color w:val="000000"/>
          <w:kern w:val="0"/>
          <w14:ligatures w14:val="none"/>
        </w:rPr>
        <w:t>were constructed</w:t>
      </w:r>
      <w:bookmarkEnd w:id="7"/>
      <w:r w:rsidRPr="00924D7D">
        <w:rPr>
          <w:rFonts w:ascii="Arial" w:hAnsi="Arial" w:cs="Arial"/>
          <w:color w:val="000000"/>
          <w:kern w:val="0"/>
          <w14:ligatures w14:val="none"/>
        </w:rPr>
        <w:t xml:space="preserve"> using reinforced concrete, incorporating both precast and in-situ concrete elements. As noted in Barbican Living (2023),</w:t>
      </w:r>
    </w:p>
    <w:p w14:paraId="2177E453" w14:textId="73BF0003" w:rsidR="00935E85" w:rsidRPr="00924D7D" w:rsidRDefault="00935E85" w:rsidP="00935E85">
      <w:pPr>
        <w:spacing w:before="240" w:after="240" w:line="240" w:lineRule="auto"/>
        <w:divId w:val="1499350610"/>
        <w:rPr>
          <w:rFonts w:ascii="Arial" w:hAnsi="Arial" w:cs="Arial"/>
          <w:kern w:val="0"/>
          <w14:ligatures w14:val="none"/>
        </w:rPr>
      </w:pPr>
      <w:r w:rsidRPr="00924D7D">
        <w:rPr>
          <w:rFonts w:ascii="Arial" w:hAnsi="Arial" w:cs="Arial"/>
          <w:color w:val="000000"/>
          <w:kern w:val="0"/>
          <w14:ligatures w14:val="none"/>
        </w:rPr>
        <w:lastRenderedPageBreak/>
        <w:t>“Each block was formed of precast structural reinforced concrete units which were designed to form framework round the outside face of the buildings.”</w:t>
      </w:r>
    </w:p>
    <w:p w14:paraId="3D9B239E" w14:textId="595F8FE5" w:rsidR="00B255F6" w:rsidRPr="00924D7D" w:rsidRDefault="00B255F6" w:rsidP="00B255F6">
      <w:pPr>
        <w:ind w:left="360"/>
        <w:divId w:val="1475954127"/>
        <w:rPr>
          <w:rFonts w:ascii="Arial" w:eastAsia="Times New Roman" w:hAnsi="Arial" w:cs="Arial"/>
          <w:color w:val="000000" w:themeColor="text1"/>
          <w:shd w:val="clear" w:color="auto" w:fill="FFFFFF"/>
        </w:rPr>
      </w:pPr>
    </w:p>
    <w:p w14:paraId="61A09913" w14:textId="796BF6C4" w:rsidR="00B255F6" w:rsidRPr="00924D7D" w:rsidRDefault="004D7D38">
      <w:pPr>
        <w:pStyle w:val="NormalWeb"/>
        <w:spacing w:before="240" w:beforeAutospacing="0" w:after="240" w:afterAutospacing="0"/>
        <w:divId w:val="1921016526"/>
        <w:rPr>
          <w:rFonts w:ascii="Arial" w:hAnsi="Arial" w:cs="Arial"/>
          <w:color w:val="000000" w:themeColor="text1"/>
        </w:rPr>
      </w:pPr>
      <w:r w:rsidRPr="00924D7D">
        <w:rPr>
          <w:rFonts w:ascii="Arial" w:hAnsi="Arial" w:cs="Arial"/>
          <w:noProof/>
          <w:color w:val="000000" w:themeColor="text1"/>
          <w14:ligatures w14:val="standardContextual"/>
        </w:rPr>
        <w:drawing>
          <wp:anchor distT="0" distB="0" distL="114300" distR="114300" simplePos="0" relativeHeight="251660288" behindDoc="0" locked="0" layoutInCell="1" allowOverlap="1" wp14:anchorId="27E9CAA7" wp14:editId="0064FB0D">
            <wp:simplePos x="0" y="0"/>
            <wp:positionH relativeFrom="column">
              <wp:posOffset>98157</wp:posOffset>
            </wp:positionH>
            <wp:positionV relativeFrom="paragraph">
              <wp:posOffset>200526</wp:posOffset>
            </wp:positionV>
            <wp:extent cx="3169285" cy="2377440"/>
            <wp:effectExtent l="63500" t="63500" r="132715" b="124460"/>
            <wp:wrapThrough wrapText="bothSides">
              <wp:wrapPolygon edited="0">
                <wp:start x="-260" y="-577"/>
                <wp:lineTo x="-433" y="-462"/>
                <wp:lineTo x="-433" y="21923"/>
                <wp:lineTo x="-260" y="22615"/>
                <wp:lineTo x="22158" y="22615"/>
                <wp:lineTo x="22418" y="21692"/>
                <wp:lineTo x="22418" y="1385"/>
                <wp:lineTo x="22158" y="-346"/>
                <wp:lineTo x="22158" y="-577"/>
                <wp:lineTo x="-260" y="-577"/>
              </wp:wrapPolygon>
            </wp:wrapThrough>
            <wp:docPr id="2072584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584443" name="Picture 2072584443"/>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69285" cy="23774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B255F6" w:rsidRPr="00924D7D">
        <w:rPr>
          <w:rFonts w:ascii="Arial" w:hAnsi="Arial" w:cs="Arial"/>
          <w:color w:val="000000" w:themeColor="text1"/>
        </w:rPr>
        <w:t xml:space="preserve">The building features a reinforced concrete frame, essential for supporting its complex geometry. Prefabricated concrete elements </w:t>
      </w:r>
      <w:bookmarkStart w:id="8" w:name="_Int_OnN0nitv"/>
      <w:r w:rsidR="00B255F6" w:rsidRPr="00924D7D">
        <w:rPr>
          <w:rFonts w:ascii="Arial" w:hAnsi="Arial" w:cs="Arial"/>
          <w:color w:val="000000" w:themeColor="text1"/>
        </w:rPr>
        <w:t>were used</w:t>
      </w:r>
      <w:bookmarkEnd w:id="8"/>
      <w:r w:rsidR="00B255F6" w:rsidRPr="00924D7D">
        <w:rPr>
          <w:rFonts w:ascii="Arial" w:hAnsi="Arial" w:cs="Arial"/>
          <w:color w:val="000000" w:themeColor="text1"/>
        </w:rPr>
        <w:t xml:space="preserve"> extensively, reducing onsite </w:t>
      </w:r>
      <w:r w:rsidR="007F33AF" w:rsidRPr="00924D7D">
        <w:rPr>
          <w:rFonts w:ascii="Arial" w:hAnsi="Arial" w:cs="Arial"/>
          <w:color w:val="000000" w:themeColor="text1"/>
        </w:rPr>
        <w:t>labor,</w:t>
      </w:r>
      <w:r w:rsidR="00B255F6" w:rsidRPr="00924D7D">
        <w:rPr>
          <w:rFonts w:ascii="Arial" w:hAnsi="Arial" w:cs="Arial"/>
          <w:color w:val="000000" w:themeColor="text1"/>
        </w:rPr>
        <w:t xml:space="preserve"> and ensuring high precision. The construction process involved:</w:t>
      </w:r>
    </w:p>
    <w:p w14:paraId="691D66FC" w14:textId="0ABDAE11" w:rsidR="00B255F6" w:rsidRPr="00924D7D" w:rsidRDefault="00B255F6" w:rsidP="009D30A0">
      <w:pPr>
        <w:pStyle w:val="NormalWeb"/>
        <w:numPr>
          <w:ilvl w:val="0"/>
          <w:numId w:val="2"/>
        </w:numPr>
        <w:spacing w:before="240" w:beforeAutospacing="0" w:after="240" w:afterAutospacing="0"/>
        <w:divId w:val="1921016526"/>
        <w:rPr>
          <w:rFonts w:ascii="Arial" w:hAnsi="Arial" w:cs="Arial"/>
          <w:color w:val="000000" w:themeColor="text1"/>
        </w:rPr>
      </w:pPr>
      <w:r w:rsidRPr="00924D7D">
        <w:rPr>
          <w:rFonts w:ascii="Arial" w:hAnsi="Arial" w:cs="Arial"/>
          <w:color w:val="000000" w:themeColor="text1"/>
        </w:rPr>
        <w:t>A reinforced concrete core for vertical stability.</w:t>
      </w:r>
    </w:p>
    <w:p w14:paraId="2804BFC5" w14:textId="2CC9AEA0" w:rsidR="00B255F6" w:rsidRPr="00924D7D" w:rsidRDefault="00B255F6" w:rsidP="00B255F6">
      <w:pPr>
        <w:pStyle w:val="NormalWeb"/>
        <w:numPr>
          <w:ilvl w:val="0"/>
          <w:numId w:val="2"/>
        </w:numPr>
        <w:spacing w:before="240" w:beforeAutospacing="0" w:after="240" w:afterAutospacing="0"/>
        <w:divId w:val="1921016526"/>
        <w:rPr>
          <w:rFonts w:ascii="Arial" w:hAnsi="Arial" w:cs="Arial"/>
          <w:color w:val="000000" w:themeColor="text1"/>
        </w:rPr>
      </w:pPr>
      <w:r w:rsidRPr="00924D7D">
        <w:rPr>
          <w:rFonts w:ascii="Arial" w:hAnsi="Arial" w:cs="Arial"/>
          <w:color w:val="000000" w:themeColor="text1"/>
        </w:rPr>
        <w:t>Precast concrete slabs and beams assembled using cranes.</w:t>
      </w:r>
    </w:p>
    <w:p w14:paraId="593DA375" w14:textId="790C0B13" w:rsidR="00B255F6" w:rsidRPr="00924D7D" w:rsidRDefault="00B255F6" w:rsidP="00E40ED3">
      <w:pPr>
        <w:pStyle w:val="NormalWeb"/>
        <w:numPr>
          <w:ilvl w:val="0"/>
          <w:numId w:val="2"/>
        </w:numPr>
        <w:spacing w:before="240" w:beforeAutospacing="0" w:after="240" w:afterAutospacing="0"/>
        <w:divId w:val="1921016526"/>
        <w:rPr>
          <w:rFonts w:ascii="Arial" w:hAnsi="Arial" w:cs="Arial"/>
          <w:color w:val="000000" w:themeColor="text1"/>
        </w:rPr>
      </w:pPr>
      <w:r w:rsidRPr="00924D7D">
        <w:rPr>
          <w:rFonts w:ascii="Arial" w:hAnsi="Arial" w:cs="Arial"/>
          <w:color w:val="000000" w:themeColor="text1"/>
        </w:rPr>
        <w:t>Load-bearing concrete walls that reduce reliance on internal columns, allowing flexible floor layouts.</w:t>
      </w:r>
    </w:p>
    <w:p w14:paraId="66BA2AF6" w14:textId="18243AC7" w:rsidR="00B255F6" w:rsidRPr="00924D7D" w:rsidRDefault="00B255F6" w:rsidP="001D50D2">
      <w:pPr>
        <w:ind w:left="360"/>
        <w:divId w:val="1475954127"/>
        <w:rPr>
          <w:rFonts w:ascii="Arial" w:hAnsi="Arial" w:cs="Arial"/>
          <w:color w:val="000000" w:themeColor="text1"/>
        </w:rPr>
      </w:pPr>
    </w:p>
    <w:p w14:paraId="67FC8BB0" w14:textId="7717A3D0" w:rsidR="00AC0F51" w:rsidRPr="00924D7D" w:rsidRDefault="00F34273" w:rsidP="00AC0F51">
      <w:pPr>
        <w:divId w:val="1475954127"/>
        <w:rPr>
          <w:rFonts w:ascii="Arial" w:hAnsi="Arial" w:cs="Arial"/>
          <w:color w:val="000000" w:themeColor="text1"/>
        </w:rPr>
      </w:pPr>
      <w:r w:rsidRPr="00924D7D">
        <w:rPr>
          <w:rFonts w:ascii="Arial" w:hAnsi="Arial" w:cs="Arial"/>
          <w:color w:val="000000" w:themeColor="text1"/>
        </w:rPr>
        <w:t xml:space="preserve">Strength </w:t>
      </w:r>
      <w:r w:rsidR="003B5670" w:rsidRPr="00924D7D">
        <w:rPr>
          <w:rFonts w:ascii="Arial" w:hAnsi="Arial" w:cs="Arial"/>
          <w:color w:val="000000" w:themeColor="text1"/>
        </w:rPr>
        <w:t>and durability</w:t>
      </w:r>
      <w:r w:rsidR="008565A0" w:rsidRPr="00924D7D">
        <w:rPr>
          <w:rFonts w:ascii="Arial" w:hAnsi="Arial" w:cs="Arial"/>
          <w:color w:val="000000" w:themeColor="text1"/>
        </w:rPr>
        <w:t>:</w:t>
      </w:r>
    </w:p>
    <w:p w14:paraId="53BDEC51" w14:textId="6B9B4482" w:rsidR="003B5670" w:rsidRPr="00924D7D" w:rsidRDefault="003B5670">
      <w:pPr>
        <w:pStyle w:val="NormalWeb"/>
        <w:spacing w:before="240" w:beforeAutospacing="0" w:after="240" w:afterAutospacing="0"/>
        <w:divId w:val="639656251"/>
        <w:rPr>
          <w:rFonts w:ascii="Arial" w:hAnsi="Arial" w:cs="Arial"/>
          <w:color w:val="000000" w:themeColor="text1"/>
        </w:rPr>
      </w:pPr>
      <w:r w:rsidRPr="00924D7D">
        <w:rPr>
          <w:rFonts w:ascii="Arial" w:hAnsi="Arial" w:cs="Arial"/>
          <w:color w:val="000000" w:themeColor="text1"/>
        </w:rPr>
        <w:t>Reinforced concrete is widely known for its high compressive strength, which makes it ideal for multi-story buildings. This property enabled the Barbican Estate to rise significantly taller than typical residential structures of its time, improving land use in central London.</w:t>
      </w:r>
    </w:p>
    <w:p w14:paraId="3388EB79" w14:textId="313C8F2D" w:rsidR="007227CF" w:rsidRPr="00924D7D" w:rsidRDefault="00F01F6D" w:rsidP="007227CF">
      <w:pPr>
        <w:pStyle w:val="NormalWeb"/>
        <w:spacing w:before="240" w:beforeAutospacing="0" w:after="240" w:afterAutospacing="0"/>
        <w:divId w:val="639656251"/>
        <w:rPr>
          <w:rFonts w:ascii="Arial" w:hAnsi="Arial" w:cs="Arial"/>
          <w:color w:val="000000" w:themeColor="text1"/>
        </w:rPr>
      </w:pPr>
      <w:r w:rsidRPr="00924D7D">
        <w:rPr>
          <w:rFonts w:ascii="Arial" w:hAnsi="Arial" w:cs="Arial"/>
          <w:noProof/>
          <w:color w:val="000000" w:themeColor="text1"/>
          <w14:ligatures w14:val="standardContextual"/>
        </w:rPr>
        <w:drawing>
          <wp:anchor distT="0" distB="0" distL="114300" distR="114300" simplePos="0" relativeHeight="251663360" behindDoc="0" locked="0" layoutInCell="1" allowOverlap="1" wp14:anchorId="126A3FE5" wp14:editId="6E9A52AD">
            <wp:simplePos x="0" y="0"/>
            <wp:positionH relativeFrom="column">
              <wp:posOffset>2543944</wp:posOffset>
            </wp:positionH>
            <wp:positionV relativeFrom="paragraph">
              <wp:posOffset>41442</wp:posOffset>
            </wp:positionV>
            <wp:extent cx="3489960" cy="1962785"/>
            <wp:effectExtent l="63500" t="63500" r="129540" b="132715"/>
            <wp:wrapThrough wrapText="bothSides">
              <wp:wrapPolygon edited="0">
                <wp:start x="-236" y="-699"/>
                <wp:lineTo x="-393" y="-559"/>
                <wp:lineTo x="-393" y="22082"/>
                <wp:lineTo x="-236" y="22921"/>
                <wp:lineTo x="22087" y="22921"/>
                <wp:lineTo x="22323" y="21803"/>
                <wp:lineTo x="22323" y="1677"/>
                <wp:lineTo x="22087" y="-419"/>
                <wp:lineTo x="22087" y="-699"/>
                <wp:lineTo x="-236" y="-699"/>
              </wp:wrapPolygon>
            </wp:wrapThrough>
            <wp:docPr id="433664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664511" name="Picture 43366451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89960" cy="19627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3B5670" w:rsidRPr="00924D7D">
        <w:rPr>
          <w:rFonts w:ascii="Arial" w:hAnsi="Arial" w:cs="Arial"/>
          <w:color w:val="000000" w:themeColor="text1"/>
        </w:rPr>
        <w:t xml:space="preserve">In terms of durability, concrete is naturally resistant to fire, moisture, and pests, contributing to the estate’s longevity. More than 50 years after its construction, the Barbican </w:t>
      </w:r>
      <w:r w:rsidR="00432DC1" w:rsidRPr="00924D7D">
        <w:rPr>
          <w:rFonts w:ascii="Arial" w:hAnsi="Arial" w:cs="Arial"/>
          <w:color w:val="000000" w:themeColor="text1"/>
        </w:rPr>
        <w:t>is still</w:t>
      </w:r>
      <w:r w:rsidR="003B5670" w:rsidRPr="00924D7D">
        <w:rPr>
          <w:rFonts w:ascii="Arial" w:hAnsi="Arial" w:cs="Arial"/>
          <w:color w:val="000000" w:themeColor="text1"/>
        </w:rPr>
        <w:t xml:space="preserve"> structurally sound with minimal major repairs, </w:t>
      </w:r>
      <w:r w:rsidR="00432DC1" w:rsidRPr="00924D7D">
        <w:rPr>
          <w:rFonts w:ascii="Arial" w:hAnsi="Arial" w:cs="Arial"/>
          <w:color w:val="000000" w:themeColor="text1"/>
        </w:rPr>
        <w:t>proving</w:t>
      </w:r>
      <w:r w:rsidR="003B5670" w:rsidRPr="00924D7D">
        <w:rPr>
          <w:rFonts w:ascii="Arial" w:hAnsi="Arial" w:cs="Arial"/>
          <w:color w:val="000000" w:themeColor="text1"/>
        </w:rPr>
        <w:t xml:space="preserve"> the long-term advantages of reinforced concrete</w:t>
      </w:r>
      <w:r w:rsidR="00EB1D27" w:rsidRPr="00924D7D">
        <w:rPr>
          <w:rFonts w:ascii="Arial" w:hAnsi="Arial" w:cs="Arial"/>
          <w:color w:val="000000" w:themeColor="text1"/>
        </w:rPr>
        <w:t xml:space="preserve">. </w:t>
      </w:r>
    </w:p>
    <w:p w14:paraId="518E9C0A" w14:textId="6FCFB80B" w:rsidR="00A4310E" w:rsidRPr="00924D7D" w:rsidRDefault="00A4310E">
      <w:pPr>
        <w:pStyle w:val="NormalWeb"/>
        <w:spacing w:before="240" w:beforeAutospacing="0" w:after="240" w:afterAutospacing="0"/>
        <w:divId w:val="217741035"/>
        <w:rPr>
          <w:rFonts w:ascii="Arial" w:hAnsi="Arial" w:cs="Arial"/>
          <w:color w:val="000000" w:themeColor="text1"/>
        </w:rPr>
      </w:pPr>
      <w:r w:rsidRPr="00924D7D">
        <w:rPr>
          <w:rFonts w:ascii="Arial" w:hAnsi="Arial" w:cs="Arial"/>
          <w:color w:val="000000" w:themeColor="text1"/>
        </w:rPr>
        <w:t>(Rics,2020)</w:t>
      </w:r>
    </w:p>
    <w:p w14:paraId="46AA04E3" w14:textId="77777777" w:rsidR="00A4310E" w:rsidRPr="00924D7D" w:rsidRDefault="00A4310E">
      <w:pPr>
        <w:pStyle w:val="NormalWeb"/>
        <w:spacing w:before="240" w:beforeAutospacing="0" w:after="240" w:afterAutospacing="0"/>
        <w:divId w:val="217741035"/>
        <w:rPr>
          <w:rFonts w:ascii="Arial" w:hAnsi="Arial" w:cs="Arial"/>
          <w:color w:val="000000" w:themeColor="text1"/>
        </w:rPr>
      </w:pPr>
    </w:p>
    <w:p w14:paraId="4D9DA010" w14:textId="67050552" w:rsidR="00F7524D" w:rsidRPr="00924D7D" w:rsidRDefault="00F7524D">
      <w:pPr>
        <w:pStyle w:val="NormalWeb"/>
        <w:spacing w:before="240" w:beforeAutospacing="0" w:after="240" w:afterAutospacing="0"/>
        <w:divId w:val="217741035"/>
        <w:rPr>
          <w:rFonts w:ascii="Arial" w:hAnsi="Arial" w:cs="Arial"/>
          <w:color w:val="000000" w:themeColor="text1"/>
        </w:rPr>
      </w:pPr>
      <w:r w:rsidRPr="00924D7D">
        <w:rPr>
          <w:rFonts w:ascii="Arial" w:hAnsi="Arial" w:cs="Arial"/>
          <w:color w:val="000000" w:themeColor="text1"/>
        </w:rPr>
        <w:t>Climatic Resistance</w:t>
      </w:r>
      <w:r w:rsidR="008565A0" w:rsidRPr="00924D7D">
        <w:rPr>
          <w:rFonts w:ascii="Arial" w:hAnsi="Arial" w:cs="Arial"/>
          <w:color w:val="000000" w:themeColor="text1"/>
        </w:rPr>
        <w:t>:</w:t>
      </w:r>
    </w:p>
    <w:p w14:paraId="237F8CA3" w14:textId="7E212618" w:rsidR="007227CF" w:rsidRPr="00924D7D" w:rsidRDefault="007227CF">
      <w:pPr>
        <w:pStyle w:val="NormalWeb"/>
        <w:spacing w:before="240" w:beforeAutospacing="0" w:after="240" w:afterAutospacing="0"/>
        <w:divId w:val="2096247728"/>
        <w:rPr>
          <w:rFonts w:ascii="Arial" w:hAnsi="Arial" w:cs="Arial"/>
          <w:color w:val="000000" w:themeColor="text1"/>
        </w:rPr>
      </w:pPr>
      <w:r w:rsidRPr="00924D7D">
        <w:rPr>
          <w:rFonts w:ascii="Arial" w:hAnsi="Arial" w:cs="Arial"/>
          <w:color w:val="000000" w:themeColor="text1"/>
        </w:rPr>
        <w:t xml:space="preserve">London’s climate, known by frequent rainfall can accelerate the deterioration of certain building materials. However, reinforced concrete is particularly well suited to such conditions due to its natural resistance to moisture. Unlike steel, which requires </w:t>
      </w:r>
      <w:r w:rsidRPr="00924D7D">
        <w:rPr>
          <w:rFonts w:ascii="Arial" w:hAnsi="Arial" w:cs="Arial"/>
          <w:color w:val="000000" w:themeColor="text1"/>
        </w:rPr>
        <w:lastRenderedPageBreak/>
        <w:t>protective coatings to prevent corrosion, concrete does not rust or decay when exposed to prolonged dampness. This makes it an ideal material for long-lasting structures in wet climates.</w:t>
      </w:r>
    </w:p>
    <w:p w14:paraId="6A6BEDF0" w14:textId="4AC2DDEE" w:rsidR="00A144BF" w:rsidRPr="00924D7D" w:rsidRDefault="00A144BF" w:rsidP="00AC0F51">
      <w:pPr>
        <w:divId w:val="1475954127"/>
        <w:rPr>
          <w:rFonts w:ascii="Arial" w:hAnsi="Arial" w:cs="Arial"/>
          <w:color w:val="000000" w:themeColor="text1"/>
        </w:rPr>
      </w:pPr>
    </w:p>
    <w:p w14:paraId="4E4EB3A3" w14:textId="3B005923" w:rsidR="00D170D9" w:rsidRPr="00924D7D" w:rsidRDefault="00803660" w:rsidP="00404445">
      <w:pPr>
        <w:pStyle w:val="Heading2"/>
        <w:numPr>
          <w:ilvl w:val="1"/>
          <w:numId w:val="3"/>
        </w:numPr>
        <w:divId w:val="1475954127"/>
        <w:rPr>
          <w:rFonts w:ascii="Arial" w:hAnsi="Arial" w:cs="Arial"/>
          <w:color w:val="000000" w:themeColor="text1"/>
          <w:sz w:val="24"/>
          <w:szCs w:val="24"/>
          <w:u w:val="single"/>
        </w:rPr>
      </w:pPr>
      <w:bookmarkStart w:id="9" w:name="_Toc194083656"/>
      <w:r w:rsidRPr="00924D7D">
        <w:rPr>
          <w:rFonts w:ascii="Arial" w:hAnsi="Arial" w:cs="Arial"/>
          <w:color w:val="000000" w:themeColor="text1"/>
          <w:sz w:val="24"/>
          <w:szCs w:val="24"/>
          <w:u w:val="single"/>
        </w:rPr>
        <w:t xml:space="preserve">Impact of framing on </w:t>
      </w:r>
      <w:r w:rsidR="00C22D27" w:rsidRPr="00924D7D">
        <w:rPr>
          <w:rFonts w:ascii="Arial" w:hAnsi="Arial" w:cs="Arial"/>
          <w:color w:val="000000" w:themeColor="text1"/>
          <w:sz w:val="24"/>
          <w:szCs w:val="24"/>
          <w:u w:val="single"/>
        </w:rPr>
        <w:t xml:space="preserve">the </w:t>
      </w:r>
      <w:r w:rsidRPr="00924D7D">
        <w:rPr>
          <w:rFonts w:ascii="Arial" w:hAnsi="Arial" w:cs="Arial"/>
          <w:color w:val="000000" w:themeColor="text1"/>
          <w:sz w:val="24"/>
          <w:szCs w:val="24"/>
          <w:u w:val="single"/>
        </w:rPr>
        <w:t xml:space="preserve">environment and </w:t>
      </w:r>
      <w:r w:rsidR="00135F29" w:rsidRPr="00924D7D">
        <w:rPr>
          <w:rFonts w:ascii="Arial" w:hAnsi="Arial" w:cs="Arial"/>
          <w:color w:val="000000" w:themeColor="text1"/>
          <w:sz w:val="24"/>
          <w:szCs w:val="24"/>
          <w:u w:val="single"/>
        </w:rPr>
        <w:t>community</w:t>
      </w:r>
      <w:bookmarkEnd w:id="9"/>
      <w:r w:rsidR="00135F29" w:rsidRPr="00924D7D">
        <w:rPr>
          <w:rFonts w:ascii="Arial" w:hAnsi="Arial" w:cs="Arial"/>
          <w:color w:val="000000" w:themeColor="text1"/>
          <w:sz w:val="24"/>
          <w:szCs w:val="24"/>
          <w:u w:val="single"/>
        </w:rPr>
        <w:t xml:space="preserve"> </w:t>
      </w:r>
    </w:p>
    <w:p w14:paraId="6E854BD9" w14:textId="7179712A" w:rsidR="009768B0" w:rsidRPr="00924D7D" w:rsidRDefault="0012295F" w:rsidP="008D7E78">
      <w:pPr>
        <w:pStyle w:val="NormalWeb"/>
        <w:spacing w:before="240" w:beforeAutospacing="0" w:after="240" w:afterAutospacing="0"/>
        <w:divId w:val="1352612363"/>
        <w:rPr>
          <w:rFonts w:ascii="Arial" w:hAnsi="Arial" w:cs="Arial"/>
          <w:color w:val="000000" w:themeColor="text1"/>
        </w:rPr>
      </w:pPr>
      <w:r w:rsidRPr="00924D7D">
        <w:rPr>
          <w:rFonts w:ascii="Arial" w:hAnsi="Arial" w:cs="Arial"/>
          <w:color w:val="000000" w:themeColor="text1"/>
        </w:rPr>
        <w:t xml:space="preserve">The use of concrete has significant environmental implications, particularly due to the carbon-intensive production of cement. The Barbican Estate’s reliance on </w:t>
      </w:r>
      <w:r w:rsidR="00752F95" w:rsidRPr="00924D7D">
        <w:rPr>
          <w:rFonts w:ascii="Arial" w:hAnsi="Arial" w:cs="Arial"/>
          <w:color w:val="000000" w:themeColor="text1"/>
        </w:rPr>
        <w:t>substantial amounts</w:t>
      </w:r>
      <w:r w:rsidRPr="00924D7D">
        <w:rPr>
          <w:rFonts w:ascii="Arial" w:hAnsi="Arial" w:cs="Arial"/>
          <w:color w:val="000000" w:themeColor="text1"/>
        </w:rPr>
        <w:t xml:space="preserve"> of concrete contributed to substantial CO</w:t>
      </w:r>
      <w:r w:rsidRPr="00924D7D">
        <w:rPr>
          <w:rFonts w:ascii="Cambria Math" w:hAnsi="Cambria Math" w:cs="Cambria Math"/>
          <w:color w:val="000000" w:themeColor="text1"/>
        </w:rPr>
        <w:t>₂</w:t>
      </w:r>
      <w:r w:rsidRPr="00924D7D">
        <w:rPr>
          <w:rFonts w:ascii="Arial" w:hAnsi="Arial" w:cs="Arial"/>
          <w:color w:val="000000" w:themeColor="text1"/>
        </w:rPr>
        <w:t xml:space="preserve"> emissions during construction. Additionally, the u</w:t>
      </w:r>
      <w:r w:rsidR="00BF61F5" w:rsidRPr="00924D7D">
        <w:rPr>
          <w:rFonts w:ascii="Arial" w:hAnsi="Arial" w:cs="Arial"/>
          <w:color w:val="000000" w:themeColor="text1"/>
        </w:rPr>
        <w:t>rban</w:t>
      </w:r>
      <w:r w:rsidRPr="00924D7D">
        <w:rPr>
          <w:rFonts w:ascii="Arial" w:hAnsi="Arial" w:cs="Arial"/>
          <w:color w:val="000000" w:themeColor="text1"/>
        </w:rPr>
        <w:t xml:space="preserve"> heat island effect</w:t>
      </w:r>
      <w:r w:rsidR="00E913CB" w:rsidRPr="00924D7D">
        <w:rPr>
          <w:rFonts w:ascii="Arial" w:hAnsi="Arial" w:cs="Arial"/>
          <w:color w:val="000000" w:themeColor="text1"/>
        </w:rPr>
        <w:t xml:space="preserve"> </w:t>
      </w:r>
      <w:r w:rsidRPr="00924D7D">
        <w:rPr>
          <w:rFonts w:ascii="Arial" w:hAnsi="Arial" w:cs="Arial"/>
          <w:color w:val="000000" w:themeColor="text1"/>
        </w:rPr>
        <w:t>caused by the thermal mass of exposed concrete</w:t>
      </w:r>
      <w:r w:rsidR="00E913CB" w:rsidRPr="00924D7D">
        <w:rPr>
          <w:rFonts w:ascii="Arial" w:hAnsi="Arial" w:cs="Arial"/>
          <w:color w:val="000000" w:themeColor="text1"/>
        </w:rPr>
        <w:t xml:space="preserve"> </w:t>
      </w:r>
      <w:r w:rsidRPr="00924D7D">
        <w:rPr>
          <w:rFonts w:ascii="Arial" w:hAnsi="Arial" w:cs="Arial"/>
          <w:color w:val="000000" w:themeColor="text1"/>
        </w:rPr>
        <w:t xml:space="preserve">can </w:t>
      </w:r>
      <w:r w:rsidR="00432DC1" w:rsidRPr="00924D7D">
        <w:rPr>
          <w:rFonts w:ascii="Arial" w:hAnsi="Arial" w:cs="Arial"/>
          <w:color w:val="000000" w:themeColor="text1"/>
        </w:rPr>
        <w:t>worsen</w:t>
      </w:r>
      <w:r w:rsidRPr="00924D7D">
        <w:rPr>
          <w:rFonts w:ascii="Arial" w:hAnsi="Arial" w:cs="Arial"/>
          <w:color w:val="000000" w:themeColor="text1"/>
        </w:rPr>
        <w:t xml:space="preserve"> temperature increases in densely built environments.</w:t>
      </w:r>
    </w:p>
    <w:p w14:paraId="0F2735E6" w14:textId="3E60DDE1" w:rsidR="00997123" w:rsidRPr="00924D7D" w:rsidRDefault="00997123" w:rsidP="00F36413">
      <w:pPr>
        <w:pStyle w:val="NormalWeb"/>
        <w:spacing w:before="240" w:beforeAutospacing="0" w:after="240" w:afterAutospacing="0"/>
        <w:divId w:val="1569464050"/>
        <w:rPr>
          <w:rFonts w:ascii="Arial" w:hAnsi="Arial" w:cs="Arial"/>
        </w:rPr>
      </w:pPr>
      <w:r w:rsidRPr="00924D7D">
        <w:rPr>
          <w:rFonts w:ascii="Arial" w:hAnsi="Arial" w:cs="Arial"/>
          <w:color w:val="000000"/>
        </w:rPr>
        <w:t xml:space="preserve">The design of the Barbican Estate goes beyond conventional housing by seamlessly incorporating a diverse range of cultural, artistic, and recreational spaces into its urban layout. Instead </w:t>
      </w:r>
      <w:r w:rsidR="006A35C8" w:rsidRPr="00924D7D">
        <w:rPr>
          <w:rFonts w:ascii="Arial" w:hAnsi="Arial" w:cs="Arial"/>
          <w:color w:val="000000"/>
        </w:rPr>
        <w:t>of providing</w:t>
      </w:r>
      <w:r w:rsidRPr="00924D7D">
        <w:rPr>
          <w:rFonts w:ascii="Arial" w:hAnsi="Arial" w:cs="Arial"/>
          <w:color w:val="000000"/>
        </w:rPr>
        <w:t xml:space="preserve"> </w:t>
      </w:r>
      <w:r w:rsidR="006A35C8" w:rsidRPr="00924D7D">
        <w:rPr>
          <w:rFonts w:ascii="Arial" w:hAnsi="Arial" w:cs="Arial"/>
          <w:color w:val="000000"/>
        </w:rPr>
        <w:t xml:space="preserve">just </w:t>
      </w:r>
      <w:r w:rsidRPr="00924D7D">
        <w:rPr>
          <w:rFonts w:ascii="Arial" w:hAnsi="Arial" w:cs="Arial"/>
          <w:color w:val="000000"/>
        </w:rPr>
        <w:t>residential units, the estate fosters vibrant communal areas such as cozy art galleries, performance spaces, and landscaped gathering spots</w:t>
      </w:r>
      <w:r w:rsidR="00F36413" w:rsidRPr="00924D7D">
        <w:rPr>
          <w:rFonts w:ascii="Arial" w:hAnsi="Arial" w:cs="Arial"/>
          <w:color w:val="000000"/>
        </w:rPr>
        <w:t xml:space="preserve"> </w:t>
      </w:r>
      <w:r w:rsidRPr="00924D7D">
        <w:rPr>
          <w:rFonts w:ascii="Arial" w:hAnsi="Arial" w:cs="Arial"/>
          <w:color w:val="000000"/>
        </w:rPr>
        <w:t>that promote social interactions and help build relationships among residents.</w:t>
      </w:r>
    </w:p>
    <w:p w14:paraId="06CB1275" w14:textId="7F36BB49" w:rsidR="00A20A65" w:rsidRPr="00924D7D" w:rsidRDefault="00322D04" w:rsidP="00A20A65">
      <w:pPr>
        <w:pStyle w:val="NormalWeb"/>
        <w:spacing w:before="240" w:beforeAutospacing="0" w:after="240" w:afterAutospacing="0"/>
        <w:divId w:val="1352612363"/>
        <w:rPr>
          <w:rFonts w:ascii="Arial" w:hAnsi="Arial" w:cs="Arial"/>
          <w:color w:val="000000" w:themeColor="text1"/>
        </w:rPr>
      </w:pPr>
      <w:r w:rsidRPr="00924D7D">
        <w:rPr>
          <w:rFonts w:ascii="Arial" w:hAnsi="Arial" w:cs="Arial"/>
          <w:color w:val="000000" w:themeColor="text1"/>
        </w:rPr>
        <w:t xml:space="preserve">However, </w:t>
      </w:r>
      <w:r w:rsidR="0012295F" w:rsidRPr="00924D7D">
        <w:rPr>
          <w:rFonts w:ascii="Arial" w:hAnsi="Arial" w:cs="Arial"/>
          <w:color w:val="000000" w:themeColor="text1"/>
        </w:rPr>
        <w:t xml:space="preserve">the Barbican Estate is both celebrated and </w:t>
      </w:r>
      <w:r w:rsidR="008D7E78" w:rsidRPr="00924D7D">
        <w:rPr>
          <w:rFonts w:ascii="Arial" w:hAnsi="Arial" w:cs="Arial"/>
          <w:color w:val="000000" w:themeColor="text1"/>
        </w:rPr>
        <w:t>criticised</w:t>
      </w:r>
      <w:r w:rsidR="0012295F" w:rsidRPr="00924D7D">
        <w:rPr>
          <w:rFonts w:ascii="Arial" w:hAnsi="Arial" w:cs="Arial"/>
          <w:color w:val="000000" w:themeColor="text1"/>
        </w:rPr>
        <w:t xml:space="preserve">. While some residents appreciate the architectural and communal spaces, others find the raw concrete aesthetics unwelcoming. Nonetheless, the estate </w:t>
      </w:r>
      <w:r w:rsidR="00432DC1" w:rsidRPr="00924D7D">
        <w:rPr>
          <w:rFonts w:ascii="Arial" w:hAnsi="Arial" w:cs="Arial"/>
          <w:color w:val="000000" w:themeColor="text1"/>
        </w:rPr>
        <w:t>is still</w:t>
      </w:r>
      <w:r w:rsidR="0012295F" w:rsidRPr="00924D7D">
        <w:rPr>
          <w:rFonts w:ascii="Arial" w:hAnsi="Arial" w:cs="Arial"/>
          <w:color w:val="000000" w:themeColor="text1"/>
        </w:rPr>
        <w:t xml:space="preserve"> a prime example of high-density, durable housing that has stood the test of time.</w:t>
      </w:r>
    </w:p>
    <w:p w14:paraId="28A7EFA7" w14:textId="2003987F" w:rsidR="00E33035" w:rsidRPr="00924D7D" w:rsidRDefault="00E33035" w:rsidP="00E33035">
      <w:pPr>
        <w:pStyle w:val="Heading1"/>
        <w:divId w:val="205455630"/>
        <w:rPr>
          <w:rFonts w:ascii="Arial" w:hAnsi="Arial" w:cs="Arial"/>
          <w:color w:val="000000" w:themeColor="text1"/>
          <w:kern w:val="0"/>
          <w:sz w:val="24"/>
          <w:szCs w:val="24"/>
          <w:u w:val="single"/>
          <w14:ligatures w14:val="none"/>
        </w:rPr>
      </w:pPr>
      <w:bookmarkStart w:id="10" w:name="_Toc194083657"/>
      <w:r w:rsidRPr="00924D7D">
        <w:rPr>
          <w:rFonts w:ascii="Arial" w:hAnsi="Arial" w:cs="Arial"/>
          <w:color w:val="000000" w:themeColor="text1"/>
          <w:sz w:val="24"/>
          <w:szCs w:val="24"/>
          <w:u w:val="single"/>
        </w:rPr>
        <w:t>3. Case Study 2: Stahl House, Los Angeles (Steel Frame)</w:t>
      </w:r>
      <w:bookmarkEnd w:id="10"/>
    </w:p>
    <w:p w14:paraId="4DA18FFE" w14:textId="0DF0B778" w:rsidR="00E33035" w:rsidRPr="00924D7D" w:rsidRDefault="00E33035" w:rsidP="001231C7">
      <w:pPr>
        <w:pStyle w:val="Heading2"/>
        <w:divId w:val="205455630"/>
        <w:rPr>
          <w:rFonts w:ascii="Arial" w:hAnsi="Arial" w:cs="Arial"/>
          <w:color w:val="000000" w:themeColor="text1"/>
          <w:sz w:val="24"/>
          <w:szCs w:val="24"/>
        </w:rPr>
      </w:pPr>
      <w:bookmarkStart w:id="11" w:name="_Toc194083658"/>
      <w:r w:rsidRPr="00924D7D">
        <w:rPr>
          <w:rFonts w:ascii="Arial" w:hAnsi="Arial" w:cs="Arial"/>
          <w:color w:val="000000" w:themeColor="text1"/>
          <w:sz w:val="24"/>
          <w:szCs w:val="24"/>
          <w:u w:val="single"/>
        </w:rPr>
        <w:t xml:space="preserve">3.1. </w:t>
      </w:r>
      <w:r w:rsidR="00430888" w:rsidRPr="00924D7D">
        <w:rPr>
          <w:rFonts w:ascii="Arial" w:hAnsi="Arial" w:cs="Arial"/>
          <w:color w:val="000000" w:themeColor="text1"/>
          <w:sz w:val="24"/>
          <w:szCs w:val="24"/>
          <w:u w:val="single"/>
        </w:rPr>
        <w:t xml:space="preserve">Original </w:t>
      </w:r>
      <w:r w:rsidRPr="00924D7D">
        <w:rPr>
          <w:rFonts w:ascii="Arial" w:hAnsi="Arial" w:cs="Arial"/>
          <w:color w:val="000000" w:themeColor="text1"/>
          <w:sz w:val="24"/>
          <w:szCs w:val="24"/>
          <w:u w:val="single"/>
        </w:rPr>
        <w:t>Design and Construction</w:t>
      </w:r>
      <w:bookmarkEnd w:id="11"/>
    </w:p>
    <w:p w14:paraId="7892DFBB" w14:textId="16C858CE" w:rsidR="004844CA" w:rsidRPr="00924D7D" w:rsidRDefault="00EA6728">
      <w:pPr>
        <w:pStyle w:val="NormalWeb"/>
        <w:spacing w:before="240" w:beforeAutospacing="0" w:after="240" w:afterAutospacing="0"/>
        <w:divId w:val="417793040"/>
        <w:rPr>
          <w:rFonts w:ascii="Arial" w:hAnsi="Arial" w:cs="Arial"/>
          <w:color w:val="000000" w:themeColor="text1"/>
        </w:rPr>
      </w:pPr>
      <w:r w:rsidRPr="00924D7D">
        <w:rPr>
          <w:rFonts w:ascii="Arial" w:hAnsi="Arial" w:cs="Arial"/>
          <w:noProof/>
          <w:color w:val="000000" w:themeColor="text1"/>
        </w:rPr>
        <w:drawing>
          <wp:anchor distT="0" distB="0" distL="114300" distR="114300" simplePos="0" relativeHeight="251662336" behindDoc="0" locked="0" layoutInCell="1" allowOverlap="1" wp14:anchorId="5C27DCE9" wp14:editId="77B1C3B1">
            <wp:simplePos x="0" y="0"/>
            <wp:positionH relativeFrom="column">
              <wp:posOffset>-176463</wp:posOffset>
            </wp:positionH>
            <wp:positionV relativeFrom="paragraph">
              <wp:posOffset>160020</wp:posOffset>
            </wp:positionV>
            <wp:extent cx="2629535" cy="2086610"/>
            <wp:effectExtent l="63500" t="63500" r="126365" b="123190"/>
            <wp:wrapThrough wrapText="bothSides">
              <wp:wrapPolygon edited="0">
                <wp:start x="-313" y="-657"/>
                <wp:lineTo x="-522" y="-526"/>
                <wp:lineTo x="-522" y="21955"/>
                <wp:lineTo x="-313" y="22744"/>
                <wp:lineTo x="22221" y="22744"/>
                <wp:lineTo x="22534" y="20640"/>
                <wp:lineTo x="22534" y="1578"/>
                <wp:lineTo x="22221" y="-394"/>
                <wp:lineTo x="22221" y="-657"/>
                <wp:lineTo x="-313" y="-657"/>
              </wp:wrapPolygon>
            </wp:wrapThrough>
            <wp:docPr id="1073135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135648" name=""/>
                    <pic:cNvPicPr/>
                  </pic:nvPicPr>
                  <pic:blipFill>
                    <a:blip r:embed="rId10"/>
                    <a:stretch>
                      <a:fillRect/>
                    </a:stretch>
                  </pic:blipFill>
                  <pic:spPr>
                    <a:xfrm>
                      <a:off x="0" y="0"/>
                      <a:ext cx="2629535" cy="20866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4844CA" w:rsidRPr="00924D7D">
        <w:rPr>
          <w:rFonts w:ascii="Arial" w:hAnsi="Arial" w:cs="Arial"/>
          <w:color w:val="000000" w:themeColor="text1"/>
        </w:rPr>
        <w:t xml:space="preserve">The Stahl House, also known as Case Study House 22, </w:t>
      </w:r>
      <w:bookmarkStart w:id="12" w:name="_Int_L5FPP5Ta"/>
      <w:r w:rsidR="004844CA" w:rsidRPr="00924D7D">
        <w:rPr>
          <w:rFonts w:ascii="Arial" w:hAnsi="Arial" w:cs="Arial"/>
          <w:color w:val="000000" w:themeColor="text1"/>
        </w:rPr>
        <w:t>was designed</w:t>
      </w:r>
      <w:bookmarkEnd w:id="12"/>
      <w:r w:rsidR="004844CA" w:rsidRPr="00924D7D">
        <w:rPr>
          <w:rFonts w:ascii="Arial" w:hAnsi="Arial" w:cs="Arial"/>
          <w:color w:val="000000" w:themeColor="text1"/>
        </w:rPr>
        <w:t xml:space="preserve"> by architect Pierre </w:t>
      </w:r>
      <w:r w:rsidR="007F33AF" w:rsidRPr="00924D7D">
        <w:rPr>
          <w:rFonts w:ascii="Arial" w:hAnsi="Arial" w:cs="Arial"/>
          <w:color w:val="000000" w:themeColor="text1"/>
        </w:rPr>
        <w:t>Koenig,</w:t>
      </w:r>
      <w:r w:rsidR="004844CA" w:rsidRPr="00924D7D">
        <w:rPr>
          <w:rFonts w:ascii="Arial" w:hAnsi="Arial" w:cs="Arial"/>
          <w:color w:val="000000" w:themeColor="text1"/>
        </w:rPr>
        <w:t xml:space="preserve"> and completed in 1960. Perched on the Hollywood Hills, it offers panoramic views of Los Angeles. Key aspects include:</w:t>
      </w:r>
    </w:p>
    <w:p w14:paraId="3B1F70FC" w14:textId="77777777" w:rsidR="00962935" w:rsidRPr="00924D7D" w:rsidRDefault="004844CA" w:rsidP="00962935">
      <w:pPr>
        <w:pStyle w:val="NormalWeb"/>
        <w:numPr>
          <w:ilvl w:val="0"/>
          <w:numId w:val="2"/>
        </w:numPr>
        <w:spacing w:before="240" w:beforeAutospacing="0" w:after="240" w:afterAutospacing="0"/>
        <w:divId w:val="417793040"/>
        <w:rPr>
          <w:rFonts w:ascii="Arial" w:hAnsi="Arial" w:cs="Arial"/>
          <w:color w:val="000000" w:themeColor="text1"/>
        </w:rPr>
      </w:pPr>
      <w:r w:rsidRPr="00924D7D">
        <w:rPr>
          <w:rFonts w:ascii="Arial" w:hAnsi="Arial" w:cs="Arial"/>
          <w:color w:val="000000" w:themeColor="text1"/>
        </w:rPr>
        <w:t>Steel and glass construction, exemplifying mid-century modern architecture.</w:t>
      </w:r>
    </w:p>
    <w:p w14:paraId="275C3EF2" w14:textId="5142830E" w:rsidR="004844CA" w:rsidRPr="00924D7D" w:rsidRDefault="00A478A8" w:rsidP="007F01E9">
      <w:pPr>
        <w:pStyle w:val="NormalWeb"/>
        <w:numPr>
          <w:ilvl w:val="0"/>
          <w:numId w:val="2"/>
        </w:numPr>
        <w:spacing w:before="240" w:beforeAutospacing="0" w:after="240" w:afterAutospacing="0"/>
        <w:divId w:val="417793040"/>
        <w:rPr>
          <w:rFonts w:ascii="Arial" w:hAnsi="Arial" w:cs="Arial"/>
          <w:color w:val="000000" w:themeColor="text1"/>
        </w:rPr>
      </w:pPr>
      <w:r w:rsidRPr="00924D7D">
        <w:rPr>
          <w:rFonts w:ascii="Arial" w:hAnsi="Arial" w:cs="Arial"/>
          <w:color w:val="000000" w:themeColor="text1"/>
        </w:rPr>
        <w:t>T</w:t>
      </w:r>
      <w:r w:rsidR="00F74E2B" w:rsidRPr="00924D7D">
        <w:rPr>
          <w:rFonts w:ascii="Arial" w:hAnsi="Arial" w:cs="Arial"/>
          <w:color w:val="000000" w:themeColor="text1"/>
        </w:rPr>
        <w:t>he Stahl House was part of the Case Study House Program, which aimed to explore innovative and affordable residential designs using industrial materials.</w:t>
      </w:r>
    </w:p>
    <w:p w14:paraId="6B4BBE6F" w14:textId="081578F7" w:rsidR="00BE6842" w:rsidRPr="00924D7D" w:rsidRDefault="00BE6842" w:rsidP="001231C7">
      <w:pPr>
        <w:pStyle w:val="Heading2"/>
        <w:divId w:val="205455630"/>
        <w:rPr>
          <w:rFonts w:ascii="Arial" w:hAnsi="Arial" w:cs="Arial"/>
          <w:color w:val="000000" w:themeColor="text1"/>
          <w:sz w:val="24"/>
          <w:szCs w:val="24"/>
          <w:u w:val="single"/>
        </w:rPr>
      </w:pPr>
      <w:bookmarkStart w:id="13" w:name="_Toc194083659"/>
      <w:r w:rsidRPr="00924D7D">
        <w:rPr>
          <w:rFonts w:ascii="Arial" w:hAnsi="Arial" w:cs="Arial"/>
          <w:color w:val="000000" w:themeColor="text1"/>
          <w:sz w:val="24"/>
          <w:szCs w:val="24"/>
          <w:u w:val="single"/>
        </w:rPr>
        <w:t>3.2</w:t>
      </w:r>
      <w:r w:rsidR="00B821FA" w:rsidRPr="00924D7D">
        <w:rPr>
          <w:rFonts w:ascii="Arial" w:hAnsi="Arial" w:cs="Arial"/>
          <w:color w:val="000000" w:themeColor="text1"/>
          <w:sz w:val="24"/>
          <w:szCs w:val="24"/>
          <w:u w:val="single"/>
        </w:rPr>
        <w:t xml:space="preserve">. </w:t>
      </w:r>
      <w:r w:rsidRPr="00924D7D">
        <w:rPr>
          <w:rFonts w:ascii="Arial" w:hAnsi="Arial" w:cs="Arial"/>
          <w:color w:val="000000" w:themeColor="text1"/>
          <w:sz w:val="24"/>
          <w:szCs w:val="24"/>
          <w:u w:val="single"/>
        </w:rPr>
        <w:t xml:space="preserve"> </w:t>
      </w:r>
      <w:r w:rsidR="00B821FA" w:rsidRPr="00924D7D">
        <w:rPr>
          <w:rFonts w:ascii="Arial" w:hAnsi="Arial" w:cs="Arial"/>
          <w:color w:val="000000" w:themeColor="text1"/>
          <w:sz w:val="24"/>
          <w:szCs w:val="24"/>
          <w:u w:val="single"/>
        </w:rPr>
        <w:t>F</w:t>
      </w:r>
      <w:r w:rsidRPr="00924D7D">
        <w:rPr>
          <w:rFonts w:ascii="Arial" w:hAnsi="Arial" w:cs="Arial"/>
          <w:color w:val="000000" w:themeColor="text1"/>
          <w:sz w:val="24"/>
          <w:szCs w:val="24"/>
          <w:u w:val="single"/>
        </w:rPr>
        <w:t xml:space="preserve">raming </w:t>
      </w:r>
      <w:r w:rsidR="00491D1A" w:rsidRPr="00924D7D">
        <w:rPr>
          <w:rFonts w:ascii="Arial" w:hAnsi="Arial" w:cs="Arial"/>
          <w:color w:val="000000" w:themeColor="text1"/>
          <w:sz w:val="24"/>
          <w:szCs w:val="24"/>
          <w:u w:val="single"/>
        </w:rPr>
        <w:t>m</w:t>
      </w:r>
      <w:r w:rsidRPr="00924D7D">
        <w:rPr>
          <w:rFonts w:ascii="Arial" w:hAnsi="Arial" w:cs="Arial"/>
          <w:color w:val="000000" w:themeColor="text1"/>
          <w:sz w:val="24"/>
          <w:szCs w:val="24"/>
          <w:u w:val="single"/>
        </w:rPr>
        <w:t>aterial</w:t>
      </w:r>
      <w:bookmarkEnd w:id="13"/>
      <w:r w:rsidRPr="00924D7D">
        <w:rPr>
          <w:rFonts w:ascii="Arial" w:hAnsi="Arial" w:cs="Arial"/>
          <w:color w:val="000000" w:themeColor="text1"/>
          <w:sz w:val="24"/>
          <w:szCs w:val="24"/>
          <w:u w:val="single"/>
        </w:rPr>
        <w:t xml:space="preserve"> </w:t>
      </w:r>
    </w:p>
    <w:p w14:paraId="6F9B195A" w14:textId="2C33B123" w:rsidR="00E5172B" w:rsidRPr="00924D7D" w:rsidRDefault="00E5172B">
      <w:pPr>
        <w:pStyle w:val="NormalWeb"/>
        <w:spacing w:before="240" w:beforeAutospacing="0" w:after="240" w:afterAutospacing="0"/>
        <w:divId w:val="1140459052"/>
        <w:rPr>
          <w:rFonts w:ascii="Arial" w:hAnsi="Arial" w:cs="Arial"/>
        </w:rPr>
      </w:pPr>
      <w:r w:rsidRPr="00924D7D">
        <w:rPr>
          <w:rFonts w:ascii="Arial" w:hAnsi="Arial" w:cs="Arial"/>
          <w:color w:val="000000"/>
        </w:rPr>
        <w:t>The Stahl House uses a steel frame, enabling an open and lightweight structure. As noted by Rost Architects (2020):</w:t>
      </w:r>
    </w:p>
    <w:p w14:paraId="30E15FAF" w14:textId="1353BD62" w:rsidR="00476D5D" w:rsidRPr="00924D7D" w:rsidRDefault="00E5172B" w:rsidP="00E5172B">
      <w:pPr>
        <w:pStyle w:val="NormalWeb"/>
        <w:spacing w:before="240" w:beforeAutospacing="0" w:after="240" w:afterAutospacing="0"/>
        <w:divId w:val="1140459052"/>
        <w:rPr>
          <w:rFonts w:ascii="Arial" w:hAnsi="Arial" w:cs="Arial"/>
        </w:rPr>
      </w:pPr>
      <w:r w:rsidRPr="00924D7D">
        <w:rPr>
          <w:rFonts w:ascii="Arial" w:hAnsi="Arial" w:cs="Arial"/>
          <w:color w:val="000000"/>
        </w:rPr>
        <w:t xml:space="preserve">“Industrial-sized steel decking created the roof assembly </w:t>
      </w:r>
      <w:bookmarkStart w:id="14" w:name="_Int_6PblCe4M"/>
      <w:r w:rsidRPr="00924D7D">
        <w:rPr>
          <w:rFonts w:ascii="Arial" w:hAnsi="Arial" w:cs="Arial"/>
          <w:color w:val="000000"/>
        </w:rPr>
        <w:t>similar to</w:t>
      </w:r>
      <w:bookmarkEnd w:id="14"/>
      <w:r w:rsidRPr="00924D7D">
        <w:rPr>
          <w:rFonts w:ascii="Arial" w:hAnsi="Arial" w:cs="Arial"/>
          <w:color w:val="000000"/>
        </w:rPr>
        <w:t xml:space="preserve"> what you may have seen in warehouse or commercial construction. The massive sheets of steel </w:t>
      </w:r>
      <w:r w:rsidRPr="00924D7D">
        <w:rPr>
          <w:rFonts w:ascii="Arial" w:hAnsi="Arial" w:cs="Arial"/>
          <w:color w:val="000000"/>
        </w:rPr>
        <w:lastRenderedPageBreak/>
        <w:t>decking allowed Koenig to extend the roof overhangs out over the pool hardscape to create shaded areas that cover the indoor/outdoor transition areas.”</w:t>
      </w:r>
    </w:p>
    <w:p w14:paraId="1259DA1A" w14:textId="0B2F4C6E" w:rsidR="003B46AC" w:rsidRPr="00924D7D" w:rsidRDefault="00B428A6" w:rsidP="00ED10BA">
      <w:pPr>
        <w:pStyle w:val="NormalWeb"/>
        <w:spacing w:before="240" w:beforeAutospacing="0" w:after="240" w:afterAutospacing="0"/>
        <w:divId w:val="469060095"/>
        <w:rPr>
          <w:rFonts w:ascii="Arial" w:hAnsi="Arial" w:cs="Arial"/>
          <w:color w:val="000000" w:themeColor="text1"/>
        </w:rPr>
      </w:pPr>
      <w:r w:rsidRPr="00924D7D">
        <w:rPr>
          <w:rFonts w:ascii="Arial" w:hAnsi="Arial" w:cs="Arial"/>
          <w:color w:val="000000" w:themeColor="text1"/>
        </w:rPr>
        <w:t>Strength</w:t>
      </w:r>
      <w:r w:rsidR="00ED10BA" w:rsidRPr="00924D7D">
        <w:rPr>
          <w:rFonts w:ascii="Arial" w:hAnsi="Arial" w:cs="Arial"/>
          <w:color w:val="000000" w:themeColor="text1"/>
        </w:rPr>
        <w:t xml:space="preserve"> and Durability</w:t>
      </w:r>
      <w:r w:rsidR="003B46AC" w:rsidRPr="00924D7D">
        <w:rPr>
          <w:rFonts w:ascii="Arial" w:hAnsi="Arial" w:cs="Arial"/>
          <w:color w:val="000000" w:themeColor="text1"/>
        </w:rPr>
        <w:t>:</w:t>
      </w:r>
    </w:p>
    <w:p w14:paraId="05586F9D" w14:textId="5BCD9494" w:rsidR="009875EE" w:rsidRPr="00924D7D" w:rsidRDefault="009875EE">
      <w:pPr>
        <w:pStyle w:val="NormalWeb"/>
        <w:spacing w:before="240" w:beforeAutospacing="0" w:after="240" w:afterAutospacing="0"/>
        <w:divId w:val="1920947338"/>
        <w:rPr>
          <w:rFonts w:ascii="Arial" w:hAnsi="Arial" w:cs="Arial"/>
        </w:rPr>
      </w:pPr>
      <w:r w:rsidRPr="00924D7D">
        <w:rPr>
          <w:rFonts w:ascii="Arial" w:hAnsi="Arial" w:cs="Arial"/>
          <w:color w:val="000000"/>
        </w:rPr>
        <w:t>Steel offers a high strength-to-weight ratio, allowing for slender structural elements that support significant loads without adding excessive weight. This characteristic was essential for the Stahl House, as it had to be structurally stable on a steep hillside while supporting an open, transparent design. The lightweight nature of steel enabled the house to achieve large spans and floor-to-ceiling windows, creating a seamless connection between the indoor and outdoor spaces</w:t>
      </w:r>
      <w:r w:rsidR="009F3AAC" w:rsidRPr="00924D7D">
        <w:rPr>
          <w:rFonts w:ascii="Arial" w:hAnsi="Arial" w:cs="Arial"/>
          <w:color w:val="000000"/>
        </w:rPr>
        <w:t>.</w:t>
      </w:r>
      <w:r w:rsidRPr="00924D7D">
        <w:rPr>
          <w:rFonts w:ascii="Arial" w:hAnsi="Arial" w:cs="Arial"/>
          <w:color w:val="000000"/>
        </w:rPr>
        <w:t xml:space="preserve"> Steel’s flexibility also allowed for a design that could adapt to the challenges of the landscape, </w:t>
      </w:r>
      <w:r w:rsidR="007F33AF" w:rsidRPr="00924D7D">
        <w:rPr>
          <w:rFonts w:ascii="Arial" w:hAnsi="Arial" w:cs="Arial"/>
          <w:color w:val="000000"/>
        </w:rPr>
        <w:t>supporting</w:t>
      </w:r>
      <w:r w:rsidRPr="00924D7D">
        <w:rPr>
          <w:rFonts w:ascii="Arial" w:hAnsi="Arial" w:cs="Arial"/>
          <w:color w:val="000000"/>
        </w:rPr>
        <w:t xml:space="preserve"> structural integrity while embracing aesthetic minimalism.</w:t>
      </w:r>
    </w:p>
    <w:p w14:paraId="7454C119" w14:textId="71037609" w:rsidR="009875EE" w:rsidRPr="00924D7D" w:rsidRDefault="009875EE" w:rsidP="009875EE">
      <w:pPr>
        <w:pStyle w:val="NormalWeb"/>
        <w:spacing w:before="240" w:beforeAutospacing="0" w:after="240" w:afterAutospacing="0"/>
        <w:divId w:val="1920947338"/>
        <w:rPr>
          <w:rFonts w:ascii="Arial" w:hAnsi="Arial" w:cs="Arial"/>
        </w:rPr>
      </w:pPr>
      <w:r w:rsidRPr="00924D7D">
        <w:rPr>
          <w:rFonts w:ascii="Arial" w:hAnsi="Arial" w:cs="Arial"/>
          <w:color w:val="000000"/>
        </w:rPr>
        <w:t xml:space="preserve">While steel is resistant to pests and decay, it is vulnerable to corrosion, particularly in humid or coastal environments. To prevent rusting, the Stahl House’s steel frame </w:t>
      </w:r>
      <w:bookmarkStart w:id="15" w:name="_Int_BiB8U82g"/>
      <w:r w:rsidRPr="00924D7D">
        <w:rPr>
          <w:rFonts w:ascii="Arial" w:hAnsi="Arial" w:cs="Arial"/>
          <w:color w:val="000000"/>
        </w:rPr>
        <w:t>was treated</w:t>
      </w:r>
      <w:bookmarkEnd w:id="15"/>
      <w:r w:rsidRPr="00924D7D">
        <w:rPr>
          <w:rFonts w:ascii="Arial" w:hAnsi="Arial" w:cs="Arial"/>
          <w:color w:val="000000"/>
        </w:rPr>
        <w:t xml:space="preserve"> with protective coatings, ensuring its longevity over the past six decades. This treatment has helped the structure remain stable and resilient, despite its exposure to the elements. Additionally, modern advancements in corrosion-resistant coatings have made it easier to </w:t>
      </w:r>
      <w:r w:rsidR="007F33AF" w:rsidRPr="00924D7D">
        <w:rPr>
          <w:rFonts w:ascii="Arial" w:hAnsi="Arial" w:cs="Arial"/>
          <w:color w:val="000000"/>
        </w:rPr>
        <w:t>support</w:t>
      </w:r>
      <w:r w:rsidRPr="00924D7D">
        <w:rPr>
          <w:rFonts w:ascii="Arial" w:hAnsi="Arial" w:cs="Arial"/>
          <w:color w:val="000000"/>
        </w:rPr>
        <w:t xml:space="preserve"> steel structures like the Stahl House over time, enhancing their durability and reducing the need for frequent repairs.</w:t>
      </w:r>
    </w:p>
    <w:p w14:paraId="779B5974" w14:textId="56E6F023" w:rsidR="00876E2C" w:rsidRPr="00924D7D" w:rsidRDefault="00876E2C">
      <w:pPr>
        <w:pStyle w:val="NormalWeb"/>
        <w:spacing w:before="240" w:beforeAutospacing="0" w:after="240" w:afterAutospacing="0"/>
        <w:divId w:val="1738551854"/>
        <w:rPr>
          <w:rFonts w:ascii="Arial" w:hAnsi="Arial" w:cs="Arial"/>
          <w:color w:val="000000" w:themeColor="text1"/>
        </w:rPr>
      </w:pPr>
      <w:r w:rsidRPr="00924D7D">
        <w:rPr>
          <w:rFonts w:ascii="Arial" w:hAnsi="Arial" w:cs="Arial"/>
          <w:color w:val="000000" w:themeColor="text1"/>
        </w:rPr>
        <w:t>Climatic Resistance</w:t>
      </w:r>
      <w:r w:rsidR="00BA2A59" w:rsidRPr="00924D7D">
        <w:rPr>
          <w:rFonts w:ascii="Arial" w:hAnsi="Arial" w:cs="Arial"/>
          <w:color w:val="000000" w:themeColor="text1"/>
        </w:rPr>
        <w:t>:</w:t>
      </w:r>
    </w:p>
    <w:p w14:paraId="4D6F17DA" w14:textId="168E3CAE" w:rsidR="00A4098C" w:rsidRPr="00924D7D" w:rsidRDefault="00A4098C">
      <w:pPr>
        <w:pStyle w:val="NormalWeb"/>
        <w:spacing w:before="240" w:beforeAutospacing="0" w:after="240" w:afterAutospacing="0"/>
        <w:divId w:val="1738551854"/>
        <w:rPr>
          <w:rFonts w:ascii="Arial" w:hAnsi="Arial" w:cs="Arial"/>
          <w:color w:val="000000" w:themeColor="text1"/>
        </w:rPr>
      </w:pPr>
      <w:r w:rsidRPr="00924D7D">
        <w:rPr>
          <w:rFonts w:ascii="Arial" w:eastAsia="Times New Roman" w:hAnsi="Arial" w:cs="Arial"/>
          <w:color w:val="000000"/>
        </w:rPr>
        <w:t xml:space="preserve">Los Angeles has a dry climate and </w:t>
      </w:r>
      <w:bookmarkStart w:id="16" w:name="_Int_5TGVPJeZ"/>
      <w:r w:rsidRPr="00924D7D">
        <w:rPr>
          <w:rFonts w:ascii="Arial" w:eastAsia="Times New Roman" w:hAnsi="Arial" w:cs="Arial"/>
          <w:color w:val="000000"/>
        </w:rPr>
        <w:t>is occasionally affected</w:t>
      </w:r>
      <w:bookmarkEnd w:id="16"/>
      <w:r w:rsidRPr="00924D7D">
        <w:rPr>
          <w:rFonts w:ascii="Arial" w:eastAsia="Times New Roman" w:hAnsi="Arial" w:cs="Arial"/>
          <w:color w:val="000000"/>
        </w:rPr>
        <w:t xml:space="preserve"> by earthquakes. Steel’s high ductility enables it to bend rather than break under seismic forces, making it an ideal material for</w:t>
      </w:r>
      <w:r w:rsidR="0055784A" w:rsidRPr="00924D7D">
        <w:rPr>
          <w:rFonts w:ascii="Arial" w:eastAsia="Times New Roman" w:hAnsi="Arial" w:cs="Arial"/>
          <w:color w:val="000000"/>
        </w:rPr>
        <w:t xml:space="preserve"> </w:t>
      </w:r>
      <w:r w:rsidR="00F4621C" w:rsidRPr="00924D7D">
        <w:rPr>
          <w:rFonts w:ascii="Arial" w:eastAsia="Times New Roman" w:hAnsi="Arial" w:cs="Arial"/>
          <w:color w:val="000000"/>
        </w:rPr>
        <w:t xml:space="preserve">areas </w:t>
      </w:r>
      <w:r w:rsidRPr="00924D7D">
        <w:rPr>
          <w:rFonts w:ascii="Arial" w:eastAsia="Times New Roman" w:hAnsi="Arial" w:cs="Arial"/>
          <w:color w:val="000000"/>
        </w:rPr>
        <w:t>prone to earthquakes. In contrast, while concrete is strong under compression, it is more brittle and can crack or fracture when subjected to significant stress. During an earthquake, these cracks can weaken a building’s structural integrity, potentially leading to dangerous consequences. Steel, however, can withstand much higher levels of stress without damage, making it a more dependable choice in such areas.</w:t>
      </w:r>
    </w:p>
    <w:p w14:paraId="1B4A9C9B" w14:textId="6E6EFEB6" w:rsidR="00B90F8D" w:rsidRPr="00924D7D" w:rsidRDefault="001231C7" w:rsidP="00777AC2">
      <w:pPr>
        <w:pStyle w:val="Heading2"/>
        <w:divId w:val="205455630"/>
        <w:rPr>
          <w:rFonts w:ascii="Arial" w:hAnsi="Arial" w:cs="Arial"/>
          <w:color w:val="000000" w:themeColor="text1"/>
          <w:sz w:val="24"/>
          <w:szCs w:val="24"/>
          <w:u w:val="single"/>
        </w:rPr>
      </w:pPr>
      <w:bookmarkStart w:id="17" w:name="_Toc194083660"/>
      <w:r w:rsidRPr="00924D7D">
        <w:rPr>
          <w:rFonts w:ascii="Arial" w:hAnsi="Arial" w:cs="Arial"/>
          <w:color w:val="000000" w:themeColor="text1"/>
          <w:sz w:val="24"/>
          <w:szCs w:val="24"/>
          <w:u w:val="single"/>
        </w:rPr>
        <w:t xml:space="preserve">3.3. Impact of framing on </w:t>
      </w:r>
      <w:r w:rsidR="00BF2776" w:rsidRPr="00924D7D">
        <w:rPr>
          <w:rFonts w:ascii="Arial" w:hAnsi="Arial" w:cs="Arial"/>
          <w:color w:val="000000" w:themeColor="text1"/>
          <w:sz w:val="24"/>
          <w:szCs w:val="24"/>
          <w:u w:val="single"/>
        </w:rPr>
        <w:t xml:space="preserve">the </w:t>
      </w:r>
      <w:r w:rsidRPr="00924D7D">
        <w:rPr>
          <w:rFonts w:ascii="Arial" w:hAnsi="Arial" w:cs="Arial"/>
          <w:color w:val="000000" w:themeColor="text1"/>
          <w:sz w:val="24"/>
          <w:szCs w:val="24"/>
          <w:u w:val="single"/>
        </w:rPr>
        <w:t>environment and community</w:t>
      </w:r>
      <w:bookmarkEnd w:id="17"/>
    </w:p>
    <w:p w14:paraId="05959810" w14:textId="441F611D" w:rsidR="00076719" w:rsidRPr="00924D7D" w:rsidRDefault="00C93A7D" w:rsidP="004E76E4">
      <w:pPr>
        <w:pStyle w:val="NormalWeb"/>
        <w:spacing w:before="240" w:beforeAutospacing="0" w:after="240" w:afterAutospacing="0"/>
        <w:divId w:val="1406493588"/>
        <w:rPr>
          <w:rFonts w:ascii="Arial" w:hAnsi="Arial" w:cs="Arial"/>
        </w:rPr>
      </w:pPr>
      <w:r w:rsidRPr="00924D7D">
        <w:rPr>
          <w:rFonts w:ascii="Arial" w:hAnsi="Arial" w:cs="Arial"/>
          <w:color w:val="000000"/>
        </w:rPr>
        <w:t xml:space="preserve">The Stahl House has left a lasting cultural and architectural mark, shaping the work of countless modernist architects. Its innovative use of steel introduced an unprecedented level of transparency and openness in residential design, revolutionising the way homes </w:t>
      </w:r>
      <w:bookmarkStart w:id="18" w:name="_Int_Db9l2A9d"/>
      <w:r w:rsidRPr="00924D7D">
        <w:rPr>
          <w:rFonts w:ascii="Arial" w:hAnsi="Arial" w:cs="Arial"/>
          <w:color w:val="000000"/>
        </w:rPr>
        <w:t>were made</w:t>
      </w:r>
      <w:bookmarkEnd w:id="18"/>
      <w:r w:rsidRPr="00924D7D">
        <w:rPr>
          <w:rFonts w:ascii="Arial" w:hAnsi="Arial" w:cs="Arial"/>
          <w:color w:val="000000"/>
        </w:rPr>
        <w:t xml:space="preserve">. The integration of industrial materials, especially steel, not only ensured the structural integrity of the building but also gave it a sense of lightness, seamlessly blending with the surrounding environment and </w:t>
      </w:r>
      <w:r w:rsidR="00222D3C" w:rsidRPr="00924D7D">
        <w:rPr>
          <w:rFonts w:ascii="Arial" w:hAnsi="Arial" w:cs="Arial"/>
          <w:color w:val="000000"/>
        </w:rPr>
        <w:t>proving</w:t>
      </w:r>
      <w:r w:rsidRPr="00924D7D">
        <w:rPr>
          <w:rFonts w:ascii="Arial" w:hAnsi="Arial" w:cs="Arial"/>
          <w:color w:val="000000"/>
        </w:rPr>
        <w:t xml:space="preserve"> the versatility of these materials in residential architecture.</w:t>
      </w:r>
    </w:p>
    <w:p w14:paraId="44709615" w14:textId="0FD77615" w:rsidR="00E02240" w:rsidRPr="00924D7D" w:rsidRDefault="00172770" w:rsidP="003F1AFA">
      <w:pPr>
        <w:pStyle w:val="Heading1"/>
        <w:numPr>
          <w:ilvl w:val="0"/>
          <w:numId w:val="8"/>
        </w:numPr>
        <w:rPr>
          <w:rFonts w:ascii="Arial" w:eastAsia="Times New Roman" w:hAnsi="Arial" w:cs="Arial"/>
          <w:color w:val="000000" w:themeColor="text1"/>
          <w:sz w:val="24"/>
          <w:szCs w:val="24"/>
          <w:u w:val="single"/>
        </w:rPr>
      </w:pPr>
      <w:bookmarkStart w:id="19" w:name="_Toc194083661"/>
      <w:r w:rsidRPr="00924D7D">
        <w:rPr>
          <w:rFonts w:ascii="Arial" w:eastAsia="Times New Roman" w:hAnsi="Arial" w:cs="Arial"/>
          <w:color w:val="000000" w:themeColor="text1"/>
          <w:sz w:val="24"/>
          <w:szCs w:val="24"/>
          <w:u w:val="single"/>
        </w:rPr>
        <w:t>Comparative Analysis of Concrete and Steel as Structural Framing Materials: Advantages and Disadvantages</w:t>
      </w:r>
      <w:bookmarkEnd w:id="19"/>
    </w:p>
    <w:p w14:paraId="347FB14C" w14:textId="6F52A0EB" w:rsidR="00A87171" w:rsidRPr="00924D7D" w:rsidRDefault="00A87171" w:rsidP="00386582">
      <w:pPr>
        <w:pStyle w:val="NormalWeb"/>
        <w:spacing w:before="240" w:beforeAutospacing="0" w:after="240" w:afterAutospacing="0"/>
        <w:ind w:left="360"/>
        <w:divId w:val="443965095"/>
        <w:rPr>
          <w:rFonts w:ascii="Arial" w:hAnsi="Arial" w:cs="Arial"/>
        </w:rPr>
      </w:pPr>
      <w:r w:rsidRPr="00924D7D">
        <w:rPr>
          <w:rFonts w:ascii="Arial" w:hAnsi="Arial" w:cs="Arial"/>
          <w:color w:val="000000"/>
        </w:rPr>
        <w:t>The table below presents a comparison of concrete and steel as structural framing materials in residential construction. Key takeaways include:</w:t>
      </w:r>
    </w:p>
    <w:p w14:paraId="14BEBF6F" w14:textId="27FC8652" w:rsidR="00A87171" w:rsidRPr="00924D7D" w:rsidRDefault="00A87171" w:rsidP="00FC3C29">
      <w:pPr>
        <w:pStyle w:val="NormalWeb"/>
        <w:numPr>
          <w:ilvl w:val="0"/>
          <w:numId w:val="2"/>
        </w:numPr>
        <w:spacing w:before="240" w:beforeAutospacing="0" w:after="240" w:afterAutospacing="0"/>
        <w:divId w:val="443965095"/>
        <w:rPr>
          <w:rFonts w:ascii="Arial" w:hAnsi="Arial" w:cs="Arial"/>
        </w:rPr>
      </w:pPr>
      <w:r w:rsidRPr="00924D7D">
        <w:rPr>
          <w:rFonts w:ascii="Arial" w:hAnsi="Arial" w:cs="Arial"/>
          <w:color w:val="000000"/>
        </w:rPr>
        <w:lastRenderedPageBreak/>
        <w:t xml:space="preserve">Strength and Durability: Concrete is renowned for its high compressive strength and long-term durability, making it ideal for high-rise and dense urban structures. However, it can be brittle under tension and requires reinforcement, </w:t>
      </w:r>
      <w:r w:rsidR="007F415F" w:rsidRPr="00924D7D">
        <w:rPr>
          <w:rFonts w:ascii="Arial" w:hAnsi="Arial" w:cs="Arial"/>
          <w:color w:val="000000"/>
        </w:rPr>
        <w:t>while</w:t>
      </w:r>
      <w:r w:rsidRPr="00924D7D">
        <w:rPr>
          <w:rFonts w:ascii="Arial" w:hAnsi="Arial" w:cs="Arial"/>
          <w:color w:val="000000"/>
        </w:rPr>
        <w:t xml:space="preserve"> steel offers high tensile strength along with a </w:t>
      </w:r>
      <w:r w:rsidR="00386582" w:rsidRPr="00924D7D">
        <w:rPr>
          <w:rFonts w:ascii="Arial" w:hAnsi="Arial" w:cs="Arial"/>
          <w:color w:val="000000"/>
        </w:rPr>
        <w:t>favourable</w:t>
      </w:r>
      <w:r w:rsidRPr="00924D7D">
        <w:rPr>
          <w:rFonts w:ascii="Arial" w:hAnsi="Arial" w:cs="Arial"/>
          <w:color w:val="000000"/>
        </w:rPr>
        <w:t xml:space="preserve"> strength-to-weight ratio.</w:t>
      </w:r>
    </w:p>
    <w:p w14:paraId="74C2B2BA" w14:textId="32C291A4" w:rsidR="00A87171" w:rsidRPr="00924D7D" w:rsidRDefault="00A87171" w:rsidP="00386582">
      <w:pPr>
        <w:pStyle w:val="NormalWeb"/>
        <w:numPr>
          <w:ilvl w:val="0"/>
          <w:numId w:val="2"/>
        </w:numPr>
        <w:spacing w:before="240" w:beforeAutospacing="0" w:after="240" w:afterAutospacing="0"/>
        <w:divId w:val="443965095"/>
        <w:rPr>
          <w:rFonts w:ascii="Arial" w:hAnsi="Arial" w:cs="Arial"/>
        </w:rPr>
      </w:pPr>
      <w:r w:rsidRPr="00924D7D">
        <w:rPr>
          <w:rFonts w:ascii="Arial" w:hAnsi="Arial" w:cs="Arial"/>
          <w:color w:val="000000"/>
        </w:rPr>
        <w:t xml:space="preserve">Architectural Flexibility: Steel’s lightweight nature allows for more flexible design options and easier </w:t>
      </w:r>
      <w:r w:rsidR="00386582" w:rsidRPr="00924D7D">
        <w:rPr>
          <w:rFonts w:ascii="Arial" w:hAnsi="Arial" w:cs="Arial"/>
          <w:color w:val="000000"/>
        </w:rPr>
        <w:t>modifications,</w:t>
      </w:r>
      <w:r w:rsidRPr="00924D7D">
        <w:rPr>
          <w:rFonts w:ascii="Arial" w:hAnsi="Arial" w:cs="Arial"/>
          <w:color w:val="000000"/>
        </w:rPr>
        <w:t xml:space="preserve"> or disassembly compared to concrete, which is more rigid and may incur higher renovation costs.</w:t>
      </w:r>
    </w:p>
    <w:p w14:paraId="6C4F8C9E" w14:textId="7E1FED58" w:rsidR="00A87171" w:rsidRPr="00924D7D" w:rsidRDefault="00A87171" w:rsidP="008C67C0">
      <w:pPr>
        <w:pStyle w:val="NormalWeb"/>
        <w:numPr>
          <w:ilvl w:val="0"/>
          <w:numId w:val="2"/>
        </w:numPr>
        <w:spacing w:before="240" w:beforeAutospacing="0" w:after="240" w:afterAutospacing="0"/>
        <w:divId w:val="443965095"/>
        <w:rPr>
          <w:rFonts w:ascii="Arial" w:hAnsi="Arial" w:cs="Arial"/>
        </w:rPr>
      </w:pPr>
      <w:r w:rsidRPr="00924D7D">
        <w:rPr>
          <w:rFonts w:ascii="Arial" w:hAnsi="Arial" w:cs="Arial"/>
          <w:color w:val="000000"/>
        </w:rPr>
        <w:t xml:space="preserve">Climatic </w:t>
      </w:r>
      <w:r w:rsidR="00864D7B" w:rsidRPr="00924D7D">
        <w:rPr>
          <w:rFonts w:ascii="Arial" w:hAnsi="Arial" w:cs="Arial"/>
          <w:color w:val="000000"/>
        </w:rPr>
        <w:t xml:space="preserve">and environmental </w:t>
      </w:r>
      <w:r w:rsidR="0015097C" w:rsidRPr="00924D7D">
        <w:rPr>
          <w:rFonts w:ascii="Arial" w:hAnsi="Arial" w:cs="Arial"/>
          <w:color w:val="000000"/>
        </w:rPr>
        <w:t>impact</w:t>
      </w:r>
      <w:r w:rsidR="00864D7B" w:rsidRPr="00924D7D">
        <w:rPr>
          <w:rFonts w:ascii="Arial" w:hAnsi="Arial" w:cs="Arial"/>
          <w:color w:val="000000"/>
        </w:rPr>
        <w:t xml:space="preserve">: </w:t>
      </w:r>
      <w:r w:rsidR="00470721" w:rsidRPr="00924D7D">
        <w:rPr>
          <w:rFonts w:ascii="Arial" w:hAnsi="Arial" w:cs="Arial"/>
          <w:color w:val="000000"/>
        </w:rPr>
        <w:t xml:space="preserve">Concrete production is highly carbon-intensive, contributing significantly to </w:t>
      </w:r>
      <w:r w:rsidR="008C67C0" w:rsidRPr="00924D7D">
        <w:rPr>
          <w:rFonts w:ascii="Arial" w:hAnsi="Arial" w:cs="Arial"/>
          <w:color w:val="000000"/>
        </w:rPr>
        <w:t>co2</w:t>
      </w:r>
      <w:r w:rsidR="00470721" w:rsidRPr="00924D7D">
        <w:rPr>
          <w:rFonts w:ascii="Arial" w:hAnsi="Arial" w:cs="Arial"/>
          <w:color w:val="000000"/>
        </w:rPr>
        <w:t xml:space="preserve"> emissions due to the energy</w:t>
      </w:r>
      <w:r w:rsidR="008C67C0" w:rsidRPr="00924D7D">
        <w:rPr>
          <w:rFonts w:ascii="Arial" w:hAnsi="Arial" w:cs="Arial"/>
          <w:color w:val="000000"/>
        </w:rPr>
        <w:t xml:space="preserve"> </w:t>
      </w:r>
      <w:r w:rsidR="00470721" w:rsidRPr="00924D7D">
        <w:rPr>
          <w:rFonts w:ascii="Arial" w:hAnsi="Arial" w:cs="Arial"/>
          <w:color w:val="000000"/>
        </w:rPr>
        <w:t>intensive cement manufacturing process. Steel, though also energy</w:t>
      </w:r>
      <w:r w:rsidR="008C67C0" w:rsidRPr="00924D7D">
        <w:rPr>
          <w:rFonts w:ascii="Arial" w:hAnsi="Arial" w:cs="Arial"/>
          <w:color w:val="000000"/>
        </w:rPr>
        <w:t xml:space="preserve"> </w:t>
      </w:r>
      <w:r w:rsidR="00470721" w:rsidRPr="00924D7D">
        <w:rPr>
          <w:rFonts w:ascii="Arial" w:hAnsi="Arial" w:cs="Arial"/>
          <w:color w:val="000000"/>
        </w:rPr>
        <w:t xml:space="preserve">heavy, </w:t>
      </w:r>
      <w:r w:rsidR="000E41CF" w:rsidRPr="00924D7D">
        <w:rPr>
          <w:rFonts w:ascii="Arial" w:hAnsi="Arial" w:cs="Arial"/>
          <w:color w:val="000000"/>
        </w:rPr>
        <w:t>are more</w:t>
      </w:r>
      <w:r w:rsidR="00470721" w:rsidRPr="00924D7D">
        <w:rPr>
          <w:rFonts w:ascii="Arial" w:hAnsi="Arial" w:cs="Arial"/>
          <w:color w:val="000000"/>
        </w:rPr>
        <w:t xml:space="preserve"> recyclable and has a lower environmental footprint when using recycled materials. Concrete performs well in colder climates due to its thermal mass, while steel is better suited </w:t>
      </w:r>
      <w:r w:rsidR="00175ADA" w:rsidRPr="00924D7D">
        <w:rPr>
          <w:rFonts w:ascii="Arial" w:hAnsi="Arial" w:cs="Arial"/>
          <w:color w:val="000000"/>
        </w:rPr>
        <w:t xml:space="preserve">for </w:t>
      </w:r>
      <w:r w:rsidR="008C67C0" w:rsidRPr="00924D7D">
        <w:rPr>
          <w:rFonts w:ascii="Arial" w:hAnsi="Arial" w:cs="Arial"/>
          <w:color w:val="000000"/>
        </w:rPr>
        <w:t xml:space="preserve">heat. </w:t>
      </w:r>
    </w:p>
    <w:p w14:paraId="437E11D8" w14:textId="77777777" w:rsidR="00020D49" w:rsidRPr="00924D7D" w:rsidRDefault="00020D49" w:rsidP="00020D49">
      <w:pPr>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8A3CF5" w:rsidRPr="00924D7D" w14:paraId="5ACAD0C6" w14:textId="77777777" w:rsidTr="008A3CF5">
        <w:tc>
          <w:tcPr>
            <w:tcW w:w="3005" w:type="dxa"/>
          </w:tcPr>
          <w:p w14:paraId="3D2C50AB" w14:textId="5D972446" w:rsidR="008A3CF5" w:rsidRPr="00924D7D" w:rsidRDefault="00337BC1" w:rsidP="00A66CBF">
            <w:pPr>
              <w:rPr>
                <w:rFonts w:ascii="Arial" w:hAnsi="Arial" w:cs="Arial"/>
                <w:color w:val="000000" w:themeColor="text1"/>
              </w:rPr>
            </w:pPr>
            <w:r w:rsidRPr="00924D7D">
              <w:rPr>
                <w:rFonts w:ascii="Arial" w:hAnsi="Arial" w:cs="Arial"/>
                <w:color w:val="000000" w:themeColor="text1"/>
              </w:rPr>
              <w:t xml:space="preserve">Aspect </w:t>
            </w:r>
          </w:p>
        </w:tc>
        <w:tc>
          <w:tcPr>
            <w:tcW w:w="3005" w:type="dxa"/>
          </w:tcPr>
          <w:p w14:paraId="681F925A" w14:textId="6E79DEB7" w:rsidR="008A3CF5" w:rsidRPr="00924D7D" w:rsidRDefault="00337BC1" w:rsidP="00A66CBF">
            <w:pPr>
              <w:rPr>
                <w:rFonts w:ascii="Arial" w:hAnsi="Arial" w:cs="Arial"/>
                <w:color w:val="000000" w:themeColor="text1"/>
              </w:rPr>
            </w:pPr>
            <w:r w:rsidRPr="00924D7D">
              <w:rPr>
                <w:rFonts w:ascii="Arial" w:hAnsi="Arial" w:cs="Arial"/>
                <w:color w:val="000000" w:themeColor="text1"/>
              </w:rPr>
              <w:t xml:space="preserve">Concrete </w:t>
            </w:r>
          </w:p>
        </w:tc>
        <w:tc>
          <w:tcPr>
            <w:tcW w:w="3006" w:type="dxa"/>
          </w:tcPr>
          <w:p w14:paraId="1E3E658F" w14:textId="13A5CBCB" w:rsidR="008A3CF5" w:rsidRPr="00924D7D" w:rsidRDefault="00337BC1" w:rsidP="00A66CBF">
            <w:pPr>
              <w:rPr>
                <w:rFonts w:ascii="Arial" w:hAnsi="Arial" w:cs="Arial"/>
                <w:color w:val="000000" w:themeColor="text1"/>
              </w:rPr>
            </w:pPr>
            <w:r w:rsidRPr="00924D7D">
              <w:rPr>
                <w:rFonts w:ascii="Arial" w:hAnsi="Arial" w:cs="Arial"/>
                <w:color w:val="000000" w:themeColor="text1"/>
              </w:rPr>
              <w:t xml:space="preserve">Steel </w:t>
            </w:r>
          </w:p>
        </w:tc>
      </w:tr>
      <w:tr w:rsidR="008A3CF5" w:rsidRPr="00924D7D" w14:paraId="04E17293" w14:textId="77777777" w:rsidTr="008A3CF5">
        <w:tc>
          <w:tcPr>
            <w:tcW w:w="3005" w:type="dxa"/>
          </w:tcPr>
          <w:p w14:paraId="31B8341E" w14:textId="26D8E973" w:rsidR="008A3CF5" w:rsidRPr="00924D7D" w:rsidRDefault="0048365E" w:rsidP="00A66CBF">
            <w:pPr>
              <w:rPr>
                <w:rFonts w:ascii="Arial" w:hAnsi="Arial" w:cs="Arial"/>
                <w:color w:val="000000" w:themeColor="text1"/>
              </w:rPr>
            </w:pPr>
            <w:r w:rsidRPr="00924D7D">
              <w:rPr>
                <w:rFonts w:ascii="Arial" w:eastAsia="Times New Roman" w:hAnsi="Arial" w:cs="Arial"/>
                <w:color w:val="000000"/>
              </w:rPr>
              <w:t>Strength</w:t>
            </w:r>
          </w:p>
        </w:tc>
        <w:tc>
          <w:tcPr>
            <w:tcW w:w="3005" w:type="dxa"/>
          </w:tcPr>
          <w:p w14:paraId="0551E128" w14:textId="77777777" w:rsidR="000B4843" w:rsidRPr="00924D7D" w:rsidRDefault="000B4843">
            <w:pPr>
              <w:pStyle w:val="NormalWeb"/>
              <w:spacing w:before="240" w:beforeAutospacing="0" w:after="240" w:afterAutospacing="0"/>
              <w:divId w:val="1734692984"/>
              <w:rPr>
                <w:rFonts w:ascii="Arial" w:hAnsi="Arial" w:cs="Arial"/>
              </w:rPr>
            </w:pPr>
            <w:r w:rsidRPr="00924D7D">
              <w:rPr>
                <w:rFonts w:ascii="Arial" w:hAnsi="Arial" w:cs="Arial"/>
                <w:color w:val="000000"/>
              </w:rPr>
              <w:t>Advantages:  High compressive strength, ideal for heavy loads and high-rise buildings</w:t>
            </w:r>
          </w:p>
          <w:p w14:paraId="31377D9F" w14:textId="77777777" w:rsidR="000B4843" w:rsidRPr="00924D7D" w:rsidRDefault="000B4843">
            <w:pPr>
              <w:pStyle w:val="NormalWeb"/>
              <w:spacing w:before="240" w:beforeAutospacing="0" w:after="240" w:afterAutospacing="0"/>
              <w:divId w:val="1734692984"/>
              <w:rPr>
                <w:rFonts w:ascii="Arial" w:hAnsi="Arial" w:cs="Arial"/>
              </w:rPr>
            </w:pPr>
            <w:r w:rsidRPr="00924D7D">
              <w:rPr>
                <w:rFonts w:ascii="Arial" w:hAnsi="Arial" w:cs="Arial"/>
                <w:color w:val="000000"/>
              </w:rPr>
              <w:t> </w:t>
            </w:r>
          </w:p>
          <w:p w14:paraId="38DAF82E" w14:textId="77777777" w:rsidR="000B4843" w:rsidRPr="00924D7D" w:rsidRDefault="000B4843">
            <w:pPr>
              <w:pStyle w:val="NormalWeb"/>
              <w:spacing w:before="240" w:beforeAutospacing="0" w:after="240" w:afterAutospacing="0"/>
              <w:divId w:val="1734692984"/>
              <w:rPr>
                <w:rFonts w:ascii="Arial" w:hAnsi="Arial" w:cs="Arial"/>
              </w:rPr>
            </w:pPr>
            <w:r w:rsidRPr="00924D7D">
              <w:rPr>
                <w:rFonts w:ascii="Arial" w:hAnsi="Arial" w:cs="Arial"/>
                <w:color w:val="000000"/>
              </w:rPr>
              <w:t>Disadvantages:  Weak in tension, requiring steel reinforcement.</w:t>
            </w:r>
          </w:p>
          <w:p w14:paraId="02B423DE" w14:textId="77777777" w:rsidR="008A3CF5" w:rsidRPr="00924D7D" w:rsidRDefault="008A3CF5" w:rsidP="00A66CBF">
            <w:pPr>
              <w:rPr>
                <w:rFonts w:ascii="Arial" w:hAnsi="Arial" w:cs="Arial"/>
                <w:color w:val="000000" w:themeColor="text1"/>
              </w:rPr>
            </w:pPr>
          </w:p>
        </w:tc>
        <w:tc>
          <w:tcPr>
            <w:tcW w:w="3006" w:type="dxa"/>
          </w:tcPr>
          <w:p w14:paraId="2150BCD4" w14:textId="77777777" w:rsidR="008313FA" w:rsidRPr="00924D7D" w:rsidRDefault="008313FA">
            <w:pPr>
              <w:pStyle w:val="NormalWeb"/>
              <w:spacing w:before="240" w:beforeAutospacing="0" w:after="240" w:afterAutospacing="0"/>
              <w:divId w:val="404954247"/>
              <w:rPr>
                <w:rFonts w:ascii="Arial" w:hAnsi="Arial" w:cs="Arial"/>
              </w:rPr>
            </w:pPr>
            <w:r w:rsidRPr="00924D7D">
              <w:rPr>
                <w:rFonts w:ascii="Arial" w:hAnsi="Arial" w:cs="Arial"/>
                <w:color w:val="000000"/>
              </w:rPr>
              <w:t>Advantage: High tensile and compressive strength, making it lighter and more flexible</w:t>
            </w:r>
          </w:p>
          <w:p w14:paraId="3168C9F6" w14:textId="77777777" w:rsidR="008313FA" w:rsidRPr="00924D7D" w:rsidRDefault="008313FA">
            <w:pPr>
              <w:pStyle w:val="NormalWeb"/>
              <w:spacing w:before="240" w:beforeAutospacing="0" w:after="240" w:afterAutospacing="0"/>
              <w:divId w:val="404954247"/>
              <w:rPr>
                <w:rFonts w:ascii="Arial" w:hAnsi="Arial" w:cs="Arial"/>
              </w:rPr>
            </w:pPr>
            <w:r w:rsidRPr="00924D7D">
              <w:rPr>
                <w:rFonts w:ascii="Arial" w:hAnsi="Arial" w:cs="Arial"/>
                <w:color w:val="000000"/>
              </w:rPr>
              <w:t>Disadvantages: Fire vulnerability: Steel weakens at high temperatures and requires fireproof coatings</w:t>
            </w:r>
          </w:p>
          <w:p w14:paraId="53D09B44" w14:textId="77777777" w:rsidR="008A3CF5" w:rsidRPr="00924D7D" w:rsidRDefault="008A3CF5" w:rsidP="00A66CBF">
            <w:pPr>
              <w:rPr>
                <w:rFonts w:ascii="Arial" w:hAnsi="Arial" w:cs="Arial"/>
                <w:color w:val="000000" w:themeColor="text1"/>
              </w:rPr>
            </w:pPr>
          </w:p>
        </w:tc>
      </w:tr>
      <w:tr w:rsidR="00B4520F" w:rsidRPr="00924D7D" w14:paraId="5CA01C36" w14:textId="77777777" w:rsidTr="008A3CF5">
        <w:tc>
          <w:tcPr>
            <w:tcW w:w="3005" w:type="dxa"/>
          </w:tcPr>
          <w:p w14:paraId="5693BC76" w14:textId="694CD269" w:rsidR="00B4520F" w:rsidRPr="00924D7D" w:rsidRDefault="008F2EE2" w:rsidP="00A66CBF">
            <w:pPr>
              <w:rPr>
                <w:rFonts w:ascii="Arial" w:eastAsia="Times New Roman" w:hAnsi="Arial" w:cs="Arial"/>
                <w:color w:val="000000"/>
              </w:rPr>
            </w:pPr>
            <w:r w:rsidRPr="00924D7D">
              <w:rPr>
                <w:rFonts w:ascii="Arial" w:eastAsia="Times New Roman" w:hAnsi="Arial" w:cs="Arial"/>
                <w:color w:val="000000"/>
              </w:rPr>
              <w:t>Durability</w:t>
            </w:r>
          </w:p>
        </w:tc>
        <w:tc>
          <w:tcPr>
            <w:tcW w:w="3005" w:type="dxa"/>
          </w:tcPr>
          <w:p w14:paraId="477FB2F7" w14:textId="77777777" w:rsidR="00264677" w:rsidRPr="00924D7D" w:rsidRDefault="00264677">
            <w:pPr>
              <w:pStyle w:val="NormalWeb"/>
              <w:spacing w:before="240" w:beforeAutospacing="0" w:after="240" w:afterAutospacing="0"/>
              <w:divId w:val="249853151"/>
              <w:rPr>
                <w:rFonts w:ascii="Arial" w:hAnsi="Arial" w:cs="Arial"/>
              </w:rPr>
            </w:pPr>
            <w:r w:rsidRPr="00924D7D">
              <w:rPr>
                <w:rFonts w:ascii="Arial" w:hAnsi="Arial" w:cs="Arial"/>
                <w:color w:val="000000"/>
              </w:rPr>
              <w:t>Advantages: Long lifespan with minimal maintenance. Resistant to pests, moisture, and fire</w:t>
            </w:r>
          </w:p>
          <w:p w14:paraId="7CB1E929" w14:textId="2D63B588" w:rsidR="00B4520F" w:rsidRPr="00924D7D" w:rsidRDefault="00CE3AD5" w:rsidP="00A66CBF">
            <w:pPr>
              <w:rPr>
                <w:rFonts w:ascii="Arial" w:hAnsi="Arial" w:cs="Arial"/>
                <w:color w:val="000000" w:themeColor="text1"/>
              </w:rPr>
            </w:pPr>
            <w:r w:rsidRPr="00924D7D">
              <w:rPr>
                <w:rFonts w:ascii="Arial" w:eastAsia="Times New Roman" w:hAnsi="Arial" w:cs="Arial"/>
                <w:color w:val="000000"/>
              </w:rPr>
              <w:t>Disadvantages: Prone to cracking due to shrinkage and temperature changes. Difficult to change, making renovations and extensions costly</w:t>
            </w:r>
          </w:p>
        </w:tc>
        <w:tc>
          <w:tcPr>
            <w:tcW w:w="3006" w:type="dxa"/>
          </w:tcPr>
          <w:p w14:paraId="0E6582E0" w14:textId="77777777" w:rsidR="003C444F" w:rsidRPr="00924D7D" w:rsidRDefault="003C444F">
            <w:pPr>
              <w:pStyle w:val="NormalWeb"/>
              <w:spacing w:before="240" w:beforeAutospacing="0" w:after="240" w:afterAutospacing="0"/>
              <w:divId w:val="1057627854"/>
              <w:rPr>
                <w:rFonts w:ascii="Arial" w:hAnsi="Arial" w:cs="Arial"/>
              </w:rPr>
            </w:pPr>
            <w:r w:rsidRPr="00924D7D">
              <w:rPr>
                <w:rFonts w:ascii="Arial" w:hAnsi="Arial" w:cs="Arial"/>
                <w:color w:val="000000"/>
              </w:rPr>
              <w:t>Advantages: Corrosion resistant with proper treatment.</w:t>
            </w:r>
          </w:p>
          <w:p w14:paraId="675A7BED" w14:textId="77777777" w:rsidR="003C444F" w:rsidRPr="00924D7D" w:rsidRDefault="003C444F">
            <w:pPr>
              <w:pStyle w:val="NormalWeb"/>
              <w:spacing w:before="240" w:beforeAutospacing="0" w:after="240" w:afterAutospacing="0"/>
              <w:divId w:val="1057627854"/>
              <w:rPr>
                <w:rFonts w:ascii="Arial" w:hAnsi="Arial" w:cs="Arial"/>
              </w:rPr>
            </w:pPr>
            <w:r w:rsidRPr="00924D7D">
              <w:rPr>
                <w:rFonts w:ascii="Arial" w:hAnsi="Arial" w:cs="Arial"/>
                <w:color w:val="000000"/>
              </w:rPr>
              <w:t>Can be disassembled and repurposed more easily than concrete.</w:t>
            </w:r>
          </w:p>
          <w:p w14:paraId="155127EA" w14:textId="77777777" w:rsidR="003C444F" w:rsidRPr="00924D7D" w:rsidRDefault="003C444F">
            <w:pPr>
              <w:pStyle w:val="NormalWeb"/>
              <w:spacing w:before="240" w:beforeAutospacing="0" w:after="240" w:afterAutospacing="0"/>
              <w:divId w:val="1057627854"/>
              <w:rPr>
                <w:rFonts w:ascii="Arial" w:hAnsi="Arial" w:cs="Arial"/>
              </w:rPr>
            </w:pPr>
            <w:r w:rsidRPr="00924D7D">
              <w:rPr>
                <w:rFonts w:ascii="Arial" w:hAnsi="Arial" w:cs="Arial"/>
                <w:color w:val="000000"/>
              </w:rPr>
              <w:t> </w:t>
            </w:r>
          </w:p>
          <w:p w14:paraId="6574F64D" w14:textId="77777777" w:rsidR="003C444F" w:rsidRPr="00924D7D" w:rsidRDefault="003C444F">
            <w:pPr>
              <w:pStyle w:val="NormalWeb"/>
              <w:spacing w:before="240" w:beforeAutospacing="0" w:after="240" w:afterAutospacing="0"/>
              <w:divId w:val="1057627854"/>
              <w:rPr>
                <w:rFonts w:ascii="Arial" w:hAnsi="Arial" w:cs="Arial"/>
              </w:rPr>
            </w:pPr>
            <w:r w:rsidRPr="00924D7D">
              <w:rPr>
                <w:rFonts w:ascii="Arial" w:hAnsi="Arial" w:cs="Arial"/>
                <w:color w:val="000000"/>
              </w:rPr>
              <w:t>Disadvantages: Corrosion risk in humid or coastal areas if not properly protected. Higher maintenance costs due to the need for protective coatings</w:t>
            </w:r>
          </w:p>
          <w:p w14:paraId="504AB21E" w14:textId="77777777" w:rsidR="00B4520F" w:rsidRPr="00924D7D" w:rsidRDefault="00B4520F" w:rsidP="00A66CBF">
            <w:pPr>
              <w:rPr>
                <w:rFonts w:ascii="Arial" w:hAnsi="Arial" w:cs="Arial"/>
                <w:color w:val="000000" w:themeColor="text1"/>
              </w:rPr>
            </w:pPr>
          </w:p>
        </w:tc>
      </w:tr>
      <w:tr w:rsidR="00B4520F" w:rsidRPr="00924D7D" w14:paraId="7AE5BC04" w14:textId="77777777" w:rsidTr="008A3CF5">
        <w:tc>
          <w:tcPr>
            <w:tcW w:w="3005" w:type="dxa"/>
          </w:tcPr>
          <w:p w14:paraId="30F44539" w14:textId="17460E65" w:rsidR="00B4520F" w:rsidRPr="00924D7D" w:rsidRDefault="00690374" w:rsidP="00A66CBF">
            <w:pPr>
              <w:rPr>
                <w:rFonts w:ascii="Arial" w:eastAsia="Times New Roman" w:hAnsi="Arial" w:cs="Arial"/>
                <w:color w:val="000000"/>
              </w:rPr>
            </w:pPr>
            <w:r w:rsidRPr="00924D7D">
              <w:rPr>
                <w:rFonts w:ascii="Arial" w:eastAsia="Times New Roman" w:hAnsi="Arial" w:cs="Arial"/>
                <w:color w:val="000000"/>
              </w:rPr>
              <w:lastRenderedPageBreak/>
              <w:t>Climatic and environmental impact</w:t>
            </w:r>
          </w:p>
        </w:tc>
        <w:tc>
          <w:tcPr>
            <w:tcW w:w="3005" w:type="dxa"/>
          </w:tcPr>
          <w:p w14:paraId="44BCA2FB" w14:textId="77777777" w:rsidR="009A1018" w:rsidRPr="00924D7D" w:rsidRDefault="009A1018">
            <w:pPr>
              <w:pStyle w:val="NormalWeb"/>
              <w:spacing w:before="240" w:beforeAutospacing="0" w:after="240" w:afterAutospacing="0"/>
              <w:divId w:val="435029107"/>
              <w:rPr>
                <w:rFonts w:ascii="Arial" w:hAnsi="Arial" w:cs="Arial"/>
              </w:rPr>
            </w:pPr>
            <w:r w:rsidRPr="00924D7D">
              <w:rPr>
                <w:rFonts w:ascii="Arial" w:hAnsi="Arial" w:cs="Arial"/>
                <w:color w:val="000000"/>
              </w:rPr>
              <w:t>Advantage: In colder climates, concrete is beneficial because its mass helps insulate against the cold. It can retain heat longer and provide thermal comfort, reducing heating costs.</w:t>
            </w:r>
          </w:p>
          <w:p w14:paraId="13C549C2" w14:textId="77777777" w:rsidR="009A1018" w:rsidRPr="00924D7D" w:rsidRDefault="009A1018">
            <w:pPr>
              <w:pStyle w:val="NormalWeb"/>
              <w:spacing w:before="240" w:beforeAutospacing="0" w:after="240" w:afterAutospacing="0"/>
              <w:divId w:val="435029107"/>
              <w:rPr>
                <w:rFonts w:ascii="Arial" w:hAnsi="Arial" w:cs="Arial"/>
              </w:rPr>
            </w:pPr>
            <w:r w:rsidRPr="00924D7D">
              <w:rPr>
                <w:rFonts w:ascii="Arial" w:hAnsi="Arial" w:cs="Arial"/>
                <w:color w:val="000000"/>
              </w:rPr>
              <w:t> </w:t>
            </w:r>
          </w:p>
          <w:p w14:paraId="12AB5166" w14:textId="77777777" w:rsidR="009A1018" w:rsidRPr="00924D7D" w:rsidRDefault="009A1018">
            <w:pPr>
              <w:pStyle w:val="NormalWeb"/>
              <w:spacing w:before="240" w:beforeAutospacing="0" w:after="240" w:afterAutospacing="0"/>
              <w:divId w:val="435029107"/>
              <w:rPr>
                <w:rFonts w:ascii="Arial" w:hAnsi="Arial" w:cs="Arial"/>
              </w:rPr>
            </w:pPr>
            <w:r w:rsidRPr="00924D7D">
              <w:rPr>
                <w:rFonts w:ascii="Arial" w:hAnsi="Arial" w:cs="Arial"/>
                <w:color w:val="000000"/>
              </w:rPr>
              <w:t>Disadvantages: High carbon footprint</w:t>
            </w:r>
          </w:p>
          <w:p w14:paraId="26105E18" w14:textId="77777777" w:rsidR="00B4520F" w:rsidRPr="00924D7D" w:rsidRDefault="00B4520F" w:rsidP="00A66CBF">
            <w:pPr>
              <w:rPr>
                <w:rFonts w:ascii="Arial" w:hAnsi="Arial" w:cs="Arial"/>
                <w:color w:val="000000" w:themeColor="text1"/>
              </w:rPr>
            </w:pPr>
          </w:p>
        </w:tc>
        <w:tc>
          <w:tcPr>
            <w:tcW w:w="3006" w:type="dxa"/>
          </w:tcPr>
          <w:p w14:paraId="756A1D61" w14:textId="77777777" w:rsidR="003B7725" w:rsidRPr="00924D7D" w:rsidRDefault="003B7725">
            <w:pPr>
              <w:pStyle w:val="NormalWeb"/>
              <w:spacing w:before="240" w:beforeAutospacing="0" w:after="240" w:afterAutospacing="0"/>
              <w:divId w:val="109858411"/>
              <w:rPr>
                <w:rFonts w:ascii="Arial" w:hAnsi="Arial" w:cs="Arial"/>
              </w:rPr>
            </w:pPr>
            <w:r w:rsidRPr="00924D7D">
              <w:rPr>
                <w:rFonts w:ascii="Arial" w:hAnsi="Arial" w:cs="Arial"/>
                <w:color w:val="000000"/>
              </w:rPr>
              <w:t>Advantages: Highly recyclable.</w:t>
            </w:r>
          </w:p>
          <w:p w14:paraId="5CF69602" w14:textId="42D0222B" w:rsidR="00B4520F" w:rsidRPr="00924D7D" w:rsidRDefault="00924D7D" w:rsidP="00A66CBF">
            <w:pPr>
              <w:rPr>
                <w:rFonts w:ascii="Arial" w:hAnsi="Arial" w:cs="Arial"/>
                <w:color w:val="000000" w:themeColor="text1"/>
              </w:rPr>
            </w:pPr>
            <w:r w:rsidRPr="00924D7D">
              <w:rPr>
                <w:rFonts w:ascii="Arial" w:hAnsi="Arial" w:cs="Arial"/>
                <w:color w:val="000000" w:themeColor="text1"/>
              </w:rPr>
              <w:t>Disadvantage</w:t>
            </w:r>
            <w:r w:rsidR="005846FA" w:rsidRPr="00924D7D">
              <w:rPr>
                <w:rFonts w:ascii="Arial" w:hAnsi="Arial" w:cs="Arial"/>
                <w:color w:val="000000" w:themeColor="text1"/>
              </w:rPr>
              <w:t xml:space="preserve">: </w:t>
            </w:r>
            <w:r>
              <w:rPr>
                <w:rFonts w:ascii="Arial" w:hAnsi="Arial" w:cs="Arial"/>
                <w:color w:val="000000" w:themeColor="text1"/>
              </w:rPr>
              <w:t>S</w:t>
            </w:r>
            <w:r w:rsidR="005846FA" w:rsidRPr="00924D7D">
              <w:rPr>
                <w:rFonts w:ascii="Arial" w:hAnsi="Arial" w:cs="Arial"/>
                <w:color w:val="000000" w:themeColor="text1"/>
              </w:rPr>
              <w:t xml:space="preserve">till </w:t>
            </w:r>
            <w:r w:rsidRPr="00924D7D">
              <w:rPr>
                <w:rFonts w:ascii="Arial" w:hAnsi="Arial" w:cs="Arial"/>
                <w:color w:val="000000" w:themeColor="text1"/>
              </w:rPr>
              <w:t xml:space="preserve">energy heavy. </w:t>
            </w:r>
          </w:p>
        </w:tc>
      </w:tr>
      <w:tr w:rsidR="008A3CF5" w:rsidRPr="00924D7D" w14:paraId="609281BF" w14:textId="77777777" w:rsidTr="008A3CF5">
        <w:tc>
          <w:tcPr>
            <w:tcW w:w="3005" w:type="dxa"/>
          </w:tcPr>
          <w:p w14:paraId="7BBD36C8" w14:textId="77777777" w:rsidR="00294AFD" w:rsidRPr="00924D7D" w:rsidRDefault="00294AFD">
            <w:pPr>
              <w:pStyle w:val="NormalWeb"/>
              <w:spacing w:before="240" w:beforeAutospacing="0" w:after="240" w:afterAutospacing="0"/>
              <w:divId w:val="2046636775"/>
              <w:rPr>
                <w:rFonts w:ascii="Arial" w:hAnsi="Arial" w:cs="Arial"/>
              </w:rPr>
            </w:pPr>
            <w:r w:rsidRPr="00924D7D">
              <w:rPr>
                <w:rFonts w:ascii="Arial" w:hAnsi="Arial" w:cs="Arial"/>
                <w:color w:val="000000"/>
              </w:rPr>
              <w:t>Architectural Flexibility</w:t>
            </w:r>
          </w:p>
          <w:p w14:paraId="57F526FA" w14:textId="08480773" w:rsidR="008A3CF5" w:rsidRPr="00924D7D" w:rsidRDefault="008A3CF5" w:rsidP="00A66CBF">
            <w:pPr>
              <w:rPr>
                <w:rFonts w:ascii="Arial" w:hAnsi="Arial" w:cs="Arial"/>
                <w:color w:val="000000" w:themeColor="text1"/>
              </w:rPr>
            </w:pPr>
          </w:p>
        </w:tc>
        <w:tc>
          <w:tcPr>
            <w:tcW w:w="3005" w:type="dxa"/>
          </w:tcPr>
          <w:p w14:paraId="62D62D22" w14:textId="77777777" w:rsidR="00615B00" w:rsidRPr="00924D7D" w:rsidRDefault="00615B00">
            <w:pPr>
              <w:pStyle w:val="NormalWeb"/>
              <w:spacing w:before="240" w:beforeAutospacing="0" w:after="240" w:afterAutospacing="0"/>
              <w:divId w:val="1739210325"/>
              <w:rPr>
                <w:rFonts w:ascii="Arial" w:hAnsi="Arial" w:cs="Arial"/>
              </w:rPr>
            </w:pPr>
            <w:r w:rsidRPr="00924D7D">
              <w:rPr>
                <w:rFonts w:ascii="Arial" w:hAnsi="Arial" w:cs="Arial"/>
                <w:color w:val="000000"/>
              </w:rPr>
              <w:t>Disadvantages: Difficult to change due to rigid structure and load-bearing walls. Expensive and time consuming to alter building layout.</w:t>
            </w:r>
          </w:p>
          <w:p w14:paraId="72E519C9" w14:textId="77777777" w:rsidR="008A3CF5" w:rsidRPr="00924D7D" w:rsidRDefault="008A3CF5" w:rsidP="00A66CBF">
            <w:pPr>
              <w:rPr>
                <w:rFonts w:ascii="Arial" w:hAnsi="Arial" w:cs="Arial"/>
                <w:color w:val="000000" w:themeColor="text1"/>
              </w:rPr>
            </w:pPr>
          </w:p>
        </w:tc>
        <w:tc>
          <w:tcPr>
            <w:tcW w:w="3006" w:type="dxa"/>
          </w:tcPr>
          <w:p w14:paraId="47E82E48" w14:textId="77777777" w:rsidR="0013705B" w:rsidRPr="00924D7D" w:rsidRDefault="0013705B">
            <w:pPr>
              <w:pStyle w:val="NormalWeb"/>
              <w:spacing w:before="240" w:beforeAutospacing="0" w:after="240" w:afterAutospacing="0"/>
              <w:divId w:val="711226006"/>
              <w:rPr>
                <w:rFonts w:ascii="Arial" w:hAnsi="Arial" w:cs="Arial"/>
              </w:rPr>
            </w:pPr>
            <w:r w:rsidRPr="00924D7D">
              <w:rPr>
                <w:rFonts w:ascii="Arial" w:hAnsi="Arial" w:cs="Arial"/>
                <w:color w:val="000000"/>
              </w:rPr>
              <w:t>Advantage: Lightweight nature allows for innovative, open-plan layouts.</w:t>
            </w:r>
          </w:p>
          <w:p w14:paraId="5A1B3379" w14:textId="77777777" w:rsidR="008A3CF5" w:rsidRPr="00924D7D" w:rsidRDefault="008A3CF5" w:rsidP="00A66CBF">
            <w:pPr>
              <w:rPr>
                <w:rFonts w:ascii="Arial" w:hAnsi="Arial" w:cs="Arial"/>
                <w:color w:val="000000" w:themeColor="text1"/>
              </w:rPr>
            </w:pPr>
          </w:p>
        </w:tc>
      </w:tr>
    </w:tbl>
    <w:p w14:paraId="7956D8A1" w14:textId="77777777" w:rsidR="00A94F69" w:rsidRPr="00AB150B" w:rsidRDefault="00A94F69" w:rsidP="00A66CBF">
      <w:pPr>
        <w:rPr>
          <w:rFonts w:ascii="Arial" w:hAnsi="Arial" w:cs="Arial"/>
          <w:color w:val="000000" w:themeColor="text1"/>
        </w:rPr>
      </w:pPr>
    </w:p>
    <w:p w14:paraId="0492D57C" w14:textId="49ABB47A" w:rsidR="00A94F69" w:rsidRPr="00AB150B" w:rsidRDefault="00260741" w:rsidP="00260741">
      <w:pPr>
        <w:pStyle w:val="Heading1"/>
        <w:numPr>
          <w:ilvl w:val="0"/>
          <w:numId w:val="8"/>
        </w:numPr>
        <w:rPr>
          <w:rFonts w:ascii="Arial" w:hAnsi="Arial" w:cs="Arial"/>
          <w:color w:val="000000" w:themeColor="text1"/>
          <w:sz w:val="24"/>
          <w:szCs w:val="24"/>
          <w:u w:val="single"/>
        </w:rPr>
      </w:pPr>
      <w:bookmarkStart w:id="20" w:name="_Toc194083662"/>
      <w:r w:rsidRPr="00AB150B">
        <w:rPr>
          <w:rFonts w:ascii="Arial" w:hAnsi="Arial" w:cs="Arial"/>
          <w:color w:val="000000" w:themeColor="text1"/>
          <w:sz w:val="24"/>
          <w:szCs w:val="24"/>
          <w:u w:val="single"/>
        </w:rPr>
        <w:t>Conclusion</w:t>
      </w:r>
      <w:bookmarkEnd w:id="20"/>
      <w:r w:rsidRPr="00AB150B">
        <w:rPr>
          <w:rFonts w:ascii="Arial" w:hAnsi="Arial" w:cs="Arial"/>
          <w:color w:val="000000" w:themeColor="text1"/>
          <w:sz w:val="24"/>
          <w:szCs w:val="24"/>
          <w:u w:val="single"/>
        </w:rPr>
        <w:t xml:space="preserve"> </w:t>
      </w:r>
    </w:p>
    <w:p w14:paraId="06266326" w14:textId="5F6DAA98" w:rsidR="00C41DF4" w:rsidRPr="00AB150B" w:rsidRDefault="00C41DF4" w:rsidP="00C41DF4">
      <w:pPr>
        <w:pStyle w:val="NormalWeb"/>
        <w:spacing w:before="240" w:beforeAutospacing="0" w:after="240" w:afterAutospacing="0"/>
        <w:divId w:val="167525392"/>
        <w:rPr>
          <w:rFonts w:ascii="Arial" w:hAnsi="Arial" w:cs="Arial"/>
          <w:color w:val="000000" w:themeColor="text1"/>
        </w:rPr>
      </w:pPr>
      <w:r w:rsidRPr="00AB150B">
        <w:rPr>
          <w:rFonts w:ascii="Arial" w:hAnsi="Arial" w:cs="Arial"/>
          <w:color w:val="000000" w:themeColor="text1"/>
        </w:rPr>
        <w:t xml:space="preserve">Both reinforced concrete and steel have distinct advantages and challenges in residential construction. The Barbican Estate </w:t>
      </w:r>
      <w:r w:rsidR="003E15C1" w:rsidRPr="00AB150B">
        <w:rPr>
          <w:rFonts w:ascii="Arial" w:hAnsi="Arial" w:cs="Arial"/>
          <w:color w:val="000000" w:themeColor="text1"/>
        </w:rPr>
        <w:t>proves</w:t>
      </w:r>
      <w:r w:rsidRPr="00AB150B">
        <w:rPr>
          <w:rFonts w:ascii="Arial" w:hAnsi="Arial" w:cs="Arial"/>
          <w:color w:val="000000" w:themeColor="text1"/>
        </w:rPr>
        <w:t xml:space="preserve"> the strength, durability, and fire resistance of concrete in high-density housing, while the Stahl House highlights steel’s lightweight, flexible, and modernist potential.</w:t>
      </w:r>
    </w:p>
    <w:p w14:paraId="590B5251" w14:textId="7E848C3C" w:rsidR="00FA0BB5" w:rsidRDefault="00C41DF4" w:rsidP="003611DB">
      <w:pPr>
        <w:pStyle w:val="NormalWeb"/>
        <w:spacing w:before="240" w:beforeAutospacing="0" w:after="240" w:afterAutospacing="0"/>
        <w:divId w:val="167525392"/>
        <w:rPr>
          <w:rFonts w:ascii="Arial" w:hAnsi="Arial" w:cs="Arial"/>
          <w:color w:val="000000" w:themeColor="text1"/>
        </w:rPr>
      </w:pPr>
      <w:r w:rsidRPr="00AB150B">
        <w:rPr>
          <w:rFonts w:ascii="Arial" w:hAnsi="Arial" w:cs="Arial"/>
          <w:color w:val="000000" w:themeColor="text1"/>
        </w:rPr>
        <w:t>In the future, hybrid construction methods</w:t>
      </w:r>
      <w:r w:rsidR="000A7B0E" w:rsidRPr="00AB150B">
        <w:rPr>
          <w:rFonts w:ascii="Arial" w:hAnsi="Arial" w:cs="Arial"/>
          <w:color w:val="000000" w:themeColor="text1"/>
        </w:rPr>
        <w:t xml:space="preserve"> </w:t>
      </w:r>
      <w:r w:rsidRPr="00AB150B">
        <w:rPr>
          <w:rFonts w:ascii="Arial" w:hAnsi="Arial" w:cs="Arial"/>
          <w:color w:val="000000" w:themeColor="text1"/>
        </w:rPr>
        <w:t>combining steel framing with concrete cores</w:t>
      </w:r>
      <w:r w:rsidR="0087185D" w:rsidRPr="00AB150B">
        <w:rPr>
          <w:rFonts w:ascii="Arial" w:hAnsi="Arial" w:cs="Arial"/>
          <w:color w:val="000000" w:themeColor="text1"/>
        </w:rPr>
        <w:t xml:space="preserve"> </w:t>
      </w:r>
      <w:r w:rsidRPr="00AB150B">
        <w:rPr>
          <w:rFonts w:ascii="Arial" w:hAnsi="Arial" w:cs="Arial"/>
          <w:color w:val="000000" w:themeColor="text1"/>
        </w:rPr>
        <w:t>could offer the best of both worlds, ensuring both structural stability and architectural freedom. As sustainability becomes an increasing priority, the industry must also explore low-carbon concrete alternatives and more energy-efficient steel production methods to reduce environmental impact.</w:t>
      </w:r>
    </w:p>
    <w:p w14:paraId="594079C9" w14:textId="77777777" w:rsidR="003611DB" w:rsidRDefault="003611DB" w:rsidP="003611DB">
      <w:pPr>
        <w:pStyle w:val="NormalWeb"/>
        <w:spacing w:before="240" w:beforeAutospacing="0" w:after="240" w:afterAutospacing="0"/>
        <w:divId w:val="167525392"/>
        <w:rPr>
          <w:rFonts w:ascii="Arial" w:hAnsi="Arial" w:cs="Arial"/>
          <w:color w:val="000000" w:themeColor="text1"/>
        </w:rPr>
      </w:pPr>
    </w:p>
    <w:p w14:paraId="4C238D8E" w14:textId="77777777" w:rsidR="003611DB" w:rsidRDefault="003611DB" w:rsidP="003611DB">
      <w:pPr>
        <w:pStyle w:val="NormalWeb"/>
        <w:spacing w:before="240" w:beforeAutospacing="0" w:after="240" w:afterAutospacing="0"/>
        <w:divId w:val="167525392"/>
        <w:rPr>
          <w:rFonts w:ascii="Arial" w:hAnsi="Arial" w:cs="Arial"/>
          <w:color w:val="000000" w:themeColor="text1"/>
        </w:rPr>
      </w:pPr>
    </w:p>
    <w:p w14:paraId="44FDA935" w14:textId="77777777" w:rsidR="003611DB" w:rsidRDefault="003611DB" w:rsidP="003611DB">
      <w:pPr>
        <w:pStyle w:val="NormalWeb"/>
        <w:spacing w:before="240" w:beforeAutospacing="0" w:after="240" w:afterAutospacing="0"/>
        <w:divId w:val="167525392"/>
        <w:rPr>
          <w:rFonts w:ascii="Arial" w:hAnsi="Arial" w:cs="Arial"/>
          <w:color w:val="000000" w:themeColor="text1"/>
        </w:rPr>
      </w:pPr>
    </w:p>
    <w:p w14:paraId="734EE375" w14:textId="77777777" w:rsidR="003611DB" w:rsidRDefault="003611DB" w:rsidP="003611DB">
      <w:pPr>
        <w:pStyle w:val="NormalWeb"/>
        <w:spacing w:before="240" w:beforeAutospacing="0" w:after="240" w:afterAutospacing="0"/>
        <w:divId w:val="167525392"/>
        <w:rPr>
          <w:rFonts w:ascii="Arial" w:hAnsi="Arial" w:cs="Arial"/>
          <w:color w:val="000000" w:themeColor="text1"/>
        </w:rPr>
      </w:pPr>
    </w:p>
    <w:p w14:paraId="5D4E594A" w14:textId="77777777" w:rsidR="00323F94" w:rsidRPr="00AB150B" w:rsidRDefault="00323F94" w:rsidP="003611DB">
      <w:pPr>
        <w:pStyle w:val="NormalWeb"/>
        <w:spacing w:before="240" w:beforeAutospacing="0" w:after="240" w:afterAutospacing="0"/>
        <w:divId w:val="167525392"/>
        <w:rPr>
          <w:rFonts w:ascii="Arial" w:hAnsi="Arial" w:cs="Arial"/>
        </w:rPr>
      </w:pPr>
    </w:p>
    <w:p w14:paraId="6A277577" w14:textId="1DB9CA70" w:rsidR="009718A3" w:rsidRPr="007F415F" w:rsidRDefault="00A94F69" w:rsidP="007F415F">
      <w:pPr>
        <w:pStyle w:val="Heading1"/>
        <w:numPr>
          <w:ilvl w:val="0"/>
          <w:numId w:val="8"/>
        </w:numPr>
        <w:rPr>
          <w:rFonts w:ascii="Arial" w:hAnsi="Arial" w:cs="Arial"/>
          <w:sz w:val="24"/>
          <w:szCs w:val="24"/>
          <w:u w:val="single"/>
        </w:rPr>
      </w:pPr>
      <w:bookmarkStart w:id="21" w:name="_Toc194083663"/>
      <w:r w:rsidRPr="007F415F">
        <w:rPr>
          <w:rFonts w:ascii="Arial" w:hAnsi="Arial" w:cs="Arial"/>
          <w:color w:val="000000" w:themeColor="text1"/>
          <w:sz w:val="24"/>
          <w:szCs w:val="24"/>
          <w:u w:val="single"/>
        </w:rPr>
        <w:lastRenderedPageBreak/>
        <w:t>References</w:t>
      </w:r>
      <w:bookmarkEnd w:id="21"/>
      <w:r w:rsidRPr="007F415F">
        <w:rPr>
          <w:rFonts w:ascii="Arial" w:hAnsi="Arial" w:cs="Arial"/>
          <w:color w:val="000000" w:themeColor="text1"/>
          <w:sz w:val="24"/>
          <w:szCs w:val="24"/>
          <w:u w:val="single"/>
        </w:rPr>
        <w:t xml:space="preserve"> </w:t>
      </w:r>
    </w:p>
    <w:p w14:paraId="6408CD7D" w14:textId="589BA742" w:rsidR="001C5B93" w:rsidRPr="00AB150B" w:rsidRDefault="001C5B93" w:rsidP="001C5B93">
      <w:pPr>
        <w:spacing w:before="240" w:after="240" w:line="240" w:lineRule="auto"/>
        <w:divId w:val="707796772"/>
        <w:rPr>
          <w:rFonts w:ascii="Arial" w:hAnsi="Arial" w:cs="Arial"/>
          <w:kern w:val="0"/>
          <w14:ligatures w14:val="none"/>
        </w:rPr>
      </w:pPr>
      <w:r w:rsidRPr="00AB150B">
        <w:rPr>
          <w:rFonts w:ascii="Arial" w:hAnsi="Arial" w:cs="Arial"/>
          <w:color w:val="000000"/>
          <w:kern w:val="0"/>
          <w14:ligatures w14:val="none"/>
        </w:rPr>
        <w:t>RICS (</w:t>
      </w:r>
      <w:r w:rsidR="00342CB5">
        <w:rPr>
          <w:rFonts w:ascii="Arial" w:hAnsi="Arial" w:cs="Arial"/>
          <w:color w:val="000000"/>
          <w:kern w:val="0"/>
          <w14:ligatures w14:val="none"/>
        </w:rPr>
        <w:t>2020</w:t>
      </w:r>
      <w:r w:rsidRPr="00AB150B">
        <w:rPr>
          <w:rFonts w:ascii="Arial" w:hAnsi="Arial" w:cs="Arial"/>
          <w:color w:val="000000"/>
          <w:kern w:val="0"/>
          <w14:ligatures w14:val="none"/>
        </w:rPr>
        <w:t>) Barbican Estate: a unique London landmark, RICS. Available at:</w:t>
      </w:r>
      <w:hyperlink r:id="rId11" w:history="1">
        <w:r w:rsidRPr="00AB150B">
          <w:rPr>
            <w:rFonts w:ascii="Arial" w:hAnsi="Arial" w:cs="Arial"/>
            <w:color w:val="000000"/>
            <w:kern w:val="0"/>
            <w14:ligatures w14:val="none"/>
          </w:rPr>
          <w:t xml:space="preserve"> </w:t>
        </w:r>
        <w:r w:rsidRPr="00AB150B">
          <w:rPr>
            <w:rFonts w:ascii="Arial" w:hAnsi="Arial" w:cs="Arial"/>
            <w:color w:val="1155CC"/>
            <w:kern w:val="0"/>
            <w:u w:val="single"/>
            <w14:ligatures w14:val="none"/>
          </w:rPr>
          <w:t>https://ww3.rics.org/uk/en/modus/built-environment/homes-and-communities/barbican-estate.html</w:t>
        </w:r>
      </w:hyperlink>
      <w:r w:rsidRPr="00AB150B">
        <w:rPr>
          <w:rFonts w:ascii="Arial" w:hAnsi="Arial" w:cs="Arial"/>
          <w:color w:val="000000"/>
          <w:kern w:val="0"/>
          <w14:ligatures w14:val="none"/>
        </w:rPr>
        <w:t xml:space="preserve"> (Accessed: </w:t>
      </w:r>
      <w:r w:rsidR="008030F3" w:rsidRPr="00AB150B">
        <w:rPr>
          <w:rFonts w:ascii="Arial" w:hAnsi="Arial" w:cs="Arial"/>
          <w:color w:val="000000"/>
          <w:kern w:val="0"/>
          <w14:ligatures w14:val="none"/>
        </w:rPr>
        <w:t xml:space="preserve">5 </w:t>
      </w:r>
      <w:r w:rsidRPr="00AB150B">
        <w:rPr>
          <w:rFonts w:ascii="Arial" w:hAnsi="Arial" w:cs="Arial"/>
          <w:color w:val="000000"/>
          <w:kern w:val="0"/>
          <w14:ligatures w14:val="none"/>
        </w:rPr>
        <w:t>March 2025).</w:t>
      </w:r>
    </w:p>
    <w:p w14:paraId="40C01F68" w14:textId="14F437AA" w:rsidR="001C5B93" w:rsidRPr="00AB150B" w:rsidRDefault="001C5B93" w:rsidP="001C5B93">
      <w:pPr>
        <w:spacing w:before="240" w:after="240" w:line="240" w:lineRule="auto"/>
        <w:divId w:val="707796772"/>
        <w:rPr>
          <w:rFonts w:ascii="Arial" w:hAnsi="Arial" w:cs="Arial"/>
          <w:kern w:val="0"/>
          <w14:ligatures w14:val="none"/>
        </w:rPr>
      </w:pPr>
      <w:r w:rsidRPr="00AB150B">
        <w:rPr>
          <w:rFonts w:ascii="Arial" w:hAnsi="Arial" w:cs="Arial"/>
          <w:color w:val="000000"/>
          <w:kern w:val="0"/>
          <w14:ligatures w14:val="none"/>
        </w:rPr>
        <w:t>Barbican (n.d.) Our building, Barbican Centre. Available at:</w:t>
      </w:r>
      <w:hyperlink r:id="rId12" w:history="1">
        <w:r w:rsidRPr="00AB150B">
          <w:rPr>
            <w:rFonts w:ascii="Arial" w:hAnsi="Arial" w:cs="Arial"/>
            <w:color w:val="000000"/>
            <w:kern w:val="0"/>
            <w14:ligatures w14:val="none"/>
          </w:rPr>
          <w:t xml:space="preserve"> </w:t>
        </w:r>
        <w:r w:rsidRPr="00AB150B">
          <w:rPr>
            <w:rFonts w:ascii="Arial" w:hAnsi="Arial" w:cs="Arial"/>
            <w:color w:val="1155CC"/>
            <w:kern w:val="0"/>
            <w:u w:val="single"/>
            <w14:ligatures w14:val="none"/>
          </w:rPr>
          <w:t>https://www.barbican.org.uk/our-story/architecture/our-building</w:t>
        </w:r>
      </w:hyperlink>
      <w:r w:rsidRPr="00AB150B">
        <w:rPr>
          <w:rFonts w:ascii="Arial" w:hAnsi="Arial" w:cs="Arial"/>
          <w:color w:val="000000"/>
          <w:kern w:val="0"/>
          <w14:ligatures w14:val="none"/>
        </w:rPr>
        <w:t xml:space="preserve"> (Accessed: 2</w:t>
      </w:r>
      <w:r w:rsidR="008030F3" w:rsidRPr="00AB150B">
        <w:rPr>
          <w:rFonts w:ascii="Arial" w:hAnsi="Arial" w:cs="Arial"/>
          <w:color w:val="000000"/>
          <w:kern w:val="0"/>
          <w14:ligatures w14:val="none"/>
        </w:rPr>
        <w:t>1</w:t>
      </w:r>
      <w:r w:rsidRPr="00AB150B">
        <w:rPr>
          <w:rFonts w:ascii="Arial" w:hAnsi="Arial" w:cs="Arial"/>
          <w:color w:val="000000"/>
          <w:kern w:val="0"/>
          <w14:ligatures w14:val="none"/>
        </w:rPr>
        <w:t xml:space="preserve"> March 2025).</w:t>
      </w:r>
    </w:p>
    <w:p w14:paraId="2581C14F" w14:textId="3CCF92DB" w:rsidR="001C5B93" w:rsidRPr="00AB150B" w:rsidRDefault="001C5B93" w:rsidP="001C5B93">
      <w:pPr>
        <w:spacing w:before="240" w:after="240" w:line="240" w:lineRule="auto"/>
        <w:divId w:val="707796772"/>
        <w:rPr>
          <w:rFonts w:ascii="Arial" w:hAnsi="Arial" w:cs="Arial"/>
          <w:kern w:val="0"/>
          <w14:ligatures w14:val="none"/>
        </w:rPr>
      </w:pPr>
      <w:r w:rsidRPr="00AB150B">
        <w:rPr>
          <w:rFonts w:ascii="Arial" w:hAnsi="Arial" w:cs="Arial"/>
          <w:color w:val="000000"/>
          <w:kern w:val="0"/>
          <w14:ligatures w14:val="none"/>
        </w:rPr>
        <w:t>Barbican Living (n.d.) The structure of the Barbican, Barbican Living. Available at:</w:t>
      </w:r>
      <w:hyperlink r:id="rId13" w:anchor=":~:text=The%20structure%20of%20the%20Barbican,pre%2Dstressed%20concrete%20was%20needed" w:history="1">
        <w:r w:rsidRPr="00AB150B">
          <w:rPr>
            <w:rFonts w:ascii="Arial" w:hAnsi="Arial" w:cs="Arial"/>
            <w:color w:val="000000"/>
            <w:kern w:val="0"/>
            <w14:ligatures w14:val="none"/>
          </w:rPr>
          <w:t xml:space="preserve"> </w:t>
        </w:r>
        <w:r w:rsidRPr="00AB150B">
          <w:rPr>
            <w:rFonts w:ascii="Arial" w:hAnsi="Arial" w:cs="Arial"/>
            <w:color w:val="1155CC"/>
            <w:kern w:val="0"/>
            <w:u w:val="single"/>
            <w14:ligatures w14:val="none"/>
          </w:rPr>
          <w:t>https://www.barbicanliving.co.uk/barbican-story/construction/structure/#:~:text=The%20structure%20of%20the%20Barbican,pre%2Dstressed%20concrete%20was%20needed</w:t>
        </w:r>
      </w:hyperlink>
      <w:r w:rsidRPr="00AB150B">
        <w:rPr>
          <w:rFonts w:ascii="Arial" w:hAnsi="Arial" w:cs="Arial"/>
          <w:color w:val="000000"/>
          <w:kern w:val="0"/>
          <w14:ligatures w14:val="none"/>
        </w:rPr>
        <w:t xml:space="preserve"> (Accessed: 2</w:t>
      </w:r>
      <w:r w:rsidR="008030F3" w:rsidRPr="00AB150B">
        <w:rPr>
          <w:rFonts w:ascii="Arial" w:hAnsi="Arial" w:cs="Arial"/>
          <w:color w:val="000000"/>
          <w:kern w:val="0"/>
          <w14:ligatures w14:val="none"/>
        </w:rPr>
        <w:t>5</w:t>
      </w:r>
      <w:r w:rsidRPr="00AB150B">
        <w:rPr>
          <w:rFonts w:ascii="Arial" w:hAnsi="Arial" w:cs="Arial"/>
          <w:color w:val="000000"/>
          <w:kern w:val="0"/>
          <w14:ligatures w14:val="none"/>
        </w:rPr>
        <w:t xml:space="preserve"> March 2025).</w:t>
      </w:r>
    </w:p>
    <w:p w14:paraId="0B6BD07A" w14:textId="22DD2A89" w:rsidR="00967058" w:rsidRPr="00AB150B" w:rsidRDefault="001C5B93" w:rsidP="001C5B93">
      <w:pPr>
        <w:spacing w:before="240" w:after="240" w:line="240" w:lineRule="auto"/>
        <w:divId w:val="707796772"/>
        <w:rPr>
          <w:rFonts w:ascii="Arial" w:hAnsi="Arial" w:cs="Arial"/>
          <w:color w:val="000000"/>
          <w:kern w:val="0"/>
          <w14:ligatures w14:val="none"/>
        </w:rPr>
      </w:pPr>
      <w:r w:rsidRPr="00AB150B">
        <w:rPr>
          <w:rFonts w:ascii="Arial" w:hAnsi="Arial" w:cs="Arial"/>
          <w:color w:val="000000"/>
          <w:kern w:val="0"/>
          <w14:ligatures w14:val="none"/>
        </w:rPr>
        <w:t>Dutch Girl in London (2022) Barbican: A brutalist icon in London, Dutch Girl in London. Available at:</w:t>
      </w:r>
      <w:hyperlink r:id="rId14" w:history="1">
        <w:r w:rsidRPr="00AB150B">
          <w:rPr>
            <w:rFonts w:ascii="Arial" w:hAnsi="Arial" w:cs="Arial"/>
            <w:color w:val="000000"/>
            <w:kern w:val="0"/>
            <w14:ligatures w14:val="none"/>
          </w:rPr>
          <w:t xml:space="preserve"> </w:t>
        </w:r>
        <w:r w:rsidRPr="00AB150B">
          <w:rPr>
            <w:rFonts w:ascii="Arial" w:hAnsi="Arial" w:cs="Arial"/>
            <w:color w:val="1155CC"/>
            <w:kern w:val="0"/>
            <w:u w:val="single"/>
            <w14:ligatures w14:val="none"/>
          </w:rPr>
          <w:t>https://dutchgirlinlondon.com/2022/02/13/barbican-brutalist-architecture-london/</w:t>
        </w:r>
      </w:hyperlink>
      <w:r w:rsidRPr="00AB150B">
        <w:rPr>
          <w:rFonts w:ascii="Arial" w:hAnsi="Arial" w:cs="Arial"/>
          <w:color w:val="000000"/>
          <w:kern w:val="0"/>
          <w14:ligatures w14:val="none"/>
        </w:rPr>
        <w:t xml:space="preserve"> (Accessed: 27 March 2025).</w:t>
      </w:r>
    </w:p>
    <w:p w14:paraId="6BECD2EB" w14:textId="77777777" w:rsidR="00967058" w:rsidRPr="00AB150B" w:rsidRDefault="00967058" w:rsidP="00967058">
      <w:pPr>
        <w:spacing w:before="100" w:beforeAutospacing="1" w:after="100" w:afterAutospacing="1" w:line="240" w:lineRule="auto"/>
        <w:divId w:val="1831368706"/>
        <w:rPr>
          <w:rFonts w:ascii="Arial" w:hAnsi="Arial" w:cs="Arial"/>
          <w:kern w:val="0"/>
          <w14:ligatures w14:val="none"/>
        </w:rPr>
      </w:pPr>
      <w:r w:rsidRPr="00AB150B">
        <w:rPr>
          <w:rFonts w:ascii="Arial" w:hAnsi="Arial" w:cs="Arial"/>
          <w:kern w:val="0"/>
          <w14:ligatures w14:val="none"/>
        </w:rPr>
        <w:t xml:space="preserve">Rost Architects (2020) Nine things you should know about the Stahl House (Case Study House #22). Available at: </w:t>
      </w:r>
      <w:hyperlink r:id="rId15" w:history="1">
        <w:r w:rsidRPr="00AB150B">
          <w:rPr>
            <w:rFonts w:ascii="Arial" w:hAnsi="Arial" w:cs="Arial"/>
            <w:color w:val="0000FF"/>
            <w:kern w:val="0"/>
            <w:u w:val="single"/>
            <w14:ligatures w14:val="none"/>
          </w:rPr>
          <w:t>https://www.rostarchitects.com/articles/2020/10/6/nine-things-you-should-know-about-the-stahl-house-case-study-house-22</w:t>
        </w:r>
      </w:hyperlink>
      <w:r w:rsidRPr="00AB150B">
        <w:rPr>
          <w:rFonts w:ascii="Arial" w:hAnsi="Arial" w:cs="Arial"/>
          <w:kern w:val="0"/>
          <w14:ligatures w14:val="none"/>
        </w:rPr>
        <w:t xml:space="preserve"> (Accessed: 27 March 2025).</w:t>
      </w:r>
    </w:p>
    <w:p w14:paraId="4F607D38" w14:textId="77777777" w:rsidR="00967058" w:rsidRPr="00AB150B" w:rsidRDefault="00967058" w:rsidP="001C5B93">
      <w:pPr>
        <w:spacing w:before="240" w:after="240" w:line="240" w:lineRule="auto"/>
        <w:divId w:val="707796772"/>
        <w:rPr>
          <w:rFonts w:ascii="Arial" w:hAnsi="Arial" w:cs="Arial"/>
          <w:kern w:val="0"/>
          <w14:ligatures w14:val="none"/>
        </w:rPr>
      </w:pPr>
    </w:p>
    <w:p w14:paraId="74DF66C4" w14:textId="77777777" w:rsidR="00C5327F" w:rsidRPr="00AB150B" w:rsidRDefault="00C5327F" w:rsidP="00A94F69">
      <w:pPr>
        <w:rPr>
          <w:rFonts w:ascii="Arial" w:hAnsi="Arial" w:cs="Arial"/>
        </w:rPr>
      </w:pPr>
    </w:p>
    <w:sectPr w:rsidR="00C5327F" w:rsidRPr="00AB150B" w:rsidSect="005F51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B6FA54" w14:textId="77777777" w:rsidR="00076E39" w:rsidRDefault="00076E39" w:rsidP="005F51B1">
      <w:pPr>
        <w:spacing w:after="0" w:line="240" w:lineRule="auto"/>
      </w:pPr>
      <w:r>
        <w:separator/>
      </w:r>
    </w:p>
  </w:endnote>
  <w:endnote w:type="continuationSeparator" w:id="0">
    <w:p w14:paraId="15972F65" w14:textId="77777777" w:rsidR="00076E39" w:rsidRDefault="00076E39" w:rsidP="005F51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F4405D" w14:textId="77777777" w:rsidR="00076E39" w:rsidRDefault="00076E39" w:rsidP="005F51B1">
      <w:pPr>
        <w:spacing w:after="0" w:line="240" w:lineRule="auto"/>
      </w:pPr>
      <w:r>
        <w:separator/>
      </w:r>
    </w:p>
  </w:footnote>
  <w:footnote w:type="continuationSeparator" w:id="0">
    <w:p w14:paraId="128B077D" w14:textId="77777777" w:rsidR="00076E39" w:rsidRDefault="00076E39" w:rsidP="005F51B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6PblCe4M" int2:invalidationBookmarkName="" int2:hashCode="E1+Tt6RJBbZOzq" int2:id="CXNIYJC3">
      <int2:state int2:value="Rejected" int2:type="style"/>
    </int2:bookmark>
    <int2:bookmark int2:bookmarkName="_Int_Db9l2A9d" int2:invalidationBookmarkName="" int2:hashCode="pdrtf9u37YnqFQ" int2:id="szgSnfUp">
      <int2:state int2:value="Rejected" int2:type="style"/>
    </int2:bookmark>
    <int2:bookmark int2:bookmarkName="_Int_BiB8U82g" int2:invalidationBookmarkName="" int2:hashCode="iA/R6B0uOdRXA/" int2:id="10SSv318">
      <int2:state int2:value="Rejected" int2:type="style"/>
    </int2:bookmark>
    <int2:bookmark int2:bookmarkName="_Int_8Poe3M9y" int2:invalidationBookmarkName="" int2:hashCode="4Xd6k7UUTgQvP/" int2:id="3QDZlQyC">
      <int2:state int2:value="Rejected" int2:type="style"/>
    </int2:bookmark>
    <int2:bookmark int2:bookmarkName="_Int_MEfL6CQ7" int2:invalidationBookmarkName="" int2:hashCode="TaDQDiW5gq4ubB" int2:id="9t8o5DvH">
      <int2:state int2:value="Rejected" int2:type="style"/>
    </int2:bookmark>
    <int2:bookmark int2:bookmarkName="_Int_OhXWirHQ" int2:invalidationBookmarkName="" int2:hashCode="6zRtGqur5yDdFq" int2:id="5aIhB7cW">
      <int2:state int2:value="Rejected" int2:type="style"/>
    </int2:bookmark>
    <int2:bookmark int2:bookmarkName="_Int_AIgKp3BW" int2:invalidationBookmarkName="" int2:hashCode="qkWhJ6jh4A/m4W" int2:id="wNVBetuH">
      <int2:state int2:value="Rejected" int2:type="style"/>
    </int2:bookmark>
    <int2:bookmark int2:bookmarkName="_Int_OnN0nitv" int2:invalidationBookmarkName="" int2:hashCode="1uwbp8FCN5lvgo" int2:id="KaG1iiiN">
      <int2:state int2:value="Rejected" int2:type="style"/>
    </int2:bookmark>
    <int2:bookmark int2:bookmarkName="_Int_L5FPP5Ta" int2:invalidationBookmarkName="" int2:hashCode="icebchoUKg5ikG" int2:id="3EXKl1yq">
      <int2:state int2:value="Rejected" int2:type="style"/>
    </int2:bookmark>
    <int2:bookmark int2:bookmarkName="_Int_5TGVPJeZ" int2:invalidationBookmarkName="" int2:hashCode="1WSK1iUyJ5fngY" int2:id="5xwdoBe1">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44622"/>
    <w:multiLevelType w:val="multilevel"/>
    <w:tmpl w:val="E1003C5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CA266D8"/>
    <w:multiLevelType w:val="multilevel"/>
    <w:tmpl w:val="FFFFFFFF"/>
    <w:lvl w:ilvl="0">
      <w:start w:val="2"/>
      <w:numFmt w:val="decimal"/>
      <w:lvlText w:val="%1."/>
      <w:lvlJc w:val="left"/>
      <w:pPr>
        <w:ind w:left="600" w:hanging="600"/>
      </w:pPr>
      <w:rPr>
        <w:rFonts w:eastAsia="Times New Roman" w:hint="default"/>
      </w:rPr>
    </w:lvl>
    <w:lvl w:ilvl="1">
      <w:start w:val="2"/>
      <w:numFmt w:val="decimal"/>
      <w:lvlText w:val="%1.%2."/>
      <w:lvlJc w:val="left"/>
      <w:pPr>
        <w:ind w:left="1260" w:hanging="720"/>
      </w:pPr>
      <w:rPr>
        <w:rFonts w:eastAsia="Times New Roman" w:hint="default"/>
      </w:rPr>
    </w:lvl>
    <w:lvl w:ilvl="2">
      <w:start w:val="2"/>
      <w:numFmt w:val="decimal"/>
      <w:lvlText w:val="%1.%2.%3."/>
      <w:lvlJc w:val="left"/>
      <w:pPr>
        <w:ind w:left="1800" w:hanging="720"/>
      </w:pPr>
      <w:rPr>
        <w:rFonts w:eastAsia="Times New Roman" w:hint="default"/>
      </w:rPr>
    </w:lvl>
    <w:lvl w:ilvl="3">
      <w:start w:val="1"/>
      <w:numFmt w:val="decimal"/>
      <w:lvlText w:val="%1.%2.%3.%4."/>
      <w:lvlJc w:val="left"/>
      <w:pPr>
        <w:ind w:left="2700" w:hanging="1080"/>
      </w:pPr>
      <w:rPr>
        <w:rFonts w:eastAsia="Times New Roman" w:hint="default"/>
      </w:rPr>
    </w:lvl>
    <w:lvl w:ilvl="4">
      <w:start w:val="1"/>
      <w:numFmt w:val="decimal"/>
      <w:lvlText w:val="%1.%2.%3.%4.%5."/>
      <w:lvlJc w:val="left"/>
      <w:pPr>
        <w:ind w:left="3240" w:hanging="1080"/>
      </w:pPr>
      <w:rPr>
        <w:rFonts w:eastAsia="Times New Roman" w:hint="default"/>
      </w:rPr>
    </w:lvl>
    <w:lvl w:ilvl="5">
      <w:start w:val="1"/>
      <w:numFmt w:val="decimal"/>
      <w:lvlText w:val="%1.%2.%3.%4.%5.%6."/>
      <w:lvlJc w:val="left"/>
      <w:pPr>
        <w:ind w:left="4140" w:hanging="1440"/>
      </w:pPr>
      <w:rPr>
        <w:rFonts w:eastAsia="Times New Roman" w:hint="default"/>
      </w:rPr>
    </w:lvl>
    <w:lvl w:ilvl="6">
      <w:start w:val="1"/>
      <w:numFmt w:val="decimal"/>
      <w:lvlText w:val="%1.%2.%3.%4.%5.%6.%7."/>
      <w:lvlJc w:val="left"/>
      <w:pPr>
        <w:ind w:left="4680" w:hanging="1440"/>
      </w:pPr>
      <w:rPr>
        <w:rFonts w:eastAsia="Times New Roman" w:hint="default"/>
      </w:rPr>
    </w:lvl>
    <w:lvl w:ilvl="7">
      <w:start w:val="1"/>
      <w:numFmt w:val="decimal"/>
      <w:lvlText w:val="%1.%2.%3.%4.%5.%6.%7.%8."/>
      <w:lvlJc w:val="left"/>
      <w:pPr>
        <w:ind w:left="5580" w:hanging="1800"/>
      </w:pPr>
      <w:rPr>
        <w:rFonts w:eastAsia="Times New Roman" w:hint="default"/>
      </w:rPr>
    </w:lvl>
    <w:lvl w:ilvl="8">
      <w:start w:val="1"/>
      <w:numFmt w:val="decimal"/>
      <w:lvlText w:val="%1.%2.%3.%4.%5.%6.%7.%8.%9."/>
      <w:lvlJc w:val="left"/>
      <w:pPr>
        <w:ind w:left="6480" w:hanging="2160"/>
      </w:pPr>
      <w:rPr>
        <w:rFonts w:eastAsia="Times New Roman" w:hint="default"/>
      </w:rPr>
    </w:lvl>
  </w:abstractNum>
  <w:abstractNum w:abstractNumId="2" w15:restartNumberingAfterBreak="0">
    <w:nsid w:val="2358162A"/>
    <w:multiLevelType w:val="hybridMultilevel"/>
    <w:tmpl w:val="F74A9130"/>
    <w:lvl w:ilvl="0" w:tplc="FFFFFFFF">
      <w:start w:val="1"/>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327781"/>
    <w:multiLevelType w:val="hybridMultilevel"/>
    <w:tmpl w:val="8B3E7120"/>
    <w:lvl w:ilvl="0" w:tplc="FFFFFFFF">
      <w:start w:val="4"/>
      <w:numFmt w:val="decimal"/>
      <w:lvlText w:val="%1."/>
      <w:lvlJc w:val="left"/>
      <w:pPr>
        <w:ind w:left="720" w:hanging="360"/>
      </w:pPr>
      <w:rPr>
        <w:rFonts w:eastAsia="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91743D"/>
    <w:multiLevelType w:val="hybridMultilevel"/>
    <w:tmpl w:val="1D164F42"/>
    <w:lvl w:ilvl="0" w:tplc="FFFFFFFF">
      <w:start w:val="4"/>
      <w:numFmt w:val="decimal"/>
      <w:lvlText w:val="%1."/>
      <w:lvlJc w:val="left"/>
      <w:pPr>
        <w:ind w:left="720" w:hanging="360"/>
      </w:pPr>
      <w:rPr>
        <w:rFonts w:eastAsia="Times New Roman" w:hint="default"/>
        <w:color w:val="00000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9F2B8B"/>
    <w:multiLevelType w:val="multilevel"/>
    <w:tmpl w:val="FFFFFFFF"/>
    <w:lvl w:ilvl="0">
      <w:start w:val="2"/>
      <w:numFmt w:val="decimal"/>
      <w:lvlText w:val="%1"/>
      <w:lvlJc w:val="left"/>
      <w:pPr>
        <w:ind w:left="360" w:hanging="360"/>
      </w:pPr>
      <w:rPr>
        <w:rFonts w:eastAsia="Times New Roman" w:hint="default"/>
      </w:rPr>
    </w:lvl>
    <w:lvl w:ilvl="1">
      <w:start w:val="2"/>
      <w:numFmt w:val="decimal"/>
      <w:lvlText w:val="%1.%2"/>
      <w:lvlJc w:val="left"/>
      <w:pPr>
        <w:ind w:left="420" w:hanging="360"/>
      </w:pPr>
      <w:rPr>
        <w:rFonts w:eastAsia="Times New Roman" w:hint="default"/>
      </w:rPr>
    </w:lvl>
    <w:lvl w:ilvl="2">
      <w:start w:val="1"/>
      <w:numFmt w:val="decimal"/>
      <w:lvlText w:val="%1.%2.%3"/>
      <w:lvlJc w:val="left"/>
      <w:pPr>
        <w:ind w:left="840" w:hanging="720"/>
      </w:pPr>
      <w:rPr>
        <w:rFonts w:eastAsia="Times New Roman" w:hint="default"/>
      </w:rPr>
    </w:lvl>
    <w:lvl w:ilvl="3">
      <w:start w:val="1"/>
      <w:numFmt w:val="decimal"/>
      <w:lvlText w:val="%1.%2.%3.%4"/>
      <w:lvlJc w:val="left"/>
      <w:pPr>
        <w:ind w:left="1260" w:hanging="1080"/>
      </w:pPr>
      <w:rPr>
        <w:rFonts w:eastAsia="Times New Roman" w:hint="default"/>
      </w:rPr>
    </w:lvl>
    <w:lvl w:ilvl="4">
      <w:start w:val="1"/>
      <w:numFmt w:val="decimal"/>
      <w:lvlText w:val="%1.%2.%3.%4.%5"/>
      <w:lvlJc w:val="left"/>
      <w:pPr>
        <w:ind w:left="1320" w:hanging="1080"/>
      </w:pPr>
      <w:rPr>
        <w:rFonts w:eastAsia="Times New Roman" w:hint="default"/>
      </w:rPr>
    </w:lvl>
    <w:lvl w:ilvl="5">
      <w:start w:val="1"/>
      <w:numFmt w:val="decimal"/>
      <w:lvlText w:val="%1.%2.%3.%4.%5.%6"/>
      <w:lvlJc w:val="left"/>
      <w:pPr>
        <w:ind w:left="1740" w:hanging="1440"/>
      </w:pPr>
      <w:rPr>
        <w:rFonts w:eastAsia="Times New Roman" w:hint="default"/>
      </w:rPr>
    </w:lvl>
    <w:lvl w:ilvl="6">
      <w:start w:val="1"/>
      <w:numFmt w:val="decimal"/>
      <w:lvlText w:val="%1.%2.%3.%4.%5.%6.%7"/>
      <w:lvlJc w:val="left"/>
      <w:pPr>
        <w:ind w:left="1800" w:hanging="1440"/>
      </w:pPr>
      <w:rPr>
        <w:rFonts w:eastAsia="Times New Roman" w:hint="default"/>
      </w:rPr>
    </w:lvl>
    <w:lvl w:ilvl="7">
      <w:start w:val="1"/>
      <w:numFmt w:val="decimal"/>
      <w:lvlText w:val="%1.%2.%3.%4.%5.%6.%7.%8"/>
      <w:lvlJc w:val="left"/>
      <w:pPr>
        <w:ind w:left="2220" w:hanging="1800"/>
      </w:pPr>
      <w:rPr>
        <w:rFonts w:eastAsia="Times New Roman" w:hint="default"/>
      </w:rPr>
    </w:lvl>
    <w:lvl w:ilvl="8">
      <w:start w:val="1"/>
      <w:numFmt w:val="decimal"/>
      <w:lvlText w:val="%1.%2.%3.%4.%5.%6.%7.%8.%9"/>
      <w:lvlJc w:val="left"/>
      <w:pPr>
        <w:ind w:left="2280" w:hanging="1800"/>
      </w:pPr>
      <w:rPr>
        <w:rFonts w:eastAsia="Times New Roman" w:hint="default"/>
      </w:rPr>
    </w:lvl>
  </w:abstractNum>
  <w:abstractNum w:abstractNumId="6" w15:restartNumberingAfterBreak="0">
    <w:nsid w:val="66726CF0"/>
    <w:multiLevelType w:val="hybridMultilevel"/>
    <w:tmpl w:val="4D763EC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9E552E0"/>
    <w:multiLevelType w:val="hybridMultilevel"/>
    <w:tmpl w:val="255E0C14"/>
    <w:lvl w:ilvl="0" w:tplc="FFFFFFFF">
      <w:start w:val="4"/>
      <w:numFmt w:val="decimal"/>
      <w:lvlText w:val="%1."/>
      <w:lvlJc w:val="left"/>
      <w:pPr>
        <w:ind w:left="720" w:hanging="360"/>
      </w:pPr>
      <w:rPr>
        <w:rFonts w:eastAsia="Times New Roman"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604370">
    <w:abstractNumId w:val="6"/>
  </w:num>
  <w:num w:numId="2" w16cid:durableId="2096628438">
    <w:abstractNumId w:val="2"/>
  </w:num>
  <w:num w:numId="3" w16cid:durableId="1459032725">
    <w:abstractNumId w:val="0"/>
  </w:num>
  <w:num w:numId="4" w16cid:durableId="1121609728">
    <w:abstractNumId w:val="1"/>
  </w:num>
  <w:num w:numId="5" w16cid:durableId="896205150">
    <w:abstractNumId w:val="5"/>
  </w:num>
  <w:num w:numId="6" w16cid:durableId="322314385">
    <w:abstractNumId w:val="4"/>
  </w:num>
  <w:num w:numId="7" w16cid:durableId="681931336">
    <w:abstractNumId w:val="7"/>
  </w:num>
  <w:num w:numId="8" w16cid:durableId="15185371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E03"/>
    <w:rsid w:val="0001596F"/>
    <w:rsid w:val="00020D49"/>
    <w:rsid w:val="00021EC3"/>
    <w:rsid w:val="00037EF4"/>
    <w:rsid w:val="000411BE"/>
    <w:rsid w:val="000415D1"/>
    <w:rsid w:val="00047997"/>
    <w:rsid w:val="00053839"/>
    <w:rsid w:val="000612B7"/>
    <w:rsid w:val="00066A6D"/>
    <w:rsid w:val="00076719"/>
    <w:rsid w:val="00076E39"/>
    <w:rsid w:val="000812A1"/>
    <w:rsid w:val="00093216"/>
    <w:rsid w:val="000A1E71"/>
    <w:rsid w:val="000A7B0E"/>
    <w:rsid w:val="000B4843"/>
    <w:rsid w:val="000E41CF"/>
    <w:rsid w:val="00102CD5"/>
    <w:rsid w:val="00107AB5"/>
    <w:rsid w:val="00114CEB"/>
    <w:rsid w:val="00116C0B"/>
    <w:rsid w:val="00116EE9"/>
    <w:rsid w:val="0012295F"/>
    <w:rsid w:val="001231C7"/>
    <w:rsid w:val="001236DC"/>
    <w:rsid w:val="00135F29"/>
    <w:rsid w:val="0013705B"/>
    <w:rsid w:val="00140C91"/>
    <w:rsid w:val="0015097C"/>
    <w:rsid w:val="0017258D"/>
    <w:rsid w:val="00172770"/>
    <w:rsid w:val="00175ADA"/>
    <w:rsid w:val="00185A39"/>
    <w:rsid w:val="00187C0A"/>
    <w:rsid w:val="001949A8"/>
    <w:rsid w:val="001A7AD9"/>
    <w:rsid w:val="001B22E3"/>
    <w:rsid w:val="001B2753"/>
    <w:rsid w:val="001C5B93"/>
    <w:rsid w:val="001D50D2"/>
    <w:rsid w:val="001F6399"/>
    <w:rsid w:val="00201D38"/>
    <w:rsid w:val="002068A8"/>
    <w:rsid w:val="00213219"/>
    <w:rsid w:val="00220622"/>
    <w:rsid w:val="00222D3C"/>
    <w:rsid w:val="002272AD"/>
    <w:rsid w:val="00236D10"/>
    <w:rsid w:val="00253E5A"/>
    <w:rsid w:val="00260741"/>
    <w:rsid w:val="00260D2B"/>
    <w:rsid w:val="00261BB4"/>
    <w:rsid w:val="00264677"/>
    <w:rsid w:val="002710C2"/>
    <w:rsid w:val="00294AFD"/>
    <w:rsid w:val="002962B7"/>
    <w:rsid w:val="002A30FB"/>
    <w:rsid w:val="002E31D9"/>
    <w:rsid w:val="002E603F"/>
    <w:rsid w:val="002F618F"/>
    <w:rsid w:val="002F6ACB"/>
    <w:rsid w:val="002F70BF"/>
    <w:rsid w:val="002F7E73"/>
    <w:rsid w:val="003004BF"/>
    <w:rsid w:val="00300B8B"/>
    <w:rsid w:val="00312207"/>
    <w:rsid w:val="00316C82"/>
    <w:rsid w:val="00322D04"/>
    <w:rsid w:val="00323F94"/>
    <w:rsid w:val="00330EF6"/>
    <w:rsid w:val="0033536C"/>
    <w:rsid w:val="00337BC1"/>
    <w:rsid w:val="00342CB5"/>
    <w:rsid w:val="003477C1"/>
    <w:rsid w:val="0036075B"/>
    <w:rsid w:val="003611DB"/>
    <w:rsid w:val="00362E2F"/>
    <w:rsid w:val="00366693"/>
    <w:rsid w:val="00386582"/>
    <w:rsid w:val="00391F54"/>
    <w:rsid w:val="003B46AC"/>
    <w:rsid w:val="003B5670"/>
    <w:rsid w:val="003B7725"/>
    <w:rsid w:val="003C444F"/>
    <w:rsid w:val="003D18CE"/>
    <w:rsid w:val="003E15C1"/>
    <w:rsid w:val="003F1AFA"/>
    <w:rsid w:val="00404445"/>
    <w:rsid w:val="00406A1E"/>
    <w:rsid w:val="00426297"/>
    <w:rsid w:val="00430888"/>
    <w:rsid w:val="00432DC1"/>
    <w:rsid w:val="0045719E"/>
    <w:rsid w:val="00470721"/>
    <w:rsid w:val="00470B51"/>
    <w:rsid w:val="0047170A"/>
    <w:rsid w:val="00476D5D"/>
    <w:rsid w:val="004815CD"/>
    <w:rsid w:val="0048365E"/>
    <w:rsid w:val="004844CA"/>
    <w:rsid w:val="00491D1A"/>
    <w:rsid w:val="004A4D91"/>
    <w:rsid w:val="004B33E5"/>
    <w:rsid w:val="004C1543"/>
    <w:rsid w:val="004C232A"/>
    <w:rsid w:val="004D4E0E"/>
    <w:rsid w:val="004D7D38"/>
    <w:rsid w:val="004E5372"/>
    <w:rsid w:val="004E7271"/>
    <w:rsid w:val="004E7435"/>
    <w:rsid w:val="004E76E4"/>
    <w:rsid w:val="005530E5"/>
    <w:rsid w:val="0055784A"/>
    <w:rsid w:val="005770BE"/>
    <w:rsid w:val="005846FA"/>
    <w:rsid w:val="005875F2"/>
    <w:rsid w:val="005930A9"/>
    <w:rsid w:val="005949F3"/>
    <w:rsid w:val="005A3439"/>
    <w:rsid w:val="005F0010"/>
    <w:rsid w:val="005F08E1"/>
    <w:rsid w:val="005F3CC7"/>
    <w:rsid w:val="005F51B1"/>
    <w:rsid w:val="005F60AD"/>
    <w:rsid w:val="00601DBC"/>
    <w:rsid w:val="00611BC4"/>
    <w:rsid w:val="00615B00"/>
    <w:rsid w:val="00651CDA"/>
    <w:rsid w:val="006726F5"/>
    <w:rsid w:val="00676899"/>
    <w:rsid w:val="006873BF"/>
    <w:rsid w:val="00690374"/>
    <w:rsid w:val="006A35C8"/>
    <w:rsid w:val="006A3663"/>
    <w:rsid w:val="006B3E2B"/>
    <w:rsid w:val="006B6EF7"/>
    <w:rsid w:val="006C0CC0"/>
    <w:rsid w:val="006C679F"/>
    <w:rsid w:val="006C7D03"/>
    <w:rsid w:val="006D68B7"/>
    <w:rsid w:val="006E2B03"/>
    <w:rsid w:val="0072056D"/>
    <w:rsid w:val="007227CF"/>
    <w:rsid w:val="00723EBE"/>
    <w:rsid w:val="00724137"/>
    <w:rsid w:val="00730A49"/>
    <w:rsid w:val="0073494B"/>
    <w:rsid w:val="00734CE5"/>
    <w:rsid w:val="00752F95"/>
    <w:rsid w:val="007732AB"/>
    <w:rsid w:val="00777AC2"/>
    <w:rsid w:val="007B6D70"/>
    <w:rsid w:val="007E3E2C"/>
    <w:rsid w:val="007F01E9"/>
    <w:rsid w:val="007F168A"/>
    <w:rsid w:val="007F33AF"/>
    <w:rsid w:val="007F415F"/>
    <w:rsid w:val="007F64B0"/>
    <w:rsid w:val="008030F3"/>
    <w:rsid w:val="00803660"/>
    <w:rsid w:val="00814D28"/>
    <w:rsid w:val="008229CE"/>
    <w:rsid w:val="00824B6E"/>
    <w:rsid w:val="008313FA"/>
    <w:rsid w:val="00854D72"/>
    <w:rsid w:val="00854F9D"/>
    <w:rsid w:val="008565A0"/>
    <w:rsid w:val="00862B13"/>
    <w:rsid w:val="00864D7B"/>
    <w:rsid w:val="0087185D"/>
    <w:rsid w:val="00876E2C"/>
    <w:rsid w:val="008861D9"/>
    <w:rsid w:val="008930B2"/>
    <w:rsid w:val="008A3315"/>
    <w:rsid w:val="008A3CF5"/>
    <w:rsid w:val="008B26B7"/>
    <w:rsid w:val="008C67C0"/>
    <w:rsid w:val="008D48A8"/>
    <w:rsid w:val="008D5545"/>
    <w:rsid w:val="008D7E78"/>
    <w:rsid w:val="008E2C5A"/>
    <w:rsid w:val="008F2EE2"/>
    <w:rsid w:val="008F2F5E"/>
    <w:rsid w:val="008F41F6"/>
    <w:rsid w:val="009103B3"/>
    <w:rsid w:val="00922452"/>
    <w:rsid w:val="00924D7D"/>
    <w:rsid w:val="009300EC"/>
    <w:rsid w:val="00935E85"/>
    <w:rsid w:val="009407CB"/>
    <w:rsid w:val="009478A9"/>
    <w:rsid w:val="00960AC0"/>
    <w:rsid w:val="00962935"/>
    <w:rsid w:val="0096561F"/>
    <w:rsid w:val="00967058"/>
    <w:rsid w:val="009718A3"/>
    <w:rsid w:val="009768B0"/>
    <w:rsid w:val="009875EE"/>
    <w:rsid w:val="00997123"/>
    <w:rsid w:val="009A1018"/>
    <w:rsid w:val="009D064B"/>
    <w:rsid w:val="009D30A0"/>
    <w:rsid w:val="009F3AAC"/>
    <w:rsid w:val="00A04C50"/>
    <w:rsid w:val="00A144BF"/>
    <w:rsid w:val="00A20A65"/>
    <w:rsid w:val="00A347C6"/>
    <w:rsid w:val="00A4098C"/>
    <w:rsid w:val="00A4310E"/>
    <w:rsid w:val="00A478A8"/>
    <w:rsid w:val="00A50C59"/>
    <w:rsid w:val="00A63C6C"/>
    <w:rsid w:val="00A66CBF"/>
    <w:rsid w:val="00A71127"/>
    <w:rsid w:val="00A87171"/>
    <w:rsid w:val="00A94208"/>
    <w:rsid w:val="00A94F69"/>
    <w:rsid w:val="00AB150B"/>
    <w:rsid w:val="00AC0F51"/>
    <w:rsid w:val="00AE00DF"/>
    <w:rsid w:val="00B1102B"/>
    <w:rsid w:val="00B1760D"/>
    <w:rsid w:val="00B255F6"/>
    <w:rsid w:val="00B428A6"/>
    <w:rsid w:val="00B43398"/>
    <w:rsid w:val="00B43E03"/>
    <w:rsid w:val="00B4520F"/>
    <w:rsid w:val="00B5039A"/>
    <w:rsid w:val="00B62DAF"/>
    <w:rsid w:val="00B821FA"/>
    <w:rsid w:val="00B90F8D"/>
    <w:rsid w:val="00B910B2"/>
    <w:rsid w:val="00BA2A59"/>
    <w:rsid w:val="00BA6C04"/>
    <w:rsid w:val="00BB31C4"/>
    <w:rsid w:val="00BD51CB"/>
    <w:rsid w:val="00BE0B4F"/>
    <w:rsid w:val="00BE6842"/>
    <w:rsid w:val="00BF2776"/>
    <w:rsid w:val="00BF61F5"/>
    <w:rsid w:val="00C060FC"/>
    <w:rsid w:val="00C1674D"/>
    <w:rsid w:val="00C22D27"/>
    <w:rsid w:val="00C25C4D"/>
    <w:rsid w:val="00C36D10"/>
    <w:rsid w:val="00C41DF4"/>
    <w:rsid w:val="00C4667E"/>
    <w:rsid w:val="00C5327F"/>
    <w:rsid w:val="00C92731"/>
    <w:rsid w:val="00C93A7D"/>
    <w:rsid w:val="00CA1626"/>
    <w:rsid w:val="00CA73B2"/>
    <w:rsid w:val="00CB239A"/>
    <w:rsid w:val="00CC2736"/>
    <w:rsid w:val="00CC3E52"/>
    <w:rsid w:val="00CD0381"/>
    <w:rsid w:val="00CD1974"/>
    <w:rsid w:val="00CE3AD5"/>
    <w:rsid w:val="00CE751D"/>
    <w:rsid w:val="00CF644E"/>
    <w:rsid w:val="00CF77F9"/>
    <w:rsid w:val="00D06318"/>
    <w:rsid w:val="00D170D9"/>
    <w:rsid w:val="00D234CF"/>
    <w:rsid w:val="00D40795"/>
    <w:rsid w:val="00D46016"/>
    <w:rsid w:val="00D60FAA"/>
    <w:rsid w:val="00D7008D"/>
    <w:rsid w:val="00DA1932"/>
    <w:rsid w:val="00DC2139"/>
    <w:rsid w:val="00DC424E"/>
    <w:rsid w:val="00DD487D"/>
    <w:rsid w:val="00E02240"/>
    <w:rsid w:val="00E14C97"/>
    <w:rsid w:val="00E33035"/>
    <w:rsid w:val="00E40ED3"/>
    <w:rsid w:val="00E5172B"/>
    <w:rsid w:val="00E71530"/>
    <w:rsid w:val="00E752A2"/>
    <w:rsid w:val="00E81811"/>
    <w:rsid w:val="00E913CB"/>
    <w:rsid w:val="00EA6728"/>
    <w:rsid w:val="00EB1D27"/>
    <w:rsid w:val="00EC5CE4"/>
    <w:rsid w:val="00ED10BA"/>
    <w:rsid w:val="00EE1943"/>
    <w:rsid w:val="00F01E12"/>
    <w:rsid w:val="00F01F6D"/>
    <w:rsid w:val="00F104E2"/>
    <w:rsid w:val="00F10621"/>
    <w:rsid w:val="00F30111"/>
    <w:rsid w:val="00F34273"/>
    <w:rsid w:val="00F36413"/>
    <w:rsid w:val="00F4621C"/>
    <w:rsid w:val="00F51C17"/>
    <w:rsid w:val="00F67067"/>
    <w:rsid w:val="00F74E2B"/>
    <w:rsid w:val="00F7524D"/>
    <w:rsid w:val="00F9070E"/>
    <w:rsid w:val="00F971F0"/>
    <w:rsid w:val="00FA0BB5"/>
    <w:rsid w:val="00FA5BEE"/>
    <w:rsid w:val="00FB34E8"/>
    <w:rsid w:val="00FB6AD6"/>
    <w:rsid w:val="00FC2257"/>
    <w:rsid w:val="00FC3C29"/>
    <w:rsid w:val="00FC4562"/>
    <w:rsid w:val="00FD35B4"/>
    <w:rsid w:val="00FE0E77"/>
    <w:rsid w:val="00FE55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BE86B0"/>
  <w15:chartTrackingRefBased/>
  <w15:docId w15:val="{20B27B82-CB4B-F44D-9CC1-5FF364F21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3E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43E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3E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3E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3E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3E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3E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3E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3E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3E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43E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3E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3E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3E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3E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3E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3E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3E03"/>
    <w:rPr>
      <w:rFonts w:eastAsiaTheme="majorEastAsia" w:cstheme="majorBidi"/>
      <w:color w:val="272727" w:themeColor="text1" w:themeTint="D8"/>
    </w:rPr>
  </w:style>
  <w:style w:type="paragraph" w:styleId="Title">
    <w:name w:val="Title"/>
    <w:basedOn w:val="Normal"/>
    <w:next w:val="Normal"/>
    <w:link w:val="TitleChar"/>
    <w:uiPriority w:val="10"/>
    <w:qFormat/>
    <w:rsid w:val="00B43E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3E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3E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3E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3E03"/>
    <w:pPr>
      <w:spacing w:before="160"/>
      <w:jc w:val="center"/>
    </w:pPr>
    <w:rPr>
      <w:i/>
      <w:iCs/>
      <w:color w:val="404040" w:themeColor="text1" w:themeTint="BF"/>
    </w:rPr>
  </w:style>
  <w:style w:type="character" w:customStyle="1" w:styleId="QuoteChar">
    <w:name w:val="Quote Char"/>
    <w:basedOn w:val="DefaultParagraphFont"/>
    <w:link w:val="Quote"/>
    <w:uiPriority w:val="29"/>
    <w:rsid w:val="00B43E03"/>
    <w:rPr>
      <w:i/>
      <w:iCs/>
      <w:color w:val="404040" w:themeColor="text1" w:themeTint="BF"/>
    </w:rPr>
  </w:style>
  <w:style w:type="paragraph" w:styleId="ListParagraph">
    <w:name w:val="List Paragraph"/>
    <w:basedOn w:val="Normal"/>
    <w:uiPriority w:val="34"/>
    <w:qFormat/>
    <w:rsid w:val="00B43E03"/>
    <w:pPr>
      <w:ind w:left="720"/>
      <w:contextualSpacing/>
    </w:pPr>
  </w:style>
  <w:style w:type="character" w:styleId="IntenseEmphasis">
    <w:name w:val="Intense Emphasis"/>
    <w:basedOn w:val="DefaultParagraphFont"/>
    <w:uiPriority w:val="21"/>
    <w:qFormat/>
    <w:rsid w:val="00B43E03"/>
    <w:rPr>
      <w:i/>
      <w:iCs/>
      <w:color w:val="0F4761" w:themeColor="accent1" w:themeShade="BF"/>
    </w:rPr>
  </w:style>
  <w:style w:type="paragraph" w:styleId="IntenseQuote">
    <w:name w:val="Intense Quote"/>
    <w:basedOn w:val="Normal"/>
    <w:next w:val="Normal"/>
    <w:link w:val="IntenseQuoteChar"/>
    <w:uiPriority w:val="30"/>
    <w:qFormat/>
    <w:rsid w:val="00B43E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3E03"/>
    <w:rPr>
      <w:i/>
      <w:iCs/>
      <w:color w:val="0F4761" w:themeColor="accent1" w:themeShade="BF"/>
    </w:rPr>
  </w:style>
  <w:style w:type="character" w:styleId="IntenseReference">
    <w:name w:val="Intense Reference"/>
    <w:basedOn w:val="DefaultParagraphFont"/>
    <w:uiPriority w:val="32"/>
    <w:qFormat/>
    <w:rsid w:val="00B43E03"/>
    <w:rPr>
      <w:b/>
      <w:bCs/>
      <w:smallCaps/>
      <w:color w:val="0F4761" w:themeColor="accent1" w:themeShade="BF"/>
      <w:spacing w:val="5"/>
    </w:rPr>
  </w:style>
  <w:style w:type="paragraph" w:customStyle="1" w:styleId="s12">
    <w:name w:val="s12"/>
    <w:basedOn w:val="Normal"/>
    <w:rsid w:val="00F9070E"/>
    <w:pPr>
      <w:spacing w:before="100" w:beforeAutospacing="1" w:after="100" w:afterAutospacing="1" w:line="240" w:lineRule="auto"/>
    </w:pPr>
    <w:rPr>
      <w:rFonts w:ascii="Times New Roman" w:hAnsi="Times New Roman" w:cs="Times New Roman"/>
      <w:kern w:val="0"/>
      <w14:ligatures w14:val="none"/>
    </w:rPr>
  </w:style>
  <w:style w:type="character" w:customStyle="1" w:styleId="s15">
    <w:name w:val="s15"/>
    <w:basedOn w:val="DefaultParagraphFont"/>
    <w:rsid w:val="00F9070E"/>
  </w:style>
  <w:style w:type="paragraph" w:styleId="TOCHeading">
    <w:name w:val="TOC Heading"/>
    <w:basedOn w:val="Heading1"/>
    <w:next w:val="Normal"/>
    <w:uiPriority w:val="39"/>
    <w:unhideWhenUsed/>
    <w:qFormat/>
    <w:rsid w:val="00D40795"/>
    <w:pPr>
      <w:spacing w:before="480" w:after="0" w:line="276" w:lineRule="auto"/>
      <w:outlineLvl w:val="9"/>
    </w:pPr>
    <w:rPr>
      <w:b/>
      <w:bCs/>
      <w:kern w:val="0"/>
      <w:sz w:val="28"/>
      <w:szCs w:val="28"/>
      <w:lang w:val="en-US" w:eastAsia="en-US"/>
      <w14:ligatures w14:val="none"/>
    </w:rPr>
  </w:style>
  <w:style w:type="paragraph" w:styleId="NormalWeb">
    <w:name w:val="Normal (Web)"/>
    <w:basedOn w:val="Normal"/>
    <w:uiPriority w:val="99"/>
    <w:unhideWhenUsed/>
    <w:rsid w:val="000411BE"/>
    <w:pPr>
      <w:spacing w:before="100" w:beforeAutospacing="1" w:after="100" w:afterAutospacing="1" w:line="240" w:lineRule="auto"/>
    </w:pPr>
    <w:rPr>
      <w:rFonts w:ascii="Times New Roman" w:hAnsi="Times New Roman" w:cs="Times New Roman"/>
      <w:kern w:val="0"/>
      <w14:ligatures w14:val="none"/>
    </w:rPr>
  </w:style>
  <w:style w:type="paragraph" w:styleId="TOC1">
    <w:name w:val="toc 1"/>
    <w:basedOn w:val="Normal"/>
    <w:next w:val="Normal"/>
    <w:autoRedefine/>
    <w:uiPriority w:val="39"/>
    <w:unhideWhenUsed/>
    <w:rsid w:val="00F30111"/>
    <w:pPr>
      <w:spacing w:after="100"/>
    </w:pPr>
  </w:style>
  <w:style w:type="character" w:styleId="Hyperlink">
    <w:name w:val="Hyperlink"/>
    <w:basedOn w:val="DefaultParagraphFont"/>
    <w:uiPriority w:val="99"/>
    <w:unhideWhenUsed/>
    <w:rsid w:val="00F30111"/>
    <w:rPr>
      <w:color w:val="467886" w:themeColor="hyperlink"/>
      <w:u w:val="single"/>
    </w:rPr>
  </w:style>
  <w:style w:type="character" w:styleId="UnresolvedMention">
    <w:name w:val="Unresolved Mention"/>
    <w:basedOn w:val="DefaultParagraphFont"/>
    <w:uiPriority w:val="99"/>
    <w:semiHidden/>
    <w:unhideWhenUsed/>
    <w:rsid w:val="00C5327F"/>
    <w:rPr>
      <w:color w:val="605E5C"/>
      <w:shd w:val="clear" w:color="auto" w:fill="E1DFDD"/>
    </w:rPr>
  </w:style>
  <w:style w:type="character" w:customStyle="1" w:styleId="apple-tab-span">
    <w:name w:val="apple-tab-span"/>
    <w:basedOn w:val="DefaultParagraphFont"/>
    <w:rsid w:val="00B255F6"/>
  </w:style>
  <w:style w:type="table" w:styleId="TableGrid">
    <w:name w:val="Table Grid"/>
    <w:basedOn w:val="TableNormal"/>
    <w:uiPriority w:val="39"/>
    <w:rsid w:val="005F60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04445"/>
    <w:pPr>
      <w:spacing w:after="100"/>
      <w:ind w:left="240"/>
    </w:pPr>
  </w:style>
  <w:style w:type="paragraph" w:customStyle="1" w:styleId="p1">
    <w:name w:val="p1"/>
    <w:basedOn w:val="Normal"/>
    <w:rsid w:val="00967058"/>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967058"/>
  </w:style>
  <w:style w:type="character" w:customStyle="1" w:styleId="s2">
    <w:name w:val="s2"/>
    <w:basedOn w:val="DefaultParagraphFont"/>
    <w:rsid w:val="00967058"/>
  </w:style>
  <w:style w:type="paragraph" w:styleId="Header">
    <w:name w:val="header"/>
    <w:basedOn w:val="Normal"/>
    <w:link w:val="HeaderChar"/>
    <w:uiPriority w:val="99"/>
    <w:unhideWhenUsed/>
    <w:rsid w:val="005F51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51B1"/>
  </w:style>
  <w:style w:type="paragraph" w:styleId="Footer">
    <w:name w:val="footer"/>
    <w:basedOn w:val="Normal"/>
    <w:link w:val="FooterChar"/>
    <w:uiPriority w:val="99"/>
    <w:unhideWhenUsed/>
    <w:rsid w:val="005F51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51B1"/>
  </w:style>
  <w:style w:type="character" w:styleId="PlaceholderText">
    <w:name w:val="Placeholder Text"/>
    <w:basedOn w:val="DefaultParagraphFont"/>
    <w:uiPriority w:val="99"/>
    <w:semiHidden/>
    <w:rsid w:val="005F51B1"/>
    <w:rPr>
      <w:color w:val="666666"/>
    </w:rPr>
  </w:style>
  <w:style w:type="paragraph" w:styleId="FootnoteText">
    <w:name w:val="footnote text"/>
    <w:basedOn w:val="Normal"/>
    <w:link w:val="FootnoteTextChar"/>
    <w:uiPriority w:val="99"/>
    <w:semiHidden/>
    <w:unhideWhenUsed/>
    <w:rsid w:val="005F51B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F51B1"/>
    <w:rPr>
      <w:sz w:val="20"/>
      <w:szCs w:val="20"/>
    </w:rPr>
  </w:style>
  <w:style w:type="character" w:styleId="FootnoteReference">
    <w:name w:val="footnote reference"/>
    <w:basedOn w:val="DefaultParagraphFont"/>
    <w:uiPriority w:val="99"/>
    <w:semiHidden/>
    <w:unhideWhenUsed/>
    <w:rsid w:val="005F51B1"/>
    <w:rPr>
      <w:vertAlign w:val="superscript"/>
    </w:rPr>
  </w:style>
  <w:style w:type="paragraph" w:styleId="EndnoteText">
    <w:name w:val="endnote text"/>
    <w:basedOn w:val="Normal"/>
    <w:link w:val="EndnoteTextChar"/>
    <w:uiPriority w:val="99"/>
    <w:semiHidden/>
    <w:unhideWhenUsed/>
    <w:rsid w:val="00BD51C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D51CB"/>
    <w:rPr>
      <w:sz w:val="20"/>
      <w:szCs w:val="20"/>
    </w:rPr>
  </w:style>
  <w:style w:type="character" w:styleId="EndnoteReference">
    <w:name w:val="endnote reference"/>
    <w:basedOn w:val="DefaultParagraphFont"/>
    <w:uiPriority w:val="99"/>
    <w:semiHidden/>
    <w:unhideWhenUsed/>
    <w:rsid w:val="00BD51C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858411">
      <w:bodyDiv w:val="1"/>
      <w:marLeft w:val="0"/>
      <w:marRight w:val="0"/>
      <w:marTop w:val="0"/>
      <w:marBottom w:val="0"/>
      <w:divBdr>
        <w:top w:val="none" w:sz="0" w:space="0" w:color="auto"/>
        <w:left w:val="none" w:sz="0" w:space="0" w:color="auto"/>
        <w:bottom w:val="none" w:sz="0" w:space="0" w:color="auto"/>
        <w:right w:val="none" w:sz="0" w:space="0" w:color="auto"/>
      </w:divBdr>
    </w:div>
    <w:div w:id="167525392">
      <w:bodyDiv w:val="1"/>
      <w:marLeft w:val="0"/>
      <w:marRight w:val="0"/>
      <w:marTop w:val="0"/>
      <w:marBottom w:val="0"/>
      <w:divBdr>
        <w:top w:val="none" w:sz="0" w:space="0" w:color="auto"/>
        <w:left w:val="none" w:sz="0" w:space="0" w:color="auto"/>
        <w:bottom w:val="none" w:sz="0" w:space="0" w:color="auto"/>
        <w:right w:val="none" w:sz="0" w:space="0" w:color="auto"/>
      </w:divBdr>
    </w:div>
    <w:div w:id="205455630">
      <w:bodyDiv w:val="1"/>
      <w:marLeft w:val="0"/>
      <w:marRight w:val="0"/>
      <w:marTop w:val="0"/>
      <w:marBottom w:val="0"/>
      <w:divBdr>
        <w:top w:val="none" w:sz="0" w:space="0" w:color="auto"/>
        <w:left w:val="none" w:sz="0" w:space="0" w:color="auto"/>
        <w:bottom w:val="none" w:sz="0" w:space="0" w:color="auto"/>
        <w:right w:val="none" w:sz="0" w:space="0" w:color="auto"/>
      </w:divBdr>
      <w:divsChild>
        <w:div w:id="417793040">
          <w:marLeft w:val="0"/>
          <w:marRight w:val="0"/>
          <w:marTop w:val="0"/>
          <w:marBottom w:val="0"/>
          <w:divBdr>
            <w:top w:val="none" w:sz="0" w:space="0" w:color="auto"/>
            <w:left w:val="none" w:sz="0" w:space="0" w:color="auto"/>
            <w:bottom w:val="none" w:sz="0" w:space="0" w:color="auto"/>
            <w:right w:val="none" w:sz="0" w:space="0" w:color="auto"/>
          </w:divBdr>
        </w:div>
        <w:div w:id="215318388">
          <w:marLeft w:val="0"/>
          <w:marRight w:val="0"/>
          <w:marTop w:val="0"/>
          <w:marBottom w:val="0"/>
          <w:divBdr>
            <w:top w:val="none" w:sz="0" w:space="0" w:color="auto"/>
            <w:left w:val="none" w:sz="0" w:space="0" w:color="auto"/>
            <w:bottom w:val="none" w:sz="0" w:space="0" w:color="auto"/>
            <w:right w:val="none" w:sz="0" w:space="0" w:color="auto"/>
          </w:divBdr>
        </w:div>
        <w:div w:id="469060095">
          <w:marLeft w:val="0"/>
          <w:marRight w:val="0"/>
          <w:marTop w:val="0"/>
          <w:marBottom w:val="0"/>
          <w:divBdr>
            <w:top w:val="none" w:sz="0" w:space="0" w:color="auto"/>
            <w:left w:val="none" w:sz="0" w:space="0" w:color="auto"/>
            <w:bottom w:val="none" w:sz="0" w:space="0" w:color="auto"/>
            <w:right w:val="none" w:sz="0" w:space="0" w:color="auto"/>
          </w:divBdr>
          <w:divsChild>
            <w:div w:id="626012368">
              <w:marLeft w:val="0"/>
              <w:marRight w:val="0"/>
              <w:marTop w:val="0"/>
              <w:marBottom w:val="0"/>
              <w:divBdr>
                <w:top w:val="none" w:sz="0" w:space="0" w:color="auto"/>
                <w:left w:val="none" w:sz="0" w:space="0" w:color="auto"/>
                <w:bottom w:val="none" w:sz="0" w:space="0" w:color="auto"/>
                <w:right w:val="none" w:sz="0" w:space="0" w:color="auto"/>
              </w:divBdr>
            </w:div>
            <w:div w:id="1933314037">
              <w:marLeft w:val="0"/>
              <w:marRight w:val="0"/>
              <w:marTop w:val="0"/>
              <w:marBottom w:val="0"/>
              <w:divBdr>
                <w:top w:val="none" w:sz="0" w:space="0" w:color="auto"/>
                <w:left w:val="none" w:sz="0" w:space="0" w:color="auto"/>
                <w:bottom w:val="none" w:sz="0" w:space="0" w:color="auto"/>
                <w:right w:val="none" w:sz="0" w:space="0" w:color="auto"/>
              </w:divBdr>
              <w:divsChild>
                <w:div w:id="541332922">
                  <w:marLeft w:val="0"/>
                  <w:marRight w:val="0"/>
                  <w:marTop w:val="0"/>
                  <w:marBottom w:val="0"/>
                  <w:divBdr>
                    <w:top w:val="none" w:sz="0" w:space="0" w:color="auto"/>
                    <w:left w:val="none" w:sz="0" w:space="0" w:color="auto"/>
                    <w:bottom w:val="none" w:sz="0" w:space="0" w:color="auto"/>
                    <w:right w:val="none" w:sz="0" w:space="0" w:color="auto"/>
                  </w:divBdr>
                </w:div>
              </w:divsChild>
            </w:div>
            <w:div w:id="1738551854">
              <w:marLeft w:val="0"/>
              <w:marRight w:val="0"/>
              <w:marTop w:val="0"/>
              <w:marBottom w:val="0"/>
              <w:divBdr>
                <w:top w:val="none" w:sz="0" w:space="0" w:color="auto"/>
                <w:left w:val="none" w:sz="0" w:space="0" w:color="auto"/>
                <w:bottom w:val="none" w:sz="0" w:space="0" w:color="auto"/>
                <w:right w:val="none" w:sz="0" w:space="0" w:color="auto"/>
              </w:divBdr>
            </w:div>
            <w:div w:id="1920947338">
              <w:marLeft w:val="0"/>
              <w:marRight w:val="0"/>
              <w:marTop w:val="0"/>
              <w:marBottom w:val="0"/>
              <w:divBdr>
                <w:top w:val="none" w:sz="0" w:space="0" w:color="auto"/>
                <w:left w:val="none" w:sz="0" w:space="0" w:color="auto"/>
                <w:bottom w:val="none" w:sz="0" w:space="0" w:color="auto"/>
                <w:right w:val="none" w:sz="0" w:space="0" w:color="auto"/>
              </w:divBdr>
            </w:div>
          </w:divsChild>
        </w:div>
        <w:div w:id="1140459052">
          <w:marLeft w:val="0"/>
          <w:marRight w:val="0"/>
          <w:marTop w:val="0"/>
          <w:marBottom w:val="0"/>
          <w:divBdr>
            <w:top w:val="none" w:sz="0" w:space="0" w:color="auto"/>
            <w:left w:val="none" w:sz="0" w:space="0" w:color="auto"/>
            <w:bottom w:val="none" w:sz="0" w:space="0" w:color="auto"/>
            <w:right w:val="none" w:sz="0" w:space="0" w:color="auto"/>
          </w:divBdr>
        </w:div>
      </w:divsChild>
    </w:div>
    <w:div w:id="249853151">
      <w:bodyDiv w:val="1"/>
      <w:marLeft w:val="0"/>
      <w:marRight w:val="0"/>
      <w:marTop w:val="0"/>
      <w:marBottom w:val="0"/>
      <w:divBdr>
        <w:top w:val="none" w:sz="0" w:space="0" w:color="auto"/>
        <w:left w:val="none" w:sz="0" w:space="0" w:color="auto"/>
        <w:bottom w:val="none" w:sz="0" w:space="0" w:color="auto"/>
        <w:right w:val="none" w:sz="0" w:space="0" w:color="auto"/>
      </w:divBdr>
    </w:div>
    <w:div w:id="253707903">
      <w:bodyDiv w:val="1"/>
      <w:marLeft w:val="0"/>
      <w:marRight w:val="0"/>
      <w:marTop w:val="0"/>
      <w:marBottom w:val="0"/>
      <w:divBdr>
        <w:top w:val="none" w:sz="0" w:space="0" w:color="auto"/>
        <w:left w:val="none" w:sz="0" w:space="0" w:color="auto"/>
        <w:bottom w:val="none" w:sz="0" w:space="0" w:color="auto"/>
        <w:right w:val="none" w:sz="0" w:space="0" w:color="auto"/>
      </w:divBdr>
      <w:divsChild>
        <w:div w:id="1214348565">
          <w:marLeft w:val="0"/>
          <w:marRight w:val="0"/>
          <w:marTop w:val="0"/>
          <w:marBottom w:val="0"/>
          <w:divBdr>
            <w:top w:val="none" w:sz="0" w:space="0" w:color="auto"/>
            <w:left w:val="none" w:sz="0" w:space="0" w:color="auto"/>
            <w:bottom w:val="none" w:sz="0" w:space="0" w:color="auto"/>
            <w:right w:val="none" w:sz="0" w:space="0" w:color="auto"/>
          </w:divBdr>
        </w:div>
        <w:div w:id="1406493588">
          <w:marLeft w:val="0"/>
          <w:marRight w:val="0"/>
          <w:marTop w:val="0"/>
          <w:marBottom w:val="0"/>
          <w:divBdr>
            <w:top w:val="none" w:sz="0" w:space="0" w:color="auto"/>
            <w:left w:val="none" w:sz="0" w:space="0" w:color="auto"/>
            <w:bottom w:val="none" w:sz="0" w:space="0" w:color="auto"/>
            <w:right w:val="none" w:sz="0" w:space="0" w:color="auto"/>
          </w:divBdr>
        </w:div>
      </w:divsChild>
    </w:div>
    <w:div w:id="266349899">
      <w:bodyDiv w:val="1"/>
      <w:marLeft w:val="0"/>
      <w:marRight w:val="0"/>
      <w:marTop w:val="0"/>
      <w:marBottom w:val="0"/>
      <w:divBdr>
        <w:top w:val="none" w:sz="0" w:space="0" w:color="auto"/>
        <w:left w:val="none" w:sz="0" w:space="0" w:color="auto"/>
        <w:bottom w:val="none" w:sz="0" w:space="0" w:color="auto"/>
        <w:right w:val="none" w:sz="0" w:space="0" w:color="auto"/>
      </w:divBdr>
    </w:div>
    <w:div w:id="404954247">
      <w:bodyDiv w:val="1"/>
      <w:marLeft w:val="0"/>
      <w:marRight w:val="0"/>
      <w:marTop w:val="0"/>
      <w:marBottom w:val="0"/>
      <w:divBdr>
        <w:top w:val="none" w:sz="0" w:space="0" w:color="auto"/>
        <w:left w:val="none" w:sz="0" w:space="0" w:color="auto"/>
        <w:bottom w:val="none" w:sz="0" w:space="0" w:color="auto"/>
        <w:right w:val="none" w:sz="0" w:space="0" w:color="auto"/>
      </w:divBdr>
    </w:div>
    <w:div w:id="435029107">
      <w:bodyDiv w:val="1"/>
      <w:marLeft w:val="0"/>
      <w:marRight w:val="0"/>
      <w:marTop w:val="0"/>
      <w:marBottom w:val="0"/>
      <w:divBdr>
        <w:top w:val="none" w:sz="0" w:space="0" w:color="auto"/>
        <w:left w:val="none" w:sz="0" w:space="0" w:color="auto"/>
        <w:bottom w:val="none" w:sz="0" w:space="0" w:color="auto"/>
        <w:right w:val="none" w:sz="0" w:space="0" w:color="auto"/>
      </w:divBdr>
    </w:div>
    <w:div w:id="443965095">
      <w:bodyDiv w:val="1"/>
      <w:marLeft w:val="0"/>
      <w:marRight w:val="0"/>
      <w:marTop w:val="0"/>
      <w:marBottom w:val="0"/>
      <w:divBdr>
        <w:top w:val="none" w:sz="0" w:space="0" w:color="auto"/>
        <w:left w:val="none" w:sz="0" w:space="0" w:color="auto"/>
        <w:bottom w:val="none" w:sz="0" w:space="0" w:color="auto"/>
        <w:right w:val="none" w:sz="0" w:space="0" w:color="auto"/>
      </w:divBdr>
      <w:divsChild>
        <w:div w:id="736514443">
          <w:marLeft w:val="0"/>
          <w:marRight w:val="0"/>
          <w:marTop w:val="0"/>
          <w:marBottom w:val="0"/>
          <w:divBdr>
            <w:top w:val="none" w:sz="0" w:space="0" w:color="auto"/>
            <w:left w:val="none" w:sz="0" w:space="0" w:color="auto"/>
            <w:bottom w:val="none" w:sz="0" w:space="0" w:color="auto"/>
            <w:right w:val="none" w:sz="0" w:space="0" w:color="auto"/>
          </w:divBdr>
        </w:div>
      </w:divsChild>
    </w:div>
    <w:div w:id="707796772">
      <w:bodyDiv w:val="1"/>
      <w:marLeft w:val="0"/>
      <w:marRight w:val="0"/>
      <w:marTop w:val="0"/>
      <w:marBottom w:val="0"/>
      <w:divBdr>
        <w:top w:val="none" w:sz="0" w:space="0" w:color="auto"/>
        <w:left w:val="none" w:sz="0" w:space="0" w:color="auto"/>
        <w:bottom w:val="none" w:sz="0" w:space="0" w:color="auto"/>
        <w:right w:val="none" w:sz="0" w:space="0" w:color="auto"/>
      </w:divBdr>
      <w:divsChild>
        <w:div w:id="1831368706">
          <w:marLeft w:val="0"/>
          <w:marRight w:val="0"/>
          <w:marTop w:val="0"/>
          <w:marBottom w:val="0"/>
          <w:divBdr>
            <w:top w:val="none" w:sz="0" w:space="0" w:color="auto"/>
            <w:left w:val="none" w:sz="0" w:space="0" w:color="auto"/>
            <w:bottom w:val="none" w:sz="0" w:space="0" w:color="auto"/>
            <w:right w:val="none" w:sz="0" w:space="0" w:color="auto"/>
          </w:divBdr>
        </w:div>
      </w:divsChild>
    </w:div>
    <w:div w:id="711226006">
      <w:bodyDiv w:val="1"/>
      <w:marLeft w:val="0"/>
      <w:marRight w:val="0"/>
      <w:marTop w:val="0"/>
      <w:marBottom w:val="0"/>
      <w:divBdr>
        <w:top w:val="none" w:sz="0" w:space="0" w:color="auto"/>
        <w:left w:val="none" w:sz="0" w:space="0" w:color="auto"/>
        <w:bottom w:val="none" w:sz="0" w:space="0" w:color="auto"/>
        <w:right w:val="none" w:sz="0" w:space="0" w:color="auto"/>
      </w:divBdr>
    </w:div>
    <w:div w:id="1057627854">
      <w:bodyDiv w:val="1"/>
      <w:marLeft w:val="0"/>
      <w:marRight w:val="0"/>
      <w:marTop w:val="0"/>
      <w:marBottom w:val="0"/>
      <w:divBdr>
        <w:top w:val="none" w:sz="0" w:space="0" w:color="auto"/>
        <w:left w:val="none" w:sz="0" w:space="0" w:color="auto"/>
        <w:bottom w:val="none" w:sz="0" w:space="0" w:color="auto"/>
        <w:right w:val="none" w:sz="0" w:space="0" w:color="auto"/>
      </w:divBdr>
    </w:div>
    <w:div w:id="1311013305">
      <w:bodyDiv w:val="1"/>
      <w:marLeft w:val="0"/>
      <w:marRight w:val="0"/>
      <w:marTop w:val="0"/>
      <w:marBottom w:val="0"/>
      <w:divBdr>
        <w:top w:val="none" w:sz="0" w:space="0" w:color="auto"/>
        <w:left w:val="none" w:sz="0" w:space="0" w:color="auto"/>
        <w:bottom w:val="none" w:sz="0" w:space="0" w:color="auto"/>
        <w:right w:val="none" w:sz="0" w:space="0" w:color="auto"/>
      </w:divBdr>
      <w:divsChild>
        <w:div w:id="548340645">
          <w:marLeft w:val="0"/>
          <w:marRight w:val="0"/>
          <w:marTop w:val="0"/>
          <w:marBottom w:val="0"/>
          <w:divBdr>
            <w:top w:val="none" w:sz="0" w:space="0" w:color="auto"/>
            <w:left w:val="none" w:sz="0" w:space="0" w:color="auto"/>
            <w:bottom w:val="none" w:sz="0" w:space="0" w:color="auto"/>
            <w:right w:val="none" w:sz="0" w:space="0" w:color="auto"/>
          </w:divBdr>
        </w:div>
      </w:divsChild>
    </w:div>
    <w:div w:id="1475954127">
      <w:bodyDiv w:val="1"/>
      <w:marLeft w:val="0"/>
      <w:marRight w:val="0"/>
      <w:marTop w:val="0"/>
      <w:marBottom w:val="0"/>
      <w:divBdr>
        <w:top w:val="none" w:sz="0" w:space="0" w:color="auto"/>
        <w:left w:val="none" w:sz="0" w:space="0" w:color="auto"/>
        <w:bottom w:val="none" w:sz="0" w:space="0" w:color="auto"/>
        <w:right w:val="none" w:sz="0" w:space="0" w:color="auto"/>
      </w:divBdr>
      <w:divsChild>
        <w:div w:id="710811142">
          <w:marLeft w:val="0"/>
          <w:marRight w:val="0"/>
          <w:marTop w:val="0"/>
          <w:marBottom w:val="0"/>
          <w:divBdr>
            <w:top w:val="none" w:sz="0" w:space="0" w:color="auto"/>
            <w:left w:val="none" w:sz="0" w:space="0" w:color="auto"/>
            <w:bottom w:val="none" w:sz="0" w:space="0" w:color="auto"/>
            <w:right w:val="none" w:sz="0" w:space="0" w:color="auto"/>
          </w:divBdr>
        </w:div>
        <w:div w:id="1921016526">
          <w:marLeft w:val="0"/>
          <w:marRight w:val="0"/>
          <w:marTop w:val="0"/>
          <w:marBottom w:val="0"/>
          <w:divBdr>
            <w:top w:val="none" w:sz="0" w:space="0" w:color="auto"/>
            <w:left w:val="none" w:sz="0" w:space="0" w:color="auto"/>
            <w:bottom w:val="none" w:sz="0" w:space="0" w:color="auto"/>
            <w:right w:val="none" w:sz="0" w:space="0" w:color="auto"/>
          </w:divBdr>
        </w:div>
        <w:div w:id="242223135">
          <w:marLeft w:val="0"/>
          <w:marRight w:val="0"/>
          <w:marTop w:val="0"/>
          <w:marBottom w:val="0"/>
          <w:divBdr>
            <w:top w:val="none" w:sz="0" w:space="0" w:color="auto"/>
            <w:left w:val="none" w:sz="0" w:space="0" w:color="auto"/>
            <w:bottom w:val="none" w:sz="0" w:space="0" w:color="auto"/>
            <w:right w:val="none" w:sz="0" w:space="0" w:color="auto"/>
          </w:divBdr>
        </w:div>
        <w:div w:id="1359311612">
          <w:marLeft w:val="0"/>
          <w:marRight w:val="0"/>
          <w:marTop w:val="0"/>
          <w:marBottom w:val="0"/>
          <w:divBdr>
            <w:top w:val="none" w:sz="0" w:space="0" w:color="auto"/>
            <w:left w:val="none" w:sz="0" w:space="0" w:color="auto"/>
            <w:bottom w:val="none" w:sz="0" w:space="0" w:color="auto"/>
            <w:right w:val="none" w:sz="0" w:space="0" w:color="auto"/>
          </w:divBdr>
          <w:divsChild>
            <w:div w:id="217741035">
              <w:marLeft w:val="0"/>
              <w:marRight w:val="0"/>
              <w:marTop w:val="0"/>
              <w:marBottom w:val="0"/>
              <w:divBdr>
                <w:top w:val="none" w:sz="0" w:space="0" w:color="auto"/>
                <w:left w:val="none" w:sz="0" w:space="0" w:color="auto"/>
                <w:bottom w:val="none" w:sz="0" w:space="0" w:color="auto"/>
                <w:right w:val="none" w:sz="0" w:space="0" w:color="auto"/>
              </w:divBdr>
              <w:divsChild>
                <w:div w:id="2096247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311741">
          <w:marLeft w:val="0"/>
          <w:marRight w:val="0"/>
          <w:marTop w:val="0"/>
          <w:marBottom w:val="0"/>
          <w:divBdr>
            <w:top w:val="none" w:sz="0" w:space="0" w:color="auto"/>
            <w:left w:val="none" w:sz="0" w:space="0" w:color="auto"/>
            <w:bottom w:val="none" w:sz="0" w:space="0" w:color="auto"/>
            <w:right w:val="none" w:sz="0" w:space="0" w:color="auto"/>
          </w:divBdr>
          <w:divsChild>
            <w:div w:id="54088988">
              <w:marLeft w:val="0"/>
              <w:marRight w:val="0"/>
              <w:marTop w:val="0"/>
              <w:marBottom w:val="0"/>
              <w:divBdr>
                <w:top w:val="none" w:sz="0" w:space="0" w:color="auto"/>
                <w:left w:val="none" w:sz="0" w:space="0" w:color="auto"/>
                <w:bottom w:val="none" w:sz="0" w:space="0" w:color="auto"/>
                <w:right w:val="none" w:sz="0" w:space="0" w:color="auto"/>
              </w:divBdr>
            </w:div>
          </w:divsChild>
        </w:div>
        <w:div w:id="1252008553">
          <w:marLeft w:val="0"/>
          <w:marRight w:val="0"/>
          <w:marTop w:val="0"/>
          <w:marBottom w:val="0"/>
          <w:divBdr>
            <w:top w:val="none" w:sz="0" w:space="0" w:color="auto"/>
            <w:left w:val="none" w:sz="0" w:space="0" w:color="auto"/>
            <w:bottom w:val="none" w:sz="0" w:space="0" w:color="auto"/>
            <w:right w:val="none" w:sz="0" w:space="0" w:color="auto"/>
          </w:divBdr>
        </w:div>
        <w:div w:id="1559632101">
          <w:marLeft w:val="0"/>
          <w:marRight w:val="0"/>
          <w:marTop w:val="0"/>
          <w:marBottom w:val="0"/>
          <w:divBdr>
            <w:top w:val="none" w:sz="0" w:space="0" w:color="auto"/>
            <w:left w:val="none" w:sz="0" w:space="0" w:color="auto"/>
            <w:bottom w:val="none" w:sz="0" w:space="0" w:color="auto"/>
            <w:right w:val="none" w:sz="0" w:space="0" w:color="auto"/>
          </w:divBdr>
        </w:div>
        <w:div w:id="639656251">
          <w:marLeft w:val="0"/>
          <w:marRight w:val="0"/>
          <w:marTop w:val="0"/>
          <w:marBottom w:val="0"/>
          <w:divBdr>
            <w:top w:val="none" w:sz="0" w:space="0" w:color="auto"/>
            <w:left w:val="none" w:sz="0" w:space="0" w:color="auto"/>
            <w:bottom w:val="none" w:sz="0" w:space="0" w:color="auto"/>
            <w:right w:val="none" w:sz="0" w:space="0" w:color="auto"/>
          </w:divBdr>
        </w:div>
        <w:div w:id="1352612363">
          <w:marLeft w:val="0"/>
          <w:marRight w:val="0"/>
          <w:marTop w:val="0"/>
          <w:marBottom w:val="0"/>
          <w:divBdr>
            <w:top w:val="none" w:sz="0" w:space="0" w:color="auto"/>
            <w:left w:val="none" w:sz="0" w:space="0" w:color="auto"/>
            <w:bottom w:val="none" w:sz="0" w:space="0" w:color="auto"/>
            <w:right w:val="none" w:sz="0" w:space="0" w:color="auto"/>
          </w:divBdr>
          <w:divsChild>
            <w:div w:id="1569464050">
              <w:marLeft w:val="0"/>
              <w:marRight w:val="0"/>
              <w:marTop w:val="0"/>
              <w:marBottom w:val="0"/>
              <w:divBdr>
                <w:top w:val="none" w:sz="0" w:space="0" w:color="auto"/>
                <w:left w:val="none" w:sz="0" w:space="0" w:color="auto"/>
                <w:bottom w:val="none" w:sz="0" w:space="0" w:color="auto"/>
                <w:right w:val="none" w:sz="0" w:space="0" w:color="auto"/>
              </w:divBdr>
            </w:div>
          </w:divsChild>
        </w:div>
        <w:div w:id="1499350610">
          <w:marLeft w:val="0"/>
          <w:marRight w:val="0"/>
          <w:marTop w:val="0"/>
          <w:marBottom w:val="0"/>
          <w:divBdr>
            <w:top w:val="none" w:sz="0" w:space="0" w:color="auto"/>
            <w:left w:val="none" w:sz="0" w:space="0" w:color="auto"/>
            <w:bottom w:val="none" w:sz="0" w:space="0" w:color="auto"/>
            <w:right w:val="none" w:sz="0" w:space="0" w:color="auto"/>
          </w:divBdr>
        </w:div>
      </w:divsChild>
    </w:div>
    <w:div w:id="1734692984">
      <w:bodyDiv w:val="1"/>
      <w:marLeft w:val="0"/>
      <w:marRight w:val="0"/>
      <w:marTop w:val="0"/>
      <w:marBottom w:val="0"/>
      <w:divBdr>
        <w:top w:val="none" w:sz="0" w:space="0" w:color="auto"/>
        <w:left w:val="none" w:sz="0" w:space="0" w:color="auto"/>
        <w:bottom w:val="none" w:sz="0" w:space="0" w:color="auto"/>
        <w:right w:val="none" w:sz="0" w:space="0" w:color="auto"/>
      </w:divBdr>
    </w:div>
    <w:div w:id="1739210325">
      <w:bodyDiv w:val="1"/>
      <w:marLeft w:val="0"/>
      <w:marRight w:val="0"/>
      <w:marTop w:val="0"/>
      <w:marBottom w:val="0"/>
      <w:divBdr>
        <w:top w:val="none" w:sz="0" w:space="0" w:color="auto"/>
        <w:left w:val="none" w:sz="0" w:space="0" w:color="auto"/>
        <w:bottom w:val="none" w:sz="0" w:space="0" w:color="auto"/>
        <w:right w:val="none" w:sz="0" w:space="0" w:color="auto"/>
      </w:divBdr>
    </w:div>
    <w:div w:id="1741172985">
      <w:bodyDiv w:val="1"/>
      <w:marLeft w:val="0"/>
      <w:marRight w:val="0"/>
      <w:marTop w:val="0"/>
      <w:marBottom w:val="0"/>
      <w:divBdr>
        <w:top w:val="none" w:sz="0" w:space="0" w:color="auto"/>
        <w:left w:val="none" w:sz="0" w:space="0" w:color="auto"/>
        <w:bottom w:val="none" w:sz="0" w:space="0" w:color="auto"/>
        <w:right w:val="none" w:sz="0" w:space="0" w:color="auto"/>
      </w:divBdr>
    </w:div>
    <w:div w:id="1756439260">
      <w:bodyDiv w:val="1"/>
      <w:marLeft w:val="0"/>
      <w:marRight w:val="0"/>
      <w:marTop w:val="0"/>
      <w:marBottom w:val="0"/>
      <w:divBdr>
        <w:top w:val="none" w:sz="0" w:space="0" w:color="auto"/>
        <w:left w:val="none" w:sz="0" w:space="0" w:color="auto"/>
        <w:bottom w:val="none" w:sz="0" w:space="0" w:color="auto"/>
        <w:right w:val="none" w:sz="0" w:space="0" w:color="auto"/>
      </w:divBdr>
    </w:div>
    <w:div w:id="2046636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barbicanliving.co.uk/barbican-story/construction/structure/" TargetMode="External"/><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barbican.org.uk/our-story/architecture/our-buildin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3.rics.org/uk/en/modus/built-environment/homes-and-communities/barbican-estate.html" TargetMode="External"/><Relationship Id="rId5" Type="http://schemas.openxmlformats.org/officeDocument/2006/relationships/footnotes" Target="footnotes.xml"/><Relationship Id="rId15" Type="http://schemas.openxmlformats.org/officeDocument/2006/relationships/hyperlink" Target="https://www.rostarchitects.com/articles/2020/10/6/nine-things-you-should-know-about-the-stahl-house-case-study-house-22" TargetMode="Externa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dutchgirlinlondon.com/2022/02/13/barbican-brutalist-architecture-lond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5005</TotalTime>
  <Pages>9</Pages>
  <Words>2231</Words>
  <Characters>12722</Characters>
  <Application>Microsoft Office Word</Application>
  <DocSecurity>0</DocSecurity>
  <Lines>106</Lines>
  <Paragraphs>29</Paragraphs>
  <ScaleCrop>false</ScaleCrop>
  <Company/>
  <LinksUpToDate>false</LinksUpToDate>
  <CharactersWithSpaces>14924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Watts (2406776)</dc:creator>
  <cp:keywords/>
  <dc:description/>
  <cp:lastModifiedBy>Robyn Watts (2406776)</cp:lastModifiedBy>
  <cp:revision>303</cp:revision>
  <dcterms:created xsi:type="dcterms:W3CDTF">2025-03-17T16:30:00Z</dcterms:created>
  <dcterms:modified xsi:type="dcterms:W3CDTF">2025-03-28T21:04:00Z</dcterms:modified>
</cp:coreProperties>
</file>