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E289" w14:textId="74DCF421" w:rsidR="00990955" w:rsidRDefault="00C03B25" w:rsidP="00C03B25">
      <w:pPr>
        <w:pStyle w:val="Title"/>
      </w:pPr>
      <w:r>
        <w:t>Worksheet 4 - ROUTING AND PACKET FILTERING WITHIN CORE TCP/IP SERVICES AND CRITICAL FAILOVER/REDUNDANCY PRACTICES</w:t>
      </w:r>
    </w:p>
    <w:sdt>
      <w:sdtPr>
        <w:rPr>
          <w:rFonts w:asciiTheme="minorHAnsi" w:eastAsiaTheme="minorHAnsi" w:hAnsiTheme="minorHAnsi" w:cstheme="minorBidi"/>
          <w:color w:val="auto"/>
          <w:sz w:val="22"/>
          <w:szCs w:val="22"/>
          <w:lang w:val="en-GB"/>
        </w:rPr>
        <w:id w:val="1709298794"/>
        <w:docPartObj>
          <w:docPartGallery w:val="Table of Contents"/>
          <w:docPartUnique/>
        </w:docPartObj>
      </w:sdtPr>
      <w:sdtEndPr>
        <w:rPr>
          <w:b/>
          <w:bCs/>
          <w:noProof/>
        </w:rPr>
      </w:sdtEndPr>
      <w:sdtContent>
        <w:p w14:paraId="7C268144" w14:textId="3B84ECDE" w:rsidR="00C03B25" w:rsidRDefault="00C03B25">
          <w:pPr>
            <w:pStyle w:val="TOCHeading"/>
          </w:pPr>
          <w:r>
            <w:t>Contents</w:t>
          </w:r>
        </w:p>
        <w:p w14:paraId="1E5A4E91" w14:textId="11CC64F3" w:rsidR="00831B22" w:rsidRDefault="00C03B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631107" w:history="1">
            <w:r w:rsidR="00831B22" w:rsidRPr="00EC79EB">
              <w:rPr>
                <w:rStyle w:val="Hyperlink"/>
                <w:noProof/>
              </w:rPr>
              <w:t>Introduction</w:t>
            </w:r>
            <w:r w:rsidR="00831B22">
              <w:rPr>
                <w:noProof/>
                <w:webHidden/>
              </w:rPr>
              <w:tab/>
            </w:r>
            <w:r w:rsidR="00831B22">
              <w:rPr>
                <w:noProof/>
                <w:webHidden/>
              </w:rPr>
              <w:fldChar w:fldCharType="begin"/>
            </w:r>
            <w:r w:rsidR="00831B22">
              <w:rPr>
                <w:noProof/>
                <w:webHidden/>
              </w:rPr>
              <w:instrText xml:space="preserve"> PAGEREF _Toc70631107 \h </w:instrText>
            </w:r>
            <w:r w:rsidR="00831B22">
              <w:rPr>
                <w:noProof/>
                <w:webHidden/>
              </w:rPr>
            </w:r>
            <w:r w:rsidR="00831B22">
              <w:rPr>
                <w:noProof/>
                <w:webHidden/>
              </w:rPr>
              <w:fldChar w:fldCharType="separate"/>
            </w:r>
            <w:r w:rsidR="00831B22">
              <w:rPr>
                <w:noProof/>
                <w:webHidden/>
              </w:rPr>
              <w:t>1</w:t>
            </w:r>
            <w:r w:rsidR="00831B22">
              <w:rPr>
                <w:noProof/>
                <w:webHidden/>
              </w:rPr>
              <w:fldChar w:fldCharType="end"/>
            </w:r>
          </w:hyperlink>
        </w:p>
        <w:p w14:paraId="0984D8E9" w14:textId="509ED046" w:rsidR="00831B22" w:rsidRDefault="00FE14E8">
          <w:pPr>
            <w:pStyle w:val="TOC1"/>
            <w:tabs>
              <w:tab w:val="right" w:leader="dot" w:pos="9016"/>
            </w:tabs>
            <w:rPr>
              <w:rFonts w:eastAsiaTheme="minorEastAsia"/>
              <w:noProof/>
              <w:lang w:eastAsia="en-GB"/>
            </w:rPr>
          </w:pPr>
          <w:hyperlink w:anchor="_Toc70631108" w:history="1">
            <w:r w:rsidR="00831B22" w:rsidRPr="00EC79EB">
              <w:rPr>
                <w:rStyle w:val="Hyperlink"/>
                <w:noProof/>
              </w:rPr>
              <w:t>Task 1 – Utilising ARP and Routing Tables:</w:t>
            </w:r>
            <w:r w:rsidR="00831B22">
              <w:rPr>
                <w:noProof/>
                <w:webHidden/>
              </w:rPr>
              <w:tab/>
            </w:r>
            <w:r w:rsidR="00831B22">
              <w:rPr>
                <w:noProof/>
                <w:webHidden/>
              </w:rPr>
              <w:fldChar w:fldCharType="begin"/>
            </w:r>
            <w:r w:rsidR="00831B22">
              <w:rPr>
                <w:noProof/>
                <w:webHidden/>
              </w:rPr>
              <w:instrText xml:space="preserve"> PAGEREF _Toc70631108 \h </w:instrText>
            </w:r>
            <w:r w:rsidR="00831B22">
              <w:rPr>
                <w:noProof/>
                <w:webHidden/>
              </w:rPr>
            </w:r>
            <w:r w:rsidR="00831B22">
              <w:rPr>
                <w:noProof/>
                <w:webHidden/>
              </w:rPr>
              <w:fldChar w:fldCharType="separate"/>
            </w:r>
            <w:r w:rsidR="00831B22">
              <w:rPr>
                <w:noProof/>
                <w:webHidden/>
              </w:rPr>
              <w:t>1</w:t>
            </w:r>
            <w:r w:rsidR="00831B22">
              <w:rPr>
                <w:noProof/>
                <w:webHidden/>
              </w:rPr>
              <w:fldChar w:fldCharType="end"/>
            </w:r>
          </w:hyperlink>
        </w:p>
        <w:p w14:paraId="48821A04" w14:textId="08E0A4F4" w:rsidR="00831B22" w:rsidRDefault="00FE14E8">
          <w:pPr>
            <w:pStyle w:val="TOC1"/>
            <w:tabs>
              <w:tab w:val="right" w:leader="dot" w:pos="9016"/>
            </w:tabs>
            <w:rPr>
              <w:rFonts w:eastAsiaTheme="minorEastAsia"/>
              <w:noProof/>
              <w:lang w:eastAsia="en-GB"/>
            </w:rPr>
          </w:pPr>
          <w:hyperlink w:anchor="_Toc70631109" w:history="1">
            <w:r w:rsidR="00831B22" w:rsidRPr="00EC79EB">
              <w:rPr>
                <w:rStyle w:val="Hyperlink"/>
                <w:noProof/>
              </w:rPr>
              <w:t>Task 2 – Deploy Core Services (FTP Server):</w:t>
            </w:r>
            <w:r w:rsidR="00831B22">
              <w:rPr>
                <w:noProof/>
                <w:webHidden/>
              </w:rPr>
              <w:tab/>
            </w:r>
            <w:r w:rsidR="00831B22">
              <w:rPr>
                <w:noProof/>
                <w:webHidden/>
              </w:rPr>
              <w:fldChar w:fldCharType="begin"/>
            </w:r>
            <w:r w:rsidR="00831B22">
              <w:rPr>
                <w:noProof/>
                <w:webHidden/>
              </w:rPr>
              <w:instrText xml:space="preserve"> PAGEREF _Toc70631109 \h </w:instrText>
            </w:r>
            <w:r w:rsidR="00831B22">
              <w:rPr>
                <w:noProof/>
                <w:webHidden/>
              </w:rPr>
            </w:r>
            <w:r w:rsidR="00831B22">
              <w:rPr>
                <w:noProof/>
                <w:webHidden/>
              </w:rPr>
              <w:fldChar w:fldCharType="separate"/>
            </w:r>
            <w:r w:rsidR="00831B22">
              <w:rPr>
                <w:noProof/>
                <w:webHidden/>
              </w:rPr>
              <w:t>3</w:t>
            </w:r>
            <w:r w:rsidR="00831B22">
              <w:rPr>
                <w:noProof/>
                <w:webHidden/>
              </w:rPr>
              <w:fldChar w:fldCharType="end"/>
            </w:r>
          </w:hyperlink>
        </w:p>
        <w:p w14:paraId="422CEE35" w14:textId="311FB110" w:rsidR="00831B22" w:rsidRDefault="00FE14E8">
          <w:pPr>
            <w:pStyle w:val="TOC1"/>
            <w:tabs>
              <w:tab w:val="right" w:leader="dot" w:pos="9016"/>
            </w:tabs>
            <w:rPr>
              <w:rFonts w:eastAsiaTheme="minorEastAsia"/>
              <w:noProof/>
              <w:lang w:eastAsia="en-GB"/>
            </w:rPr>
          </w:pPr>
          <w:hyperlink w:anchor="_Toc70631110" w:history="1">
            <w:r w:rsidR="00831B22" w:rsidRPr="00EC79EB">
              <w:rPr>
                <w:rStyle w:val="Hyperlink"/>
                <w:noProof/>
              </w:rPr>
              <w:t>Task 3 – Installing and Configuring the Routing and Remote Access Service:</w:t>
            </w:r>
            <w:r w:rsidR="00831B22">
              <w:rPr>
                <w:noProof/>
                <w:webHidden/>
              </w:rPr>
              <w:tab/>
            </w:r>
            <w:r w:rsidR="00831B22">
              <w:rPr>
                <w:noProof/>
                <w:webHidden/>
              </w:rPr>
              <w:fldChar w:fldCharType="begin"/>
            </w:r>
            <w:r w:rsidR="00831B22">
              <w:rPr>
                <w:noProof/>
                <w:webHidden/>
              </w:rPr>
              <w:instrText xml:space="preserve"> PAGEREF _Toc70631110 \h </w:instrText>
            </w:r>
            <w:r w:rsidR="00831B22">
              <w:rPr>
                <w:noProof/>
                <w:webHidden/>
              </w:rPr>
            </w:r>
            <w:r w:rsidR="00831B22">
              <w:rPr>
                <w:noProof/>
                <w:webHidden/>
              </w:rPr>
              <w:fldChar w:fldCharType="separate"/>
            </w:r>
            <w:r w:rsidR="00831B22">
              <w:rPr>
                <w:noProof/>
                <w:webHidden/>
              </w:rPr>
              <w:t>7</w:t>
            </w:r>
            <w:r w:rsidR="00831B22">
              <w:rPr>
                <w:noProof/>
                <w:webHidden/>
              </w:rPr>
              <w:fldChar w:fldCharType="end"/>
            </w:r>
          </w:hyperlink>
        </w:p>
        <w:p w14:paraId="50BB5087" w14:textId="224C6B7B" w:rsidR="00831B22" w:rsidRDefault="00FE14E8">
          <w:pPr>
            <w:pStyle w:val="TOC2"/>
            <w:tabs>
              <w:tab w:val="right" w:leader="dot" w:pos="9016"/>
            </w:tabs>
            <w:rPr>
              <w:rFonts w:eastAsiaTheme="minorEastAsia"/>
              <w:noProof/>
              <w:lang w:eastAsia="en-GB"/>
            </w:rPr>
          </w:pPr>
          <w:hyperlink w:anchor="_Toc70631111" w:history="1">
            <w:r w:rsidR="00831B22" w:rsidRPr="00EC79EB">
              <w:rPr>
                <w:rStyle w:val="Hyperlink"/>
                <w:noProof/>
              </w:rPr>
              <w:t>Task 3A - How do Routers reference which networks they are able to connect to?</w:t>
            </w:r>
            <w:r w:rsidR="00831B22">
              <w:rPr>
                <w:noProof/>
                <w:webHidden/>
              </w:rPr>
              <w:tab/>
            </w:r>
            <w:r w:rsidR="00831B22">
              <w:rPr>
                <w:noProof/>
                <w:webHidden/>
              </w:rPr>
              <w:fldChar w:fldCharType="begin"/>
            </w:r>
            <w:r w:rsidR="00831B22">
              <w:rPr>
                <w:noProof/>
                <w:webHidden/>
              </w:rPr>
              <w:instrText xml:space="preserve"> PAGEREF _Toc70631111 \h </w:instrText>
            </w:r>
            <w:r w:rsidR="00831B22">
              <w:rPr>
                <w:noProof/>
                <w:webHidden/>
              </w:rPr>
            </w:r>
            <w:r w:rsidR="00831B22">
              <w:rPr>
                <w:noProof/>
                <w:webHidden/>
              </w:rPr>
              <w:fldChar w:fldCharType="separate"/>
            </w:r>
            <w:r w:rsidR="00831B22">
              <w:rPr>
                <w:noProof/>
                <w:webHidden/>
              </w:rPr>
              <w:t>9</w:t>
            </w:r>
            <w:r w:rsidR="00831B22">
              <w:rPr>
                <w:noProof/>
                <w:webHidden/>
              </w:rPr>
              <w:fldChar w:fldCharType="end"/>
            </w:r>
          </w:hyperlink>
        </w:p>
        <w:p w14:paraId="3D0D2CC0" w14:textId="565C4F7D" w:rsidR="00831B22" w:rsidRDefault="00FE14E8">
          <w:pPr>
            <w:pStyle w:val="TOC1"/>
            <w:tabs>
              <w:tab w:val="right" w:leader="dot" w:pos="9016"/>
            </w:tabs>
            <w:rPr>
              <w:rFonts w:eastAsiaTheme="minorEastAsia"/>
              <w:noProof/>
              <w:lang w:eastAsia="en-GB"/>
            </w:rPr>
          </w:pPr>
          <w:hyperlink w:anchor="_Toc70631112" w:history="1">
            <w:r w:rsidR="00831B22" w:rsidRPr="00EC79EB">
              <w:rPr>
                <w:rStyle w:val="Hyperlink"/>
                <w:noProof/>
              </w:rPr>
              <w:t>Task 4 –IP Packet Filtering:</w:t>
            </w:r>
            <w:r w:rsidR="00831B22">
              <w:rPr>
                <w:noProof/>
                <w:webHidden/>
              </w:rPr>
              <w:tab/>
            </w:r>
            <w:r w:rsidR="00831B22">
              <w:rPr>
                <w:noProof/>
                <w:webHidden/>
              </w:rPr>
              <w:fldChar w:fldCharType="begin"/>
            </w:r>
            <w:r w:rsidR="00831B22">
              <w:rPr>
                <w:noProof/>
                <w:webHidden/>
              </w:rPr>
              <w:instrText xml:space="preserve"> PAGEREF _Toc70631112 \h </w:instrText>
            </w:r>
            <w:r w:rsidR="00831B22">
              <w:rPr>
                <w:noProof/>
                <w:webHidden/>
              </w:rPr>
            </w:r>
            <w:r w:rsidR="00831B22">
              <w:rPr>
                <w:noProof/>
                <w:webHidden/>
              </w:rPr>
              <w:fldChar w:fldCharType="separate"/>
            </w:r>
            <w:r w:rsidR="00831B22">
              <w:rPr>
                <w:noProof/>
                <w:webHidden/>
              </w:rPr>
              <w:t>9</w:t>
            </w:r>
            <w:r w:rsidR="00831B22">
              <w:rPr>
                <w:noProof/>
                <w:webHidden/>
              </w:rPr>
              <w:fldChar w:fldCharType="end"/>
            </w:r>
          </w:hyperlink>
        </w:p>
        <w:p w14:paraId="3D7A9632" w14:textId="020EBA2F" w:rsidR="00831B22" w:rsidRDefault="00FE14E8">
          <w:pPr>
            <w:pStyle w:val="TOC1"/>
            <w:tabs>
              <w:tab w:val="right" w:leader="dot" w:pos="9016"/>
            </w:tabs>
            <w:rPr>
              <w:rFonts w:eastAsiaTheme="minorEastAsia"/>
              <w:noProof/>
              <w:lang w:eastAsia="en-GB"/>
            </w:rPr>
          </w:pPr>
          <w:hyperlink w:anchor="_Toc70631113" w:history="1">
            <w:r w:rsidR="00831B22" w:rsidRPr="00EC79EB">
              <w:rPr>
                <w:rStyle w:val="Hyperlink"/>
                <w:noProof/>
              </w:rPr>
              <w:t>Task 5 – Failover Clustering for High Availability Systems/Services:</w:t>
            </w:r>
            <w:r w:rsidR="00831B22">
              <w:rPr>
                <w:noProof/>
                <w:webHidden/>
              </w:rPr>
              <w:tab/>
            </w:r>
            <w:r w:rsidR="00831B22">
              <w:rPr>
                <w:noProof/>
                <w:webHidden/>
              </w:rPr>
              <w:fldChar w:fldCharType="begin"/>
            </w:r>
            <w:r w:rsidR="00831B22">
              <w:rPr>
                <w:noProof/>
                <w:webHidden/>
              </w:rPr>
              <w:instrText xml:space="preserve"> PAGEREF _Toc70631113 \h </w:instrText>
            </w:r>
            <w:r w:rsidR="00831B22">
              <w:rPr>
                <w:noProof/>
                <w:webHidden/>
              </w:rPr>
            </w:r>
            <w:r w:rsidR="00831B22">
              <w:rPr>
                <w:noProof/>
                <w:webHidden/>
              </w:rPr>
              <w:fldChar w:fldCharType="separate"/>
            </w:r>
            <w:r w:rsidR="00831B22">
              <w:rPr>
                <w:noProof/>
                <w:webHidden/>
              </w:rPr>
              <w:t>11</w:t>
            </w:r>
            <w:r w:rsidR="00831B22">
              <w:rPr>
                <w:noProof/>
                <w:webHidden/>
              </w:rPr>
              <w:fldChar w:fldCharType="end"/>
            </w:r>
          </w:hyperlink>
        </w:p>
        <w:p w14:paraId="22E0CAD7" w14:textId="585063FF" w:rsidR="00831B22" w:rsidRDefault="00FE14E8">
          <w:pPr>
            <w:pStyle w:val="TOC1"/>
            <w:tabs>
              <w:tab w:val="right" w:leader="dot" w:pos="9016"/>
            </w:tabs>
            <w:rPr>
              <w:rFonts w:eastAsiaTheme="minorEastAsia"/>
              <w:noProof/>
              <w:lang w:eastAsia="en-GB"/>
            </w:rPr>
          </w:pPr>
          <w:hyperlink w:anchor="_Toc70631114" w:history="1">
            <w:r w:rsidR="00831B22" w:rsidRPr="00EC79EB">
              <w:rPr>
                <w:rStyle w:val="Hyperlink"/>
                <w:noProof/>
              </w:rPr>
              <w:t>Task 6 – Observational Tasks:</w:t>
            </w:r>
            <w:r w:rsidR="00831B22">
              <w:rPr>
                <w:noProof/>
                <w:webHidden/>
              </w:rPr>
              <w:tab/>
            </w:r>
            <w:r w:rsidR="00831B22">
              <w:rPr>
                <w:noProof/>
                <w:webHidden/>
              </w:rPr>
              <w:fldChar w:fldCharType="begin"/>
            </w:r>
            <w:r w:rsidR="00831B22">
              <w:rPr>
                <w:noProof/>
                <w:webHidden/>
              </w:rPr>
              <w:instrText xml:space="preserve"> PAGEREF _Toc70631114 \h </w:instrText>
            </w:r>
            <w:r w:rsidR="00831B22">
              <w:rPr>
                <w:noProof/>
                <w:webHidden/>
              </w:rPr>
            </w:r>
            <w:r w:rsidR="00831B22">
              <w:rPr>
                <w:noProof/>
                <w:webHidden/>
              </w:rPr>
              <w:fldChar w:fldCharType="separate"/>
            </w:r>
            <w:r w:rsidR="00831B22">
              <w:rPr>
                <w:noProof/>
                <w:webHidden/>
              </w:rPr>
              <w:t>12</w:t>
            </w:r>
            <w:r w:rsidR="00831B22">
              <w:rPr>
                <w:noProof/>
                <w:webHidden/>
              </w:rPr>
              <w:fldChar w:fldCharType="end"/>
            </w:r>
          </w:hyperlink>
        </w:p>
        <w:p w14:paraId="24D2694F" w14:textId="635CFDAC" w:rsidR="00831B22" w:rsidRDefault="00FE14E8">
          <w:pPr>
            <w:pStyle w:val="TOC2"/>
            <w:tabs>
              <w:tab w:val="right" w:leader="dot" w:pos="9016"/>
            </w:tabs>
            <w:rPr>
              <w:rFonts w:eastAsiaTheme="minorEastAsia"/>
              <w:noProof/>
              <w:lang w:eastAsia="en-GB"/>
            </w:rPr>
          </w:pPr>
          <w:hyperlink w:anchor="_Toc70631115" w:history="1">
            <w:r w:rsidR="00831B22" w:rsidRPr="00EC79EB">
              <w:rPr>
                <w:rStyle w:val="Hyperlink"/>
                <w:noProof/>
              </w:rPr>
              <w:t>Draft Network Security Policy</w:t>
            </w:r>
            <w:r w:rsidR="00831B22">
              <w:rPr>
                <w:noProof/>
                <w:webHidden/>
              </w:rPr>
              <w:tab/>
            </w:r>
            <w:r w:rsidR="00831B22">
              <w:rPr>
                <w:noProof/>
                <w:webHidden/>
              </w:rPr>
              <w:fldChar w:fldCharType="begin"/>
            </w:r>
            <w:r w:rsidR="00831B22">
              <w:rPr>
                <w:noProof/>
                <w:webHidden/>
              </w:rPr>
              <w:instrText xml:space="preserve"> PAGEREF _Toc70631115 \h </w:instrText>
            </w:r>
            <w:r w:rsidR="00831B22">
              <w:rPr>
                <w:noProof/>
                <w:webHidden/>
              </w:rPr>
            </w:r>
            <w:r w:rsidR="00831B22">
              <w:rPr>
                <w:noProof/>
                <w:webHidden/>
              </w:rPr>
              <w:fldChar w:fldCharType="separate"/>
            </w:r>
            <w:r w:rsidR="00831B22">
              <w:rPr>
                <w:noProof/>
                <w:webHidden/>
              </w:rPr>
              <w:t>12</w:t>
            </w:r>
            <w:r w:rsidR="00831B22">
              <w:rPr>
                <w:noProof/>
                <w:webHidden/>
              </w:rPr>
              <w:fldChar w:fldCharType="end"/>
            </w:r>
          </w:hyperlink>
        </w:p>
        <w:p w14:paraId="6C3A00CA" w14:textId="371EAEF3" w:rsidR="00C03B25" w:rsidRDefault="00C03B25">
          <w:r>
            <w:rPr>
              <w:b/>
              <w:bCs/>
              <w:noProof/>
            </w:rPr>
            <w:fldChar w:fldCharType="end"/>
          </w:r>
        </w:p>
      </w:sdtContent>
    </w:sdt>
    <w:p w14:paraId="5B8E7A2B" w14:textId="65F8E082" w:rsidR="00C03B25" w:rsidRDefault="00C03B25" w:rsidP="00C03B25">
      <w:pPr>
        <w:pStyle w:val="Heading1"/>
      </w:pPr>
      <w:bookmarkStart w:id="0" w:name="_Toc70631107"/>
      <w:r>
        <w:t>Introduction</w:t>
      </w:r>
      <w:bookmarkEnd w:id="0"/>
    </w:p>
    <w:p w14:paraId="17C9D6A3" w14:textId="773C3FAF" w:rsidR="00E70ABA" w:rsidRPr="00E70ABA" w:rsidRDefault="00E70ABA" w:rsidP="00E70ABA">
      <w:r>
        <w:t xml:space="preserve">Tasks throughout worksheet 4, tasked users </w:t>
      </w:r>
    </w:p>
    <w:p w14:paraId="004C3C37" w14:textId="07AEAD93" w:rsidR="00B9318D" w:rsidRDefault="00C03B25" w:rsidP="00C03B25">
      <w:pPr>
        <w:pStyle w:val="Heading1"/>
      </w:pPr>
      <w:bookmarkStart w:id="1" w:name="_Toc70631108"/>
      <w:r>
        <w:t>Task 1 – Utilising ARP and Routing Tables:</w:t>
      </w:r>
      <w:bookmarkEnd w:id="1"/>
    </w:p>
    <w:p w14:paraId="53459E98" w14:textId="019831B2" w:rsidR="00B9318D" w:rsidRDefault="00B9318D" w:rsidP="00B9318D">
      <w:r>
        <w:t xml:space="preserve">The first task makes use or </w:t>
      </w:r>
    </w:p>
    <w:tbl>
      <w:tblPr>
        <w:tblStyle w:val="GridTable4-Accent3"/>
        <w:tblW w:w="0" w:type="auto"/>
        <w:tblLook w:val="04A0" w:firstRow="1" w:lastRow="0" w:firstColumn="1" w:lastColumn="0" w:noHBand="0" w:noVBand="1"/>
      </w:tblPr>
      <w:tblGrid>
        <w:gridCol w:w="7236"/>
        <w:gridCol w:w="1780"/>
      </w:tblGrid>
      <w:tr w:rsidR="00894B6F" w14:paraId="5A84942D" w14:textId="77777777" w:rsidTr="00C052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6" w:type="dxa"/>
          </w:tcPr>
          <w:p w14:paraId="3222DD71" w14:textId="659005E4" w:rsidR="00B9318D" w:rsidRDefault="00B9318D" w:rsidP="00B9318D">
            <w:r>
              <w:t>Screenshot/Evidence</w:t>
            </w:r>
          </w:p>
        </w:tc>
        <w:tc>
          <w:tcPr>
            <w:tcW w:w="1780" w:type="dxa"/>
          </w:tcPr>
          <w:p w14:paraId="7E95F929" w14:textId="20BB6F0C" w:rsidR="00B9318D" w:rsidRDefault="00B9318D" w:rsidP="00B9318D">
            <w:pPr>
              <w:cnfStyle w:val="100000000000" w:firstRow="1" w:lastRow="0" w:firstColumn="0" w:lastColumn="0" w:oddVBand="0" w:evenVBand="0" w:oddHBand="0" w:evenHBand="0" w:firstRowFirstColumn="0" w:firstRowLastColumn="0" w:lastRowFirstColumn="0" w:lastRowLastColumn="0"/>
            </w:pPr>
            <w:r>
              <w:t>Annotation</w:t>
            </w:r>
          </w:p>
        </w:tc>
      </w:tr>
      <w:tr w:rsidR="00894B6F" w14:paraId="5D360612" w14:textId="77777777" w:rsidTr="00C05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6" w:type="dxa"/>
          </w:tcPr>
          <w:p w14:paraId="2B356CF9" w14:textId="5CDF78D3" w:rsidR="00B9318D" w:rsidRDefault="00B9318D" w:rsidP="00B9318D">
            <w:r w:rsidRPr="00B9318D">
              <w:rPr>
                <w:noProof/>
              </w:rPr>
              <w:drawing>
                <wp:inline distT="0" distB="0" distL="0" distR="0" wp14:anchorId="042B2A7F" wp14:editId="37CE02A8">
                  <wp:extent cx="3190875" cy="246788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01763" cy="2476309"/>
                          </a:xfrm>
                          <a:prstGeom prst="rect">
                            <a:avLst/>
                          </a:prstGeom>
                        </pic:spPr>
                      </pic:pic>
                    </a:graphicData>
                  </a:graphic>
                </wp:inline>
              </w:drawing>
            </w:r>
          </w:p>
        </w:tc>
        <w:tc>
          <w:tcPr>
            <w:tcW w:w="1780" w:type="dxa"/>
          </w:tcPr>
          <w:p w14:paraId="3BA25224" w14:textId="175262DD" w:rsidR="00B9318D" w:rsidRDefault="00B9318D" w:rsidP="00B9318D">
            <w:pPr>
              <w:cnfStyle w:val="000000100000" w:firstRow="0" w:lastRow="0" w:firstColumn="0" w:lastColumn="0" w:oddVBand="0" w:evenVBand="0" w:oddHBand="1" w:evenHBand="0" w:firstRowFirstColumn="0" w:firstRowLastColumn="0" w:lastRowFirstColumn="0" w:lastRowLastColumn="0"/>
            </w:pPr>
            <w:r>
              <w:t>Output from running the “ARP -A” command.</w:t>
            </w:r>
          </w:p>
        </w:tc>
      </w:tr>
      <w:tr w:rsidR="00894B6F" w14:paraId="3F90188F" w14:textId="77777777" w:rsidTr="00C052F9">
        <w:tc>
          <w:tcPr>
            <w:cnfStyle w:val="001000000000" w:firstRow="0" w:lastRow="0" w:firstColumn="1" w:lastColumn="0" w:oddVBand="0" w:evenVBand="0" w:oddHBand="0" w:evenHBand="0" w:firstRowFirstColumn="0" w:firstRowLastColumn="0" w:lastRowFirstColumn="0" w:lastRowLastColumn="0"/>
            <w:tcW w:w="7236" w:type="dxa"/>
          </w:tcPr>
          <w:p w14:paraId="7C93B5F4" w14:textId="64EE0CD5" w:rsidR="00B9318D" w:rsidRDefault="00894B6F" w:rsidP="00B9318D">
            <w:r w:rsidRPr="00894B6F">
              <w:rPr>
                <w:noProof/>
              </w:rPr>
              <w:lastRenderedPageBreak/>
              <w:drawing>
                <wp:inline distT="0" distB="0" distL="0" distR="0" wp14:anchorId="1B6F41E4" wp14:editId="0B118A38">
                  <wp:extent cx="3095625" cy="296473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1568" cy="2970424"/>
                          </a:xfrm>
                          <a:prstGeom prst="rect">
                            <a:avLst/>
                          </a:prstGeom>
                        </pic:spPr>
                      </pic:pic>
                    </a:graphicData>
                  </a:graphic>
                </wp:inline>
              </w:drawing>
            </w:r>
          </w:p>
        </w:tc>
        <w:tc>
          <w:tcPr>
            <w:tcW w:w="1780" w:type="dxa"/>
          </w:tcPr>
          <w:p w14:paraId="3AC2290E" w14:textId="77777777" w:rsidR="00B9318D" w:rsidRDefault="00894B6F" w:rsidP="00B9318D">
            <w:pPr>
              <w:cnfStyle w:val="000000000000" w:firstRow="0" w:lastRow="0" w:firstColumn="0" w:lastColumn="0" w:oddVBand="0" w:evenVBand="0" w:oddHBand="0" w:evenHBand="0" w:firstRowFirstColumn="0" w:firstRowLastColumn="0" w:lastRowFirstColumn="0" w:lastRowLastColumn="0"/>
            </w:pPr>
            <w:r>
              <w:t>Ping results from server 1 to server 2. This shows that PublicNet responds successfully to ICMP, however PrivateNet fails.</w:t>
            </w:r>
          </w:p>
          <w:p w14:paraId="35F176EC" w14:textId="77777777" w:rsidR="00894B6F" w:rsidRDefault="00894B6F" w:rsidP="00B9318D">
            <w:pPr>
              <w:cnfStyle w:val="000000000000" w:firstRow="0" w:lastRow="0" w:firstColumn="0" w:lastColumn="0" w:oddVBand="0" w:evenVBand="0" w:oddHBand="0" w:evenHBand="0" w:firstRowFirstColumn="0" w:firstRowLastColumn="0" w:lastRowFirstColumn="0" w:lastRowLastColumn="0"/>
            </w:pPr>
          </w:p>
          <w:p w14:paraId="49B8548A" w14:textId="3813B0D6" w:rsidR="00894B6F" w:rsidRDefault="00894B6F" w:rsidP="00B9318D">
            <w:pPr>
              <w:cnfStyle w:val="000000000000" w:firstRow="0" w:lastRow="0" w:firstColumn="0" w:lastColumn="0" w:oddVBand="0" w:evenVBand="0" w:oddHBand="0" w:evenHBand="0" w:firstRowFirstColumn="0" w:firstRowLastColumn="0" w:lastRowFirstColumn="0" w:lastRowLastColumn="0"/>
            </w:pPr>
            <w:r>
              <w:t>No screenshot is included for ping results to client 1, however there was no response.</w:t>
            </w:r>
            <w:r w:rsidR="00C052F9">
              <w:t xml:space="preserve"> Pings to client 2 also had the transmit failed problem, this means the host cant be reached.</w:t>
            </w:r>
          </w:p>
        </w:tc>
      </w:tr>
      <w:tr w:rsidR="00894B6F" w14:paraId="51A7A187" w14:textId="77777777" w:rsidTr="00C052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36" w:type="dxa"/>
          </w:tcPr>
          <w:p w14:paraId="160B0B68" w14:textId="65AAFF23" w:rsidR="00B9318D" w:rsidRDefault="00C052F9" w:rsidP="00B9318D">
            <w:r w:rsidRPr="00C052F9">
              <w:rPr>
                <w:noProof/>
              </w:rPr>
              <w:drawing>
                <wp:inline distT="0" distB="0" distL="0" distR="0" wp14:anchorId="6C0ABBC7" wp14:editId="5771B068">
                  <wp:extent cx="4451742" cy="494347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55719" cy="4947892"/>
                          </a:xfrm>
                          <a:prstGeom prst="rect">
                            <a:avLst/>
                          </a:prstGeom>
                        </pic:spPr>
                      </pic:pic>
                    </a:graphicData>
                  </a:graphic>
                </wp:inline>
              </w:drawing>
            </w:r>
          </w:p>
        </w:tc>
        <w:tc>
          <w:tcPr>
            <w:tcW w:w="1780" w:type="dxa"/>
          </w:tcPr>
          <w:p w14:paraId="66416538" w14:textId="77777777" w:rsidR="00B9318D" w:rsidRDefault="00C052F9" w:rsidP="00B9318D">
            <w:pPr>
              <w:cnfStyle w:val="000000100000" w:firstRow="0" w:lastRow="0" w:firstColumn="0" w:lastColumn="0" w:oddVBand="0" w:evenVBand="0" w:oddHBand="1" w:evenHBand="0" w:firstRowFirstColumn="0" w:firstRowLastColumn="0" w:lastRowFirstColumn="0" w:lastRowLastColumn="0"/>
            </w:pPr>
            <w:r>
              <w:t xml:space="preserve">After running the route print command, the following output is displayed. </w:t>
            </w:r>
          </w:p>
          <w:p w14:paraId="09E4F654" w14:textId="77777777" w:rsidR="00C052F9" w:rsidRDefault="00C052F9" w:rsidP="00B9318D">
            <w:pPr>
              <w:cnfStyle w:val="000000100000" w:firstRow="0" w:lastRow="0" w:firstColumn="0" w:lastColumn="0" w:oddVBand="0" w:evenVBand="0" w:oddHBand="1" w:evenHBand="0" w:firstRowFirstColumn="0" w:firstRowLastColumn="0" w:lastRowFirstColumn="0" w:lastRowLastColumn="0"/>
            </w:pPr>
          </w:p>
          <w:p w14:paraId="40C14602" w14:textId="6194A762" w:rsidR="00C052F9" w:rsidRDefault="00C052F9" w:rsidP="00B9318D">
            <w:pPr>
              <w:cnfStyle w:val="000000100000" w:firstRow="0" w:lastRow="0" w:firstColumn="0" w:lastColumn="0" w:oddVBand="0" w:evenVBand="0" w:oddHBand="1" w:evenHBand="0" w:firstRowFirstColumn="0" w:firstRowLastColumn="0" w:lastRowFirstColumn="0" w:lastRowLastColumn="0"/>
            </w:pPr>
            <w:r>
              <w:t>This is useful for establishing which routes are active.</w:t>
            </w:r>
          </w:p>
        </w:tc>
      </w:tr>
      <w:tr w:rsidR="00894B6F" w14:paraId="54999D83" w14:textId="77777777" w:rsidTr="00C052F9">
        <w:tc>
          <w:tcPr>
            <w:cnfStyle w:val="001000000000" w:firstRow="0" w:lastRow="0" w:firstColumn="1" w:lastColumn="0" w:oddVBand="0" w:evenVBand="0" w:oddHBand="0" w:evenHBand="0" w:firstRowFirstColumn="0" w:firstRowLastColumn="0" w:lastRowFirstColumn="0" w:lastRowLastColumn="0"/>
            <w:tcW w:w="7236" w:type="dxa"/>
          </w:tcPr>
          <w:p w14:paraId="26EC99FA" w14:textId="77777777" w:rsidR="00B9318D" w:rsidRDefault="00B9318D" w:rsidP="00B9318D"/>
        </w:tc>
        <w:tc>
          <w:tcPr>
            <w:tcW w:w="1780" w:type="dxa"/>
          </w:tcPr>
          <w:p w14:paraId="5DDBCECE" w14:textId="77777777" w:rsidR="00B9318D" w:rsidRDefault="00B9318D" w:rsidP="00B9318D">
            <w:pPr>
              <w:cnfStyle w:val="000000000000" w:firstRow="0" w:lastRow="0" w:firstColumn="0" w:lastColumn="0" w:oddVBand="0" w:evenVBand="0" w:oddHBand="0" w:evenHBand="0" w:firstRowFirstColumn="0" w:firstRowLastColumn="0" w:lastRowFirstColumn="0" w:lastRowLastColumn="0"/>
            </w:pPr>
          </w:p>
        </w:tc>
      </w:tr>
    </w:tbl>
    <w:p w14:paraId="46B73874" w14:textId="77777777" w:rsidR="00B9318D" w:rsidRPr="00B9318D" w:rsidRDefault="00B9318D" w:rsidP="00B9318D"/>
    <w:p w14:paraId="0A011AC8" w14:textId="54DA27ED" w:rsidR="00C03B25" w:rsidRDefault="00C03B25" w:rsidP="00C03B25">
      <w:pPr>
        <w:pStyle w:val="Heading1"/>
      </w:pPr>
      <w:bookmarkStart w:id="2" w:name="_Toc70631109"/>
      <w:r>
        <w:t>Task 2 – Deploy Core Services (FTP Server):</w:t>
      </w:r>
      <w:bookmarkEnd w:id="2"/>
    </w:p>
    <w:p w14:paraId="503A8EB5" w14:textId="4048DD20" w:rsidR="00C052F9" w:rsidRDefault="00C052F9" w:rsidP="00C052F9">
      <w:r>
        <w:t>The next task is to install the FTP role onto server 2, the process is evidenced below:</w:t>
      </w:r>
    </w:p>
    <w:tbl>
      <w:tblPr>
        <w:tblStyle w:val="GridTable4-Accent3"/>
        <w:tblW w:w="0" w:type="auto"/>
        <w:tblLook w:val="04A0" w:firstRow="1" w:lastRow="0" w:firstColumn="1" w:lastColumn="0" w:noHBand="0" w:noVBand="1"/>
      </w:tblPr>
      <w:tblGrid>
        <w:gridCol w:w="7176"/>
        <w:gridCol w:w="1840"/>
      </w:tblGrid>
      <w:tr w:rsidR="004F0904" w14:paraId="6CEF1DC1" w14:textId="77777777" w:rsidTr="004F09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7569A02E" w14:textId="3562A623" w:rsidR="00C052F9" w:rsidRDefault="00C052F9" w:rsidP="00C052F9">
            <w:r>
              <w:t>Screenshot/Evidence</w:t>
            </w:r>
          </w:p>
        </w:tc>
        <w:tc>
          <w:tcPr>
            <w:tcW w:w="1840" w:type="dxa"/>
          </w:tcPr>
          <w:p w14:paraId="7032EE5B" w14:textId="2EA4BD19" w:rsidR="00C052F9" w:rsidRDefault="00C052F9" w:rsidP="00C052F9">
            <w:pPr>
              <w:cnfStyle w:val="100000000000" w:firstRow="1" w:lastRow="0" w:firstColumn="0" w:lastColumn="0" w:oddVBand="0" w:evenVBand="0" w:oddHBand="0" w:evenHBand="0" w:firstRowFirstColumn="0" w:firstRowLastColumn="0" w:lastRowFirstColumn="0" w:lastRowLastColumn="0"/>
            </w:pPr>
            <w:r>
              <w:t>Annotation</w:t>
            </w:r>
          </w:p>
        </w:tc>
      </w:tr>
      <w:tr w:rsidR="002B3E5C" w14:paraId="6CFA27D5"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2C556954" w14:textId="2F168671" w:rsidR="00C052F9" w:rsidRDefault="0061205E" w:rsidP="00C052F9">
            <w:r w:rsidRPr="0061205E">
              <w:rPr>
                <w:noProof/>
              </w:rPr>
              <w:drawing>
                <wp:anchor distT="0" distB="0" distL="114300" distR="114300" simplePos="0" relativeHeight="251660288" behindDoc="0" locked="0" layoutInCell="1" allowOverlap="1" wp14:anchorId="153DE56B" wp14:editId="5EB3F366">
                  <wp:simplePos x="0" y="0"/>
                  <wp:positionH relativeFrom="column">
                    <wp:posOffset>-14605</wp:posOffset>
                  </wp:positionH>
                  <wp:positionV relativeFrom="paragraph">
                    <wp:posOffset>2212975</wp:posOffset>
                  </wp:positionV>
                  <wp:extent cx="2800350" cy="15716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00350" cy="1571625"/>
                          </a:xfrm>
                          <a:prstGeom prst="rect">
                            <a:avLst/>
                          </a:prstGeom>
                        </pic:spPr>
                      </pic:pic>
                    </a:graphicData>
                  </a:graphic>
                  <wp14:sizeRelH relativeFrom="margin">
                    <wp14:pctWidth>0</wp14:pctWidth>
                  </wp14:sizeRelH>
                  <wp14:sizeRelV relativeFrom="margin">
                    <wp14:pctHeight>0</wp14:pctHeight>
                  </wp14:sizeRelV>
                </wp:anchor>
              </w:drawing>
            </w:r>
            <w:r w:rsidRPr="00C052F9">
              <w:rPr>
                <w:noProof/>
              </w:rPr>
              <w:drawing>
                <wp:anchor distT="0" distB="0" distL="114300" distR="114300" simplePos="0" relativeHeight="251659264" behindDoc="0" locked="0" layoutInCell="1" allowOverlap="1" wp14:anchorId="138723BE" wp14:editId="0E305E18">
                  <wp:simplePos x="0" y="0"/>
                  <wp:positionH relativeFrom="column">
                    <wp:posOffset>147320</wp:posOffset>
                  </wp:positionH>
                  <wp:positionV relativeFrom="paragraph">
                    <wp:posOffset>41275</wp:posOffset>
                  </wp:positionV>
                  <wp:extent cx="2209800" cy="22421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09800" cy="2242185"/>
                          </a:xfrm>
                          <a:prstGeom prst="rect">
                            <a:avLst/>
                          </a:prstGeom>
                        </pic:spPr>
                      </pic:pic>
                    </a:graphicData>
                  </a:graphic>
                  <wp14:sizeRelH relativeFrom="margin">
                    <wp14:pctWidth>0</wp14:pctWidth>
                  </wp14:sizeRelH>
                  <wp14:sizeRelV relativeFrom="margin">
                    <wp14:pctHeight>0</wp14:pctHeight>
                  </wp14:sizeRelV>
                </wp:anchor>
              </w:drawing>
            </w:r>
          </w:p>
        </w:tc>
        <w:tc>
          <w:tcPr>
            <w:tcW w:w="1840" w:type="dxa"/>
          </w:tcPr>
          <w:p w14:paraId="63B68ADD" w14:textId="5BC45DA1" w:rsidR="00C052F9" w:rsidRDefault="00C052F9" w:rsidP="00C052F9">
            <w:pPr>
              <w:cnfStyle w:val="000000100000" w:firstRow="0" w:lastRow="0" w:firstColumn="0" w:lastColumn="0" w:oddVBand="0" w:evenVBand="0" w:oddHBand="1" w:evenHBand="0" w:firstRowFirstColumn="0" w:firstRowLastColumn="0" w:lastRowFirstColumn="0" w:lastRowLastColumn="0"/>
            </w:pPr>
            <w:r>
              <w:t>Web Server IIS role is enabled on server 2.</w:t>
            </w:r>
          </w:p>
        </w:tc>
      </w:tr>
      <w:tr w:rsidR="004F0904" w14:paraId="3F68F334"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0ADE0C06" w14:textId="77777777" w:rsidR="00C052F9" w:rsidRDefault="00C052F9" w:rsidP="00C052F9">
            <w:pPr>
              <w:rPr>
                <w:b w:val="0"/>
                <w:bCs w:val="0"/>
              </w:rPr>
            </w:pPr>
          </w:p>
          <w:p w14:paraId="5ED4E1A4" w14:textId="72D9105E" w:rsidR="0061205E" w:rsidRDefault="0061205E" w:rsidP="00C052F9">
            <w:pPr>
              <w:rPr>
                <w:b w:val="0"/>
                <w:bCs w:val="0"/>
              </w:rPr>
            </w:pPr>
            <w:r w:rsidRPr="0061205E">
              <w:rPr>
                <w:noProof/>
              </w:rPr>
              <w:drawing>
                <wp:inline distT="0" distB="0" distL="0" distR="0" wp14:anchorId="0C55ED2C" wp14:editId="1D071930">
                  <wp:extent cx="3219450" cy="25973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27190" cy="2603634"/>
                          </a:xfrm>
                          <a:prstGeom prst="rect">
                            <a:avLst/>
                          </a:prstGeom>
                        </pic:spPr>
                      </pic:pic>
                    </a:graphicData>
                  </a:graphic>
                </wp:inline>
              </w:drawing>
            </w:r>
          </w:p>
          <w:p w14:paraId="079794D8" w14:textId="77777777" w:rsidR="0061205E" w:rsidRDefault="0061205E" w:rsidP="00C052F9">
            <w:pPr>
              <w:rPr>
                <w:b w:val="0"/>
                <w:bCs w:val="0"/>
              </w:rPr>
            </w:pPr>
          </w:p>
          <w:p w14:paraId="53D717A1" w14:textId="27E1416C" w:rsidR="0061205E" w:rsidRDefault="0061205E" w:rsidP="00C052F9"/>
        </w:tc>
        <w:tc>
          <w:tcPr>
            <w:tcW w:w="1840" w:type="dxa"/>
          </w:tcPr>
          <w:p w14:paraId="7DB26210" w14:textId="46925D72" w:rsidR="00C052F9" w:rsidRDefault="0061205E" w:rsidP="00C052F9">
            <w:pPr>
              <w:cnfStyle w:val="000000000000" w:firstRow="0" w:lastRow="0" w:firstColumn="0" w:lastColumn="0" w:oddVBand="0" w:evenVBand="0" w:oddHBand="0" w:evenHBand="0" w:firstRowFirstColumn="0" w:firstRowLastColumn="0" w:lastRowFirstColumn="0" w:lastRowLastColumn="0"/>
            </w:pPr>
            <w:r>
              <w:t>The ftpuser has been created under the local users and groups snap-in.</w:t>
            </w:r>
          </w:p>
        </w:tc>
      </w:tr>
      <w:tr w:rsidR="004F0904" w14:paraId="1A8FC902"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3846E13E" w14:textId="3182B0C7" w:rsidR="00C052F9" w:rsidRDefault="0061205E" w:rsidP="00C052F9">
            <w:r w:rsidRPr="0061205E">
              <w:rPr>
                <w:noProof/>
              </w:rPr>
              <w:lastRenderedPageBreak/>
              <w:drawing>
                <wp:inline distT="0" distB="0" distL="0" distR="0" wp14:anchorId="7DC49862" wp14:editId="766D4A97">
                  <wp:extent cx="2438400" cy="230189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2911" cy="2306157"/>
                          </a:xfrm>
                          <a:prstGeom prst="rect">
                            <a:avLst/>
                          </a:prstGeom>
                        </pic:spPr>
                      </pic:pic>
                    </a:graphicData>
                  </a:graphic>
                </wp:inline>
              </w:drawing>
            </w:r>
          </w:p>
        </w:tc>
        <w:tc>
          <w:tcPr>
            <w:tcW w:w="1840" w:type="dxa"/>
          </w:tcPr>
          <w:p w14:paraId="123BC8B7" w14:textId="20344F35" w:rsidR="00C052F9" w:rsidRDefault="0061205E" w:rsidP="00C052F9">
            <w:pPr>
              <w:cnfStyle w:val="000000100000" w:firstRow="0" w:lastRow="0" w:firstColumn="0" w:lastColumn="0" w:oddVBand="0" w:evenVBand="0" w:oddHBand="1" w:evenHBand="0" w:firstRowFirstColumn="0" w:firstRowLastColumn="0" w:lastRowFirstColumn="0" w:lastRowLastColumn="0"/>
            </w:pPr>
            <w:r>
              <w:t>Selecting add FTP site under IIS Manager.</w:t>
            </w:r>
          </w:p>
        </w:tc>
      </w:tr>
      <w:tr w:rsidR="004F0904" w14:paraId="284EEE3A"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191F11DE" w14:textId="77DCABC3" w:rsidR="00C052F9" w:rsidRDefault="00255B77" w:rsidP="00C052F9">
            <w:r w:rsidRPr="00255B77">
              <w:rPr>
                <w:noProof/>
              </w:rPr>
              <w:drawing>
                <wp:inline distT="0" distB="0" distL="0" distR="0" wp14:anchorId="67B64F6C" wp14:editId="3FFCCBA1">
                  <wp:extent cx="3286125" cy="21599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91944" cy="2163774"/>
                          </a:xfrm>
                          <a:prstGeom prst="rect">
                            <a:avLst/>
                          </a:prstGeom>
                        </pic:spPr>
                      </pic:pic>
                    </a:graphicData>
                  </a:graphic>
                </wp:inline>
              </w:drawing>
            </w:r>
          </w:p>
        </w:tc>
        <w:tc>
          <w:tcPr>
            <w:tcW w:w="1840" w:type="dxa"/>
          </w:tcPr>
          <w:p w14:paraId="57FD37B5" w14:textId="49B62C7F" w:rsidR="00C052F9" w:rsidRDefault="00255B77" w:rsidP="00C052F9">
            <w:pPr>
              <w:cnfStyle w:val="000000000000" w:firstRow="0" w:lastRow="0" w:firstColumn="0" w:lastColumn="0" w:oddVBand="0" w:evenVBand="0" w:oddHBand="0" w:evenHBand="0" w:firstRowFirstColumn="0" w:firstRowLastColumn="0" w:lastRowFirstColumn="0" w:lastRowLastColumn="0"/>
            </w:pPr>
            <w:r>
              <w:t>Entering site name, and selecting the Physical path.</w:t>
            </w:r>
          </w:p>
        </w:tc>
      </w:tr>
      <w:tr w:rsidR="004F0904" w14:paraId="6FC02155"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7715E7E1" w14:textId="221933D4" w:rsidR="00C052F9" w:rsidRDefault="00255B77" w:rsidP="00C052F9">
            <w:r w:rsidRPr="00255B77">
              <w:rPr>
                <w:noProof/>
              </w:rPr>
              <w:drawing>
                <wp:inline distT="0" distB="0" distL="0" distR="0" wp14:anchorId="3BE61D9D" wp14:editId="360B60D0">
                  <wp:extent cx="2847975" cy="24659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3406" cy="2470701"/>
                          </a:xfrm>
                          <a:prstGeom prst="rect">
                            <a:avLst/>
                          </a:prstGeom>
                        </pic:spPr>
                      </pic:pic>
                    </a:graphicData>
                  </a:graphic>
                </wp:inline>
              </w:drawing>
            </w:r>
          </w:p>
        </w:tc>
        <w:tc>
          <w:tcPr>
            <w:tcW w:w="1840" w:type="dxa"/>
          </w:tcPr>
          <w:p w14:paraId="1E6DA783" w14:textId="1B7AB92C" w:rsidR="00C052F9" w:rsidRDefault="00255B77" w:rsidP="00C052F9">
            <w:pPr>
              <w:cnfStyle w:val="000000100000" w:firstRow="0" w:lastRow="0" w:firstColumn="0" w:lastColumn="0" w:oddVBand="0" w:evenVBand="0" w:oddHBand="1" w:evenHBand="0" w:firstRowFirstColumn="0" w:firstRowLastColumn="0" w:lastRowFirstColumn="0" w:lastRowLastColumn="0"/>
            </w:pPr>
            <w:r>
              <w:t>No SSL is selected under the bindings and SSL settings.</w:t>
            </w:r>
          </w:p>
        </w:tc>
      </w:tr>
      <w:tr w:rsidR="004F0904" w14:paraId="175E5DB4"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38CBA46D" w14:textId="034ACC07" w:rsidR="00C052F9" w:rsidRDefault="00167E43" w:rsidP="00C052F9">
            <w:r w:rsidRPr="00167E43">
              <w:rPr>
                <w:noProof/>
              </w:rPr>
              <w:lastRenderedPageBreak/>
              <w:drawing>
                <wp:inline distT="0" distB="0" distL="0" distR="0" wp14:anchorId="6781E130" wp14:editId="1AD5A532">
                  <wp:extent cx="2464780" cy="2581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71665" cy="2588485"/>
                          </a:xfrm>
                          <a:prstGeom prst="rect">
                            <a:avLst/>
                          </a:prstGeom>
                        </pic:spPr>
                      </pic:pic>
                    </a:graphicData>
                  </a:graphic>
                </wp:inline>
              </w:drawing>
            </w:r>
          </w:p>
        </w:tc>
        <w:tc>
          <w:tcPr>
            <w:tcW w:w="1840" w:type="dxa"/>
          </w:tcPr>
          <w:p w14:paraId="288F6EAB" w14:textId="77777777" w:rsidR="00C052F9" w:rsidRDefault="00255B77" w:rsidP="00C052F9">
            <w:pPr>
              <w:cnfStyle w:val="000000000000" w:firstRow="0" w:lastRow="0" w:firstColumn="0" w:lastColumn="0" w:oddVBand="0" w:evenVBand="0" w:oddHBand="0" w:evenHBand="0" w:firstRowFirstColumn="0" w:firstRowLastColumn="0" w:lastRowFirstColumn="0" w:lastRowLastColumn="0"/>
            </w:pPr>
            <w:r>
              <w:t>Basic authentication is chosen.</w:t>
            </w:r>
          </w:p>
          <w:p w14:paraId="776FCED3" w14:textId="4D0FDEF0" w:rsidR="00255B77" w:rsidRDefault="00255B77" w:rsidP="00C052F9">
            <w:pPr>
              <w:cnfStyle w:val="000000000000" w:firstRow="0" w:lastRow="0" w:firstColumn="0" w:lastColumn="0" w:oddVBand="0" w:evenVBand="0" w:oddHBand="0" w:evenHBand="0" w:firstRowFirstColumn="0" w:firstRowLastColumn="0" w:lastRowFirstColumn="0" w:lastRowLastColumn="0"/>
            </w:pPr>
            <w:r>
              <w:t>Along with Specified users, and the earlier created user. Read and write permissions are permitted.</w:t>
            </w:r>
          </w:p>
        </w:tc>
      </w:tr>
      <w:tr w:rsidR="004F0904" w14:paraId="0C41A102"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1A3D8F58" w14:textId="6C9A1678" w:rsidR="00C052F9" w:rsidRDefault="00085DDF" w:rsidP="00C052F9">
            <w:r w:rsidRPr="00085DDF">
              <w:rPr>
                <w:noProof/>
              </w:rPr>
              <w:drawing>
                <wp:inline distT="0" distB="0" distL="0" distR="0" wp14:anchorId="6E5CDC1F" wp14:editId="24D0F61A">
                  <wp:extent cx="2867025" cy="2772050"/>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72576" cy="2777418"/>
                          </a:xfrm>
                          <a:prstGeom prst="rect">
                            <a:avLst/>
                          </a:prstGeom>
                        </pic:spPr>
                      </pic:pic>
                    </a:graphicData>
                  </a:graphic>
                </wp:inline>
              </w:drawing>
            </w:r>
          </w:p>
        </w:tc>
        <w:tc>
          <w:tcPr>
            <w:tcW w:w="1840" w:type="dxa"/>
          </w:tcPr>
          <w:p w14:paraId="46B0EB59" w14:textId="62A7F4D7" w:rsidR="00C052F9" w:rsidRDefault="00085DDF" w:rsidP="00C052F9">
            <w:pPr>
              <w:cnfStyle w:val="000000100000" w:firstRow="0" w:lastRow="0" w:firstColumn="0" w:lastColumn="0" w:oddVBand="0" w:evenVBand="0" w:oddHBand="1" w:evenHBand="0" w:firstRowFirstColumn="0" w:firstRowLastColumn="0" w:lastRowFirstColumn="0" w:lastRowLastColumn="0"/>
            </w:pPr>
            <w:r>
              <w:t>The image shows the messages set in FTP messages for the site.</w:t>
            </w:r>
          </w:p>
        </w:tc>
      </w:tr>
      <w:tr w:rsidR="004F0904" w14:paraId="6D85F7B7"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4CCA7DE0" w14:textId="22EBEC5D" w:rsidR="00C052F9" w:rsidRDefault="00085DDF" w:rsidP="00C052F9">
            <w:r w:rsidRPr="00085DDF">
              <w:rPr>
                <w:noProof/>
              </w:rPr>
              <w:drawing>
                <wp:inline distT="0" distB="0" distL="0" distR="0" wp14:anchorId="4FD77EA8" wp14:editId="0B3BBDB3">
                  <wp:extent cx="2390775" cy="297158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97436" cy="2979864"/>
                          </a:xfrm>
                          <a:prstGeom prst="rect">
                            <a:avLst/>
                          </a:prstGeom>
                        </pic:spPr>
                      </pic:pic>
                    </a:graphicData>
                  </a:graphic>
                </wp:inline>
              </w:drawing>
            </w:r>
          </w:p>
        </w:tc>
        <w:tc>
          <w:tcPr>
            <w:tcW w:w="1840" w:type="dxa"/>
          </w:tcPr>
          <w:p w14:paraId="20C0BC80" w14:textId="77777777" w:rsidR="00C052F9" w:rsidRDefault="00085DDF" w:rsidP="00C052F9">
            <w:pPr>
              <w:cnfStyle w:val="000000000000" w:firstRow="0" w:lastRow="0" w:firstColumn="0" w:lastColumn="0" w:oddVBand="0" w:evenVBand="0" w:oddHBand="0" w:evenHBand="0" w:firstRowFirstColumn="0" w:firstRowLastColumn="0" w:lastRowFirstColumn="0" w:lastRowLastColumn="0"/>
            </w:pPr>
            <w:r>
              <w:t>FTP user has been granted permissions to the FTP share.</w:t>
            </w:r>
          </w:p>
          <w:p w14:paraId="7A717D47" w14:textId="77777777" w:rsidR="00085DDF" w:rsidRDefault="00085DDF" w:rsidP="00C052F9">
            <w:pPr>
              <w:cnfStyle w:val="000000000000" w:firstRow="0" w:lastRow="0" w:firstColumn="0" w:lastColumn="0" w:oddVBand="0" w:evenVBand="0" w:oddHBand="0" w:evenHBand="0" w:firstRowFirstColumn="0" w:firstRowLastColumn="0" w:lastRowFirstColumn="0" w:lastRowLastColumn="0"/>
            </w:pPr>
          </w:p>
          <w:p w14:paraId="0F4BE467" w14:textId="73AC36E0" w:rsidR="00085DDF" w:rsidRDefault="00085DDF" w:rsidP="00C052F9">
            <w:pPr>
              <w:cnfStyle w:val="000000000000" w:firstRow="0" w:lastRow="0" w:firstColumn="0" w:lastColumn="0" w:oddVBand="0" w:evenVBand="0" w:oddHBand="0" w:evenHBand="0" w:firstRowFirstColumn="0" w:firstRowLastColumn="0" w:lastRowFirstColumn="0" w:lastRowLastColumn="0"/>
            </w:pPr>
            <w:r>
              <w:t>The firewall is disabled, this has been evidenced previously in worksheet 1.</w:t>
            </w:r>
          </w:p>
        </w:tc>
      </w:tr>
      <w:tr w:rsidR="004F0904" w14:paraId="01B7482E"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477D1F71" w14:textId="485ED7A7" w:rsidR="00C052F9" w:rsidRDefault="00085DDF" w:rsidP="00C052F9">
            <w:r w:rsidRPr="00085DDF">
              <w:rPr>
                <w:noProof/>
              </w:rPr>
              <w:lastRenderedPageBreak/>
              <w:drawing>
                <wp:inline distT="0" distB="0" distL="0" distR="0" wp14:anchorId="798404A5" wp14:editId="58B32C1F">
                  <wp:extent cx="3038475" cy="16826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60884" cy="1695072"/>
                          </a:xfrm>
                          <a:prstGeom prst="rect">
                            <a:avLst/>
                          </a:prstGeom>
                        </pic:spPr>
                      </pic:pic>
                    </a:graphicData>
                  </a:graphic>
                </wp:inline>
              </w:drawing>
            </w:r>
          </w:p>
        </w:tc>
        <w:tc>
          <w:tcPr>
            <w:tcW w:w="1840" w:type="dxa"/>
          </w:tcPr>
          <w:p w14:paraId="262C048C" w14:textId="23655E53" w:rsidR="00C052F9" w:rsidRDefault="002B3E5C" w:rsidP="00C052F9">
            <w:pPr>
              <w:cnfStyle w:val="000000100000" w:firstRow="0" w:lastRow="0" w:firstColumn="0" w:lastColumn="0" w:oddVBand="0" w:evenVBand="0" w:oddHBand="1" w:evenHBand="0" w:firstRowFirstColumn="0" w:firstRowLastColumn="0" w:lastRowFirstColumn="0" w:lastRowLastColumn="0"/>
            </w:pPr>
            <w:r>
              <w:t>On client 2 the FTPFiles directory is created, and contains the ftp txt file.</w:t>
            </w:r>
          </w:p>
        </w:tc>
      </w:tr>
      <w:tr w:rsidR="004F0904" w14:paraId="480064C1"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6F58AD9A" w14:textId="00F3C584" w:rsidR="00C052F9" w:rsidRDefault="002B3E5C" w:rsidP="00C052F9">
            <w:r w:rsidRPr="002B3E5C">
              <w:rPr>
                <w:noProof/>
              </w:rPr>
              <w:drawing>
                <wp:inline distT="0" distB="0" distL="0" distR="0" wp14:anchorId="22ECF893" wp14:editId="309BFCD1">
                  <wp:extent cx="3886200" cy="1802876"/>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91609" cy="1805385"/>
                          </a:xfrm>
                          <a:prstGeom prst="rect">
                            <a:avLst/>
                          </a:prstGeom>
                        </pic:spPr>
                      </pic:pic>
                    </a:graphicData>
                  </a:graphic>
                </wp:inline>
              </w:drawing>
            </w:r>
          </w:p>
        </w:tc>
        <w:tc>
          <w:tcPr>
            <w:tcW w:w="1840" w:type="dxa"/>
          </w:tcPr>
          <w:p w14:paraId="3808E32F" w14:textId="49CDEE1C" w:rsidR="00C052F9" w:rsidRDefault="002B3E5C" w:rsidP="00C052F9">
            <w:pPr>
              <w:cnfStyle w:val="000000000000" w:firstRow="0" w:lastRow="0" w:firstColumn="0" w:lastColumn="0" w:oddVBand="0" w:evenVBand="0" w:oddHBand="0" w:evenHBand="0" w:firstRowFirstColumn="0" w:firstRowLastColumn="0" w:lastRowFirstColumn="0" w:lastRowLastColumn="0"/>
            </w:pPr>
            <w:r>
              <w:t xml:space="preserve">Screenshot shows connecting to the ftp </w:t>
            </w:r>
            <w:r w:rsidR="000B2545">
              <w:t>server and</w:t>
            </w:r>
            <w:r>
              <w:t xml:space="preserve"> authenticating using the credentials created earlier.</w:t>
            </w:r>
          </w:p>
        </w:tc>
      </w:tr>
      <w:tr w:rsidR="004F0904" w14:paraId="4508CF19"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5226226B" w14:textId="2B572F39" w:rsidR="00C052F9" w:rsidRDefault="004F0904" w:rsidP="00C052F9">
            <w:r w:rsidRPr="004F0904">
              <w:rPr>
                <w:noProof/>
              </w:rPr>
              <w:drawing>
                <wp:inline distT="0" distB="0" distL="0" distR="0" wp14:anchorId="4ABB6FAE" wp14:editId="00F37DF1">
                  <wp:extent cx="3209925" cy="222008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15706" cy="2224078"/>
                          </a:xfrm>
                          <a:prstGeom prst="rect">
                            <a:avLst/>
                          </a:prstGeom>
                        </pic:spPr>
                      </pic:pic>
                    </a:graphicData>
                  </a:graphic>
                </wp:inline>
              </w:drawing>
            </w:r>
          </w:p>
        </w:tc>
        <w:tc>
          <w:tcPr>
            <w:tcW w:w="1840" w:type="dxa"/>
          </w:tcPr>
          <w:p w14:paraId="1C0348B3" w14:textId="5C60257E" w:rsidR="00C052F9" w:rsidRDefault="004F0904" w:rsidP="00C052F9">
            <w:pPr>
              <w:cnfStyle w:val="000000100000" w:firstRow="0" w:lastRow="0" w:firstColumn="0" w:lastColumn="0" w:oddVBand="0" w:evenVBand="0" w:oddHBand="1" w:evenHBand="0" w:firstRowFirstColumn="0" w:firstRowLastColumn="0" w:lastRowFirstColumn="0" w:lastRowLastColumn="0"/>
            </w:pPr>
            <w:r>
              <w:t xml:space="preserve">Here the local directory is changed to the one create earlier, then local directory contents are checked by prefixing the dir command with a “!”. Lastly the put command is used to upload the file to the ftp </w:t>
            </w:r>
            <w:r w:rsidR="000B2545">
              <w:t>server</w:t>
            </w:r>
            <w:r>
              <w:t>.</w:t>
            </w:r>
          </w:p>
        </w:tc>
      </w:tr>
      <w:tr w:rsidR="004F0904" w14:paraId="72ACB452" w14:textId="77777777" w:rsidTr="004F0904">
        <w:tc>
          <w:tcPr>
            <w:cnfStyle w:val="001000000000" w:firstRow="0" w:lastRow="0" w:firstColumn="1" w:lastColumn="0" w:oddVBand="0" w:evenVBand="0" w:oddHBand="0" w:evenHBand="0" w:firstRowFirstColumn="0" w:firstRowLastColumn="0" w:lastRowFirstColumn="0" w:lastRowLastColumn="0"/>
            <w:tcW w:w="7176" w:type="dxa"/>
          </w:tcPr>
          <w:p w14:paraId="7DFDC446" w14:textId="452BF707" w:rsidR="00C052F9" w:rsidRDefault="004F0904" w:rsidP="00C052F9">
            <w:r w:rsidRPr="004F0904">
              <w:rPr>
                <w:noProof/>
              </w:rPr>
              <w:drawing>
                <wp:inline distT="0" distB="0" distL="0" distR="0" wp14:anchorId="42B09206" wp14:editId="60421BD6">
                  <wp:extent cx="4419600" cy="1385226"/>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36568" cy="1390544"/>
                          </a:xfrm>
                          <a:prstGeom prst="rect">
                            <a:avLst/>
                          </a:prstGeom>
                        </pic:spPr>
                      </pic:pic>
                    </a:graphicData>
                  </a:graphic>
                </wp:inline>
              </w:drawing>
            </w:r>
          </w:p>
        </w:tc>
        <w:tc>
          <w:tcPr>
            <w:tcW w:w="1840" w:type="dxa"/>
          </w:tcPr>
          <w:p w14:paraId="0B5FBB9A" w14:textId="3E6E8210" w:rsidR="00C052F9" w:rsidRDefault="004F0904" w:rsidP="00C052F9">
            <w:pPr>
              <w:cnfStyle w:val="000000000000" w:firstRow="0" w:lastRow="0" w:firstColumn="0" w:lastColumn="0" w:oddVBand="0" w:evenVBand="0" w:oddHBand="0" w:evenHBand="0" w:firstRowFirstColumn="0" w:firstRowLastColumn="0" w:lastRowFirstColumn="0" w:lastRowLastColumn="0"/>
            </w:pPr>
            <w:r>
              <w:t>Screenshot provides evidence that the file was successfully uploaded.</w:t>
            </w:r>
          </w:p>
        </w:tc>
      </w:tr>
      <w:tr w:rsidR="004F0904" w14:paraId="10C225C7" w14:textId="77777777" w:rsidTr="004F0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6" w:type="dxa"/>
          </w:tcPr>
          <w:p w14:paraId="668EA286" w14:textId="77777777" w:rsidR="00C052F9" w:rsidRDefault="00C052F9" w:rsidP="00C052F9"/>
        </w:tc>
        <w:tc>
          <w:tcPr>
            <w:tcW w:w="1840" w:type="dxa"/>
          </w:tcPr>
          <w:p w14:paraId="08FDEEE3" w14:textId="77777777" w:rsidR="00C052F9" w:rsidRDefault="00C052F9" w:rsidP="00C052F9">
            <w:pPr>
              <w:cnfStyle w:val="000000100000" w:firstRow="0" w:lastRow="0" w:firstColumn="0" w:lastColumn="0" w:oddVBand="0" w:evenVBand="0" w:oddHBand="1" w:evenHBand="0" w:firstRowFirstColumn="0" w:firstRowLastColumn="0" w:lastRowFirstColumn="0" w:lastRowLastColumn="0"/>
            </w:pPr>
          </w:p>
        </w:tc>
      </w:tr>
    </w:tbl>
    <w:p w14:paraId="4657EB3E" w14:textId="5B2B57F8" w:rsidR="004F0904" w:rsidRDefault="004F0904" w:rsidP="00C052F9"/>
    <w:p w14:paraId="28DAA5FA" w14:textId="77777777" w:rsidR="004F0904" w:rsidRDefault="004F0904">
      <w:r>
        <w:br w:type="page"/>
      </w:r>
    </w:p>
    <w:p w14:paraId="20544016" w14:textId="77777777" w:rsidR="00C052F9" w:rsidRPr="00C052F9" w:rsidRDefault="00C052F9" w:rsidP="00C052F9"/>
    <w:p w14:paraId="5BA97F29" w14:textId="30808365" w:rsidR="00C03B25" w:rsidRDefault="00C03B25" w:rsidP="00C03B25">
      <w:pPr>
        <w:pStyle w:val="Heading1"/>
      </w:pPr>
      <w:bookmarkStart w:id="3" w:name="_Toc70631110"/>
      <w:r>
        <w:t>Task 3 – Installing and Configuring the Routing and Remote Access Service:</w:t>
      </w:r>
      <w:bookmarkEnd w:id="3"/>
    </w:p>
    <w:tbl>
      <w:tblPr>
        <w:tblStyle w:val="GridTable4-Accent3"/>
        <w:tblW w:w="0" w:type="auto"/>
        <w:tblLook w:val="04A0" w:firstRow="1" w:lastRow="0" w:firstColumn="1" w:lastColumn="0" w:noHBand="0" w:noVBand="1"/>
      </w:tblPr>
      <w:tblGrid>
        <w:gridCol w:w="6696"/>
        <w:gridCol w:w="2320"/>
      </w:tblGrid>
      <w:tr w:rsidR="00E90AA8" w14:paraId="5786E954" w14:textId="77777777" w:rsidTr="003318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0B5D529D" w14:textId="28897BCD" w:rsidR="004F0904" w:rsidRDefault="004F0904" w:rsidP="004F0904">
            <w:r>
              <w:t>Screenshot/ Evidence</w:t>
            </w:r>
          </w:p>
        </w:tc>
        <w:tc>
          <w:tcPr>
            <w:tcW w:w="2320" w:type="dxa"/>
          </w:tcPr>
          <w:p w14:paraId="16370351" w14:textId="18A02FC1" w:rsidR="004F0904" w:rsidRDefault="004F0904" w:rsidP="004F0904">
            <w:pPr>
              <w:cnfStyle w:val="100000000000" w:firstRow="1" w:lastRow="0" w:firstColumn="0" w:lastColumn="0" w:oddVBand="0" w:evenVBand="0" w:oddHBand="0" w:evenHBand="0" w:firstRowFirstColumn="0" w:firstRowLastColumn="0" w:lastRowFirstColumn="0" w:lastRowLastColumn="0"/>
            </w:pPr>
            <w:r>
              <w:t>Annotation</w:t>
            </w:r>
          </w:p>
        </w:tc>
      </w:tr>
      <w:tr w:rsidR="00E90AA8" w14:paraId="15E23CBF" w14:textId="77777777" w:rsidTr="00331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6DB2307A" w14:textId="42D34A56" w:rsidR="004F0904" w:rsidRDefault="004F0904" w:rsidP="004F0904">
            <w:r w:rsidRPr="004F0904">
              <w:rPr>
                <w:noProof/>
              </w:rPr>
              <w:drawing>
                <wp:inline distT="0" distB="0" distL="0" distR="0" wp14:anchorId="3ED791E5" wp14:editId="6F04D10F">
                  <wp:extent cx="2676899" cy="100026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76899" cy="1000265"/>
                          </a:xfrm>
                          <a:prstGeom prst="rect">
                            <a:avLst/>
                          </a:prstGeom>
                        </pic:spPr>
                      </pic:pic>
                    </a:graphicData>
                  </a:graphic>
                </wp:inline>
              </w:drawing>
            </w:r>
          </w:p>
        </w:tc>
        <w:tc>
          <w:tcPr>
            <w:tcW w:w="2320" w:type="dxa"/>
          </w:tcPr>
          <w:p w14:paraId="67FAA6EA" w14:textId="1FBBA012" w:rsidR="004F0904" w:rsidRDefault="004F0904" w:rsidP="004F0904">
            <w:pPr>
              <w:cnfStyle w:val="000000100000" w:firstRow="0" w:lastRow="0" w:firstColumn="0" w:lastColumn="0" w:oddVBand="0" w:evenVBand="0" w:oddHBand="1" w:evenHBand="0" w:firstRowFirstColumn="0" w:firstRowLastColumn="0" w:lastRowFirstColumn="0" w:lastRowLastColumn="0"/>
            </w:pPr>
            <w:r>
              <w:t xml:space="preserve">Remote access is selected under the add server roles page. </w:t>
            </w:r>
          </w:p>
        </w:tc>
      </w:tr>
      <w:tr w:rsidR="00331851" w14:paraId="325D2A62" w14:textId="77777777" w:rsidTr="00331851">
        <w:tc>
          <w:tcPr>
            <w:cnfStyle w:val="001000000000" w:firstRow="0" w:lastRow="0" w:firstColumn="1" w:lastColumn="0" w:oddVBand="0" w:evenVBand="0" w:oddHBand="0" w:evenHBand="0" w:firstRowFirstColumn="0" w:firstRowLastColumn="0" w:lastRowFirstColumn="0" w:lastRowLastColumn="0"/>
            <w:tcW w:w="6696" w:type="dxa"/>
          </w:tcPr>
          <w:p w14:paraId="234127C8" w14:textId="1FD0CEE6" w:rsidR="004F0904" w:rsidRDefault="00967051" w:rsidP="004F0904">
            <w:r w:rsidRPr="00967051">
              <w:rPr>
                <w:noProof/>
              </w:rPr>
              <w:drawing>
                <wp:inline distT="0" distB="0" distL="0" distR="0" wp14:anchorId="289E188F" wp14:editId="09F91299">
                  <wp:extent cx="3886200" cy="1579810"/>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98989" cy="1585009"/>
                          </a:xfrm>
                          <a:prstGeom prst="rect">
                            <a:avLst/>
                          </a:prstGeom>
                        </pic:spPr>
                      </pic:pic>
                    </a:graphicData>
                  </a:graphic>
                </wp:inline>
              </w:drawing>
            </w:r>
          </w:p>
        </w:tc>
        <w:tc>
          <w:tcPr>
            <w:tcW w:w="2320" w:type="dxa"/>
          </w:tcPr>
          <w:p w14:paraId="159FE692" w14:textId="63110949" w:rsidR="004F0904" w:rsidRDefault="00967051" w:rsidP="004F0904">
            <w:pPr>
              <w:cnfStyle w:val="000000000000" w:firstRow="0" w:lastRow="0" w:firstColumn="0" w:lastColumn="0" w:oddVBand="0" w:evenVBand="0" w:oddHBand="0" w:evenHBand="0" w:firstRowFirstColumn="0" w:firstRowLastColumn="0" w:lastRowFirstColumn="0" w:lastRowLastColumn="0"/>
            </w:pPr>
            <w:r>
              <w:t>Screenshot shows the Direct Access and routing were installed successfully.</w:t>
            </w:r>
          </w:p>
        </w:tc>
      </w:tr>
      <w:tr w:rsidR="00E90AA8" w14:paraId="120EED79" w14:textId="77777777" w:rsidTr="00331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3B2FC60C" w14:textId="18EEE66E" w:rsidR="004F0904" w:rsidRDefault="00967051" w:rsidP="004F0904">
            <w:r w:rsidRPr="00967051">
              <w:rPr>
                <w:noProof/>
              </w:rPr>
              <w:drawing>
                <wp:inline distT="0" distB="0" distL="0" distR="0" wp14:anchorId="200AC3E2" wp14:editId="23190DC6">
                  <wp:extent cx="3200400" cy="2646852"/>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09670" cy="2654518"/>
                          </a:xfrm>
                          <a:prstGeom prst="rect">
                            <a:avLst/>
                          </a:prstGeom>
                        </pic:spPr>
                      </pic:pic>
                    </a:graphicData>
                  </a:graphic>
                </wp:inline>
              </w:drawing>
            </w:r>
          </w:p>
        </w:tc>
        <w:tc>
          <w:tcPr>
            <w:tcW w:w="2320" w:type="dxa"/>
          </w:tcPr>
          <w:p w14:paraId="32CD8909" w14:textId="21E6CF01" w:rsidR="004F0904" w:rsidRDefault="00967051" w:rsidP="004F0904">
            <w:pPr>
              <w:cnfStyle w:val="000000100000" w:firstRow="0" w:lastRow="0" w:firstColumn="0" w:lastColumn="0" w:oddVBand="0" w:evenVBand="0" w:oddHBand="1" w:evenHBand="0" w:firstRowFirstColumn="0" w:firstRowLastColumn="0" w:lastRowFirstColumn="0" w:lastRowLastColumn="0"/>
            </w:pPr>
            <w:r>
              <w:t>After opening the configuration wizard, custom configuration is selected.</w:t>
            </w:r>
          </w:p>
        </w:tc>
      </w:tr>
      <w:tr w:rsidR="00331851" w14:paraId="5D0D775A" w14:textId="77777777" w:rsidTr="00331851">
        <w:tc>
          <w:tcPr>
            <w:cnfStyle w:val="001000000000" w:firstRow="0" w:lastRow="0" w:firstColumn="1" w:lastColumn="0" w:oddVBand="0" w:evenVBand="0" w:oddHBand="0" w:evenHBand="0" w:firstRowFirstColumn="0" w:firstRowLastColumn="0" w:lastRowFirstColumn="0" w:lastRowLastColumn="0"/>
            <w:tcW w:w="6696" w:type="dxa"/>
          </w:tcPr>
          <w:p w14:paraId="61B8EE35" w14:textId="3526C5C1" w:rsidR="004F0904" w:rsidRDefault="00967051" w:rsidP="004F0904">
            <w:r w:rsidRPr="00967051">
              <w:rPr>
                <w:noProof/>
              </w:rPr>
              <w:drawing>
                <wp:inline distT="0" distB="0" distL="0" distR="0" wp14:anchorId="2B7D4AD1" wp14:editId="2ECE47B8">
                  <wp:extent cx="3124200" cy="22675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29899" cy="2271701"/>
                          </a:xfrm>
                          <a:prstGeom prst="rect">
                            <a:avLst/>
                          </a:prstGeom>
                        </pic:spPr>
                      </pic:pic>
                    </a:graphicData>
                  </a:graphic>
                </wp:inline>
              </w:drawing>
            </w:r>
          </w:p>
        </w:tc>
        <w:tc>
          <w:tcPr>
            <w:tcW w:w="2320" w:type="dxa"/>
          </w:tcPr>
          <w:p w14:paraId="0E974A63" w14:textId="16FFBCE2" w:rsidR="004F0904" w:rsidRDefault="00967051" w:rsidP="004F0904">
            <w:pPr>
              <w:cnfStyle w:val="000000000000" w:firstRow="0" w:lastRow="0" w:firstColumn="0" w:lastColumn="0" w:oddVBand="0" w:evenVBand="0" w:oddHBand="0" w:evenHBand="0" w:firstRowFirstColumn="0" w:firstRowLastColumn="0" w:lastRowFirstColumn="0" w:lastRowLastColumn="0"/>
            </w:pPr>
            <w:r>
              <w:t>Next LAN Routing is selected.</w:t>
            </w:r>
          </w:p>
        </w:tc>
      </w:tr>
      <w:tr w:rsidR="00E90AA8" w14:paraId="09E96D0D" w14:textId="77777777" w:rsidTr="00331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68A8AB28" w14:textId="77777777" w:rsidR="004F0904" w:rsidRDefault="004F0904" w:rsidP="004F0904"/>
        </w:tc>
        <w:tc>
          <w:tcPr>
            <w:tcW w:w="2320" w:type="dxa"/>
          </w:tcPr>
          <w:p w14:paraId="29BB1A37" w14:textId="77777777" w:rsidR="004F0904" w:rsidRDefault="004F0904" w:rsidP="004F0904">
            <w:pPr>
              <w:cnfStyle w:val="000000100000" w:firstRow="0" w:lastRow="0" w:firstColumn="0" w:lastColumn="0" w:oddVBand="0" w:evenVBand="0" w:oddHBand="1" w:evenHBand="0" w:firstRowFirstColumn="0" w:firstRowLastColumn="0" w:lastRowFirstColumn="0" w:lastRowLastColumn="0"/>
            </w:pPr>
          </w:p>
        </w:tc>
      </w:tr>
      <w:tr w:rsidR="00331851" w14:paraId="7906AED6" w14:textId="77777777" w:rsidTr="00331851">
        <w:tc>
          <w:tcPr>
            <w:cnfStyle w:val="001000000000" w:firstRow="0" w:lastRow="0" w:firstColumn="1" w:lastColumn="0" w:oddVBand="0" w:evenVBand="0" w:oddHBand="0" w:evenHBand="0" w:firstRowFirstColumn="0" w:firstRowLastColumn="0" w:lastRowFirstColumn="0" w:lastRowLastColumn="0"/>
            <w:tcW w:w="6696" w:type="dxa"/>
          </w:tcPr>
          <w:p w14:paraId="5B09409F" w14:textId="3F888842" w:rsidR="004F0904" w:rsidRDefault="00967051" w:rsidP="004F0904">
            <w:r w:rsidRPr="00967051">
              <w:rPr>
                <w:noProof/>
              </w:rPr>
              <w:lastRenderedPageBreak/>
              <w:drawing>
                <wp:inline distT="0" distB="0" distL="0" distR="0" wp14:anchorId="73E03493" wp14:editId="7B4DDB1E">
                  <wp:extent cx="2086266" cy="1771897"/>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086266" cy="1771897"/>
                          </a:xfrm>
                          <a:prstGeom prst="rect">
                            <a:avLst/>
                          </a:prstGeom>
                        </pic:spPr>
                      </pic:pic>
                    </a:graphicData>
                  </a:graphic>
                </wp:inline>
              </w:drawing>
            </w:r>
          </w:p>
        </w:tc>
        <w:tc>
          <w:tcPr>
            <w:tcW w:w="2320" w:type="dxa"/>
          </w:tcPr>
          <w:p w14:paraId="0D00F6BF" w14:textId="7480BDF4" w:rsidR="004F0904" w:rsidRDefault="00967051" w:rsidP="004F0904">
            <w:pPr>
              <w:cnfStyle w:val="000000000000" w:firstRow="0" w:lastRow="0" w:firstColumn="0" w:lastColumn="0" w:oddVBand="0" w:evenVBand="0" w:oddHBand="0" w:evenHBand="0" w:firstRowFirstColumn="0" w:firstRowLastColumn="0" w:lastRowFirstColumn="0" w:lastRowLastColumn="0"/>
            </w:pPr>
            <w:r>
              <w:t>Following the completion of configuration, the service is started successfully and the icon next to the hostname is green.</w:t>
            </w:r>
          </w:p>
        </w:tc>
      </w:tr>
      <w:tr w:rsidR="00E90AA8" w14:paraId="3698C250" w14:textId="77777777" w:rsidTr="00331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106E4374" w14:textId="2EE18CFF" w:rsidR="004F0904" w:rsidRDefault="00967051" w:rsidP="004F0904">
            <w:r>
              <w:t>D</w:t>
            </w:r>
            <w:r w:rsidRPr="00967051">
              <w:rPr>
                <w:noProof/>
              </w:rPr>
              <w:drawing>
                <wp:inline distT="0" distB="0" distL="0" distR="0" wp14:anchorId="1DEADFAB" wp14:editId="0E4154B2">
                  <wp:extent cx="3019425" cy="2714834"/>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22163" cy="2717296"/>
                          </a:xfrm>
                          <a:prstGeom prst="rect">
                            <a:avLst/>
                          </a:prstGeom>
                        </pic:spPr>
                      </pic:pic>
                    </a:graphicData>
                  </a:graphic>
                </wp:inline>
              </w:drawing>
            </w:r>
          </w:p>
        </w:tc>
        <w:tc>
          <w:tcPr>
            <w:tcW w:w="2320" w:type="dxa"/>
          </w:tcPr>
          <w:p w14:paraId="711E686B" w14:textId="2CD81FDB" w:rsidR="004F0904" w:rsidRDefault="00967051" w:rsidP="004F0904">
            <w:pPr>
              <w:cnfStyle w:val="000000100000" w:firstRow="0" w:lastRow="0" w:firstColumn="0" w:lastColumn="0" w:oddVBand="0" w:evenVBand="0" w:oddHBand="1" w:evenHBand="0" w:firstRowFirstColumn="0" w:firstRowLastColumn="0" w:lastRowFirstColumn="0" w:lastRowLastColumn="0"/>
            </w:pPr>
            <w:r>
              <w:t>RIP v2 is chosen for the routing protocol after navigating under IPv4 and general.</w:t>
            </w:r>
          </w:p>
        </w:tc>
      </w:tr>
      <w:tr w:rsidR="00331851" w14:paraId="53FC44CF" w14:textId="77777777" w:rsidTr="00331851">
        <w:tc>
          <w:tcPr>
            <w:cnfStyle w:val="001000000000" w:firstRow="0" w:lastRow="0" w:firstColumn="1" w:lastColumn="0" w:oddVBand="0" w:evenVBand="0" w:oddHBand="0" w:evenHBand="0" w:firstRowFirstColumn="0" w:firstRowLastColumn="0" w:lastRowFirstColumn="0" w:lastRowLastColumn="0"/>
            <w:tcW w:w="6696" w:type="dxa"/>
          </w:tcPr>
          <w:p w14:paraId="1D635134" w14:textId="01CD3E31" w:rsidR="004F0904" w:rsidRDefault="008633C2" w:rsidP="004F0904">
            <w:r w:rsidRPr="008633C2">
              <w:rPr>
                <w:noProof/>
              </w:rPr>
              <w:drawing>
                <wp:inline distT="0" distB="0" distL="0" distR="0" wp14:anchorId="39D79B3E" wp14:editId="1F6B7145">
                  <wp:extent cx="4115374" cy="392484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15374" cy="3924848"/>
                          </a:xfrm>
                          <a:prstGeom prst="rect">
                            <a:avLst/>
                          </a:prstGeom>
                        </pic:spPr>
                      </pic:pic>
                    </a:graphicData>
                  </a:graphic>
                </wp:inline>
              </w:drawing>
            </w:r>
          </w:p>
        </w:tc>
        <w:tc>
          <w:tcPr>
            <w:tcW w:w="2320" w:type="dxa"/>
          </w:tcPr>
          <w:p w14:paraId="062EFF14" w14:textId="306E4BB8" w:rsidR="004F0904" w:rsidRDefault="008633C2" w:rsidP="004F0904">
            <w:pPr>
              <w:cnfStyle w:val="000000000000" w:firstRow="0" w:lastRow="0" w:firstColumn="0" w:lastColumn="0" w:oddVBand="0" w:evenVBand="0" w:oddHBand="0" w:evenHBand="0" w:firstRowFirstColumn="0" w:firstRowLastColumn="0" w:lastRowFirstColumn="0" w:lastRowLastColumn="0"/>
            </w:pPr>
            <w:r>
              <w:t>After applying configuration to both servers, the pings demonstrate connectivity form server1 to server 2.</w:t>
            </w:r>
          </w:p>
        </w:tc>
      </w:tr>
      <w:tr w:rsidR="00E90AA8" w14:paraId="47528A7C" w14:textId="77777777" w:rsidTr="003318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6" w:type="dxa"/>
          </w:tcPr>
          <w:p w14:paraId="0FE888ED" w14:textId="6132203E" w:rsidR="004F0904" w:rsidRDefault="00E90AA8" w:rsidP="004F0904">
            <w:r w:rsidRPr="00E90AA8">
              <w:rPr>
                <w:noProof/>
              </w:rPr>
              <w:lastRenderedPageBreak/>
              <w:drawing>
                <wp:inline distT="0" distB="0" distL="0" distR="0" wp14:anchorId="5B0BD85E" wp14:editId="2E97F9AA">
                  <wp:extent cx="4067175" cy="1788882"/>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74667" cy="1792177"/>
                          </a:xfrm>
                          <a:prstGeom prst="rect">
                            <a:avLst/>
                          </a:prstGeom>
                        </pic:spPr>
                      </pic:pic>
                    </a:graphicData>
                  </a:graphic>
                </wp:inline>
              </w:drawing>
            </w:r>
          </w:p>
        </w:tc>
        <w:tc>
          <w:tcPr>
            <w:tcW w:w="2320" w:type="dxa"/>
          </w:tcPr>
          <w:p w14:paraId="66D9A9C3" w14:textId="4712AA5D" w:rsidR="004F0904" w:rsidRDefault="00E90AA8" w:rsidP="004F0904">
            <w:pPr>
              <w:cnfStyle w:val="000000100000" w:firstRow="0" w:lastRow="0" w:firstColumn="0" w:lastColumn="0" w:oddVBand="0" w:evenVBand="0" w:oddHBand="1" w:evenHBand="0" w:firstRowFirstColumn="0" w:firstRowLastColumn="0" w:lastRowFirstColumn="0" w:lastRowLastColumn="0"/>
            </w:pPr>
            <w:r>
              <w:t>Pings are now successfully responding from client 2.</w:t>
            </w:r>
          </w:p>
        </w:tc>
      </w:tr>
      <w:tr w:rsidR="00331851" w14:paraId="308624E5" w14:textId="77777777" w:rsidTr="00331851">
        <w:tc>
          <w:tcPr>
            <w:cnfStyle w:val="001000000000" w:firstRow="0" w:lastRow="0" w:firstColumn="1" w:lastColumn="0" w:oddVBand="0" w:evenVBand="0" w:oddHBand="0" w:evenHBand="0" w:firstRowFirstColumn="0" w:firstRowLastColumn="0" w:lastRowFirstColumn="0" w:lastRowLastColumn="0"/>
            <w:tcW w:w="6696" w:type="dxa"/>
          </w:tcPr>
          <w:p w14:paraId="44979F6C" w14:textId="77777777" w:rsidR="004F0904" w:rsidRDefault="004F0904" w:rsidP="004F0904"/>
        </w:tc>
        <w:tc>
          <w:tcPr>
            <w:tcW w:w="2320" w:type="dxa"/>
          </w:tcPr>
          <w:p w14:paraId="07CBCD0D" w14:textId="77777777" w:rsidR="004F0904" w:rsidRDefault="004F0904" w:rsidP="004F0904">
            <w:pPr>
              <w:cnfStyle w:val="000000000000" w:firstRow="0" w:lastRow="0" w:firstColumn="0" w:lastColumn="0" w:oddVBand="0" w:evenVBand="0" w:oddHBand="0" w:evenHBand="0" w:firstRowFirstColumn="0" w:firstRowLastColumn="0" w:lastRowFirstColumn="0" w:lastRowLastColumn="0"/>
            </w:pPr>
          </w:p>
        </w:tc>
      </w:tr>
    </w:tbl>
    <w:p w14:paraId="4D3D7C87" w14:textId="247F578B" w:rsidR="004F0904" w:rsidRDefault="004F0904" w:rsidP="004F0904"/>
    <w:p w14:paraId="444E2FB6" w14:textId="6AC9F678" w:rsidR="00DD704A" w:rsidRDefault="00DD704A" w:rsidP="00DD704A">
      <w:pPr>
        <w:pStyle w:val="Heading2"/>
      </w:pPr>
      <w:bookmarkStart w:id="4" w:name="_Toc70631111"/>
      <w:r>
        <w:t xml:space="preserve">Task 3A - How do </w:t>
      </w:r>
      <w:r w:rsidR="00156726">
        <w:t>Router’s</w:t>
      </w:r>
      <w:r>
        <w:t xml:space="preserve"> reference which networks they are able to connect to?</w:t>
      </w:r>
      <w:bookmarkEnd w:id="4"/>
    </w:p>
    <w:p w14:paraId="755932C8" w14:textId="5C4017EA" w:rsidR="000B2545" w:rsidRPr="000B2545" w:rsidRDefault="000B2545" w:rsidP="000B2545">
      <w:r>
        <w:t xml:space="preserve">Routers will </w:t>
      </w:r>
      <w:r w:rsidR="00156726">
        <w:t xml:space="preserve">reference the routing table to be able to know which networks they are able to connect too. Cisco </w:t>
      </w:r>
      <w:sdt>
        <w:sdtPr>
          <w:id w:val="-1575581658"/>
          <w:citation/>
        </w:sdtPr>
        <w:sdtEndPr/>
        <w:sdtContent>
          <w:r w:rsidR="00156726">
            <w:fldChar w:fldCharType="begin"/>
          </w:r>
          <w:r w:rsidR="00156726">
            <w:instrText xml:space="preserve"> CITATION Cis20 \l 2057 </w:instrText>
          </w:r>
          <w:r w:rsidR="00156726">
            <w:fldChar w:fldCharType="separate"/>
          </w:r>
          <w:r w:rsidR="00194342" w:rsidRPr="00194342">
            <w:rPr>
              <w:noProof/>
            </w:rPr>
            <w:t>[1]</w:t>
          </w:r>
          <w:r w:rsidR="00156726">
            <w:fldChar w:fldCharType="end"/>
          </w:r>
        </w:sdtContent>
      </w:sdt>
      <w:r w:rsidR="00156726">
        <w:t xml:space="preserve"> advise that “a </w:t>
      </w:r>
      <w:r w:rsidR="00156726" w:rsidRPr="00156726">
        <w:t>routing table, which is stored on your router, is a list of all possible paths in your network.</w:t>
      </w:r>
      <w:r w:rsidR="00156726">
        <w:t xml:space="preserve">”. The routing table will also assign a metric value to each of the networks that are logged in the routing table, this metric value will allow the router to intelligently send packets of data via the most efficient route. This is because network paths with the lowest metric value will always be used first. </w:t>
      </w:r>
    </w:p>
    <w:p w14:paraId="3058105F" w14:textId="2063D36B" w:rsidR="00C03B25" w:rsidRDefault="00C03B25" w:rsidP="00C03B25">
      <w:pPr>
        <w:pStyle w:val="Heading1"/>
      </w:pPr>
      <w:bookmarkStart w:id="5" w:name="_Toc70631112"/>
      <w:r>
        <w:t>Task 4 –IP Packet Filtering:</w:t>
      </w:r>
      <w:bookmarkEnd w:id="5"/>
    </w:p>
    <w:tbl>
      <w:tblPr>
        <w:tblStyle w:val="GridTable4-Accent3"/>
        <w:tblW w:w="0" w:type="auto"/>
        <w:tblLook w:val="04A0" w:firstRow="1" w:lastRow="0" w:firstColumn="1" w:lastColumn="0" w:noHBand="0" w:noVBand="1"/>
      </w:tblPr>
      <w:tblGrid>
        <w:gridCol w:w="7071"/>
        <w:gridCol w:w="1945"/>
      </w:tblGrid>
      <w:tr w:rsidR="000B113D" w14:paraId="6FBD6413" w14:textId="77777777" w:rsidTr="00831B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1" w:type="dxa"/>
          </w:tcPr>
          <w:p w14:paraId="3A802BF3" w14:textId="20B9EF3C" w:rsidR="00331851" w:rsidRDefault="00331851" w:rsidP="00331851">
            <w:r>
              <w:t xml:space="preserve">Screenshot/Evidence </w:t>
            </w:r>
          </w:p>
        </w:tc>
        <w:tc>
          <w:tcPr>
            <w:tcW w:w="3835" w:type="dxa"/>
          </w:tcPr>
          <w:p w14:paraId="6222E523" w14:textId="1C224699" w:rsidR="00331851" w:rsidRDefault="00331851" w:rsidP="00331851">
            <w:pPr>
              <w:cnfStyle w:val="100000000000" w:firstRow="1" w:lastRow="0" w:firstColumn="0" w:lastColumn="0" w:oddVBand="0" w:evenVBand="0" w:oddHBand="0" w:evenHBand="0" w:firstRowFirstColumn="0" w:firstRowLastColumn="0" w:lastRowFirstColumn="0" w:lastRowLastColumn="0"/>
            </w:pPr>
            <w:r>
              <w:t>Annotation</w:t>
            </w:r>
          </w:p>
        </w:tc>
      </w:tr>
      <w:tr w:rsidR="000B113D" w14:paraId="3DE78327" w14:textId="77777777" w:rsidTr="00831B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1" w:type="dxa"/>
          </w:tcPr>
          <w:p w14:paraId="4FB5307A" w14:textId="1D9AAA53" w:rsidR="00331851" w:rsidRDefault="00331851" w:rsidP="00331851">
            <w:r w:rsidRPr="00331851">
              <w:rPr>
                <w:noProof/>
              </w:rPr>
              <w:drawing>
                <wp:inline distT="0" distB="0" distL="0" distR="0" wp14:anchorId="5184FEF4" wp14:editId="1ACF175B">
                  <wp:extent cx="2609850" cy="2582804"/>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15932" cy="2588823"/>
                          </a:xfrm>
                          <a:prstGeom prst="rect">
                            <a:avLst/>
                          </a:prstGeom>
                        </pic:spPr>
                      </pic:pic>
                    </a:graphicData>
                  </a:graphic>
                </wp:inline>
              </w:drawing>
            </w:r>
          </w:p>
        </w:tc>
        <w:tc>
          <w:tcPr>
            <w:tcW w:w="3835" w:type="dxa"/>
          </w:tcPr>
          <w:p w14:paraId="751190A8" w14:textId="27315A02" w:rsidR="00331851" w:rsidRDefault="00331851" w:rsidP="00331851">
            <w:pPr>
              <w:cnfStyle w:val="000000100000" w:firstRow="0" w:lastRow="0" w:firstColumn="0" w:lastColumn="0" w:oddVBand="0" w:evenVBand="0" w:oddHBand="1" w:evenHBand="0" w:firstRowFirstColumn="0" w:firstRowLastColumn="0" w:lastRowFirstColumn="0" w:lastRowLastColumn="0"/>
            </w:pPr>
            <w:r>
              <w:t>The IP inbound filter is applied for PrivateNet1.</w:t>
            </w:r>
          </w:p>
        </w:tc>
      </w:tr>
      <w:tr w:rsidR="000B113D" w14:paraId="4F1721B9" w14:textId="77777777" w:rsidTr="00831B22">
        <w:tc>
          <w:tcPr>
            <w:cnfStyle w:val="001000000000" w:firstRow="0" w:lastRow="0" w:firstColumn="1" w:lastColumn="0" w:oddVBand="0" w:evenVBand="0" w:oddHBand="0" w:evenHBand="0" w:firstRowFirstColumn="0" w:firstRowLastColumn="0" w:lastRowFirstColumn="0" w:lastRowLastColumn="0"/>
            <w:tcW w:w="5181" w:type="dxa"/>
          </w:tcPr>
          <w:p w14:paraId="759F4E66" w14:textId="1EA7A98E" w:rsidR="00331851" w:rsidRDefault="00331851" w:rsidP="00331851">
            <w:r w:rsidRPr="00331851">
              <w:rPr>
                <w:noProof/>
              </w:rPr>
              <w:lastRenderedPageBreak/>
              <w:drawing>
                <wp:inline distT="0" distB="0" distL="0" distR="0" wp14:anchorId="21207FAF" wp14:editId="6AE7BE0B">
                  <wp:extent cx="2667000" cy="2105526"/>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91876" cy="2125165"/>
                          </a:xfrm>
                          <a:prstGeom prst="rect">
                            <a:avLst/>
                          </a:prstGeom>
                        </pic:spPr>
                      </pic:pic>
                    </a:graphicData>
                  </a:graphic>
                </wp:inline>
              </w:drawing>
            </w:r>
          </w:p>
        </w:tc>
        <w:tc>
          <w:tcPr>
            <w:tcW w:w="3835" w:type="dxa"/>
          </w:tcPr>
          <w:p w14:paraId="7B8F9A15" w14:textId="6685F0F2" w:rsidR="00331851" w:rsidRDefault="00331851" w:rsidP="00331851">
            <w:pPr>
              <w:cnfStyle w:val="000000000000" w:firstRow="0" w:lastRow="0" w:firstColumn="0" w:lastColumn="0" w:oddVBand="0" w:evenVBand="0" w:oddHBand="0" w:evenHBand="0" w:firstRowFirstColumn="0" w:firstRowLastColumn="0" w:lastRowFirstColumn="0" w:lastRowLastColumn="0"/>
            </w:pPr>
            <w:r>
              <w:t xml:space="preserve">Screenshot shows that pings do not respond when pinging the address that the inbound filter was applied too. Also shows that pings are successful to another address. </w:t>
            </w:r>
          </w:p>
        </w:tc>
      </w:tr>
      <w:tr w:rsidR="000B113D" w14:paraId="2E6DDF6B" w14:textId="77777777" w:rsidTr="00831B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1" w:type="dxa"/>
          </w:tcPr>
          <w:p w14:paraId="4575870E" w14:textId="7C6E615D" w:rsidR="00331851" w:rsidRDefault="000B113D" w:rsidP="00331851">
            <w:r w:rsidRPr="000B113D">
              <w:rPr>
                <w:noProof/>
              </w:rPr>
              <w:drawing>
                <wp:inline distT="0" distB="0" distL="0" distR="0" wp14:anchorId="319A324F" wp14:editId="03160635">
                  <wp:extent cx="3152775" cy="2449316"/>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56494" cy="2452205"/>
                          </a:xfrm>
                          <a:prstGeom prst="rect">
                            <a:avLst/>
                          </a:prstGeom>
                        </pic:spPr>
                      </pic:pic>
                    </a:graphicData>
                  </a:graphic>
                </wp:inline>
              </w:drawing>
            </w:r>
          </w:p>
        </w:tc>
        <w:tc>
          <w:tcPr>
            <w:tcW w:w="3835" w:type="dxa"/>
          </w:tcPr>
          <w:p w14:paraId="547826DE" w14:textId="77777777" w:rsidR="00331851" w:rsidRDefault="000B113D" w:rsidP="00331851">
            <w:pPr>
              <w:cnfStyle w:val="000000100000" w:firstRow="0" w:lastRow="0" w:firstColumn="0" w:lastColumn="0" w:oddVBand="0" w:evenVBand="0" w:oddHBand="1" w:evenHBand="0" w:firstRowFirstColumn="0" w:firstRowLastColumn="0" w:lastRowFirstColumn="0" w:lastRowLastColumn="0"/>
            </w:pPr>
            <w:r>
              <w:t xml:space="preserve">Next an outbound filter is created with the following settings which will restrict ftp access. </w:t>
            </w:r>
            <w:r w:rsidR="000A5E6A">
              <w:t xml:space="preserve">   </w:t>
            </w:r>
          </w:p>
          <w:p w14:paraId="36E8A45B" w14:textId="77777777" w:rsidR="002F166A" w:rsidRDefault="002F166A" w:rsidP="00331851">
            <w:pPr>
              <w:cnfStyle w:val="000000100000" w:firstRow="0" w:lastRow="0" w:firstColumn="0" w:lastColumn="0" w:oddVBand="0" w:evenVBand="0" w:oddHBand="1" w:evenHBand="0" w:firstRowFirstColumn="0" w:firstRowLastColumn="0" w:lastRowFirstColumn="0" w:lastRowLastColumn="0"/>
            </w:pPr>
          </w:p>
          <w:p w14:paraId="48CAFD8D" w14:textId="2A788759" w:rsidR="002F166A" w:rsidRDefault="002F166A" w:rsidP="00331851">
            <w:pPr>
              <w:cnfStyle w:val="000000100000" w:firstRow="0" w:lastRow="0" w:firstColumn="0" w:lastColumn="0" w:oddVBand="0" w:evenVBand="0" w:oddHBand="1" w:evenHBand="0" w:firstRowFirstColumn="0" w:firstRowLastColumn="0" w:lastRowFirstColumn="0" w:lastRowLastColumn="0"/>
            </w:pPr>
            <w:r>
              <w:t>A second outbound filter was created on server 1, with destination port 20 set, as client one was still able to reach the ftp server</w:t>
            </w:r>
            <w:r w:rsidR="00820588">
              <w:t xml:space="preserve">. </w:t>
            </w:r>
          </w:p>
        </w:tc>
      </w:tr>
      <w:tr w:rsidR="000B113D" w14:paraId="0533C358" w14:textId="77777777" w:rsidTr="00831B22">
        <w:tc>
          <w:tcPr>
            <w:cnfStyle w:val="001000000000" w:firstRow="0" w:lastRow="0" w:firstColumn="1" w:lastColumn="0" w:oddVBand="0" w:evenVBand="0" w:oddHBand="0" w:evenHBand="0" w:firstRowFirstColumn="0" w:firstRowLastColumn="0" w:lastRowFirstColumn="0" w:lastRowLastColumn="0"/>
            <w:tcW w:w="5181" w:type="dxa"/>
          </w:tcPr>
          <w:p w14:paraId="4820D381" w14:textId="55A768B6" w:rsidR="00331851" w:rsidRDefault="00AF0C33" w:rsidP="00331851">
            <w:r w:rsidRPr="00AF0C33">
              <w:rPr>
                <w:noProof/>
              </w:rPr>
              <w:drawing>
                <wp:inline distT="0" distB="0" distL="0" distR="0" wp14:anchorId="1268FFA3" wp14:editId="344B04EE">
                  <wp:extent cx="2638425" cy="26945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42592" cy="2698817"/>
                          </a:xfrm>
                          <a:prstGeom prst="rect">
                            <a:avLst/>
                          </a:prstGeom>
                        </pic:spPr>
                      </pic:pic>
                    </a:graphicData>
                  </a:graphic>
                </wp:inline>
              </w:drawing>
            </w:r>
          </w:p>
        </w:tc>
        <w:tc>
          <w:tcPr>
            <w:tcW w:w="3835" w:type="dxa"/>
          </w:tcPr>
          <w:p w14:paraId="2E5EC837" w14:textId="72A094C6" w:rsidR="00331851" w:rsidRDefault="00AF0C33" w:rsidP="00331851">
            <w:pPr>
              <w:cnfStyle w:val="000000000000" w:firstRow="0" w:lastRow="0" w:firstColumn="0" w:lastColumn="0" w:oddVBand="0" w:evenVBand="0" w:oddHBand="0" w:evenHBand="0" w:firstRowFirstColumn="0" w:firstRowLastColumn="0" w:lastRowFirstColumn="0" w:lastRowLastColumn="0"/>
            </w:pPr>
            <w:r>
              <w:t>Next the inbound rule to the left was implemented on server 2</w:t>
            </w:r>
            <w:r w:rsidR="00F43958">
              <w:t xml:space="preserve"> (as well as the same rule for port 20)</w:t>
            </w:r>
            <w:r>
              <w:t>, to prevent access</w:t>
            </w:r>
          </w:p>
        </w:tc>
      </w:tr>
      <w:tr w:rsidR="000B113D" w14:paraId="6B24C43B" w14:textId="77777777" w:rsidTr="00831B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1" w:type="dxa"/>
          </w:tcPr>
          <w:p w14:paraId="2DD9C6E2" w14:textId="7182E191" w:rsidR="00331851" w:rsidRDefault="00AF0C33" w:rsidP="00331851">
            <w:r w:rsidRPr="00AF0C33">
              <w:rPr>
                <w:noProof/>
              </w:rPr>
              <w:drawing>
                <wp:inline distT="0" distB="0" distL="0" distR="0" wp14:anchorId="4514782E" wp14:editId="3D5343F8">
                  <wp:extent cx="2991267" cy="54300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91267" cy="543001"/>
                          </a:xfrm>
                          <a:prstGeom prst="rect">
                            <a:avLst/>
                          </a:prstGeom>
                        </pic:spPr>
                      </pic:pic>
                    </a:graphicData>
                  </a:graphic>
                </wp:inline>
              </w:drawing>
            </w:r>
          </w:p>
        </w:tc>
        <w:tc>
          <w:tcPr>
            <w:tcW w:w="3835" w:type="dxa"/>
          </w:tcPr>
          <w:p w14:paraId="16AFA39F" w14:textId="43CC2802" w:rsidR="00331851" w:rsidRDefault="00AF0C33" w:rsidP="00331851">
            <w:pPr>
              <w:cnfStyle w:val="000000100000" w:firstRow="0" w:lastRow="0" w:firstColumn="0" w:lastColumn="0" w:oddVBand="0" w:evenVBand="0" w:oddHBand="1" w:evenHBand="0" w:firstRowFirstColumn="0" w:firstRowLastColumn="0" w:lastRowFirstColumn="0" w:lastRowLastColumn="0"/>
            </w:pPr>
            <w:r>
              <w:t>Screenshot shows that after implementing filter on server 2, client 2 could not connect to the ftp server.</w:t>
            </w:r>
          </w:p>
        </w:tc>
      </w:tr>
      <w:tr w:rsidR="000B113D" w14:paraId="52AA6AD4" w14:textId="77777777" w:rsidTr="00831B22">
        <w:tc>
          <w:tcPr>
            <w:cnfStyle w:val="001000000000" w:firstRow="0" w:lastRow="0" w:firstColumn="1" w:lastColumn="0" w:oddVBand="0" w:evenVBand="0" w:oddHBand="0" w:evenHBand="0" w:firstRowFirstColumn="0" w:firstRowLastColumn="0" w:lastRowFirstColumn="0" w:lastRowLastColumn="0"/>
            <w:tcW w:w="5181" w:type="dxa"/>
          </w:tcPr>
          <w:p w14:paraId="7C88F17C" w14:textId="467A496F" w:rsidR="00331851" w:rsidRDefault="00FE14E8" w:rsidP="00331851">
            <w:r w:rsidRPr="00FE14E8">
              <w:lastRenderedPageBreak/>
              <w:drawing>
                <wp:inline distT="0" distB="0" distL="0" distR="0" wp14:anchorId="3C2D6689" wp14:editId="075284C9">
                  <wp:extent cx="3552825" cy="2849662"/>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557824" cy="2853672"/>
                          </a:xfrm>
                          <a:prstGeom prst="rect">
                            <a:avLst/>
                          </a:prstGeom>
                        </pic:spPr>
                      </pic:pic>
                    </a:graphicData>
                  </a:graphic>
                </wp:inline>
              </w:drawing>
            </w:r>
            <w:r>
              <w:rPr>
                <w:noProof/>
              </w:rPr>
              <w:t xml:space="preserve"> </w:t>
            </w:r>
            <w:r w:rsidRPr="00FE14E8">
              <w:drawing>
                <wp:inline distT="0" distB="0" distL="0" distR="0" wp14:anchorId="57AFF397" wp14:editId="5B867452">
                  <wp:extent cx="3286125" cy="3312914"/>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89037" cy="3315850"/>
                          </a:xfrm>
                          <a:prstGeom prst="rect">
                            <a:avLst/>
                          </a:prstGeom>
                        </pic:spPr>
                      </pic:pic>
                    </a:graphicData>
                  </a:graphic>
                </wp:inline>
              </w:drawing>
            </w:r>
          </w:p>
        </w:tc>
        <w:tc>
          <w:tcPr>
            <w:tcW w:w="3835" w:type="dxa"/>
          </w:tcPr>
          <w:p w14:paraId="3C1FBC90" w14:textId="77777777" w:rsidR="00F43958" w:rsidRDefault="00F43958" w:rsidP="00FE14E8">
            <w:pPr>
              <w:cnfStyle w:val="000000000000" w:firstRow="0" w:lastRow="0" w:firstColumn="0" w:lastColumn="0" w:oddVBand="0" w:evenVBand="0" w:oddHBand="0" w:evenHBand="0" w:firstRowFirstColumn="0" w:firstRowLastColumn="0" w:lastRowFirstColumn="0" w:lastRowLastColumn="0"/>
            </w:pPr>
            <w:r>
              <w:t xml:space="preserve">Next the rule to the left was put in </w:t>
            </w:r>
            <w:r w:rsidR="00FE14E8">
              <w:t>place. It specifically stopped access from client 2. And allowed all other access. Thinking was that FTP access was to be restricted but other ports should be allowed to communicate with the server from client 2.</w:t>
            </w:r>
          </w:p>
          <w:p w14:paraId="2CA50B2C" w14:textId="37C58036" w:rsidR="00FE14E8" w:rsidRDefault="00FE14E8" w:rsidP="00FE14E8">
            <w:pPr>
              <w:cnfStyle w:val="000000000000" w:firstRow="0" w:lastRow="0" w:firstColumn="0" w:lastColumn="0" w:oddVBand="0" w:evenVBand="0" w:oddHBand="0" w:evenHBand="0" w:firstRowFirstColumn="0" w:firstRowLastColumn="0" w:lastRowFirstColumn="0" w:lastRowLastColumn="0"/>
            </w:pPr>
            <w:r>
              <w:t>With this setup only client 1 can access ftp.</w:t>
            </w:r>
          </w:p>
        </w:tc>
      </w:tr>
      <w:tr w:rsidR="000B113D" w14:paraId="75B63792" w14:textId="77777777" w:rsidTr="00831B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81" w:type="dxa"/>
          </w:tcPr>
          <w:p w14:paraId="6ED12AAB" w14:textId="3D07A613" w:rsidR="00331851" w:rsidRDefault="00FE14E8" w:rsidP="00331851">
            <w:r w:rsidRPr="00FE14E8">
              <w:drawing>
                <wp:inline distT="0" distB="0" distL="0" distR="0" wp14:anchorId="697AFC3E" wp14:editId="2F697184">
                  <wp:extent cx="4352925" cy="1634432"/>
                  <wp:effectExtent l="0" t="0" r="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59514" cy="1636906"/>
                          </a:xfrm>
                          <a:prstGeom prst="rect">
                            <a:avLst/>
                          </a:prstGeom>
                        </pic:spPr>
                      </pic:pic>
                    </a:graphicData>
                  </a:graphic>
                </wp:inline>
              </w:drawing>
            </w:r>
          </w:p>
        </w:tc>
        <w:tc>
          <w:tcPr>
            <w:tcW w:w="3835" w:type="dxa"/>
          </w:tcPr>
          <w:p w14:paraId="26ACAEA9" w14:textId="77777777" w:rsidR="00331851" w:rsidRDefault="00FE14E8" w:rsidP="00331851">
            <w:pPr>
              <w:cnfStyle w:val="000000100000" w:firstRow="0" w:lastRow="0" w:firstColumn="0" w:lastColumn="0" w:oddVBand="0" w:evenVBand="0" w:oddHBand="1" w:evenHBand="0" w:firstRowFirstColumn="0" w:firstRowLastColumn="0" w:lastRowFirstColumn="0" w:lastRowLastColumn="0"/>
            </w:pPr>
            <w:r>
              <w:t>Able to access from client 1.</w:t>
            </w:r>
          </w:p>
          <w:p w14:paraId="49320594"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4D3A28D2"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7B015935"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038F32EF"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7E7AEABB"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322403D8" w14:textId="77777777" w:rsidR="00FE14E8" w:rsidRDefault="00FE14E8" w:rsidP="00331851">
            <w:pPr>
              <w:cnfStyle w:val="000000100000" w:firstRow="0" w:lastRow="0" w:firstColumn="0" w:lastColumn="0" w:oddVBand="0" w:evenVBand="0" w:oddHBand="1" w:evenHBand="0" w:firstRowFirstColumn="0" w:firstRowLastColumn="0" w:lastRowFirstColumn="0" w:lastRowLastColumn="0"/>
            </w:pPr>
          </w:p>
          <w:p w14:paraId="695ED249" w14:textId="0FCF5002" w:rsidR="00FE14E8" w:rsidRDefault="00FE14E8" w:rsidP="00331851">
            <w:pPr>
              <w:cnfStyle w:val="000000100000" w:firstRow="0" w:lastRow="0" w:firstColumn="0" w:lastColumn="0" w:oddVBand="0" w:evenVBand="0" w:oddHBand="1" w:evenHBand="0" w:firstRowFirstColumn="0" w:firstRowLastColumn="0" w:lastRowFirstColumn="0" w:lastRowLastColumn="0"/>
            </w:pPr>
          </w:p>
        </w:tc>
      </w:tr>
      <w:tr w:rsidR="00FE14E8" w14:paraId="31C90E21" w14:textId="77777777" w:rsidTr="00831B22">
        <w:tc>
          <w:tcPr>
            <w:cnfStyle w:val="001000000000" w:firstRow="0" w:lastRow="0" w:firstColumn="1" w:lastColumn="0" w:oddVBand="0" w:evenVBand="0" w:oddHBand="0" w:evenHBand="0" w:firstRowFirstColumn="0" w:firstRowLastColumn="0" w:lastRowFirstColumn="0" w:lastRowLastColumn="0"/>
            <w:tcW w:w="5181" w:type="dxa"/>
          </w:tcPr>
          <w:p w14:paraId="35451927" w14:textId="77777777" w:rsidR="00FE14E8" w:rsidRPr="00FE14E8" w:rsidRDefault="00FE14E8" w:rsidP="00331851"/>
        </w:tc>
        <w:tc>
          <w:tcPr>
            <w:tcW w:w="3835" w:type="dxa"/>
          </w:tcPr>
          <w:p w14:paraId="36E2B1BA" w14:textId="77777777" w:rsidR="00FE14E8" w:rsidRDefault="00FE14E8" w:rsidP="00331851">
            <w:pPr>
              <w:cnfStyle w:val="000000000000" w:firstRow="0" w:lastRow="0" w:firstColumn="0" w:lastColumn="0" w:oddVBand="0" w:evenVBand="0" w:oddHBand="0" w:evenHBand="0" w:firstRowFirstColumn="0" w:firstRowLastColumn="0" w:lastRowFirstColumn="0" w:lastRowLastColumn="0"/>
            </w:pPr>
          </w:p>
        </w:tc>
      </w:tr>
    </w:tbl>
    <w:p w14:paraId="30B27BDA" w14:textId="77777777" w:rsidR="00331851" w:rsidRPr="00331851" w:rsidRDefault="00331851" w:rsidP="00331851"/>
    <w:p w14:paraId="31D6D590" w14:textId="45B66AAF" w:rsidR="00E70ABA" w:rsidRDefault="00E70ABA" w:rsidP="00E70ABA">
      <w:pPr>
        <w:pStyle w:val="Heading1"/>
      </w:pPr>
      <w:bookmarkStart w:id="6" w:name="_Toc70631113"/>
      <w:r>
        <w:lastRenderedPageBreak/>
        <w:t xml:space="preserve">Task </w:t>
      </w:r>
      <w:r w:rsidR="00DD704A">
        <w:t>5</w:t>
      </w:r>
      <w:r>
        <w:t xml:space="preserve"> – Failover Clustering for High Availability Systems/Services:</w:t>
      </w:r>
      <w:bookmarkEnd w:id="6"/>
    </w:p>
    <w:p w14:paraId="1AD626FF" w14:textId="402B1057" w:rsidR="00763251" w:rsidRDefault="00073751" w:rsidP="00DD704A">
      <w:r>
        <w:t>Failover clustering is a windows feature which facilitates multiple servers with the same purpose to act in a group, where they “</w:t>
      </w:r>
      <w:r w:rsidRPr="00073751">
        <w:t>work together to increase the availability and scalability</w:t>
      </w:r>
      <w:r>
        <w:t xml:space="preserve">” state Microsoft </w:t>
      </w:r>
      <w:sdt>
        <w:sdtPr>
          <w:id w:val="413979658"/>
          <w:citation/>
        </w:sdtPr>
        <w:sdtEndPr/>
        <w:sdtContent>
          <w:r>
            <w:fldChar w:fldCharType="begin"/>
          </w:r>
          <w:r>
            <w:instrText xml:space="preserve"> CITATION Mic19 \l 2057 </w:instrText>
          </w:r>
          <w:r>
            <w:fldChar w:fldCharType="separate"/>
          </w:r>
          <w:r w:rsidR="00194342" w:rsidRPr="00194342">
            <w:rPr>
              <w:noProof/>
            </w:rPr>
            <w:t>[2]</w:t>
          </w:r>
          <w:r>
            <w:fldChar w:fldCharType="end"/>
          </w:r>
        </w:sdtContent>
      </w:sdt>
      <w:r w:rsidR="006D1C88">
        <w:t>. The installation process is displayed in the below table:</w:t>
      </w:r>
    </w:p>
    <w:tbl>
      <w:tblPr>
        <w:tblStyle w:val="GridTable4-Accent3"/>
        <w:tblW w:w="0" w:type="auto"/>
        <w:tblLook w:val="04A0" w:firstRow="1" w:lastRow="0" w:firstColumn="1" w:lastColumn="0" w:noHBand="0" w:noVBand="1"/>
      </w:tblPr>
      <w:tblGrid>
        <w:gridCol w:w="6621"/>
        <w:gridCol w:w="2395"/>
      </w:tblGrid>
      <w:tr w:rsidR="005770E7" w14:paraId="4BE961DB" w14:textId="77777777" w:rsidTr="002B6A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1" w:type="dxa"/>
          </w:tcPr>
          <w:p w14:paraId="00E6788A" w14:textId="74234199" w:rsidR="005770E7" w:rsidRDefault="0029084F" w:rsidP="00DD704A">
            <w:r>
              <w:t>Screenshot</w:t>
            </w:r>
          </w:p>
        </w:tc>
        <w:tc>
          <w:tcPr>
            <w:tcW w:w="2395" w:type="dxa"/>
          </w:tcPr>
          <w:p w14:paraId="24AAEA40" w14:textId="22BF4107" w:rsidR="005770E7" w:rsidRDefault="0029084F" w:rsidP="00DD704A">
            <w:pPr>
              <w:cnfStyle w:val="100000000000" w:firstRow="1" w:lastRow="0" w:firstColumn="0" w:lastColumn="0" w:oddVBand="0" w:evenVBand="0" w:oddHBand="0" w:evenHBand="0" w:firstRowFirstColumn="0" w:firstRowLastColumn="0" w:lastRowFirstColumn="0" w:lastRowLastColumn="0"/>
            </w:pPr>
            <w:r>
              <w:t>Annotation</w:t>
            </w:r>
          </w:p>
        </w:tc>
      </w:tr>
      <w:tr w:rsidR="005770E7" w14:paraId="4C4272B2" w14:textId="77777777" w:rsidTr="002B6A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1" w:type="dxa"/>
          </w:tcPr>
          <w:p w14:paraId="535BF446" w14:textId="0733C51F" w:rsidR="005770E7" w:rsidRDefault="002B6AF3" w:rsidP="006D1C88">
            <w:pPr>
              <w:jc w:val="center"/>
            </w:pPr>
            <w:r w:rsidRPr="002B6AF3">
              <w:rPr>
                <w:noProof/>
              </w:rPr>
              <w:drawing>
                <wp:inline distT="0" distB="0" distL="0" distR="0" wp14:anchorId="681DF054" wp14:editId="6B4D97D8">
                  <wp:extent cx="3028950" cy="1768298"/>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33900" cy="1771188"/>
                          </a:xfrm>
                          <a:prstGeom prst="rect">
                            <a:avLst/>
                          </a:prstGeom>
                        </pic:spPr>
                      </pic:pic>
                    </a:graphicData>
                  </a:graphic>
                </wp:inline>
              </w:drawing>
            </w:r>
          </w:p>
        </w:tc>
        <w:tc>
          <w:tcPr>
            <w:tcW w:w="2395" w:type="dxa"/>
          </w:tcPr>
          <w:p w14:paraId="09B6FE32" w14:textId="218E2660" w:rsidR="005770E7" w:rsidRDefault="0029084F" w:rsidP="00DD704A">
            <w:pPr>
              <w:cnfStyle w:val="000000100000" w:firstRow="0" w:lastRow="0" w:firstColumn="0" w:lastColumn="0" w:oddVBand="0" w:evenVBand="0" w:oddHBand="1" w:evenHBand="0" w:firstRowFirstColumn="0" w:firstRowLastColumn="0" w:lastRowFirstColumn="0" w:lastRowLastColumn="0"/>
            </w:pPr>
            <w:r>
              <w:t>Screenshot show Failover clustering feature</w:t>
            </w:r>
            <w:r w:rsidR="002B6AF3">
              <w:t xml:space="preserve"> being selected.</w:t>
            </w:r>
          </w:p>
        </w:tc>
      </w:tr>
      <w:tr w:rsidR="005770E7" w14:paraId="3371046C" w14:textId="77777777" w:rsidTr="002B6AF3">
        <w:tc>
          <w:tcPr>
            <w:cnfStyle w:val="001000000000" w:firstRow="0" w:lastRow="0" w:firstColumn="1" w:lastColumn="0" w:oddVBand="0" w:evenVBand="0" w:oddHBand="0" w:evenHBand="0" w:firstRowFirstColumn="0" w:firstRowLastColumn="0" w:lastRowFirstColumn="0" w:lastRowLastColumn="0"/>
            <w:tcW w:w="6621" w:type="dxa"/>
          </w:tcPr>
          <w:p w14:paraId="2C36E8C9" w14:textId="2D8BE146" w:rsidR="005770E7" w:rsidRDefault="002B6AF3" w:rsidP="006D1C88">
            <w:pPr>
              <w:jc w:val="center"/>
            </w:pPr>
            <w:r w:rsidRPr="005770E7">
              <w:rPr>
                <w:noProof/>
              </w:rPr>
              <w:drawing>
                <wp:inline distT="0" distB="0" distL="0" distR="0" wp14:anchorId="6A4DF505" wp14:editId="7F07BCBB">
                  <wp:extent cx="3552825" cy="252035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567367" cy="2530673"/>
                          </a:xfrm>
                          <a:prstGeom prst="rect">
                            <a:avLst/>
                          </a:prstGeom>
                        </pic:spPr>
                      </pic:pic>
                    </a:graphicData>
                  </a:graphic>
                </wp:inline>
              </w:drawing>
            </w:r>
          </w:p>
        </w:tc>
        <w:tc>
          <w:tcPr>
            <w:tcW w:w="2395" w:type="dxa"/>
          </w:tcPr>
          <w:p w14:paraId="518D43DB" w14:textId="2B5BCD29" w:rsidR="005770E7" w:rsidRDefault="002B6AF3" w:rsidP="00DD704A">
            <w:pPr>
              <w:cnfStyle w:val="000000000000" w:firstRow="0" w:lastRow="0" w:firstColumn="0" w:lastColumn="0" w:oddVBand="0" w:evenVBand="0" w:oddHBand="0" w:evenHBand="0" w:firstRowFirstColumn="0" w:firstRowLastColumn="0" w:lastRowFirstColumn="0" w:lastRowLastColumn="0"/>
            </w:pPr>
            <w:r>
              <w:t>Screenshot show installation process of Failover clustering feature.</w:t>
            </w:r>
          </w:p>
        </w:tc>
      </w:tr>
      <w:tr w:rsidR="005770E7" w14:paraId="3C606D11" w14:textId="77777777" w:rsidTr="002B6A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1" w:type="dxa"/>
          </w:tcPr>
          <w:p w14:paraId="11C3713D" w14:textId="45BE1805" w:rsidR="005770E7" w:rsidRDefault="002B6AF3" w:rsidP="006D1C88">
            <w:pPr>
              <w:jc w:val="center"/>
            </w:pPr>
            <w:r w:rsidRPr="002B6AF3">
              <w:rPr>
                <w:noProof/>
              </w:rPr>
              <w:drawing>
                <wp:inline distT="0" distB="0" distL="0" distR="0" wp14:anchorId="28AC48E4" wp14:editId="1E06F43D">
                  <wp:extent cx="1905000" cy="1961266"/>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919108" cy="1975791"/>
                          </a:xfrm>
                          <a:prstGeom prst="rect">
                            <a:avLst/>
                          </a:prstGeom>
                        </pic:spPr>
                      </pic:pic>
                    </a:graphicData>
                  </a:graphic>
                </wp:inline>
              </w:drawing>
            </w:r>
          </w:p>
        </w:tc>
        <w:tc>
          <w:tcPr>
            <w:tcW w:w="2395" w:type="dxa"/>
          </w:tcPr>
          <w:p w14:paraId="494ABD17" w14:textId="0BD49557" w:rsidR="002B6AF3" w:rsidRDefault="002B6AF3" w:rsidP="00DD704A">
            <w:pPr>
              <w:cnfStyle w:val="000000100000" w:firstRow="0" w:lastRow="0" w:firstColumn="0" w:lastColumn="0" w:oddVBand="0" w:evenVBand="0" w:oddHBand="1" w:evenHBand="0" w:firstRowFirstColumn="0" w:firstRowLastColumn="0" w:lastRowFirstColumn="0" w:lastRowLastColumn="0"/>
            </w:pPr>
            <w:r>
              <w:t xml:space="preserve">Once the </w:t>
            </w:r>
            <w:r w:rsidR="006D1C88">
              <w:t>feature</w:t>
            </w:r>
            <w:r>
              <w:t xml:space="preserve"> installation is installed, next you would validate the cluster, to confirm the server has the specification to run in a clustered environment.</w:t>
            </w:r>
          </w:p>
          <w:p w14:paraId="7571E186" w14:textId="77777777" w:rsidR="006D1C88" w:rsidRDefault="006D1C88" w:rsidP="00DD704A">
            <w:pPr>
              <w:cnfStyle w:val="000000100000" w:firstRow="0" w:lastRow="0" w:firstColumn="0" w:lastColumn="0" w:oddVBand="0" w:evenVBand="0" w:oddHBand="1" w:evenHBand="0" w:firstRowFirstColumn="0" w:firstRowLastColumn="0" w:lastRowFirstColumn="0" w:lastRowLastColumn="0"/>
            </w:pPr>
          </w:p>
          <w:p w14:paraId="11DBE803" w14:textId="63E8584E" w:rsidR="002B6AF3" w:rsidRDefault="002B6AF3" w:rsidP="00DD704A">
            <w:pPr>
              <w:cnfStyle w:val="000000100000" w:firstRow="0" w:lastRow="0" w:firstColumn="0" w:lastColumn="0" w:oddVBand="0" w:evenVBand="0" w:oddHBand="1" w:evenHBand="0" w:firstRowFirstColumn="0" w:firstRowLastColumn="0" w:lastRowFirstColumn="0" w:lastRowLastColumn="0"/>
            </w:pPr>
            <w:r>
              <w:t>After the configuration is validated, the create cluster feature would be used.</w:t>
            </w:r>
          </w:p>
        </w:tc>
      </w:tr>
      <w:tr w:rsidR="005770E7" w14:paraId="05FD6861" w14:textId="77777777" w:rsidTr="002B6AF3">
        <w:tc>
          <w:tcPr>
            <w:cnfStyle w:val="001000000000" w:firstRow="0" w:lastRow="0" w:firstColumn="1" w:lastColumn="0" w:oddVBand="0" w:evenVBand="0" w:oddHBand="0" w:evenHBand="0" w:firstRowFirstColumn="0" w:firstRowLastColumn="0" w:lastRowFirstColumn="0" w:lastRowLastColumn="0"/>
            <w:tcW w:w="6621" w:type="dxa"/>
          </w:tcPr>
          <w:p w14:paraId="5A4504EF" w14:textId="77777777" w:rsidR="005770E7" w:rsidRDefault="005770E7" w:rsidP="00DD704A"/>
        </w:tc>
        <w:tc>
          <w:tcPr>
            <w:tcW w:w="2395" w:type="dxa"/>
          </w:tcPr>
          <w:p w14:paraId="24DB23E9" w14:textId="77777777" w:rsidR="005770E7" w:rsidRDefault="005770E7" w:rsidP="00DD704A">
            <w:pPr>
              <w:cnfStyle w:val="000000000000" w:firstRow="0" w:lastRow="0" w:firstColumn="0" w:lastColumn="0" w:oddVBand="0" w:evenVBand="0" w:oddHBand="0" w:evenHBand="0" w:firstRowFirstColumn="0" w:firstRowLastColumn="0" w:lastRowFirstColumn="0" w:lastRowLastColumn="0"/>
            </w:pPr>
          </w:p>
        </w:tc>
      </w:tr>
    </w:tbl>
    <w:p w14:paraId="08837356" w14:textId="77777777" w:rsidR="006D1C88" w:rsidRDefault="00520100" w:rsidP="00073751">
      <w:r>
        <w:t xml:space="preserve"> </w:t>
      </w:r>
    </w:p>
    <w:p w14:paraId="0517A76F" w14:textId="77777777" w:rsidR="006D1C88" w:rsidRDefault="006D1C88" w:rsidP="00073751">
      <w:r>
        <w:t>Clustering resources together has many benefits, such as providing a high availability, resilient platform. Clustering also provides scalability as extra resources can be added to a cluster to increase availability. Other clusters can also be dedicated to high performance, as well as load balancing.</w:t>
      </w:r>
    </w:p>
    <w:p w14:paraId="4100F3BD" w14:textId="1DB2C1AF" w:rsidR="006D1C88" w:rsidRDefault="006D1C88" w:rsidP="00073751">
      <w:r>
        <w:lastRenderedPageBreak/>
        <w:t>A use case where failover clustering is useful would be where multiple servers which are used to run a critical service, can be installed in multiple datacentres. The servers which are spread across different geographical locations can be in the same cluster, which means that if there was an error such as the air conditioning failing at one of the datacentres</w:t>
      </w:r>
      <w:r w:rsidR="00987030">
        <w:t xml:space="preserve">, the service would continue to run with potentially only seconds of down time while the service was moved across to the new datacentre. This would not likely be noticed by users of the services however, and simply put down to a ‘network blip’. This failover aspect of the feature can also be very useful when it comes to patching compliance, if servers need to be restarted to complete the installation of security patches, the service can avoid downtime by failing to the servers in the other datacentre. </w:t>
      </w:r>
    </w:p>
    <w:p w14:paraId="79CD7BE1" w14:textId="1B976B83" w:rsidR="00E038AA" w:rsidRDefault="00470898" w:rsidP="00DD704A">
      <w:r>
        <w:t xml:space="preserve">MicroStrategy </w:t>
      </w:r>
      <w:sdt>
        <w:sdtPr>
          <w:id w:val="36240564"/>
          <w:citation/>
        </w:sdtPr>
        <w:sdtEndPr/>
        <w:sdtContent>
          <w:r>
            <w:fldChar w:fldCharType="begin"/>
          </w:r>
          <w:r>
            <w:instrText xml:space="preserve"> CITATION Mic191 \l 2057 </w:instrText>
          </w:r>
          <w:r>
            <w:fldChar w:fldCharType="separate"/>
          </w:r>
          <w:r w:rsidR="00194342" w:rsidRPr="00194342">
            <w:rPr>
              <w:noProof/>
            </w:rPr>
            <w:t>[3]</w:t>
          </w:r>
          <w:r>
            <w:fldChar w:fldCharType="end"/>
          </w:r>
        </w:sdtContent>
      </w:sdt>
      <w:r>
        <w:t xml:space="preserve"> also raise a valid point that, when resources are placed in a cluster this “</w:t>
      </w:r>
      <w:r w:rsidRPr="00470898">
        <w:t>simplifies the management of large or rapidly growing systems</w:t>
      </w:r>
      <w:r>
        <w:t xml:space="preserve">”. Where resources are in a clustered environment is means that monitoring performance and other aspects of system health is much easier. </w:t>
      </w:r>
    </w:p>
    <w:p w14:paraId="65BEDF3B" w14:textId="6DA7E818" w:rsidR="005D0E47" w:rsidRDefault="00E038AA" w:rsidP="00DD704A">
      <w:r>
        <w:t>Before implementing, server operating systems should be identical for systems in a cluster. The shared storage must be fast enough to handle the amount of data travelling through the network too.</w:t>
      </w:r>
      <w:r w:rsidR="006D1C88">
        <w:t xml:space="preserve"> </w:t>
      </w:r>
    </w:p>
    <w:p w14:paraId="5D7FD9CD" w14:textId="77777777" w:rsidR="005D0E47" w:rsidRDefault="005D0E47">
      <w:r>
        <w:br w:type="page"/>
      </w:r>
    </w:p>
    <w:p w14:paraId="523569BA" w14:textId="125BAEAF" w:rsidR="00E70ABA" w:rsidRDefault="00E70ABA" w:rsidP="00E70ABA">
      <w:pPr>
        <w:pStyle w:val="Heading1"/>
      </w:pPr>
      <w:bookmarkStart w:id="7" w:name="_Toc70631114"/>
      <w:r>
        <w:lastRenderedPageBreak/>
        <w:t>Task 6 – Observational Tasks:</w:t>
      </w:r>
      <w:bookmarkEnd w:id="7"/>
    </w:p>
    <w:p w14:paraId="47732B07" w14:textId="5174143E" w:rsidR="005D0E47" w:rsidRDefault="005D0E47" w:rsidP="00E038AA">
      <w:pPr>
        <w:pStyle w:val="Heading2"/>
      </w:pPr>
      <w:r>
        <w:t>Assumptions</w:t>
      </w:r>
    </w:p>
    <w:p w14:paraId="6D397DB7" w14:textId="1EE58933" w:rsidR="005D0E47" w:rsidRPr="005D0E47" w:rsidRDefault="005D0E47" w:rsidP="005D0E47">
      <w:pPr>
        <w:pStyle w:val="ListParagraph"/>
        <w:numPr>
          <w:ilvl w:val="0"/>
          <w:numId w:val="2"/>
        </w:numPr>
      </w:pPr>
      <w:r>
        <w:t xml:space="preserve">The company replies on their website for sales, as well as the </w:t>
      </w:r>
      <w:r w:rsidR="006171F7">
        <w:t>back-end</w:t>
      </w:r>
      <w:r>
        <w:t xml:space="preserve"> infrastructure to support an ecommerce site.</w:t>
      </w:r>
    </w:p>
    <w:p w14:paraId="3EA31A4E" w14:textId="79658A2F" w:rsidR="00E038AA" w:rsidRDefault="00E038AA" w:rsidP="00E038AA">
      <w:pPr>
        <w:pStyle w:val="Heading2"/>
      </w:pPr>
      <w:r>
        <w:t xml:space="preserve">Draft </w:t>
      </w:r>
      <w:r>
        <w:t xml:space="preserve">Critical business </w:t>
      </w:r>
      <w:r w:rsidR="00F12CA5">
        <w:t>continuity &amp;</w:t>
      </w:r>
      <w:r>
        <w:t xml:space="preserve"> high availability p</w:t>
      </w:r>
      <w:r w:rsidR="00F12CA5">
        <w:t>lan</w:t>
      </w:r>
    </w:p>
    <w:p w14:paraId="4C85E074" w14:textId="72300397" w:rsidR="00F12CA5" w:rsidRDefault="00F12CA5" w:rsidP="00F12CA5">
      <w:r>
        <w:t>“</w:t>
      </w:r>
      <w:r w:rsidRPr="00F12CA5">
        <w:t>Business continuity (BC) refers to maintaining business functions or quickly resuming them in the event of a major disruption</w:t>
      </w:r>
      <w:r>
        <w:t xml:space="preserve">” state CIO </w:t>
      </w:r>
      <w:sdt>
        <w:sdtPr>
          <w:id w:val="70396600"/>
          <w:citation/>
        </w:sdtPr>
        <w:sdtContent>
          <w:r>
            <w:fldChar w:fldCharType="begin"/>
          </w:r>
          <w:r>
            <w:instrText xml:space="preserve"> CITATION Kim17 \l 2057 </w:instrText>
          </w:r>
          <w:r>
            <w:fldChar w:fldCharType="separate"/>
          </w:r>
          <w:r w:rsidR="00194342" w:rsidRPr="00194342">
            <w:rPr>
              <w:noProof/>
            </w:rPr>
            <w:t>[4]</w:t>
          </w:r>
          <w:r>
            <w:fldChar w:fldCharType="end"/>
          </w:r>
        </w:sdtContent>
      </w:sdt>
      <w:r>
        <w:t>.</w:t>
      </w:r>
    </w:p>
    <w:p w14:paraId="7ACB98FE" w14:textId="5438ECDE" w:rsidR="005D0E47" w:rsidRDefault="005D0E47" w:rsidP="005D0E47">
      <w:pPr>
        <w:pStyle w:val="Heading3"/>
      </w:pPr>
      <w:r>
        <w:t>Scope</w:t>
      </w:r>
    </w:p>
    <w:p w14:paraId="26E3E92D" w14:textId="63054912" w:rsidR="005D0E47" w:rsidRDefault="005D0E47" w:rsidP="005D0E47">
      <w:r>
        <w:t xml:space="preserve">The Business continuity plan will address server infrastructure which run the critical business applications, specifically the web servers, SQL servers in the back end. As well are the file servers which store the company’s documentation. </w:t>
      </w:r>
    </w:p>
    <w:p w14:paraId="5CD11220" w14:textId="76E056CF" w:rsidR="006171F7" w:rsidRDefault="006171F7" w:rsidP="006171F7">
      <w:pPr>
        <w:pStyle w:val="Heading3"/>
      </w:pPr>
      <w:r>
        <w:t>Pre-plan network configuration</w:t>
      </w:r>
    </w:p>
    <w:p w14:paraId="176F2B47" w14:textId="3ED0B336" w:rsidR="006171F7" w:rsidRDefault="006171F7" w:rsidP="006171F7">
      <w:r>
        <w:t>Firstly, to establish a baseline for ‘normal’ service, the below points highlight how critical servers should be configured to best prepare for an emergency.</w:t>
      </w:r>
    </w:p>
    <w:p w14:paraId="6005B1F1" w14:textId="45AD458B" w:rsidR="006171F7" w:rsidRDefault="006171F7" w:rsidP="006171F7">
      <w:pPr>
        <w:pStyle w:val="ListParagraph"/>
        <w:numPr>
          <w:ilvl w:val="0"/>
          <w:numId w:val="1"/>
        </w:numPr>
      </w:pPr>
      <w:r>
        <w:t>Team which supports the infrastructure should have monitoring tools in place to report back any issues that could result in an emergency.</w:t>
      </w:r>
    </w:p>
    <w:p w14:paraId="05BC29D6" w14:textId="2351CA94" w:rsidR="006171F7" w:rsidRDefault="006171F7" w:rsidP="006171F7">
      <w:pPr>
        <w:pStyle w:val="ListParagraph"/>
        <w:numPr>
          <w:ilvl w:val="0"/>
          <w:numId w:val="1"/>
        </w:numPr>
      </w:pPr>
      <w:r>
        <w:t xml:space="preserve">Infrastructure support teams should also have a rota system where teams members are on call to respond quickly if any issues arise. </w:t>
      </w:r>
    </w:p>
    <w:p w14:paraId="13D54485" w14:textId="6777E738" w:rsidR="006171F7" w:rsidRDefault="006171F7" w:rsidP="006171F7">
      <w:pPr>
        <w:pStyle w:val="ListParagraph"/>
        <w:numPr>
          <w:ilvl w:val="0"/>
          <w:numId w:val="1"/>
        </w:numPr>
      </w:pPr>
      <w:r>
        <w:t xml:space="preserve">Servers which run the critical applications should be in more than one geographical location, this will mean if one location has an issue, the service can run from a different geographical location. </w:t>
      </w:r>
    </w:p>
    <w:p w14:paraId="7DEE4FEB" w14:textId="58DA97EE" w:rsidR="006171F7" w:rsidRDefault="006171F7" w:rsidP="006171F7">
      <w:pPr>
        <w:pStyle w:val="ListParagraph"/>
        <w:numPr>
          <w:ilvl w:val="0"/>
          <w:numId w:val="1"/>
        </w:numPr>
      </w:pPr>
      <w:r>
        <w:t xml:space="preserve">Independent servers spread across locations with a shared purpose should be placed into a cluster. This will enhance how resilient the business is to a number or problems that could </w:t>
      </w:r>
      <w:r w:rsidR="00390CFE">
        <w:t>occur and</w:t>
      </w:r>
      <w:r>
        <w:t xml:space="preserve"> allow for processing power to be load balanced and reduce the single load on any server. Overtime this will also prolong the lifecycle of systems as they </w:t>
      </w:r>
      <w:r w:rsidR="00390CFE">
        <w:t>will not</w:t>
      </w:r>
      <w:r>
        <w:t xml:space="preserve"> run as close to their maximum </w:t>
      </w:r>
      <w:r w:rsidR="00390CFE">
        <w:t xml:space="preserve">performance. </w:t>
      </w:r>
    </w:p>
    <w:p w14:paraId="55036644" w14:textId="6B1729C5" w:rsidR="00390CFE" w:rsidRPr="003025DF" w:rsidRDefault="00390CFE" w:rsidP="006171F7">
      <w:pPr>
        <w:pStyle w:val="ListParagraph"/>
        <w:numPr>
          <w:ilvl w:val="0"/>
          <w:numId w:val="1"/>
        </w:numPr>
      </w:pPr>
      <w:r>
        <w:t>A backup plan should be in place, for files and SQL databases. A backup plan should include full backups, most likely on a weekend as bandwidth wi</w:t>
      </w:r>
      <w:r w:rsidRPr="00390CFE">
        <w:t>ll be</w:t>
      </w:r>
      <w:r w:rsidR="00266AC4">
        <w:t xml:space="preserve"> less impacted as not as many staff will be in the offices. </w:t>
      </w:r>
      <w:r w:rsidR="00266AC4" w:rsidRPr="00390CFE">
        <w:t>Differential</w:t>
      </w:r>
      <w:r w:rsidRPr="00390CFE">
        <w:t xml:space="preserve"> backups </w:t>
      </w:r>
      <w:r w:rsidR="00266AC4">
        <w:t xml:space="preserve">should run </w:t>
      </w:r>
      <w:r w:rsidRPr="00390CFE">
        <w:t>throughout the week, which will take less time to backup as they include “</w:t>
      </w:r>
      <w:r w:rsidRPr="00390CFE">
        <w:rPr>
          <w:rFonts w:cstheme="minorHAnsi"/>
          <w:shd w:val="clear" w:color="auto" w:fill="FFFFFF"/>
        </w:rPr>
        <w:t>only the files that changed since the last full back.</w:t>
      </w:r>
      <w:r>
        <w:rPr>
          <w:rFonts w:cstheme="minorHAnsi"/>
          <w:shd w:val="clear" w:color="auto" w:fill="FFFFFF"/>
        </w:rPr>
        <w:t xml:space="preserve">” </w:t>
      </w:r>
      <w:sdt>
        <w:sdtPr>
          <w:rPr>
            <w:rFonts w:cstheme="minorHAnsi"/>
            <w:shd w:val="clear" w:color="auto" w:fill="FFFFFF"/>
          </w:rPr>
          <w:id w:val="-2033100218"/>
          <w:citation/>
        </w:sdtPr>
        <w:sdtContent>
          <w:r>
            <w:rPr>
              <w:rFonts w:cstheme="minorHAnsi"/>
              <w:shd w:val="clear" w:color="auto" w:fill="FFFFFF"/>
            </w:rPr>
            <w:fldChar w:fldCharType="begin"/>
          </w:r>
          <w:r>
            <w:rPr>
              <w:rFonts w:cstheme="minorHAnsi"/>
              <w:shd w:val="clear" w:color="auto" w:fill="FFFFFF"/>
            </w:rPr>
            <w:instrText xml:space="preserve"> CITATION Acr21 \l 2057 </w:instrText>
          </w:r>
          <w:r>
            <w:rPr>
              <w:rFonts w:cstheme="minorHAnsi"/>
              <w:shd w:val="clear" w:color="auto" w:fill="FFFFFF"/>
            </w:rPr>
            <w:fldChar w:fldCharType="separate"/>
          </w:r>
          <w:r w:rsidR="00194342" w:rsidRPr="00194342">
            <w:rPr>
              <w:rFonts w:cstheme="minorHAnsi"/>
              <w:noProof/>
              <w:shd w:val="clear" w:color="auto" w:fill="FFFFFF"/>
            </w:rPr>
            <w:t>[5]</w:t>
          </w:r>
          <w:r>
            <w:rPr>
              <w:rFonts w:cstheme="minorHAnsi"/>
              <w:shd w:val="clear" w:color="auto" w:fill="FFFFFF"/>
            </w:rPr>
            <w:fldChar w:fldCharType="end"/>
          </w:r>
        </w:sdtContent>
      </w:sdt>
      <w:r w:rsidR="00266AC4">
        <w:rPr>
          <w:rFonts w:cstheme="minorHAnsi"/>
          <w:shd w:val="clear" w:color="auto" w:fill="FFFFFF"/>
        </w:rPr>
        <w:t>.</w:t>
      </w:r>
    </w:p>
    <w:p w14:paraId="57534EC3" w14:textId="1393628A" w:rsidR="003025DF" w:rsidRPr="00266AC4" w:rsidRDefault="003025DF" w:rsidP="006171F7">
      <w:pPr>
        <w:pStyle w:val="ListParagraph"/>
        <w:numPr>
          <w:ilvl w:val="0"/>
          <w:numId w:val="1"/>
        </w:numPr>
      </w:pPr>
      <w:r>
        <w:t>Ensure systems are connected to a uninterrupted power supply (UPS)</w:t>
      </w:r>
    </w:p>
    <w:p w14:paraId="4D2B9F32" w14:textId="180AF0CC" w:rsidR="00266AC4" w:rsidRDefault="00266AC4" w:rsidP="00266AC4">
      <w:pPr>
        <w:pStyle w:val="Heading3"/>
      </w:pPr>
      <w:r>
        <w:t>Plan</w:t>
      </w:r>
    </w:p>
    <w:p w14:paraId="26906E61" w14:textId="7DBBEF2C" w:rsidR="00F86DA8" w:rsidRDefault="00F86DA8" w:rsidP="00F86DA8">
      <w:pPr>
        <w:pStyle w:val="ListParagraph"/>
      </w:pPr>
      <w:r w:rsidRPr="00683A74">
        <w:rPr>
          <w:rStyle w:val="Heading4Char"/>
        </w:rPr>
        <w:t>Natural disaster</w:t>
      </w:r>
      <w:r>
        <w:t xml:space="preserve"> – </w:t>
      </w:r>
    </w:p>
    <w:p w14:paraId="76C483BE" w14:textId="134DFAE9" w:rsidR="00266AC4" w:rsidRDefault="00266AC4" w:rsidP="00F86DA8">
      <w:pPr>
        <w:pStyle w:val="ListParagraph"/>
      </w:pPr>
      <w:r>
        <w:t xml:space="preserve">If a natural disaster occurs at one </w:t>
      </w:r>
      <w:r w:rsidR="00F86DA8">
        <w:t xml:space="preserve">of the locations where critical services are stored </w:t>
      </w:r>
      <w:r w:rsidR="007A4261">
        <w:t>the following steps should be undertaken.</w:t>
      </w:r>
    </w:p>
    <w:p w14:paraId="110490D1" w14:textId="54310B6C" w:rsidR="007A4261" w:rsidRDefault="007A4261" w:rsidP="007A4261">
      <w:pPr>
        <w:pStyle w:val="ListParagraph"/>
        <w:numPr>
          <w:ilvl w:val="0"/>
          <w:numId w:val="1"/>
        </w:numPr>
      </w:pPr>
      <w:r>
        <w:t xml:space="preserve">Systems should be failed across to a different data-centre to ensure that the service can continue to run this should happen very quickly, and users will notice minimal </w:t>
      </w:r>
      <w:r w:rsidR="003025DF">
        <w:t>disruption</w:t>
      </w:r>
      <w:r>
        <w:t xml:space="preserve"> to the service. </w:t>
      </w:r>
    </w:p>
    <w:p w14:paraId="0B178F19" w14:textId="3A677E63" w:rsidR="007A4261" w:rsidRDefault="007A4261" w:rsidP="007A4261">
      <w:pPr>
        <w:pStyle w:val="ListParagraph"/>
        <w:numPr>
          <w:ilvl w:val="0"/>
          <w:numId w:val="1"/>
        </w:numPr>
      </w:pPr>
      <w:r>
        <w:t>The latest backups should be compared to those at a new site to confirm no data has been lost as a result of the outage.</w:t>
      </w:r>
    </w:p>
    <w:p w14:paraId="2F68609A" w14:textId="1A588838" w:rsidR="007A4261" w:rsidRDefault="007A4261" w:rsidP="00683A74">
      <w:pPr>
        <w:pStyle w:val="Heading4"/>
      </w:pPr>
      <w:r>
        <w:lastRenderedPageBreak/>
        <w:t xml:space="preserve">Virus Infection </w:t>
      </w:r>
    </w:p>
    <w:p w14:paraId="022E259D" w14:textId="728D4749" w:rsidR="007A4261" w:rsidRDefault="003025DF" w:rsidP="007A4261">
      <w:pPr>
        <w:pStyle w:val="ListParagraph"/>
        <w:numPr>
          <w:ilvl w:val="0"/>
          <w:numId w:val="1"/>
        </w:numPr>
      </w:pPr>
      <w:r>
        <w:t>Firstly,</w:t>
      </w:r>
      <w:r w:rsidR="007A4261">
        <w:t xml:space="preserve"> all affected systems should be disconnected from the network, at this point the aim is to minimise the effect the virus has on th</w:t>
      </w:r>
      <w:r>
        <w:t>e</w:t>
      </w:r>
      <w:r w:rsidR="007A4261">
        <w:t xml:space="preserve"> </w:t>
      </w:r>
      <w:r>
        <w:t>organisation</w:t>
      </w:r>
      <w:r w:rsidR="007A4261">
        <w:t>.</w:t>
      </w:r>
    </w:p>
    <w:p w14:paraId="0F87F629" w14:textId="265C5FA7" w:rsidR="007A4261" w:rsidRDefault="007A4261" w:rsidP="007A4261">
      <w:pPr>
        <w:pStyle w:val="ListParagraph"/>
        <w:numPr>
          <w:ilvl w:val="0"/>
          <w:numId w:val="1"/>
        </w:numPr>
      </w:pPr>
      <w:r>
        <w:t>The next step is to identify when the virus first reached the network</w:t>
      </w:r>
    </w:p>
    <w:p w14:paraId="40CE62E8" w14:textId="1A511065" w:rsidR="007A4261" w:rsidRDefault="007A4261" w:rsidP="007A4261">
      <w:pPr>
        <w:pStyle w:val="ListParagraph"/>
        <w:numPr>
          <w:ilvl w:val="0"/>
          <w:numId w:val="1"/>
        </w:numPr>
      </w:pPr>
      <w:r>
        <w:t xml:space="preserve">Backups should then be restored on top of the existing data, from a date before the virus was a problem. </w:t>
      </w:r>
    </w:p>
    <w:p w14:paraId="32EEC411" w14:textId="000EEAC0" w:rsidR="007A4261" w:rsidRDefault="007A4261" w:rsidP="007A4261">
      <w:pPr>
        <w:pStyle w:val="ListParagraph"/>
        <w:numPr>
          <w:ilvl w:val="0"/>
          <w:numId w:val="1"/>
        </w:numPr>
      </w:pPr>
      <w:r>
        <w:t xml:space="preserve">Scans should take place trough the anti-virus programme to confirm that the threat has been removed. </w:t>
      </w:r>
    </w:p>
    <w:p w14:paraId="575076BB" w14:textId="30F4BB93" w:rsidR="007A4261" w:rsidRDefault="007A4261" w:rsidP="007A4261">
      <w:pPr>
        <w:pStyle w:val="ListParagraph"/>
        <w:numPr>
          <w:ilvl w:val="0"/>
          <w:numId w:val="1"/>
        </w:numPr>
      </w:pPr>
      <w:r>
        <w:t xml:space="preserve">Systems can then be returned to the network once a full scan ahs confirmed this is safe to do so. </w:t>
      </w:r>
    </w:p>
    <w:p w14:paraId="37CCBA37" w14:textId="474A0892" w:rsidR="003025DF" w:rsidRDefault="003025DF" w:rsidP="00683A74">
      <w:pPr>
        <w:pStyle w:val="Heading4"/>
      </w:pPr>
      <w:r>
        <w:t>Power Loss</w:t>
      </w:r>
    </w:p>
    <w:p w14:paraId="7E37B109" w14:textId="0034BA37" w:rsidR="003025DF" w:rsidRDefault="003025DF" w:rsidP="003025DF">
      <w:pPr>
        <w:pStyle w:val="ListParagraph"/>
        <w:numPr>
          <w:ilvl w:val="0"/>
          <w:numId w:val="1"/>
        </w:numPr>
      </w:pPr>
      <w:r>
        <w:t>If power is lost, UPS systems should provide power to systems for a short period of time. This would be useful if a power surge had caused an outage, and was likely to be restored quickly.</w:t>
      </w:r>
    </w:p>
    <w:p w14:paraId="01D88CAD" w14:textId="7CE4355E" w:rsidR="003025DF" w:rsidRDefault="003025DF" w:rsidP="003025DF">
      <w:pPr>
        <w:pStyle w:val="ListParagraph"/>
        <w:numPr>
          <w:ilvl w:val="0"/>
          <w:numId w:val="1"/>
        </w:numPr>
      </w:pPr>
      <w:r>
        <w:t xml:space="preserve">If power is not likely to be restored quickly, then systems should failover to a different location. </w:t>
      </w:r>
    </w:p>
    <w:p w14:paraId="59E057A6" w14:textId="28122A9F" w:rsidR="003025DF" w:rsidRDefault="003025DF" w:rsidP="003025DF">
      <w:pPr>
        <w:pStyle w:val="ListParagraph"/>
        <w:numPr>
          <w:ilvl w:val="0"/>
          <w:numId w:val="1"/>
        </w:numPr>
      </w:pPr>
      <w:r>
        <w:t>Once failed across, systems can be safely powered down without loss of data.</w:t>
      </w:r>
    </w:p>
    <w:p w14:paraId="5BF9DEE4" w14:textId="6AA206A5" w:rsidR="003025DF" w:rsidRDefault="003025DF" w:rsidP="00683A74">
      <w:pPr>
        <w:pStyle w:val="Heading4"/>
      </w:pPr>
      <w:r>
        <w:t>Pandemic</w:t>
      </w:r>
    </w:p>
    <w:p w14:paraId="64E5C5F9" w14:textId="1BD7533B" w:rsidR="003025DF" w:rsidRDefault="003025DF" w:rsidP="003025DF">
      <w:pPr>
        <w:pStyle w:val="ListParagraph"/>
        <w:numPr>
          <w:ilvl w:val="0"/>
          <w:numId w:val="1"/>
        </w:numPr>
      </w:pPr>
      <w:r>
        <w:t>In a pandemic where users are unable to attend the office, capacity to access the network via a secure tunnel, such as VPN should be in place.</w:t>
      </w:r>
    </w:p>
    <w:p w14:paraId="2EA0C159" w14:textId="66FE6433" w:rsidR="003025DF" w:rsidRDefault="003025DF" w:rsidP="003025DF">
      <w:pPr>
        <w:pStyle w:val="ListParagraph"/>
        <w:numPr>
          <w:ilvl w:val="0"/>
          <w:numId w:val="1"/>
        </w:numPr>
      </w:pPr>
      <w:r>
        <w:t>Other users could access business resources using multi-factor authentication, this will allow access to the Microsoft office suite and certain business files which are allowed access.</w:t>
      </w:r>
    </w:p>
    <w:p w14:paraId="4402CD0D" w14:textId="608A5929" w:rsidR="007A4261" w:rsidRDefault="007A4261" w:rsidP="007A4261">
      <w:pPr>
        <w:pStyle w:val="Heading3"/>
      </w:pPr>
      <w:r>
        <w:t>Review</w:t>
      </w:r>
    </w:p>
    <w:p w14:paraId="368B58AE" w14:textId="5749B98D" w:rsidR="007A4261" w:rsidRPr="007A4261" w:rsidRDefault="007A4261" w:rsidP="007A4261">
      <w:r>
        <w:t>This plan should be tested on a regular basis, such as every 3-6 months. This will confirm hat the plan is still able to successfully provide continuity to the business services.</w:t>
      </w:r>
    </w:p>
    <w:p w14:paraId="2667F5F0" w14:textId="31E0E4A7" w:rsidR="00E038AA" w:rsidRDefault="00E038AA" w:rsidP="00266AC4"/>
    <w:p w14:paraId="47F1AB36" w14:textId="77777777" w:rsidR="00E038AA" w:rsidRDefault="00E038AA" w:rsidP="00E038AA">
      <w:pPr>
        <w:pStyle w:val="Heading2"/>
      </w:pPr>
    </w:p>
    <w:p w14:paraId="08C65DF7" w14:textId="77777777" w:rsidR="00E038AA" w:rsidRDefault="00E038AA" w:rsidP="00E038AA">
      <w:pPr>
        <w:pStyle w:val="Heading2"/>
      </w:pPr>
    </w:p>
    <w:p w14:paraId="192606DD" w14:textId="7B75A7A1" w:rsidR="00683A74" w:rsidRDefault="00683A74">
      <w:pPr>
        <w:rPr>
          <w:rFonts w:asciiTheme="majorHAnsi" w:eastAsiaTheme="majorEastAsia" w:hAnsiTheme="majorHAnsi" w:cstheme="majorBidi"/>
          <w:color w:val="2F5496" w:themeColor="accent1" w:themeShade="BF"/>
          <w:sz w:val="26"/>
          <w:szCs w:val="26"/>
        </w:rPr>
      </w:pPr>
      <w:r>
        <w:br w:type="page"/>
      </w:r>
    </w:p>
    <w:p w14:paraId="6BACC120" w14:textId="77777777" w:rsidR="00E038AA" w:rsidRDefault="00E038AA" w:rsidP="00E038AA">
      <w:pPr>
        <w:pStyle w:val="Heading2"/>
      </w:pPr>
    </w:p>
    <w:p w14:paraId="170320A3" w14:textId="77777777" w:rsidR="00E038AA" w:rsidRDefault="00E038AA" w:rsidP="00E038AA">
      <w:pPr>
        <w:pStyle w:val="Heading2"/>
      </w:pPr>
    </w:p>
    <w:p w14:paraId="78986D2C" w14:textId="2AABA127" w:rsidR="00E038AA" w:rsidRDefault="00E038AA" w:rsidP="00E038AA">
      <w:pPr>
        <w:pStyle w:val="Heading2"/>
      </w:pPr>
      <w:r>
        <w:t>Draft</w:t>
      </w:r>
      <w:r w:rsidR="00070E71">
        <w:t xml:space="preserve"> Network</w:t>
      </w:r>
      <w:r>
        <w:t xml:space="preserve"> Security Policy</w:t>
      </w:r>
    </w:p>
    <w:p w14:paraId="4FAC7672" w14:textId="12E75566" w:rsidR="00E038AA" w:rsidRDefault="00E038AA" w:rsidP="00E038AA">
      <w:pPr>
        <w:pStyle w:val="Heading3"/>
      </w:pPr>
      <w:r>
        <w:t>Purpose</w:t>
      </w:r>
    </w:p>
    <w:p w14:paraId="4FC3EED7" w14:textId="07FD5D27" w:rsidR="00E038AA" w:rsidRPr="00E038AA" w:rsidRDefault="00E038AA" w:rsidP="00E038AA">
      <w:r>
        <w:t>The purpose of this document is to outline security polices which must be adhered too, to ensure the security of the network.</w:t>
      </w:r>
    </w:p>
    <w:p w14:paraId="0D7914DC" w14:textId="6172B124" w:rsidR="00E038AA" w:rsidRDefault="00E038AA" w:rsidP="00E038AA">
      <w:pPr>
        <w:pStyle w:val="Heading3"/>
      </w:pPr>
      <w:r>
        <w:t>Scope</w:t>
      </w:r>
    </w:p>
    <w:p w14:paraId="08029CB4" w14:textId="590B0790" w:rsidR="00E038AA" w:rsidRDefault="00E038AA" w:rsidP="00E038AA">
      <w:r>
        <w:t>This policy will apply to all users and computer</w:t>
      </w:r>
      <w:r w:rsidR="007A3E5A">
        <w:t>s</w:t>
      </w:r>
      <w:r>
        <w:t xml:space="preserve"> which use the business’ network environment.</w:t>
      </w:r>
    </w:p>
    <w:p w14:paraId="55BEA2F2" w14:textId="262BCE3A" w:rsidR="00E038AA" w:rsidRDefault="00E038AA" w:rsidP="00E038AA">
      <w:pPr>
        <w:pStyle w:val="Heading3"/>
      </w:pPr>
      <w:r>
        <w:t>Roles</w:t>
      </w:r>
    </w:p>
    <w:p w14:paraId="7993518C" w14:textId="7B3EEF70" w:rsidR="0080151D" w:rsidRPr="0080151D" w:rsidRDefault="0080151D" w:rsidP="0080151D">
      <w:r>
        <w:t xml:space="preserve">Head of IT – responsible for overseeing all administrative tasks, and managing incident and problems. </w:t>
      </w:r>
    </w:p>
    <w:p w14:paraId="4EE6780D" w14:textId="2050A4DF" w:rsidR="00E14A93" w:rsidRDefault="00E14A93" w:rsidP="00E14A93">
      <w:r>
        <w:t>IT Administrators – Administrators must manage the net</w:t>
      </w:r>
      <w:r w:rsidR="00272A50">
        <w:t>work and support</w:t>
      </w:r>
      <w:r w:rsidR="0080151D">
        <w:t xml:space="preserve"> users.</w:t>
      </w:r>
    </w:p>
    <w:p w14:paraId="50D1B9FB" w14:textId="41671C8E" w:rsidR="0080151D" w:rsidRPr="00E14A93" w:rsidRDefault="0080151D" w:rsidP="00E14A93">
      <w:r>
        <w:t>Information Governance Manager – This role will be responsible for ensuring the organisation complies with all information governance regulations.</w:t>
      </w:r>
    </w:p>
    <w:p w14:paraId="4C774285" w14:textId="5E70B45A" w:rsidR="00E038AA" w:rsidRDefault="00E038AA" w:rsidP="00E038AA">
      <w:pPr>
        <w:pStyle w:val="Heading3"/>
      </w:pPr>
      <w:r>
        <w:t>Rules and Regulations</w:t>
      </w:r>
    </w:p>
    <w:p w14:paraId="24C3DB34" w14:textId="62EBD837" w:rsidR="00F12CA5" w:rsidRDefault="00F12CA5" w:rsidP="00F12CA5">
      <w:pPr>
        <w:pStyle w:val="Heading4"/>
      </w:pPr>
      <w:r>
        <w:t>Acceptable use</w:t>
      </w:r>
    </w:p>
    <w:p w14:paraId="0CD2A81A" w14:textId="2A667375" w:rsidR="00F12CA5" w:rsidRPr="00F12CA5" w:rsidRDefault="00F12CA5" w:rsidP="00F12CA5">
      <w:r>
        <w:t xml:space="preserve">Users should only use company devices for purposes related to the business, personal devices must be authorized to access company resources. This will be accepted if needed for business use. In which case, a mobile device management solution must be installed onto the device to secure company data that can be accessed. </w:t>
      </w:r>
    </w:p>
    <w:p w14:paraId="21077834" w14:textId="7F91ED0C" w:rsidR="00FD3E35" w:rsidRDefault="00FD3E35" w:rsidP="00FD3E35">
      <w:pPr>
        <w:pStyle w:val="Heading4"/>
      </w:pPr>
      <w:r>
        <w:t>Data Handling</w:t>
      </w:r>
    </w:p>
    <w:p w14:paraId="5870CCFD" w14:textId="34906721" w:rsidR="009572F7" w:rsidRPr="00E038AA" w:rsidRDefault="009572F7" w:rsidP="009572F7">
      <w:pPr>
        <w:pStyle w:val="ListParagraph"/>
        <w:numPr>
          <w:ilvl w:val="0"/>
          <w:numId w:val="1"/>
        </w:numPr>
      </w:pPr>
      <w:r>
        <w:t xml:space="preserve">All data must be handled in a secure manner, this includes not duplicating data, modifying </w:t>
      </w:r>
      <w:r w:rsidR="00E14A93">
        <w:t>data,</w:t>
      </w:r>
      <w:r>
        <w:t xml:space="preserve"> and protecti</w:t>
      </w:r>
      <w:r w:rsidR="00E14A93">
        <w:t>ng</w:t>
      </w:r>
      <w:r>
        <w:t xml:space="preserve"> data against destruction and misuse.</w:t>
      </w:r>
    </w:p>
    <w:p w14:paraId="39E3EB1E" w14:textId="6F4865CD" w:rsidR="00FD3E35" w:rsidRDefault="00FD3E35" w:rsidP="00FD3E35">
      <w:pPr>
        <w:pStyle w:val="Heading4"/>
      </w:pPr>
      <w:r>
        <w:t>Software Installation</w:t>
      </w:r>
    </w:p>
    <w:p w14:paraId="47764AF4" w14:textId="1063414A" w:rsidR="00BE4597" w:rsidRDefault="00BE4597" w:rsidP="00BE4597">
      <w:pPr>
        <w:pStyle w:val="ListParagraph"/>
        <w:numPr>
          <w:ilvl w:val="0"/>
          <w:numId w:val="1"/>
        </w:numPr>
      </w:pPr>
      <w:r>
        <w:t xml:space="preserve">Only authorized users will have permissions to install software. Authorized users will include IT admin staff. This right will be given to an ‘admin’ account which will have elevated rights. Admins should use their normal day-to-day user account for normal task, and only use their admin account when required. </w:t>
      </w:r>
    </w:p>
    <w:p w14:paraId="4ACC8016" w14:textId="7FA586E3" w:rsidR="00BE4597" w:rsidRDefault="00BE4597" w:rsidP="00BE4597">
      <w:pPr>
        <w:pStyle w:val="ListParagraph"/>
        <w:numPr>
          <w:ilvl w:val="0"/>
          <w:numId w:val="1"/>
        </w:numPr>
      </w:pPr>
      <w:r>
        <w:t>Software, which is regarded as non-standard, must go through the request process before being installed on any company device. As part of the request process software will be tested to make sure it is compatible and does not contain any viruses. This is especially important for third-party software.  If granted, then an admin will install the software if the user does not have rights.</w:t>
      </w:r>
    </w:p>
    <w:p w14:paraId="7B479D33" w14:textId="77777777" w:rsidR="0080151D" w:rsidRDefault="00272A50" w:rsidP="00BE4597">
      <w:pPr>
        <w:pStyle w:val="ListParagraph"/>
        <w:numPr>
          <w:ilvl w:val="0"/>
          <w:numId w:val="1"/>
        </w:numPr>
      </w:pPr>
      <w:r>
        <w:t xml:space="preserve">All computers will be imaged using the same image, this image will contain the </w:t>
      </w:r>
      <w:r w:rsidR="0080151D">
        <w:t>Microsoft</w:t>
      </w:r>
      <w:r>
        <w:t xml:space="preserve"> </w:t>
      </w:r>
      <w:r w:rsidR="0080151D">
        <w:t>office package and anti-virus software. All other software must be requested.</w:t>
      </w:r>
    </w:p>
    <w:p w14:paraId="0C34A5B5" w14:textId="1920D6B6" w:rsidR="00272A50" w:rsidRPr="00BE4597" w:rsidRDefault="0080151D" w:rsidP="00BE4597">
      <w:pPr>
        <w:pStyle w:val="ListParagraph"/>
        <w:numPr>
          <w:ilvl w:val="0"/>
          <w:numId w:val="1"/>
        </w:numPr>
      </w:pPr>
      <w:r>
        <w:t>Anti-virus must be installed onto each computer.</w:t>
      </w:r>
      <w:r w:rsidR="00C034C7">
        <w:t xml:space="preserve"> </w:t>
      </w:r>
    </w:p>
    <w:p w14:paraId="77B7F1AC" w14:textId="05C42B5D" w:rsidR="00FD3E35" w:rsidRDefault="00FD3E35" w:rsidP="00FD3E35">
      <w:pPr>
        <w:pStyle w:val="Heading4"/>
      </w:pPr>
      <w:r>
        <w:t>Monitoring Systems</w:t>
      </w:r>
    </w:p>
    <w:p w14:paraId="3E3E3F3B" w14:textId="5DFAADF4" w:rsidR="00BE4597" w:rsidRDefault="007A3E5A" w:rsidP="00BE4597">
      <w:pPr>
        <w:pStyle w:val="ListParagraph"/>
        <w:numPr>
          <w:ilvl w:val="0"/>
          <w:numId w:val="1"/>
        </w:numPr>
      </w:pPr>
      <w:r>
        <w:t>S</w:t>
      </w:r>
      <w:r w:rsidR="00BE4597">
        <w:t>ystems should be monitored to make sure that services minimise downtime, as well as making administrators aware of any potential threats before they become an issue.</w:t>
      </w:r>
    </w:p>
    <w:p w14:paraId="6FDB5774" w14:textId="5C79BF33" w:rsidR="00BE4597" w:rsidRPr="00BE4597" w:rsidRDefault="00BE4597" w:rsidP="00BE4597">
      <w:pPr>
        <w:pStyle w:val="ListParagraph"/>
        <w:numPr>
          <w:ilvl w:val="0"/>
          <w:numId w:val="1"/>
        </w:numPr>
      </w:pPr>
      <w:r>
        <w:t xml:space="preserve">Monitoring tools will be reviewed on a regular basis to ensure the best tools are used. Tools for review, would include SolarWinds, Microsoft System Centre Operations Manager. This </w:t>
      </w:r>
      <w:r>
        <w:lastRenderedPageBreak/>
        <w:t xml:space="preserve">will provide a holistic view of the </w:t>
      </w:r>
      <w:r w:rsidR="00893386">
        <w:t>network and</w:t>
      </w:r>
      <w:r>
        <w:t xml:space="preserve"> allow admins to undertake a proactive approach to resolving issues and preventing threa</w:t>
      </w:r>
      <w:r w:rsidR="00893386">
        <w:t>t</w:t>
      </w:r>
      <w:r>
        <w:t>s.</w:t>
      </w:r>
    </w:p>
    <w:p w14:paraId="4B603712" w14:textId="734E8675" w:rsidR="00FD3E35" w:rsidRPr="00FD3E35" w:rsidRDefault="00FD3E35" w:rsidP="00FD3E35">
      <w:pPr>
        <w:pStyle w:val="Heading4"/>
      </w:pPr>
      <w:r>
        <w:t>Password Policy</w:t>
      </w:r>
    </w:p>
    <w:p w14:paraId="5C6E5A2E" w14:textId="0F7A831F" w:rsidR="00BE4597" w:rsidRDefault="00BE4597" w:rsidP="00BE4597">
      <w:pPr>
        <w:pStyle w:val="ListParagraph"/>
        <w:numPr>
          <w:ilvl w:val="0"/>
          <w:numId w:val="1"/>
        </w:numPr>
      </w:pPr>
      <w:r>
        <w:t>Password complexity will be enforced at domain level. This will force all users to chosen sensible passwords which are unique</w:t>
      </w:r>
      <w:r w:rsidR="000952E7">
        <w:t>.</w:t>
      </w:r>
      <w:r>
        <w:t xml:space="preserve"> Chosen password will need to be at least 10 characters, and include an uppercase letter, lowercase letter, number, and </w:t>
      </w:r>
      <w:r w:rsidR="00893386">
        <w:t>a special character.</w:t>
      </w:r>
    </w:p>
    <w:p w14:paraId="6A04F50E" w14:textId="397E4593" w:rsidR="00893386" w:rsidRDefault="00893386" w:rsidP="00BE4597">
      <w:pPr>
        <w:pStyle w:val="ListParagraph"/>
        <w:numPr>
          <w:ilvl w:val="0"/>
          <w:numId w:val="1"/>
        </w:numPr>
      </w:pPr>
      <w:r>
        <w:t xml:space="preserve">Use of password management software is advised for all staff. This will allow staff to choose more complex passwords and be able to copy them from their password manager. The software will also be able to generate passwords rather than use common words. </w:t>
      </w:r>
    </w:p>
    <w:p w14:paraId="3C3FE2E2" w14:textId="5B9AD66D" w:rsidR="00893386" w:rsidRDefault="00893386" w:rsidP="00BE4597">
      <w:pPr>
        <w:pStyle w:val="ListParagraph"/>
        <w:numPr>
          <w:ilvl w:val="0"/>
          <w:numId w:val="1"/>
        </w:numPr>
      </w:pPr>
      <w:r>
        <w:t xml:space="preserve">Passwords must be changed on a </w:t>
      </w:r>
      <w:r w:rsidR="0080151D">
        <w:t>2-month</w:t>
      </w:r>
      <w:r>
        <w:t xml:space="preserve"> basis, this will also be enforced </w:t>
      </w:r>
      <w:r w:rsidR="00C034C7">
        <w:t>via a</w:t>
      </w:r>
      <w:r>
        <w:t xml:space="preserve"> group policy at the domain level.</w:t>
      </w:r>
    </w:p>
    <w:p w14:paraId="3663F30A" w14:textId="4EE05C39" w:rsidR="00C034C7" w:rsidRDefault="00C034C7" w:rsidP="00C034C7">
      <w:pPr>
        <w:pStyle w:val="ListParagraph"/>
      </w:pPr>
    </w:p>
    <w:p w14:paraId="103EC72F" w14:textId="38E9FB13" w:rsidR="00C034C7" w:rsidRDefault="00C034C7" w:rsidP="00C034C7">
      <w:pPr>
        <w:pStyle w:val="Heading3"/>
      </w:pPr>
      <w:r>
        <w:t>Connecting to the Network</w:t>
      </w:r>
    </w:p>
    <w:p w14:paraId="6680EC5D" w14:textId="35C90C57" w:rsidR="00C034C7" w:rsidRDefault="00C034C7" w:rsidP="00C034C7">
      <w:pPr>
        <w:pStyle w:val="ListParagraph"/>
        <w:numPr>
          <w:ilvl w:val="0"/>
          <w:numId w:val="1"/>
        </w:numPr>
      </w:pPr>
      <w:r>
        <w:t>Only authorized computers should connect to the corporate network, guest should use the dedicated guest network.</w:t>
      </w:r>
    </w:p>
    <w:p w14:paraId="7CEB2418" w14:textId="306CA137" w:rsidR="00C034C7" w:rsidRDefault="0080151D" w:rsidP="00C034C7">
      <w:pPr>
        <w:pStyle w:val="ListParagraph"/>
        <w:numPr>
          <w:ilvl w:val="0"/>
          <w:numId w:val="1"/>
        </w:numPr>
      </w:pPr>
      <w:r>
        <w:t>To use the corporate Wi-Fi network, users will need the relevant 802.11 certificate on their machine to be able to authenticate.</w:t>
      </w:r>
    </w:p>
    <w:p w14:paraId="5271859C" w14:textId="74F0522A" w:rsidR="0080151D" w:rsidRDefault="0080151D" w:rsidP="00C034C7">
      <w:pPr>
        <w:pStyle w:val="ListParagraph"/>
        <w:numPr>
          <w:ilvl w:val="0"/>
          <w:numId w:val="1"/>
        </w:numPr>
      </w:pPr>
      <w:r>
        <w:t>Ports not in use should be disabled by network administrators. This will mean that unauthorized users will not be able t</w:t>
      </w:r>
      <w:r w:rsidR="007A3E5A">
        <w:t>o</w:t>
      </w:r>
      <w:r>
        <w:t xml:space="preserve"> plug into any port as a way into the network. </w:t>
      </w:r>
    </w:p>
    <w:p w14:paraId="63BF8F24" w14:textId="11E20022" w:rsidR="0080151D" w:rsidRDefault="0080151D" w:rsidP="0080151D">
      <w:pPr>
        <w:pStyle w:val="Heading3"/>
      </w:pPr>
      <w:r>
        <w:t>Incident and problem management</w:t>
      </w:r>
    </w:p>
    <w:p w14:paraId="2426A02B" w14:textId="1F48889A" w:rsidR="0080151D" w:rsidRDefault="0080151D" w:rsidP="0080151D">
      <w:pPr>
        <w:pStyle w:val="ListParagraph"/>
        <w:numPr>
          <w:ilvl w:val="0"/>
          <w:numId w:val="1"/>
        </w:numPr>
      </w:pPr>
      <w:r>
        <w:t>Incidents and problems should be logged into the main ITIL based system.</w:t>
      </w:r>
    </w:p>
    <w:p w14:paraId="6975C73C" w14:textId="77777777" w:rsidR="0080151D" w:rsidRDefault="0080151D" w:rsidP="0080151D">
      <w:pPr>
        <w:pStyle w:val="ListParagraph"/>
        <w:numPr>
          <w:ilvl w:val="0"/>
          <w:numId w:val="1"/>
        </w:numPr>
      </w:pPr>
      <w:r>
        <w:t>Incidents should be dealt with by IT administrators in a promptly manner. Any issues should be escalated to Senior colleagues.</w:t>
      </w:r>
    </w:p>
    <w:p w14:paraId="3CAD4D65" w14:textId="17F090CB" w:rsidR="0080151D" w:rsidRDefault="0080151D" w:rsidP="0080151D">
      <w:pPr>
        <w:pStyle w:val="ListParagraph"/>
        <w:numPr>
          <w:ilvl w:val="0"/>
          <w:numId w:val="1"/>
        </w:numPr>
      </w:pPr>
      <w:r>
        <w:t xml:space="preserve">Problems will be overseen by the head of IT to ensure investigations find solutions within a suitable timeframe.  </w:t>
      </w:r>
    </w:p>
    <w:p w14:paraId="02EF7778" w14:textId="6D65335F" w:rsidR="00F12CA5" w:rsidRDefault="00F12CA5" w:rsidP="0080151D">
      <w:pPr>
        <w:pStyle w:val="ListParagraph"/>
        <w:numPr>
          <w:ilvl w:val="0"/>
          <w:numId w:val="1"/>
        </w:numPr>
      </w:pPr>
      <w:r>
        <w:t>Incidents should be logged by users as soon as they are recognised.</w:t>
      </w:r>
    </w:p>
    <w:p w14:paraId="0A588EA1" w14:textId="1FAB344B" w:rsidR="00070E71" w:rsidRDefault="007A3E5A" w:rsidP="00070E71">
      <w:pPr>
        <w:pStyle w:val="Heading3"/>
      </w:pPr>
      <w:r>
        <w:t xml:space="preserve">Protecting the Network </w:t>
      </w:r>
    </w:p>
    <w:p w14:paraId="0601D5C6" w14:textId="4BCAD1E1" w:rsidR="007C118F" w:rsidRDefault="007C118F" w:rsidP="007C118F">
      <w:pPr>
        <w:pStyle w:val="ListParagraph"/>
        <w:numPr>
          <w:ilvl w:val="0"/>
          <w:numId w:val="1"/>
        </w:numPr>
      </w:pPr>
      <w:r>
        <w:t xml:space="preserve">Firewalls must be in place, with the correct configurations to block all ports apart from those required for business operations. This would mean on ports such as 443 for https would be allowed.  </w:t>
      </w:r>
      <w:r>
        <w:t>This is a process of thinking often in place regarding security. The thought process is to block all access expect specific nodes which are known to need access. This is a better way of assuring security, rather than allowing any node to access, and blocking systems that you do not want to access the resource.</w:t>
      </w:r>
    </w:p>
    <w:p w14:paraId="3EE27E21" w14:textId="70D90692" w:rsidR="007C118F" w:rsidRDefault="007C118F" w:rsidP="007C118F">
      <w:pPr>
        <w:pStyle w:val="ListParagraph"/>
        <w:numPr>
          <w:ilvl w:val="0"/>
          <w:numId w:val="1"/>
        </w:numPr>
      </w:pPr>
      <w:r>
        <w:t xml:space="preserve">Mail filters must be in place to help avoid users receiving phishing emails which could cause harm. </w:t>
      </w:r>
    </w:p>
    <w:p w14:paraId="50DE02B9" w14:textId="76275EB5" w:rsidR="007C118F" w:rsidRDefault="007C118F" w:rsidP="007C118F">
      <w:pPr>
        <w:pStyle w:val="Heading3"/>
      </w:pPr>
      <w:r>
        <w:t>Education</w:t>
      </w:r>
    </w:p>
    <w:p w14:paraId="613B5BD7" w14:textId="4451F9FF" w:rsidR="00F12CA5" w:rsidRPr="007C118F" w:rsidRDefault="007C118F" w:rsidP="00F12CA5">
      <w:pPr>
        <w:pStyle w:val="ListParagraph"/>
        <w:numPr>
          <w:ilvl w:val="0"/>
          <w:numId w:val="1"/>
        </w:numPr>
      </w:pPr>
      <w:r>
        <w:t>Users should undergo annual training around cybersecurity</w:t>
      </w:r>
      <w:r w:rsidR="00F73132">
        <w:t xml:space="preserve"> topics to make sure they are aware of </w:t>
      </w:r>
      <w:r w:rsidR="00F12CA5">
        <w:t xml:space="preserve">new threat and techniques which are used by cyber criminals to target organisations. The best way to stop threats is by educating users to recognise threat before they become a problem. </w:t>
      </w:r>
    </w:p>
    <w:p w14:paraId="101826BE" w14:textId="77777777" w:rsidR="007C118F" w:rsidRPr="007C118F" w:rsidRDefault="007C118F" w:rsidP="007C118F"/>
    <w:p w14:paraId="1773C519" w14:textId="22B73485" w:rsidR="00073751" w:rsidRDefault="00073751" w:rsidP="00073751"/>
    <w:sdt>
      <w:sdtPr>
        <w:rPr>
          <w:rFonts w:asciiTheme="minorHAnsi" w:eastAsiaTheme="minorHAnsi" w:hAnsiTheme="minorHAnsi" w:cstheme="minorBidi"/>
          <w:color w:val="auto"/>
          <w:sz w:val="22"/>
          <w:szCs w:val="22"/>
        </w:rPr>
        <w:id w:val="307838634"/>
        <w:docPartObj>
          <w:docPartGallery w:val="Bibliographies"/>
          <w:docPartUnique/>
        </w:docPartObj>
      </w:sdtPr>
      <w:sdtEndPr/>
      <w:sdtContent>
        <w:p w14:paraId="7A0B5390" w14:textId="01F0AD17" w:rsidR="00073751" w:rsidRDefault="00073751">
          <w:pPr>
            <w:pStyle w:val="Heading1"/>
          </w:pPr>
          <w:r>
            <w:t>References</w:t>
          </w:r>
        </w:p>
        <w:sdt>
          <w:sdtPr>
            <w:id w:val="-573587230"/>
            <w:bibliography/>
          </w:sdtPr>
          <w:sdtEndPr/>
          <w:sdtContent>
            <w:p w14:paraId="02C3E87E" w14:textId="77777777" w:rsidR="00194342" w:rsidRDefault="0007375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2"/>
                <w:gridCol w:w="8754"/>
              </w:tblGrid>
              <w:tr w:rsidR="00194342" w14:paraId="2F0FF52A" w14:textId="77777777">
                <w:trPr>
                  <w:divId w:val="1547375116"/>
                  <w:tblCellSpacing w:w="15" w:type="dxa"/>
                </w:trPr>
                <w:tc>
                  <w:tcPr>
                    <w:tcW w:w="50" w:type="pct"/>
                    <w:hideMark/>
                  </w:tcPr>
                  <w:p w14:paraId="64D8AA3C" w14:textId="10CC2569" w:rsidR="00194342" w:rsidRDefault="00194342">
                    <w:pPr>
                      <w:pStyle w:val="Bibliography"/>
                      <w:rPr>
                        <w:noProof/>
                        <w:sz w:val="24"/>
                        <w:szCs w:val="24"/>
                      </w:rPr>
                    </w:pPr>
                    <w:r>
                      <w:rPr>
                        <w:noProof/>
                      </w:rPr>
                      <w:t xml:space="preserve">[1] </w:t>
                    </w:r>
                  </w:p>
                </w:tc>
                <w:tc>
                  <w:tcPr>
                    <w:tcW w:w="0" w:type="auto"/>
                    <w:hideMark/>
                  </w:tcPr>
                  <w:p w14:paraId="6707BDF9" w14:textId="77777777" w:rsidR="00194342" w:rsidRDefault="00194342">
                    <w:pPr>
                      <w:pStyle w:val="Bibliography"/>
                      <w:rPr>
                        <w:noProof/>
                      </w:rPr>
                    </w:pPr>
                    <w:r>
                      <w:rPr>
                        <w:noProof/>
                      </w:rPr>
                      <w:t>Cisco, “How Does a Router Work? - Cisco,” Cisco, 10 June 2020. [Online]. Available: https://www.cisco.com/c/en_uk/solutions/small-business/resource-center/networking/how-does-a-router-work.html#~how-routers-route-data. [Accessed 29 April 2021].</w:t>
                    </w:r>
                  </w:p>
                </w:tc>
              </w:tr>
              <w:tr w:rsidR="00194342" w14:paraId="28F157BD" w14:textId="77777777">
                <w:trPr>
                  <w:divId w:val="1547375116"/>
                  <w:tblCellSpacing w:w="15" w:type="dxa"/>
                </w:trPr>
                <w:tc>
                  <w:tcPr>
                    <w:tcW w:w="50" w:type="pct"/>
                    <w:hideMark/>
                  </w:tcPr>
                  <w:p w14:paraId="123D21D4" w14:textId="77777777" w:rsidR="00194342" w:rsidRDefault="00194342">
                    <w:pPr>
                      <w:pStyle w:val="Bibliography"/>
                      <w:rPr>
                        <w:noProof/>
                      </w:rPr>
                    </w:pPr>
                    <w:r>
                      <w:rPr>
                        <w:noProof/>
                      </w:rPr>
                      <w:t xml:space="preserve">[2] </w:t>
                    </w:r>
                  </w:p>
                </w:tc>
                <w:tc>
                  <w:tcPr>
                    <w:tcW w:w="0" w:type="auto"/>
                    <w:hideMark/>
                  </w:tcPr>
                  <w:p w14:paraId="4E478620" w14:textId="77777777" w:rsidR="00194342" w:rsidRDefault="00194342">
                    <w:pPr>
                      <w:pStyle w:val="Bibliography"/>
                      <w:rPr>
                        <w:noProof/>
                      </w:rPr>
                    </w:pPr>
                    <w:r>
                      <w:rPr>
                        <w:noProof/>
                      </w:rPr>
                      <w:t>Microsoft, “Failover Clustering in Windows Server,” Microsoft, 6 June 2019. [Online]. Available: https://docs.microsoft.com/en-us/windows-server/failover-clustering/failover-clustering-overview. [Accessed 29 April 2021].</w:t>
                    </w:r>
                  </w:p>
                </w:tc>
              </w:tr>
              <w:tr w:rsidR="00194342" w14:paraId="472BB07B" w14:textId="77777777">
                <w:trPr>
                  <w:divId w:val="1547375116"/>
                  <w:tblCellSpacing w:w="15" w:type="dxa"/>
                </w:trPr>
                <w:tc>
                  <w:tcPr>
                    <w:tcW w:w="50" w:type="pct"/>
                    <w:hideMark/>
                  </w:tcPr>
                  <w:p w14:paraId="4DBFA688" w14:textId="77777777" w:rsidR="00194342" w:rsidRDefault="00194342">
                    <w:pPr>
                      <w:pStyle w:val="Bibliography"/>
                      <w:rPr>
                        <w:noProof/>
                      </w:rPr>
                    </w:pPr>
                    <w:r>
                      <w:rPr>
                        <w:noProof/>
                      </w:rPr>
                      <w:t xml:space="preserve">[3] </w:t>
                    </w:r>
                  </w:p>
                </w:tc>
                <w:tc>
                  <w:tcPr>
                    <w:tcW w:w="0" w:type="auto"/>
                    <w:hideMark/>
                  </w:tcPr>
                  <w:p w14:paraId="4C648413" w14:textId="77777777" w:rsidR="00194342" w:rsidRDefault="00194342">
                    <w:pPr>
                      <w:pStyle w:val="Bibliography"/>
                      <w:rPr>
                        <w:noProof/>
                      </w:rPr>
                    </w:pPr>
                    <w:r>
                      <w:rPr>
                        <w:noProof/>
                      </w:rPr>
                      <w:t>MicroStrategy, “Benefits of Clustering,” MicroStrategy, 5 October 2019. [Online]. Available: https://doc-archives.microstrategy.com/producthelp/10.11/SystemAdmin/WebHelp/Lang_1033/Content/Benefits_of_clustering.htm. [Accessed 29 April 2021].</w:t>
                    </w:r>
                  </w:p>
                </w:tc>
              </w:tr>
              <w:tr w:rsidR="00194342" w14:paraId="57A6A7BF" w14:textId="77777777">
                <w:trPr>
                  <w:divId w:val="1547375116"/>
                  <w:tblCellSpacing w:w="15" w:type="dxa"/>
                </w:trPr>
                <w:tc>
                  <w:tcPr>
                    <w:tcW w:w="50" w:type="pct"/>
                    <w:hideMark/>
                  </w:tcPr>
                  <w:p w14:paraId="721E47E1" w14:textId="77777777" w:rsidR="00194342" w:rsidRDefault="00194342">
                    <w:pPr>
                      <w:pStyle w:val="Bibliography"/>
                      <w:rPr>
                        <w:noProof/>
                      </w:rPr>
                    </w:pPr>
                    <w:r>
                      <w:rPr>
                        <w:noProof/>
                      </w:rPr>
                      <w:t xml:space="preserve">[4] </w:t>
                    </w:r>
                  </w:p>
                </w:tc>
                <w:tc>
                  <w:tcPr>
                    <w:tcW w:w="0" w:type="auto"/>
                    <w:hideMark/>
                  </w:tcPr>
                  <w:p w14:paraId="0EB883D8" w14:textId="77777777" w:rsidR="00194342" w:rsidRDefault="00194342">
                    <w:pPr>
                      <w:pStyle w:val="Bibliography"/>
                      <w:rPr>
                        <w:noProof/>
                      </w:rPr>
                    </w:pPr>
                    <w:r>
                      <w:rPr>
                        <w:noProof/>
                      </w:rPr>
                      <w:t>K. L. &amp;. E. Tittel, “How to create an effective business continuity plan,” CIO, 18 July 2017. [Online]. Available: https://www.cio.com/article/2381021/best-practices-how-to-create-an-effective-business-continuity-plan.html. [Accessed 30 April 2021].</w:t>
                    </w:r>
                  </w:p>
                </w:tc>
              </w:tr>
              <w:tr w:rsidR="00194342" w14:paraId="231C9516" w14:textId="77777777">
                <w:trPr>
                  <w:divId w:val="1547375116"/>
                  <w:tblCellSpacing w:w="15" w:type="dxa"/>
                </w:trPr>
                <w:tc>
                  <w:tcPr>
                    <w:tcW w:w="50" w:type="pct"/>
                    <w:hideMark/>
                  </w:tcPr>
                  <w:p w14:paraId="2F7E1FA8" w14:textId="77777777" w:rsidR="00194342" w:rsidRDefault="00194342">
                    <w:pPr>
                      <w:pStyle w:val="Bibliography"/>
                      <w:rPr>
                        <w:noProof/>
                      </w:rPr>
                    </w:pPr>
                    <w:r>
                      <w:rPr>
                        <w:noProof/>
                      </w:rPr>
                      <w:t xml:space="preserve">[5] </w:t>
                    </w:r>
                  </w:p>
                </w:tc>
                <w:tc>
                  <w:tcPr>
                    <w:tcW w:w="0" w:type="auto"/>
                    <w:hideMark/>
                  </w:tcPr>
                  <w:p w14:paraId="14913EA2" w14:textId="77777777" w:rsidR="00194342" w:rsidRDefault="00194342">
                    <w:pPr>
                      <w:pStyle w:val="Bibliography"/>
                      <w:rPr>
                        <w:noProof/>
                      </w:rPr>
                    </w:pPr>
                    <w:r>
                      <w:rPr>
                        <w:noProof/>
                      </w:rPr>
                      <w:t>Acronis, “What's the difference between differential and incremental backups (and why should I care)?,” Acronis, 2021. [Online]. Available: https://www.acronis.com/en-gb/articles/incremental-differential-backups/. [Accessed 30 April 2021].</w:t>
                    </w:r>
                  </w:p>
                </w:tc>
              </w:tr>
            </w:tbl>
            <w:p w14:paraId="1A90245E" w14:textId="77777777" w:rsidR="00194342" w:rsidRDefault="00194342">
              <w:pPr>
                <w:divId w:val="1547375116"/>
                <w:rPr>
                  <w:rFonts w:eastAsia="Times New Roman"/>
                  <w:noProof/>
                </w:rPr>
              </w:pPr>
            </w:p>
            <w:p w14:paraId="1F91A7BC" w14:textId="4ED95076" w:rsidR="00073751" w:rsidRDefault="00073751">
              <w:r>
                <w:rPr>
                  <w:b/>
                  <w:bCs/>
                  <w:noProof/>
                </w:rPr>
                <w:fldChar w:fldCharType="end"/>
              </w:r>
            </w:p>
          </w:sdtContent>
        </w:sdt>
      </w:sdtContent>
    </w:sdt>
    <w:p w14:paraId="40B9FB77" w14:textId="77777777" w:rsidR="00073751" w:rsidRPr="00073751" w:rsidRDefault="00073751" w:rsidP="00073751"/>
    <w:p w14:paraId="15568EF2" w14:textId="77777777" w:rsidR="00831B22" w:rsidRPr="00831B22" w:rsidRDefault="00831B22" w:rsidP="00831B22"/>
    <w:p w14:paraId="1805C4B5" w14:textId="77777777" w:rsidR="00C03B25" w:rsidRPr="00C03B25" w:rsidRDefault="00C03B25" w:rsidP="00C03B25"/>
    <w:p w14:paraId="25DE4929" w14:textId="77777777" w:rsidR="00C03B25" w:rsidRPr="00C03B25" w:rsidRDefault="00C03B25" w:rsidP="00C03B25"/>
    <w:p w14:paraId="052C27D7" w14:textId="77777777" w:rsidR="00C03B25" w:rsidRPr="00C03B25" w:rsidRDefault="00C03B25" w:rsidP="00C03B25"/>
    <w:p w14:paraId="09E4CFA7" w14:textId="77777777" w:rsidR="00C03B25" w:rsidRPr="00C03B25" w:rsidRDefault="00C03B25" w:rsidP="00C03B25"/>
    <w:sectPr w:rsidR="00C03B25" w:rsidRPr="00C03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54D85"/>
    <w:multiLevelType w:val="hybridMultilevel"/>
    <w:tmpl w:val="98543D2C"/>
    <w:lvl w:ilvl="0" w:tplc="8494AE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63388"/>
    <w:multiLevelType w:val="hybridMultilevel"/>
    <w:tmpl w:val="2EE217CE"/>
    <w:lvl w:ilvl="0" w:tplc="6778E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B25"/>
    <w:rsid w:val="00070E71"/>
    <w:rsid w:val="00073751"/>
    <w:rsid w:val="00085DDF"/>
    <w:rsid w:val="000952E7"/>
    <w:rsid w:val="000A5E6A"/>
    <w:rsid w:val="000B113D"/>
    <w:rsid w:val="000B2545"/>
    <w:rsid w:val="00141BFF"/>
    <w:rsid w:val="00156726"/>
    <w:rsid w:val="00167E43"/>
    <w:rsid w:val="00194342"/>
    <w:rsid w:val="001A1A38"/>
    <w:rsid w:val="00255B77"/>
    <w:rsid w:val="00266AC4"/>
    <w:rsid w:val="00272A50"/>
    <w:rsid w:val="0029084F"/>
    <w:rsid w:val="002B3E5C"/>
    <w:rsid w:val="002B6AF3"/>
    <w:rsid w:val="002F166A"/>
    <w:rsid w:val="003025DF"/>
    <w:rsid w:val="00331851"/>
    <w:rsid w:val="003645C8"/>
    <w:rsid w:val="00390CFE"/>
    <w:rsid w:val="00470898"/>
    <w:rsid w:val="004F0904"/>
    <w:rsid w:val="00520100"/>
    <w:rsid w:val="005770E7"/>
    <w:rsid w:val="005D0E47"/>
    <w:rsid w:val="005D2AC8"/>
    <w:rsid w:val="0061205E"/>
    <w:rsid w:val="006171F7"/>
    <w:rsid w:val="00683A74"/>
    <w:rsid w:val="006B6887"/>
    <w:rsid w:val="006D1C88"/>
    <w:rsid w:val="00763251"/>
    <w:rsid w:val="007A3E5A"/>
    <w:rsid w:val="007A4261"/>
    <w:rsid w:val="007C118F"/>
    <w:rsid w:val="0080151D"/>
    <w:rsid w:val="00806641"/>
    <w:rsid w:val="00820588"/>
    <w:rsid w:val="00831B22"/>
    <w:rsid w:val="008633C2"/>
    <w:rsid w:val="00893386"/>
    <w:rsid w:val="00894B6F"/>
    <w:rsid w:val="009572F7"/>
    <w:rsid w:val="00967051"/>
    <w:rsid w:val="00987030"/>
    <w:rsid w:val="009F5D61"/>
    <w:rsid w:val="00A608C7"/>
    <w:rsid w:val="00A85C32"/>
    <w:rsid w:val="00AF0C33"/>
    <w:rsid w:val="00B9318D"/>
    <w:rsid w:val="00BE4597"/>
    <w:rsid w:val="00C034C7"/>
    <w:rsid w:val="00C03B25"/>
    <w:rsid w:val="00C052F9"/>
    <w:rsid w:val="00C430E8"/>
    <w:rsid w:val="00CD541D"/>
    <w:rsid w:val="00DD704A"/>
    <w:rsid w:val="00E038AA"/>
    <w:rsid w:val="00E14A93"/>
    <w:rsid w:val="00E70ABA"/>
    <w:rsid w:val="00E90AA8"/>
    <w:rsid w:val="00E94BE7"/>
    <w:rsid w:val="00ED3266"/>
    <w:rsid w:val="00ED3A87"/>
    <w:rsid w:val="00F12CA5"/>
    <w:rsid w:val="00F43958"/>
    <w:rsid w:val="00F73132"/>
    <w:rsid w:val="00F86DA8"/>
    <w:rsid w:val="00FD3E35"/>
    <w:rsid w:val="00FE1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0195"/>
  <w15:chartTrackingRefBased/>
  <w15:docId w15:val="{F246D84A-F8B4-48CC-BB80-99500CE4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B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3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38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D3E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3B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3B2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03B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3B25"/>
    <w:pPr>
      <w:outlineLvl w:val="9"/>
    </w:pPr>
    <w:rPr>
      <w:lang w:val="en-US"/>
    </w:rPr>
  </w:style>
  <w:style w:type="paragraph" w:styleId="TOC1">
    <w:name w:val="toc 1"/>
    <w:basedOn w:val="Normal"/>
    <w:next w:val="Normal"/>
    <w:autoRedefine/>
    <w:uiPriority w:val="39"/>
    <w:unhideWhenUsed/>
    <w:rsid w:val="00E70ABA"/>
    <w:pPr>
      <w:spacing w:after="100"/>
    </w:pPr>
  </w:style>
  <w:style w:type="character" w:styleId="Hyperlink">
    <w:name w:val="Hyperlink"/>
    <w:basedOn w:val="DefaultParagraphFont"/>
    <w:uiPriority w:val="99"/>
    <w:unhideWhenUsed/>
    <w:rsid w:val="00E70ABA"/>
    <w:rPr>
      <w:color w:val="0563C1" w:themeColor="hyperlink"/>
      <w:u w:val="single"/>
    </w:rPr>
  </w:style>
  <w:style w:type="table" w:styleId="TableGrid">
    <w:name w:val="Table Grid"/>
    <w:basedOn w:val="TableNormal"/>
    <w:uiPriority w:val="39"/>
    <w:rsid w:val="00B93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B9318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2Char">
    <w:name w:val="Heading 2 Char"/>
    <w:basedOn w:val="DefaultParagraphFont"/>
    <w:link w:val="Heading2"/>
    <w:uiPriority w:val="9"/>
    <w:rsid w:val="008633C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D704A"/>
    <w:pPr>
      <w:spacing w:after="100"/>
      <w:ind w:left="220"/>
    </w:pPr>
  </w:style>
  <w:style w:type="paragraph" w:styleId="Bibliography">
    <w:name w:val="Bibliography"/>
    <w:basedOn w:val="Normal"/>
    <w:next w:val="Normal"/>
    <w:uiPriority w:val="37"/>
    <w:unhideWhenUsed/>
    <w:rsid w:val="00073751"/>
  </w:style>
  <w:style w:type="paragraph" w:styleId="ListParagraph">
    <w:name w:val="List Paragraph"/>
    <w:basedOn w:val="Normal"/>
    <w:uiPriority w:val="34"/>
    <w:qFormat/>
    <w:rsid w:val="00A85C32"/>
    <w:pPr>
      <w:ind w:left="720"/>
      <w:contextualSpacing/>
    </w:pPr>
  </w:style>
  <w:style w:type="character" w:customStyle="1" w:styleId="Heading3Char">
    <w:name w:val="Heading 3 Char"/>
    <w:basedOn w:val="DefaultParagraphFont"/>
    <w:link w:val="Heading3"/>
    <w:uiPriority w:val="9"/>
    <w:rsid w:val="00E038A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D3E3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2888">
      <w:bodyDiv w:val="1"/>
      <w:marLeft w:val="0"/>
      <w:marRight w:val="0"/>
      <w:marTop w:val="0"/>
      <w:marBottom w:val="0"/>
      <w:divBdr>
        <w:top w:val="none" w:sz="0" w:space="0" w:color="auto"/>
        <w:left w:val="none" w:sz="0" w:space="0" w:color="auto"/>
        <w:bottom w:val="none" w:sz="0" w:space="0" w:color="auto"/>
        <w:right w:val="none" w:sz="0" w:space="0" w:color="auto"/>
      </w:divBdr>
    </w:div>
    <w:div w:id="30032094">
      <w:bodyDiv w:val="1"/>
      <w:marLeft w:val="0"/>
      <w:marRight w:val="0"/>
      <w:marTop w:val="0"/>
      <w:marBottom w:val="0"/>
      <w:divBdr>
        <w:top w:val="none" w:sz="0" w:space="0" w:color="auto"/>
        <w:left w:val="none" w:sz="0" w:space="0" w:color="auto"/>
        <w:bottom w:val="none" w:sz="0" w:space="0" w:color="auto"/>
        <w:right w:val="none" w:sz="0" w:space="0" w:color="auto"/>
      </w:divBdr>
    </w:div>
    <w:div w:id="32270514">
      <w:bodyDiv w:val="1"/>
      <w:marLeft w:val="0"/>
      <w:marRight w:val="0"/>
      <w:marTop w:val="0"/>
      <w:marBottom w:val="0"/>
      <w:divBdr>
        <w:top w:val="none" w:sz="0" w:space="0" w:color="auto"/>
        <w:left w:val="none" w:sz="0" w:space="0" w:color="auto"/>
        <w:bottom w:val="none" w:sz="0" w:space="0" w:color="auto"/>
        <w:right w:val="none" w:sz="0" w:space="0" w:color="auto"/>
      </w:divBdr>
    </w:div>
    <w:div w:id="48234898">
      <w:bodyDiv w:val="1"/>
      <w:marLeft w:val="0"/>
      <w:marRight w:val="0"/>
      <w:marTop w:val="0"/>
      <w:marBottom w:val="0"/>
      <w:divBdr>
        <w:top w:val="none" w:sz="0" w:space="0" w:color="auto"/>
        <w:left w:val="none" w:sz="0" w:space="0" w:color="auto"/>
        <w:bottom w:val="none" w:sz="0" w:space="0" w:color="auto"/>
        <w:right w:val="none" w:sz="0" w:space="0" w:color="auto"/>
      </w:divBdr>
    </w:div>
    <w:div w:id="138572761">
      <w:bodyDiv w:val="1"/>
      <w:marLeft w:val="0"/>
      <w:marRight w:val="0"/>
      <w:marTop w:val="0"/>
      <w:marBottom w:val="0"/>
      <w:divBdr>
        <w:top w:val="none" w:sz="0" w:space="0" w:color="auto"/>
        <w:left w:val="none" w:sz="0" w:space="0" w:color="auto"/>
        <w:bottom w:val="none" w:sz="0" w:space="0" w:color="auto"/>
        <w:right w:val="none" w:sz="0" w:space="0" w:color="auto"/>
      </w:divBdr>
    </w:div>
    <w:div w:id="163017713">
      <w:bodyDiv w:val="1"/>
      <w:marLeft w:val="0"/>
      <w:marRight w:val="0"/>
      <w:marTop w:val="0"/>
      <w:marBottom w:val="0"/>
      <w:divBdr>
        <w:top w:val="none" w:sz="0" w:space="0" w:color="auto"/>
        <w:left w:val="none" w:sz="0" w:space="0" w:color="auto"/>
        <w:bottom w:val="none" w:sz="0" w:space="0" w:color="auto"/>
        <w:right w:val="none" w:sz="0" w:space="0" w:color="auto"/>
      </w:divBdr>
    </w:div>
    <w:div w:id="215430515">
      <w:bodyDiv w:val="1"/>
      <w:marLeft w:val="0"/>
      <w:marRight w:val="0"/>
      <w:marTop w:val="0"/>
      <w:marBottom w:val="0"/>
      <w:divBdr>
        <w:top w:val="none" w:sz="0" w:space="0" w:color="auto"/>
        <w:left w:val="none" w:sz="0" w:space="0" w:color="auto"/>
        <w:bottom w:val="none" w:sz="0" w:space="0" w:color="auto"/>
        <w:right w:val="none" w:sz="0" w:space="0" w:color="auto"/>
      </w:divBdr>
    </w:div>
    <w:div w:id="274481525">
      <w:bodyDiv w:val="1"/>
      <w:marLeft w:val="0"/>
      <w:marRight w:val="0"/>
      <w:marTop w:val="0"/>
      <w:marBottom w:val="0"/>
      <w:divBdr>
        <w:top w:val="none" w:sz="0" w:space="0" w:color="auto"/>
        <w:left w:val="none" w:sz="0" w:space="0" w:color="auto"/>
        <w:bottom w:val="none" w:sz="0" w:space="0" w:color="auto"/>
        <w:right w:val="none" w:sz="0" w:space="0" w:color="auto"/>
      </w:divBdr>
    </w:div>
    <w:div w:id="302656106">
      <w:bodyDiv w:val="1"/>
      <w:marLeft w:val="0"/>
      <w:marRight w:val="0"/>
      <w:marTop w:val="0"/>
      <w:marBottom w:val="0"/>
      <w:divBdr>
        <w:top w:val="none" w:sz="0" w:space="0" w:color="auto"/>
        <w:left w:val="none" w:sz="0" w:space="0" w:color="auto"/>
        <w:bottom w:val="none" w:sz="0" w:space="0" w:color="auto"/>
        <w:right w:val="none" w:sz="0" w:space="0" w:color="auto"/>
      </w:divBdr>
    </w:div>
    <w:div w:id="346297344">
      <w:bodyDiv w:val="1"/>
      <w:marLeft w:val="0"/>
      <w:marRight w:val="0"/>
      <w:marTop w:val="0"/>
      <w:marBottom w:val="0"/>
      <w:divBdr>
        <w:top w:val="none" w:sz="0" w:space="0" w:color="auto"/>
        <w:left w:val="none" w:sz="0" w:space="0" w:color="auto"/>
        <w:bottom w:val="none" w:sz="0" w:space="0" w:color="auto"/>
        <w:right w:val="none" w:sz="0" w:space="0" w:color="auto"/>
      </w:divBdr>
    </w:div>
    <w:div w:id="452750646">
      <w:bodyDiv w:val="1"/>
      <w:marLeft w:val="0"/>
      <w:marRight w:val="0"/>
      <w:marTop w:val="0"/>
      <w:marBottom w:val="0"/>
      <w:divBdr>
        <w:top w:val="none" w:sz="0" w:space="0" w:color="auto"/>
        <w:left w:val="none" w:sz="0" w:space="0" w:color="auto"/>
        <w:bottom w:val="none" w:sz="0" w:space="0" w:color="auto"/>
        <w:right w:val="none" w:sz="0" w:space="0" w:color="auto"/>
      </w:divBdr>
    </w:div>
    <w:div w:id="460851366">
      <w:bodyDiv w:val="1"/>
      <w:marLeft w:val="0"/>
      <w:marRight w:val="0"/>
      <w:marTop w:val="0"/>
      <w:marBottom w:val="0"/>
      <w:divBdr>
        <w:top w:val="none" w:sz="0" w:space="0" w:color="auto"/>
        <w:left w:val="none" w:sz="0" w:space="0" w:color="auto"/>
        <w:bottom w:val="none" w:sz="0" w:space="0" w:color="auto"/>
        <w:right w:val="none" w:sz="0" w:space="0" w:color="auto"/>
      </w:divBdr>
    </w:div>
    <w:div w:id="569468289">
      <w:bodyDiv w:val="1"/>
      <w:marLeft w:val="0"/>
      <w:marRight w:val="0"/>
      <w:marTop w:val="0"/>
      <w:marBottom w:val="0"/>
      <w:divBdr>
        <w:top w:val="none" w:sz="0" w:space="0" w:color="auto"/>
        <w:left w:val="none" w:sz="0" w:space="0" w:color="auto"/>
        <w:bottom w:val="none" w:sz="0" w:space="0" w:color="auto"/>
        <w:right w:val="none" w:sz="0" w:space="0" w:color="auto"/>
      </w:divBdr>
    </w:div>
    <w:div w:id="607465930">
      <w:bodyDiv w:val="1"/>
      <w:marLeft w:val="0"/>
      <w:marRight w:val="0"/>
      <w:marTop w:val="0"/>
      <w:marBottom w:val="0"/>
      <w:divBdr>
        <w:top w:val="none" w:sz="0" w:space="0" w:color="auto"/>
        <w:left w:val="none" w:sz="0" w:space="0" w:color="auto"/>
        <w:bottom w:val="none" w:sz="0" w:space="0" w:color="auto"/>
        <w:right w:val="none" w:sz="0" w:space="0" w:color="auto"/>
      </w:divBdr>
    </w:div>
    <w:div w:id="809134398">
      <w:bodyDiv w:val="1"/>
      <w:marLeft w:val="0"/>
      <w:marRight w:val="0"/>
      <w:marTop w:val="0"/>
      <w:marBottom w:val="0"/>
      <w:divBdr>
        <w:top w:val="none" w:sz="0" w:space="0" w:color="auto"/>
        <w:left w:val="none" w:sz="0" w:space="0" w:color="auto"/>
        <w:bottom w:val="none" w:sz="0" w:space="0" w:color="auto"/>
        <w:right w:val="none" w:sz="0" w:space="0" w:color="auto"/>
      </w:divBdr>
    </w:div>
    <w:div w:id="860780944">
      <w:bodyDiv w:val="1"/>
      <w:marLeft w:val="0"/>
      <w:marRight w:val="0"/>
      <w:marTop w:val="0"/>
      <w:marBottom w:val="0"/>
      <w:divBdr>
        <w:top w:val="none" w:sz="0" w:space="0" w:color="auto"/>
        <w:left w:val="none" w:sz="0" w:space="0" w:color="auto"/>
        <w:bottom w:val="none" w:sz="0" w:space="0" w:color="auto"/>
        <w:right w:val="none" w:sz="0" w:space="0" w:color="auto"/>
      </w:divBdr>
    </w:div>
    <w:div w:id="875041049">
      <w:bodyDiv w:val="1"/>
      <w:marLeft w:val="0"/>
      <w:marRight w:val="0"/>
      <w:marTop w:val="0"/>
      <w:marBottom w:val="0"/>
      <w:divBdr>
        <w:top w:val="none" w:sz="0" w:space="0" w:color="auto"/>
        <w:left w:val="none" w:sz="0" w:space="0" w:color="auto"/>
        <w:bottom w:val="none" w:sz="0" w:space="0" w:color="auto"/>
        <w:right w:val="none" w:sz="0" w:space="0" w:color="auto"/>
      </w:divBdr>
    </w:div>
    <w:div w:id="889266651">
      <w:bodyDiv w:val="1"/>
      <w:marLeft w:val="0"/>
      <w:marRight w:val="0"/>
      <w:marTop w:val="0"/>
      <w:marBottom w:val="0"/>
      <w:divBdr>
        <w:top w:val="none" w:sz="0" w:space="0" w:color="auto"/>
        <w:left w:val="none" w:sz="0" w:space="0" w:color="auto"/>
        <w:bottom w:val="none" w:sz="0" w:space="0" w:color="auto"/>
        <w:right w:val="none" w:sz="0" w:space="0" w:color="auto"/>
      </w:divBdr>
    </w:div>
    <w:div w:id="909074919">
      <w:bodyDiv w:val="1"/>
      <w:marLeft w:val="0"/>
      <w:marRight w:val="0"/>
      <w:marTop w:val="0"/>
      <w:marBottom w:val="0"/>
      <w:divBdr>
        <w:top w:val="none" w:sz="0" w:space="0" w:color="auto"/>
        <w:left w:val="none" w:sz="0" w:space="0" w:color="auto"/>
        <w:bottom w:val="none" w:sz="0" w:space="0" w:color="auto"/>
        <w:right w:val="none" w:sz="0" w:space="0" w:color="auto"/>
      </w:divBdr>
    </w:div>
    <w:div w:id="920136977">
      <w:bodyDiv w:val="1"/>
      <w:marLeft w:val="0"/>
      <w:marRight w:val="0"/>
      <w:marTop w:val="0"/>
      <w:marBottom w:val="0"/>
      <w:divBdr>
        <w:top w:val="none" w:sz="0" w:space="0" w:color="auto"/>
        <w:left w:val="none" w:sz="0" w:space="0" w:color="auto"/>
        <w:bottom w:val="none" w:sz="0" w:space="0" w:color="auto"/>
        <w:right w:val="none" w:sz="0" w:space="0" w:color="auto"/>
      </w:divBdr>
    </w:div>
    <w:div w:id="1060130852">
      <w:bodyDiv w:val="1"/>
      <w:marLeft w:val="0"/>
      <w:marRight w:val="0"/>
      <w:marTop w:val="0"/>
      <w:marBottom w:val="0"/>
      <w:divBdr>
        <w:top w:val="none" w:sz="0" w:space="0" w:color="auto"/>
        <w:left w:val="none" w:sz="0" w:space="0" w:color="auto"/>
        <w:bottom w:val="none" w:sz="0" w:space="0" w:color="auto"/>
        <w:right w:val="none" w:sz="0" w:space="0" w:color="auto"/>
      </w:divBdr>
    </w:div>
    <w:div w:id="1107846131">
      <w:bodyDiv w:val="1"/>
      <w:marLeft w:val="0"/>
      <w:marRight w:val="0"/>
      <w:marTop w:val="0"/>
      <w:marBottom w:val="0"/>
      <w:divBdr>
        <w:top w:val="none" w:sz="0" w:space="0" w:color="auto"/>
        <w:left w:val="none" w:sz="0" w:space="0" w:color="auto"/>
        <w:bottom w:val="none" w:sz="0" w:space="0" w:color="auto"/>
        <w:right w:val="none" w:sz="0" w:space="0" w:color="auto"/>
      </w:divBdr>
    </w:div>
    <w:div w:id="1168403752">
      <w:bodyDiv w:val="1"/>
      <w:marLeft w:val="0"/>
      <w:marRight w:val="0"/>
      <w:marTop w:val="0"/>
      <w:marBottom w:val="0"/>
      <w:divBdr>
        <w:top w:val="none" w:sz="0" w:space="0" w:color="auto"/>
        <w:left w:val="none" w:sz="0" w:space="0" w:color="auto"/>
        <w:bottom w:val="none" w:sz="0" w:space="0" w:color="auto"/>
        <w:right w:val="none" w:sz="0" w:space="0" w:color="auto"/>
      </w:divBdr>
    </w:div>
    <w:div w:id="1214807017">
      <w:bodyDiv w:val="1"/>
      <w:marLeft w:val="0"/>
      <w:marRight w:val="0"/>
      <w:marTop w:val="0"/>
      <w:marBottom w:val="0"/>
      <w:divBdr>
        <w:top w:val="none" w:sz="0" w:space="0" w:color="auto"/>
        <w:left w:val="none" w:sz="0" w:space="0" w:color="auto"/>
        <w:bottom w:val="none" w:sz="0" w:space="0" w:color="auto"/>
        <w:right w:val="none" w:sz="0" w:space="0" w:color="auto"/>
      </w:divBdr>
    </w:div>
    <w:div w:id="1258558202">
      <w:bodyDiv w:val="1"/>
      <w:marLeft w:val="0"/>
      <w:marRight w:val="0"/>
      <w:marTop w:val="0"/>
      <w:marBottom w:val="0"/>
      <w:divBdr>
        <w:top w:val="none" w:sz="0" w:space="0" w:color="auto"/>
        <w:left w:val="none" w:sz="0" w:space="0" w:color="auto"/>
        <w:bottom w:val="none" w:sz="0" w:space="0" w:color="auto"/>
        <w:right w:val="none" w:sz="0" w:space="0" w:color="auto"/>
      </w:divBdr>
    </w:div>
    <w:div w:id="1277836516">
      <w:bodyDiv w:val="1"/>
      <w:marLeft w:val="0"/>
      <w:marRight w:val="0"/>
      <w:marTop w:val="0"/>
      <w:marBottom w:val="0"/>
      <w:divBdr>
        <w:top w:val="none" w:sz="0" w:space="0" w:color="auto"/>
        <w:left w:val="none" w:sz="0" w:space="0" w:color="auto"/>
        <w:bottom w:val="none" w:sz="0" w:space="0" w:color="auto"/>
        <w:right w:val="none" w:sz="0" w:space="0" w:color="auto"/>
      </w:divBdr>
    </w:div>
    <w:div w:id="1287588131">
      <w:bodyDiv w:val="1"/>
      <w:marLeft w:val="0"/>
      <w:marRight w:val="0"/>
      <w:marTop w:val="0"/>
      <w:marBottom w:val="0"/>
      <w:divBdr>
        <w:top w:val="none" w:sz="0" w:space="0" w:color="auto"/>
        <w:left w:val="none" w:sz="0" w:space="0" w:color="auto"/>
        <w:bottom w:val="none" w:sz="0" w:space="0" w:color="auto"/>
        <w:right w:val="none" w:sz="0" w:space="0" w:color="auto"/>
      </w:divBdr>
    </w:div>
    <w:div w:id="1302223517">
      <w:bodyDiv w:val="1"/>
      <w:marLeft w:val="0"/>
      <w:marRight w:val="0"/>
      <w:marTop w:val="0"/>
      <w:marBottom w:val="0"/>
      <w:divBdr>
        <w:top w:val="none" w:sz="0" w:space="0" w:color="auto"/>
        <w:left w:val="none" w:sz="0" w:space="0" w:color="auto"/>
        <w:bottom w:val="none" w:sz="0" w:space="0" w:color="auto"/>
        <w:right w:val="none" w:sz="0" w:space="0" w:color="auto"/>
      </w:divBdr>
    </w:div>
    <w:div w:id="1355226213">
      <w:bodyDiv w:val="1"/>
      <w:marLeft w:val="0"/>
      <w:marRight w:val="0"/>
      <w:marTop w:val="0"/>
      <w:marBottom w:val="0"/>
      <w:divBdr>
        <w:top w:val="none" w:sz="0" w:space="0" w:color="auto"/>
        <w:left w:val="none" w:sz="0" w:space="0" w:color="auto"/>
        <w:bottom w:val="none" w:sz="0" w:space="0" w:color="auto"/>
        <w:right w:val="none" w:sz="0" w:space="0" w:color="auto"/>
      </w:divBdr>
    </w:div>
    <w:div w:id="1383362378">
      <w:bodyDiv w:val="1"/>
      <w:marLeft w:val="0"/>
      <w:marRight w:val="0"/>
      <w:marTop w:val="0"/>
      <w:marBottom w:val="0"/>
      <w:divBdr>
        <w:top w:val="none" w:sz="0" w:space="0" w:color="auto"/>
        <w:left w:val="none" w:sz="0" w:space="0" w:color="auto"/>
        <w:bottom w:val="none" w:sz="0" w:space="0" w:color="auto"/>
        <w:right w:val="none" w:sz="0" w:space="0" w:color="auto"/>
      </w:divBdr>
    </w:div>
    <w:div w:id="1419905815">
      <w:bodyDiv w:val="1"/>
      <w:marLeft w:val="0"/>
      <w:marRight w:val="0"/>
      <w:marTop w:val="0"/>
      <w:marBottom w:val="0"/>
      <w:divBdr>
        <w:top w:val="none" w:sz="0" w:space="0" w:color="auto"/>
        <w:left w:val="none" w:sz="0" w:space="0" w:color="auto"/>
        <w:bottom w:val="none" w:sz="0" w:space="0" w:color="auto"/>
        <w:right w:val="none" w:sz="0" w:space="0" w:color="auto"/>
      </w:divBdr>
    </w:div>
    <w:div w:id="1441685839">
      <w:bodyDiv w:val="1"/>
      <w:marLeft w:val="0"/>
      <w:marRight w:val="0"/>
      <w:marTop w:val="0"/>
      <w:marBottom w:val="0"/>
      <w:divBdr>
        <w:top w:val="none" w:sz="0" w:space="0" w:color="auto"/>
        <w:left w:val="none" w:sz="0" w:space="0" w:color="auto"/>
        <w:bottom w:val="none" w:sz="0" w:space="0" w:color="auto"/>
        <w:right w:val="none" w:sz="0" w:space="0" w:color="auto"/>
      </w:divBdr>
    </w:div>
    <w:div w:id="1478497587">
      <w:bodyDiv w:val="1"/>
      <w:marLeft w:val="0"/>
      <w:marRight w:val="0"/>
      <w:marTop w:val="0"/>
      <w:marBottom w:val="0"/>
      <w:divBdr>
        <w:top w:val="none" w:sz="0" w:space="0" w:color="auto"/>
        <w:left w:val="none" w:sz="0" w:space="0" w:color="auto"/>
        <w:bottom w:val="none" w:sz="0" w:space="0" w:color="auto"/>
        <w:right w:val="none" w:sz="0" w:space="0" w:color="auto"/>
      </w:divBdr>
    </w:div>
    <w:div w:id="1496646138">
      <w:bodyDiv w:val="1"/>
      <w:marLeft w:val="0"/>
      <w:marRight w:val="0"/>
      <w:marTop w:val="0"/>
      <w:marBottom w:val="0"/>
      <w:divBdr>
        <w:top w:val="none" w:sz="0" w:space="0" w:color="auto"/>
        <w:left w:val="none" w:sz="0" w:space="0" w:color="auto"/>
        <w:bottom w:val="none" w:sz="0" w:space="0" w:color="auto"/>
        <w:right w:val="none" w:sz="0" w:space="0" w:color="auto"/>
      </w:divBdr>
    </w:div>
    <w:div w:id="1505128242">
      <w:bodyDiv w:val="1"/>
      <w:marLeft w:val="0"/>
      <w:marRight w:val="0"/>
      <w:marTop w:val="0"/>
      <w:marBottom w:val="0"/>
      <w:divBdr>
        <w:top w:val="none" w:sz="0" w:space="0" w:color="auto"/>
        <w:left w:val="none" w:sz="0" w:space="0" w:color="auto"/>
        <w:bottom w:val="none" w:sz="0" w:space="0" w:color="auto"/>
        <w:right w:val="none" w:sz="0" w:space="0" w:color="auto"/>
      </w:divBdr>
    </w:div>
    <w:div w:id="1547375116">
      <w:bodyDiv w:val="1"/>
      <w:marLeft w:val="0"/>
      <w:marRight w:val="0"/>
      <w:marTop w:val="0"/>
      <w:marBottom w:val="0"/>
      <w:divBdr>
        <w:top w:val="none" w:sz="0" w:space="0" w:color="auto"/>
        <w:left w:val="none" w:sz="0" w:space="0" w:color="auto"/>
        <w:bottom w:val="none" w:sz="0" w:space="0" w:color="auto"/>
        <w:right w:val="none" w:sz="0" w:space="0" w:color="auto"/>
      </w:divBdr>
    </w:div>
    <w:div w:id="1612125936">
      <w:bodyDiv w:val="1"/>
      <w:marLeft w:val="0"/>
      <w:marRight w:val="0"/>
      <w:marTop w:val="0"/>
      <w:marBottom w:val="0"/>
      <w:divBdr>
        <w:top w:val="none" w:sz="0" w:space="0" w:color="auto"/>
        <w:left w:val="none" w:sz="0" w:space="0" w:color="auto"/>
        <w:bottom w:val="none" w:sz="0" w:space="0" w:color="auto"/>
        <w:right w:val="none" w:sz="0" w:space="0" w:color="auto"/>
      </w:divBdr>
    </w:div>
    <w:div w:id="1650356974">
      <w:bodyDiv w:val="1"/>
      <w:marLeft w:val="0"/>
      <w:marRight w:val="0"/>
      <w:marTop w:val="0"/>
      <w:marBottom w:val="0"/>
      <w:divBdr>
        <w:top w:val="none" w:sz="0" w:space="0" w:color="auto"/>
        <w:left w:val="none" w:sz="0" w:space="0" w:color="auto"/>
        <w:bottom w:val="none" w:sz="0" w:space="0" w:color="auto"/>
        <w:right w:val="none" w:sz="0" w:space="0" w:color="auto"/>
      </w:divBdr>
    </w:div>
    <w:div w:id="1666323174">
      <w:bodyDiv w:val="1"/>
      <w:marLeft w:val="0"/>
      <w:marRight w:val="0"/>
      <w:marTop w:val="0"/>
      <w:marBottom w:val="0"/>
      <w:divBdr>
        <w:top w:val="none" w:sz="0" w:space="0" w:color="auto"/>
        <w:left w:val="none" w:sz="0" w:space="0" w:color="auto"/>
        <w:bottom w:val="none" w:sz="0" w:space="0" w:color="auto"/>
        <w:right w:val="none" w:sz="0" w:space="0" w:color="auto"/>
      </w:divBdr>
    </w:div>
    <w:div w:id="1724913890">
      <w:bodyDiv w:val="1"/>
      <w:marLeft w:val="0"/>
      <w:marRight w:val="0"/>
      <w:marTop w:val="0"/>
      <w:marBottom w:val="0"/>
      <w:divBdr>
        <w:top w:val="none" w:sz="0" w:space="0" w:color="auto"/>
        <w:left w:val="none" w:sz="0" w:space="0" w:color="auto"/>
        <w:bottom w:val="none" w:sz="0" w:space="0" w:color="auto"/>
        <w:right w:val="none" w:sz="0" w:space="0" w:color="auto"/>
      </w:divBdr>
    </w:div>
    <w:div w:id="1725836825">
      <w:bodyDiv w:val="1"/>
      <w:marLeft w:val="0"/>
      <w:marRight w:val="0"/>
      <w:marTop w:val="0"/>
      <w:marBottom w:val="0"/>
      <w:divBdr>
        <w:top w:val="none" w:sz="0" w:space="0" w:color="auto"/>
        <w:left w:val="none" w:sz="0" w:space="0" w:color="auto"/>
        <w:bottom w:val="none" w:sz="0" w:space="0" w:color="auto"/>
        <w:right w:val="none" w:sz="0" w:space="0" w:color="auto"/>
      </w:divBdr>
    </w:div>
    <w:div w:id="1747142524">
      <w:bodyDiv w:val="1"/>
      <w:marLeft w:val="0"/>
      <w:marRight w:val="0"/>
      <w:marTop w:val="0"/>
      <w:marBottom w:val="0"/>
      <w:divBdr>
        <w:top w:val="none" w:sz="0" w:space="0" w:color="auto"/>
        <w:left w:val="none" w:sz="0" w:space="0" w:color="auto"/>
        <w:bottom w:val="none" w:sz="0" w:space="0" w:color="auto"/>
        <w:right w:val="none" w:sz="0" w:space="0" w:color="auto"/>
      </w:divBdr>
    </w:div>
    <w:div w:id="1810395502">
      <w:bodyDiv w:val="1"/>
      <w:marLeft w:val="0"/>
      <w:marRight w:val="0"/>
      <w:marTop w:val="0"/>
      <w:marBottom w:val="0"/>
      <w:divBdr>
        <w:top w:val="none" w:sz="0" w:space="0" w:color="auto"/>
        <w:left w:val="none" w:sz="0" w:space="0" w:color="auto"/>
        <w:bottom w:val="none" w:sz="0" w:space="0" w:color="auto"/>
        <w:right w:val="none" w:sz="0" w:space="0" w:color="auto"/>
      </w:divBdr>
    </w:div>
    <w:div w:id="1881546547">
      <w:bodyDiv w:val="1"/>
      <w:marLeft w:val="0"/>
      <w:marRight w:val="0"/>
      <w:marTop w:val="0"/>
      <w:marBottom w:val="0"/>
      <w:divBdr>
        <w:top w:val="none" w:sz="0" w:space="0" w:color="auto"/>
        <w:left w:val="none" w:sz="0" w:space="0" w:color="auto"/>
        <w:bottom w:val="none" w:sz="0" w:space="0" w:color="auto"/>
        <w:right w:val="none" w:sz="0" w:space="0" w:color="auto"/>
      </w:divBdr>
    </w:div>
    <w:div w:id="1968388279">
      <w:bodyDiv w:val="1"/>
      <w:marLeft w:val="0"/>
      <w:marRight w:val="0"/>
      <w:marTop w:val="0"/>
      <w:marBottom w:val="0"/>
      <w:divBdr>
        <w:top w:val="none" w:sz="0" w:space="0" w:color="auto"/>
        <w:left w:val="none" w:sz="0" w:space="0" w:color="auto"/>
        <w:bottom w:val="none" w:sz="0" w:space="0" w:color="auto"/>
        <w:right w:val="none" w:sz="0" w:space="0" w:color="auto"/>
      </w:divBdr>
    </w:div>
    <w:div w:id="1990206880">
      <w:bodyDiv w:val="1"/>
      <w:marLeft w:val="0"/>
      <w:marRight w:val="0"/>
      <w:marTop w:val="0"/>
      <w:marBottom w:val="0"/>
      <w:divBdr>
        <w:top w:val="none" w:sz="0" w:space="0" w:color="auto"/>
        <w:left w:val="none" w:sz="0" w:space="0" w:color="auto"/>
        <w:bottom w:val="none" w:sz="0" w:space="0" w:color="auto"/>
        <w:right w:val="none" w:sz="0" w:space="0" w:color="auto"/>
      </w:divBdr>
    </w:div>
    <w:div w:id="2039550949">
      <w:bodyDiv w:val="1"/>
      <w:marLeft w:val="0"/>
      <w:marRight w:val="0"/>
      <w:marTop w:val="0"/>
      <w:marBottom w:val="0"/>
      <w:divBdr>
        <w:top w:val="none" w:sz="0" w:space="0" w:color="auto"/>
        <w:left w:val="none" w:sz="0" w:space="0" w:color="auto"/>
        <w:bottom w:val="none" w:sz="0" w:space="0" w:color="auto"/>
        <w:right w:val="none" w:sz="0" w:space="0" w:color="auto"/>
      </w:divBdr>
    </w:div>
    <w:div w:id="2082242240">
      <w:bodyDiv w:val="1"/>
      <w:marLeft w:val="0"/>
      <w:marRight w:val="0"/>
      <w:marTop w:val="0"/>
      <w:marBottom w:val="0"/>
      <w:divBdr>
        <w:top w:val="none" w:sz="0" w:space="0" w:color="auto"/>
        <w:left w:val="none" w:sz="0" w:space="0" w:color="auto"/>
        <w:bottom w:val="none" w:sz="0" w:space="0" w:color="auto"/>
        <w:right w:val="none" w:sz="0" w:space="0" w:color="auto"/>
      </w:divBdr>
    </w:div>
    <w:div w:id="213748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Cis20</b:Tag>
    <b:SourceType>InternetSite</b:SourceType>
    <b:Guid>{C191F018-7F82-4DBD-8F5A-F04BBAB7F608}</b:Guid>
    <b:Author>
      <b:Author>
        <b:Corporate>Cisco</b:Corporate>
      </b:Author>
    </b:Author>
    <b:Title>How Does a Router Work?  - Cisco</b:Title>
    <b:ProductionCompany>Cisco</b:ProductionCompany>
    <b:Year>2020</b:Year>
    <b:Month>June</b:Month>
    <b:Day>10</b:Day>
    <b:YearAccessed>2021</b:YearAccessed>
    <b:MonthAccessed>April</b:MonthAccessed>
    <b:DayAccessed>29</b:DayAccessed>
    <b:URL>https://www.cisco.com/c/en_uk/solutions/small-business/resource-center/networking/how-does-a-router-work.html#~how-routers-route-data</b:URL>
    <b:RefOrder>1</b:RefOrder>
  </b:Source>
  <b:Source>
    <b:Tag>Mic19</b:Tag>
    <b:SourceType>InternetSite</b:SourceType>
    <b:Guid>{489A2FD1-97DC-4953-B52A-687BDC89D438}</b:Guid>
    <b:Author>
      <b:Author>
        <b:Corporate>Microsoft</b:Corporate>
      </b:Author>
    </b:Author>
    <b:Title>Failover Clustering in Windows Server</b:Title>
    <b:ProductionCompany>Microsoft</b:ProductionCompany>
    <b:Year>2019</b:Year>
    <b:Month>June</b:Month>
    <b:Day>6</b:Day>
    <b:YearAccessed>2021</b:YearAccessed>
    <b:MonthAccessed>April</b:MonthAccessed>
    <b:DayAccessed>29</b:DayAccessed>
    <b:URL>https://docs.microsoft.com/en-us/windows-server/failover-clustering/failover-clustering-overview</b:URL>
    <b:RefOrder>2</b:RefOrder>
  </b:Source>
  <b:Source>
    <b:Tag>Mic191</b:Tag>
    <b:SourceType>InternetSite</b:SourceType>
    <b:Guid>{35D8185F-E135-4FD8-A028-C46D95DB604B}</b:Guid>
    <b:Author>
      <b:Author>
        <b:Corporate>MicroStrategy</b:Corporate>
      </b:Author>
    </b:Author>
    <b:Title>Benefits of Clustering</b:Title>
    <b:ProductionCompany>MicroStrategy</b:ProductionCompany>
    <b:Year>2019</b:Year>
    <b:Month>October</b:Month>
    <b:Day>5</b:Day>
    <b:YearAccessed>2021</b:YearAccessed>
    <b:MonthAccessed>April</b:MonthAccessed>
    <b:DayAccessed>29</b:DayAccessed>
    <b:URL>https://doc-archives.microstrategy.com/producthelp/10.11/SystemAdmin/WebHelp/Lang_1033/Content/Benefits_of_clustering.htm</b:URL>
    <b:RefOrder>3</b:RefOrder>
  </b:Source>
  <b:Source>
    <b:Tag>Kim17</b:Tag>
    <b:SourceType>InternetSite</b:SourceType>
    <b:Guid>{43066ADB-7CB8-4E34-ADA0-9A1FD0956C5A}</b:Guid>
    <b:Author>
      <b:Author>
        <b:NameList>
          <b:Person>
            <b:Last>Tittel</b:Last>
            <b:First>Kim</b:First>
            <b:Middle>Lindros &amp; Ed</b:Middle>
          </b:Person>
        </b:NameList>
      </b:Author>
    </b:Author>
    <b:Title>How to create an effective business continuity plan</b:Title>
    <b:ProductionCompany>CIO</b:ProductionCompany>
    <b:Year>2017</b:Year>
    <b:Month>July</b:Month>
    <b:Day>18</b:Day>
    <b:YearAccessed>2021</b:YearAccessed>
    <b:MonthAccessed>April</b:MonthAccessed>
    <b:DayAccessed>30</b:DayAccessed>
    <b:URL>https://www.cio.com/article/2381021/best-practices-how-to-create-an-effective-business-continuity-plan.html</b:URL>
    <b:RefOrder>4</b:RefOrder>
  </b:Source>
  <b:Source>
    <b:Tag>Acr21</b:Tag>
    <b:SourceType>InternetSite</b:SourceType>
    <b:Guid>{F813AC46-0392-4829-B132-1FDDE8502975}</b:Guid>
    <b:Author>
      <b:Author>
        <b:Corporate>Acronis</b:Corporate>
      </b:Author>
    </b:Author>
    <b:Title>What's the difference between differential and incremental backups (and why should I care)?</b:Title>
    <b:ProductionCompany>Acronis</b:ProductionCompany>
    <b:Year>2021</b:Year>
    <b:YearAccessed>2021</b:YearAccessed>
    <b:MonthAccessed>April</b:MonthAccessed>
    <b:DayAccessed>30</b:DayAccessed>
    <b:URL>https://www.acronis.com/en-gb/articles/incremental-differential-backups/</b:URL>
    <b:RefOrder>5</b:RefOrder>
  </b:Source>
</b:Sources>
</file>

<file path=customXml/itemProps1.xml><?xml version="1.0" encoding="utf-8"?>
<ds:datastoreItem xmlns:ds="http://schemas.openxmlformats.org/officeDocument/2006/customXml" ds:itemID="{38A3C4D3-85B2-420B-B848-052FC6FA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1866</TotalTime>
  <Pages>18</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 (1810707)</dc:creator>
  <cp:keywords/>
  <dc:description/>
  <cp:lastModifiedBy>Lloyd Willis</cp:lastModifiedBy>
  <cp:revision>18</cp:revision>
  <dcterms:created xsi:type="dcterms:W3CDTF">2021-04-25T09:16:00Z</dcterms:created>
  <dcterms:modified xsi:type="dcterms:W3CDTF">2021-04-30T14:21:00Z</dcterms:modified>
</cp:coreProperties>
</file>