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E121031" w:rsidR="006A543A" w:rsidRPr="008C2DEF" w:rsidRDefault="001A10E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C2DEF">
              <w:rPr>
                <w:rFonts w:asciiTheme="minorHAnsi" w:hAnsiTheme="minorHAnsi" w:cstheme="minorHAnsi"/>
                <w:bCs/>
                <w:color w:val="000000" w:themeColor="text1"/>
              </w:rPr>
              <w:t>Jessica Marfell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E5D6B4E" w:rsidR="006A543A" w:rsidRPr="008C2DEF" w:rsidRDefault="001A10E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C2DEF">
              <w:rPr>
                <w:rFonts w:asciiTheme="minorHAnsi" w:hAnsiTheme="minorHAnsi" w:cstheme="minorHAnsi"/>
                <w:bCs/>
                <w:color w:val="000000" w:themeColor="text1"/>
              </w:rPr>
              <w:t>Monitor and improve allocation mechanism on NHS numbers on healthcare records within the Welsh Prison estate using Business Intelligence processes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BB36B1B" w:rsidR="006A543A" w:rsidRPr="008C2DEF" w:rsidRDefault="001A10E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C2DEF">
              <w:rPr>
                <w:rFonts w:asciiTheme="minorHAnsi" w:hAnsiTheme="minorHAnsi" w:cstheme="minorHAnsi"/>
                <w:bCs/>
                <w:color w:val="000000" w:themeColor="text1"/>
              </w:rPr>
              <w:t>Beverley Holland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0153D5A" w:rsidR="006A543A" w:rsidRPr="008C2DEF" w:rsidRDefault="001A10EA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8C2DEF">
              <w:rPr>
                <w:rFonts w:asciiTheme="minorHAnsi" w:hAnsiTheme="minorHAnsi" w:cstheme="minorHAnsi"/>
                <w:bCs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10E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DIS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A5731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 w:rsidRPr="003A573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61381609" w:rsidR="006363DD" w:rsidRPr="006363DD" w:rsidRDefault="0071315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83F06A6" w:rsidR="006363DD" w:rsidRPr="006363DD" w:rsidRDefault="0071315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2D38E75B" w:rsidR="006363DD" w:rsidRPr="006363DD" w:rsidRDefault="00F224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B105C35" w:rsidR="006363DD" w:rsidRPr="006363DD" w:rsidRDefault="00F224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6F98ADA0" w:rsidR="00435DD7" w:rsidRPr="006363DD" w:rsidRDefault="00F2242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A1B24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6C1D333" w:rsidR="006363DD" w:rsidRPr="006363DD" w:rsidRDefault="00F224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4474E803" w:rsidR="006363DD" w:rsidRPr="008D4A65" w:rsidRDefault="00F2242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678CCE69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DC48F" w14:textId="77777777" w:rsidR="00F450E7" w:rsidRDefault="003E7D8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slides, good overall aims and objectives.</w:t>
            </w:r>
          </w:p>
          <w:p w14:paraId="06BD4159" w14:textId="77777777" w:rsidR="003E7D80" w:rsidRDefault="003E7D80">
            <w:pPr>
              <w:rPr>
                <w:rFonts w:asciiTheme="minorHAnsi" w:hAnsiTheme="minorHAnsi"/>
                <w:color w:val="000000" w:themeColor="text1"/>
              </w:rPr>
            </w:pPr>
          </w:p>
          <w:p w14:paraId="012EED02" w14:textId="77777777" w:rsidR="003E7D80" w:rsidRDefault="003E7D8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Overview of the literature and background the problem was quite clear. </w:t>
            </w:r>
          </w:p>
          <w:p w14:paraId="40B6078D" w14:textId="77777777" w:rsidR="003E7D80" w:rsidRDefault="003E7D80">
            <w:pPr>
              <w:rPr>
                <w:rFonts w:asciiTheme="minorHAnsi" w:hAnsiTheme="minorHAnsi"/>
                <w:color w:val="000000" w:themeColor="text1"/>
              </w:rPr>
            </w:pPr>
          </w:p>
          <w:p w14:paraId="4C292AB6" w14:textId="77777777" w:rsidR="003E7D80" w:rsidRDefault="00493A5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little bit of an overview of the existing raw data would have been helpful (anonymised) – this would have put it into context better. </w:t>
            </w:r>
          </w:p>
          <w:p w14:paraId="75C3ADE0" w14:textId="77777777" w:rsidR="00F31D0F" w:rsidRDefault="00F31D0F">
            <w:pPr>
              <w:rPr>
                <w:rFonts w:asciiTheme="minorHAnsi" w:hAnsiTheme="minorHAnsi"/>
                <w:color w:val="000000" w:themeColor="text1"/>
              </w:rPr>
            </w:pPr>
          </w:p>
          <w:p w14:paraId="1D0C9D75" w14:textId="14EED87D" w:rsidR="00F31D0F" w:rsidRDefault="00F31D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Direction of project is good – timescales are OK – just a little tight on the pilot due in early July. </w:t>
            </w:r>
          </w:p>
          <w:p w14:paraId="29F3E025" w14:textId="0BEAAFC8" w:rsidR="0071315F" w:rsidRDefault="0071315F">
            <w:pPr>
              <w:rPr>
                <w:rFonts w:asciiTheme="minorHAnsi" w:hAnsiTheme="minorHAnsi"/>
                <w:color w:val="000000" w:themeColor="text1"/>
              </w:rPr>
            </w:pPr>
          </w:p>
          <w:p w14:paraId="456631F2" w14:textId="6B42896B" w:rsidR="0071315F" w:rsidRDefault="0071315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prototype wireframes could have been presented</w:t>
            </w:r>
            <w:r w:rsidR="00716CE7">
              <w:rPr>
                <w:rFonts w:asciiTheme="minorHAnsi" w:hAnsiTheme="minorHAnsi"/>
                <w:color w:val="000000" w:themeColor="text1"/>
              </w:rPr>
              <w:t xml:space="preserve"> as examples.</w:t>
            </w:r>
          </w:p>
          <w:p w14:paraId="335007E6" w14:textId="77777777" w:rsidR="00F31D0F" w:rsidRDefault="00F31D0F">
            <w:pPr>
              <w:rPr>
                <w:rFonts w:asciiTheme="minorHAnsi" w:hAnsiTheme="minorHAnsi"/>
                <w:color w:val="000000" w:themeColor="text1"/>
              </w:rPr>
            </w:pPr>
          </w:p>
          <w:p w14:paraId="58DE3BC5" w14:textId="77777777" w:rsidR="00F31D0F" w:rsidRDefault="00F31D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 – knows what is happening when, but could have been formalised into timescales (ie weeks remaining for the rest of the project)</w:t>
            </w:r>
          </w:p>
          <w:p w14:paraId="213BB6BB" w14:textId="77777777" w:rsidR="002B2AC8" w:rsidRDefault="002B2AC8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0A7D24D" w:rsidR="002B2AC8" w:rsidRDefault="002B2AC8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76A85" w14:textId="77777777" w:rsidR="00836818" w:rsidRDefault="00836818" w:rsidP="007D1FA6">
      <w:r>
        <w:separator/>
      </w:r>
    </w:p>
  </w:endnote>
  <w:endnote w:type="continuationSeparator" w:id="0">
    <w:p w14:paraId="403D8686" w14:textId="77777777" w:rsidR="00836818" w:rsidRDefault="0083681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09C19" w14:textId="77777777" w:rsidR="00836818" w:rsidRDefault="00836818" w:rsidP="007D1FA6">
      <w:r>
        <w:separator/>
      </w:r>
    </w:p>
  </w:footnote>
  <w:footnote w:type="continuationSeparator" w:id="0">
    <w:p w14:paraId="7D1DBE0B" w14:textId="77777777" w:rsidR="00836818" w:rsidRDefault="0083681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424C6"/>
    <w:rsid w:val="001A10EA"/>
    <w:rsid w:val="001D0DDD"/>
    <w:rsid w:val="002071E2"/>
    <w:rsid w:val="00210C59"/>
    <w:rsid w:val="0022281D"/>
    <w:rsid w:val="00242112"/>
    <w:rsid w:val="00244548"/>
    <w:rsid w:val="00253402"/>
    <w:rsid w:val="002B2AC8"/>
    <w:rsid w:val="002B55AA"/>
    <w:rsid w:val="002D3179"/>
    <w:rsid w:val="00340A38"/>
    <w:rsid w:val="003A5731"/>
    <w:rsid w:val="003E7D80"/>
    <w:rsid w:val="003F049D"/>
    <w:rsid w:val="00435DD7"/>
    <w:rsid w:val="00493A52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1315F"/>
    <w:rsid w:val="00716CE7"/>
    <w:rsid w:val="007430AD"/>
    <w:rsid w:val="007623A2"/>
    <w:rsid w:val="00777F92"/>
    <w:rsid w:val="007A6D2B"/>
    <w:rsid w:val="007D1FA6"/>
    <w:rsid w:val="008147E6"/>
    <w:rsid w:val="00836818"/>
    <w:rsid w:val="008452E4"/>
    <w:rsid w:val="008669E7"/>
    <w:rsid w:val="00866E85"/>
    <w:rsid w:val="008B05C1"/>
    <w:rsid w:val="008C2DEF"/>
    <w:rsid w:val="008D4A65"/>
    <w:rsid w:val="008F3553"/>
    <w:rsid w:val="009F37CB"/>
    <w:rsid w:val="00A151E5"/>
    <w:rsid w:val="00A736B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A1B24"/>
    <w:rsid w:val="00DB52A4"/>
    <w:rsid w:val="00E03544"/>
    <w:rsid w:val="00E179E4"/>
    <w:rsid w:val="00EC6332"/>
    <w:rsid w:val="00F14758"/>
    <w:rsid w:val="00F22424"/>
    <w:rsid w:val="00F31D0F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17</cp:revision>
  <cp:lastPrinted>2013-09-25T13:21:00Z</cp:lastPrinted>
  <dcterms:created xsi:type="dcterms:W3CDTF">2022-04-25T13:42:00Z</dcterms:created>
  <dcterms:modified xsi:type="dcterms:W3CDTF">2022-04-26T09:10:00Z</dcterms:modified>
</cp:coreProperties>
</file>