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Default Extension="package" ContentType="application/vnd.openxmlformats-officedocument.package"/>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sldx" ContentType="application/vnd.openxmlformats-officedocument.presentationml.slide"/>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62AE9" w:rsidRPr="008C711D" w:rsidRDefault="00A43383" w:rsidP="00862AE9">
      <w:pPr>
        <w:pStyle w:val="Title"/>
        <w:jc w:val="center"/>
        <w:rPr>
          <w:lang w:val="en-GB"/>
        </w:rPr>
      </w:pPr>
      <w:r w:rsidRPr="008C711D">
        <w:rPr>
          <w:lang w:val="en-GB"/>
        </w:rPr>
        <w:t>ACADEMIC AND EMPLOYABILITY SKILLS</w:t>
      </w:r>
    </w:p>
    <w:p w:rsidR="00862AE9" w:rsidRPr="008C711D" w:rsidRDefault="00A43383">
      <w:pPr>
        <w:rPr>
          <w:lang w:val="en-GB"/>
        </w:rPr>
      </w:pPr>
      <w:r w:rsidRPr="008C711D">
        <w:rPr>
          <w:lang w:val="en-GB"/>
        </w:rPr>
        <w:br w:type="page"/>
      </w:r>
    </w:p>
    <w:sdt>
      <w:sdtPr>
        <w:rPr>
          <w:rFonts w:ascii="Times New Roman" w:eastAsiaTheme="minorHAnsi" w:hAnsi="Times New Roman" w:cstheme="minorBidi"/>
          <w:b w:val="0"/>
          <w:bCs w:val="0"/>
          <w:color w:val="auto"/>
          <w:sz w:val="24"/>
          <w:szCs w:val="22"/>
          <w:lang w:val="en-GB"/>
        </w:rPr>
        <w:id w:val="187528565"/>
        <w:docPartObj>
          <w:docPartGallery w:val="Table of Contents"/>
          <w:docPartUnique/>
        </w:docPartObj>
      </w:sdtPr>
      <w:sdtContent>
        <w:p w:rsidR="00C72A4C" w:rsidRPr="008C711D" w:rsidRDefault="00A43383">
          <w:pPr>
            <w:pStyle w:val="TOCHeading"/>
            <w:rPr>
              <w:lang w:val="en-GB"/>
            </w:rPr>
          </w:pPr>
          <w:r w:rsidRPr="008C711D">
            <w:rPr>
              <w:lang w:val="en-GB"/>
            </w:rPr>
            <w:t>Contents</w:t>
          </w:r>
        </w:p>
        <w:p w:rsidR="008C711D" w:rsidRDefault="001E0457">
          <w:pPr>
            <w:pStyle w:val="TOC1"/>
            <w:tabs>
              <w:tab w:val="right" w:leader="dot" w:pos="9350"/>
            </w:tabs>
            <w:rPr>
              <w:rFonts w:asciiTheme="minorHAnsi" w:eastAsiaTheme="minorEastAsia" w:hAnsiTheme="minorHAnsi"/>
              <w:noProof/>
              <w:sz w:val="22"/>
            </w:rPr>
          </w:pPr>
          <w:r w:rsidRPr="008C711D">
            <w:rPr>
              <w:lang w:val="en-GB"/>
            </w:rPr>
            <w:fldChar w:fldCharType="begin"/>
          </w:r>
          <w:r w:rsidR="00A43383" w:rsidRPr="008C711D">
            <w:rPr>
              <w:lang w:val="en-GB"/>
            </w:rPr>
            <w:instrText xml:space="preserve"> TOC \o "1-3" \h \z \u </w:instrText>
          </w:r>
          <w:r w:rsidRPr="008C711D">
            <w:rPr>
              <w:lang w:val="en-GB"/>
            </w:rPr>
            <w:fldChar w:fldCharType="separate"/>
          </w:r>
          <w:hyperlink w:anchor="_Toc57047452" w:history="1">
            <w:r w:rsidR="008C711D" w:rsidRPr="00982CFF">
              <w:rPr>
                <w:rStyle w:val="Hyperlink"/>
                <w:noProof/>
                <w:lang w:val="en-GB"/>
              </w:rPr>
              <w:t>INTRODUCTION</w:t>
            </w:r>
            <w:r w:rsidR="008C711D">
              <w:rPr>
                <w:noProof/>
                <w:webHidden/>
              </w:rPr>
              <w:tab/>
            </w:r>
            <w:r w:rsidR="008C711D">
              <w:rPr>
                <w:noProof/>
                <w:webHidden/>
              </w:rPr>
              <w:fldChar w:fldCharType="begin"/>
            </w:r>
            <w:r w:rsidR="008C711D">
              <w:rPr>
                <w:noProof/>
                <w:webHidden/>
              </w:rPr>
              <w:instrText xml:space="preserve"> PAGEREF _Toc57047452 \h </w:instrText>
            </w:r>
            <w:r w:rsidR="008C711D">
              <w:rPr>
                <w:noProof/>
                <w:webHidden/>
              </w:rPr>
            </w:r>
            <w:r w:rsidR="008C711D">
              <w:rPr>
                <w:noProof/>
                <w:webHidden/>
              </w:rPr>
              <w:fldChar w:fldCharType="separate"/>
            </w:r>
            <w:r w:rsidR="008C711D">
              <w:rPr>
                <w:noProof/>
                <w:webHidden/>
              </w:rPr>
              <w:t>3</w:t>
            </w:r>
            <w:r w:rsidR="008C711D">
              <w:rPr>
                <w:noProof/>
                <w:webHidden/>
              </w:rPr>
              <w:fldChar w:fldCharType="end"/>
            </w:r>
          </w:hyperlink>
        </w:p>
        <w:p w:rsidR="008C711D" w:rsidRDefault="008C711D">
          <w:pPr>
            <w:pStyle w:val="TOC1"/>
            <w:tabs>
              <w:tab w:val="right" w:leader="dot" w:pos="9350"/>
            </w:tabs>
            <w:rPr>
              <w:rFonts w:asciiTheme="minorHAnsi" w:eastAsiaTheme="minorEastAsia" w:hAnsiTheme="minorHAnsi"/>
              <w:noProof/>
              <w:sz w:val="22"/>
            </w:rPr>
          </w:pPr>
          <w:hyperlink w:anchor="_Toc57047453" w:history="1">
            <w:r w:rsidRPr="00982CFF">
              <w:rPr>
                <w:rStyle w:val="Hyperlink"/>
                <w:noProof/>
                <w:lang w:val="en-GB"/>
              </w:rPr>
              <w:t>PART 1</w:t>
            </w:r>
            <w:r>
              <w:rPr>
                <w:noProof/>
                <w:webHidden/>
              </w:rPr>
              <w:tab/>
            </w:r>
            <w:r>
              <w:rPr>
                <w:noProof/>
                <w:webHidden/>
              </w:rPr>
              <w:fldChar w:fldCharType="begin"/>
            </w:r>
            <w:r>
              <w:rPr>
                <w:noProof/>
                <w:webHidden/>
              </w:rPr>
              <w:instrText xml:space="preserve"> PAGEREF _Toc57047453 \h </w:instrText>
            </w:r>
            <w:r>
              <w:rPr>
                <w:noProof/>
                <w:webHidden/>
              </w:rPr>
            </w:r>
            <w:r>
              <w:rPr>
                <w:noProof/>
                <w:webHidden/>
              </w:rPr>
              <w:fldChar w:fldCharType="separate"/>
            </w:r>
            <w:r>
              <w:rPr>
                <w:noProof/>
                <w:webHidden/>
              </w:rPr>
              <w:t>4</w:t>
            </w:r>
            <w:r>
              <w:rPr>
                <w:noProof/>
                <w:webHidden/>
              </w:rPr>
              <w:fldChar w:fldCharType="end"/>
            </w:r>
          </w:hyperlink>
        </w:p>
        <w:p w:rsidR="008C711D" w:rsidRDefault="008C711D">
          <w:pPr>
            <w:pStyle w:val="TOC2"/>
            <w:tabs>
              <w:tab w:val="right" w:leader="dot" w:pos="9350"/>
            </w:tabs>
            <w:rPr>
              <w:rFonts w:asciiTheme="minorHAnsi" w:eastAsiaTheme="minorEastAsia" w:hAnsiTheme="minorHAnsi"/>
              <w:noProof/>
              <w:sz w:val="22"/>
            </w:rPr>
          </w:pPr>
          <w:hyperlink w:anchor="_Toc57047454" w:history="1">
            <w:r w:rsidRPr="00982CFF">
              <w:rPr>
                <w:rStyle w:val="Hyperlink"/>
                <w:noProof/>
                <w:lang w:val="en-GB"/>
              </w:rPr>
              <w:t>PRESENTATION</w:t>
            </w:r>
            <w:r>
              <w:rPr>
                <w:noProof/>
                <w:webHidden/>
              </w:rPr>
              <w:tab/>
            </w:r>
            <w:r>
              <w:rPr>
                <w:noProof/>
                <w:webHidden/>
              </w:rPr>
              <w:fldChar w:fldCharType="begin"/>
            </w:r>
            <w:r>
              <w:rPr>
                <w:noProof/>
                <w:webHidden/>
              </w:rPr>
              <w:instrText xml:space="preserve"> PAGEREF _Toc57047454 \h </w:instrText>
            </w:r>
            <w:r>
              <w:rPr>
                <w:noProof/>
                <w:webHidden/>
              </w:rPr>
            </w:r>
            <w:r>
              <w:rPr>
                <w:noProof/>
                <w:webHidden/>
              </w:rPr>
              <w:fldChar w:fldCharType="separate"/>
            </w:r>
            <w:r>
              <w:rPr>
                <w:noProof/>
                <w:webHidden/>
              </w:rPr>
              <w:t>4</w:t>
            </w:r>
            <w:r>
              <w:rPr>
                <w:noProof/>
                <w:webHidden/>
              </w:rPr>
              <w:fldChar w:fldCharType="end"/>
            </w:r>
          </w:hyperlink>
        </w:p>
        <w:p w:rsidR="008C711D" w:rsidRDefault="008C711D">
          <w:pPr>
            <w:pStyle w:val="TOC1"/>
            <w:tabs>
              <w:tab w:val="right" w:leader="dot" w:pos="9350"/>
            </w:tabs>
            <w:rPr>
              <w:rFonts w:asciiTheme="minorHAnsi" w:eastAsiaTheme="minorEastAsia" w:hAnsiTheme="minorHAnsi"/>
              <w:noProof/>
              <w:sz w:val="22"/>
            </w:rPr>
          </w:pPr>
          <w:hyperlink w:anchor="_Toc57047455" w:history="1">
            <w:r w:rsidRPr="00982CFF">
              <w:rPr>
                <w:rStyle w:val="Hyperlink"/>
                <w:noProof/>
                <w:lang w:val="en-GB"/>
              </w:rPr>
              <w:t>PART2</w:t>
            </w:r>
            <w:r>
              <w:rPr>
                <w:noProof/>
                <w:webHidden/>
              </w:rPr>
              <w:tab/>
            </w:r>
            <w:r>
              <w:rPr>
                <w:noProof/>
                <w:webHidden/>
              </w:rPr>
              <w:fldChar w:fldCharType="begin"/>
            </w:r>
            <w:r>
              <w:rPr>
                <w:noProof/>
                <w:webHidden/>
              </w:rPr>
              <w:instrText xml:space="preserve"> PAGEREF _Toc57047455 \h </w:instrText>
            </w:r>
            <w:r>
              <w:rPr>
                <w:noProof/>
                <w:webHidden/>
              </w:rPr>
            </w:r>
            <w:r>
              <w:rPr>
                <w:noProof/>
                <w:webHidden/>
              </w:rPr>
              <w:fldChar w:fldCharType="separate"/>
            </w:r>
            <w:r>
              <w:rPr>
                <w:noProof/>
                <w:webHidden/>
              </w:rPr>
              <w:t>17</w:t>
            </w:r>
            <w:r>
              <w:rPr>
                <w:noProof/>
                <w:webHidden/>
              </w:rPr>
              <w:fldChar w:fldCharType="end"/>
            </w:r>
          </w:hyperlink>
        </w:p>
        <w:p w:rsidR="008C711D" w:rsidRDefault="008C711D">
          <w:pPr>
            <w:pStyle w:val="TOC2"/>
            <w:tabs>
              <w:tab w:val="right" w:leader="dot" w:pos="9350"/>
            </w:tabs>
            <w:rPr>
              <w:rFonts w:asciiTheme="minorHAnsi" w:eastAsiaTheme="minorEastAsia" w:hAnsiTheme="minorHAnsi"/>
              <w:noProof/>
              <w:sz w:val="22"/>
            </w:rPr>
          </w:pPr>
          <w:hyperlink w:anchor="_Toc57047456" w:history="1">
            <w:r w:rsidRPr="00982CFF">
              <w:rPr>
                <w:rStyle w:val="Hyperlink"/>
                <w:noProof/>
                <w:lang w:val="en-GB"/>
              </w:rPr>
              <w:t>REFLECTION</w:t>
            </w:r>
            <w:r>
              <w:rPr>
                <w:noProof/>
                <w:webHidden/>
              </w:rPr>
              <w:tab/>
            </w:r>
            <w:r>
              <w:rPr>
                <w:noProof/>
                <w:webHidden/>
              </w:rPr>
              <w:fldChar w:fldCharType="begin"/>
            </w:r>
            <w:r>
              <w:rPr>
                <w:noProof/>
                <w:webHidden/>
              </w:rPr>
              <w:instrText xml:space="preserve"> PAGEREF _Toc57047456 \h </w:instrText>
            </w:r>
            <w:r>
              <w:rPr>
                <w:noProof/>
                <w:webHidden/>
              </w:rPr>
            </w:r>
            <w:r>
              <w:rPr>
                <w:noProof/>
                <w:webHidden/>
              </w:rPr>
              <w:fldChar w:fldCharType="separate"/>
            </w:r>
            <w:r>
              <w:rPr>
                <w:noProof/>
                <w:webHidden/>
              </w:rPr>
              <w:t>17</w:t>
            </w:r>
            <w:r>
              <w:rPr>
                <w:noProof/>
                <w:webHidden/>
              </w:rPr>
              <w:fldChar w:fldCharType="end"/>
            </w:r>
          </w:hyperlink>
        </w:p>
        <w:p w:rsidR="008C711D" w:rsidRDefault="008C711D">
          <w:pPr>
            <w:pStyle w:val="TOC1"/>
            <w:tabs>
              <w:tab w:val="right" w:leader="dot" w:pos="9350"/>
            </w:tabs>
            <w:rPr>
              <w:rFonts w:asciiTheme="minorHAnsi" w:eastAsiaTheme="minorEastAsia" w:hAnsiTheme="minorHAnsi"/>
              <w:noProof/>
              <w:sz w:val="22"/>
            </w:rPr>
          </w:pPr>
          <w:hyperlink w:anchor="_Toc57047457" w:history="1">
            <w:r w:rsidRPr="00982CFF">
              <w:rPr>
                <w:rStyle w:val="Hyperlink"/>
                <w:noProof/>
                <w:lang w:val="en-GB"/>
              </w:rPr>
              <w:t>CONCLUSION</w:t>
            </w:r>
            <w:r>
              <w:rPr>
                <w:noProof/>
                <w:webHidden/>
              </w:rPr>
              <w:tab/>
            </w:r>
            <w:r>
              <w:rPr>
                <w:noProof/>
                <w:webHidden/>
              </w:rPr>
              <w:fldChar w:fldCharType="begin"/>
            </w:r>
            <w:r>
              <w:rPr>
                <w:noProof/>
                <w:webHidden/>
              </w:rPr>
              <w:instrText xml:space="preserve"> PAGEREF _Toc57047457 \h </w:instrText>
            </w:r>
            <w:r>
              <w:rPr>
                <w:noProof/>
                <w:webHidden/>
              </w:rPr>
            </w:r>
            <w:r>
              <w:rPr>
                <w:noProof/>
                <w:webHidden/>
              </w:rPr>
              <w:fldChar w:fldCharType="separate"/>
            </w:r>
            <w:r>
              <w:rPr>
                <w:noProof/>
                <w:webHidden/>
              </w:rPr>
              <w:t>21</w:t>
            </w:r>
            <w:r>
              <w:rPr>
                <w:noProof/>
                <w:webHidden/>
              </w:rPr>
              <w:fldChar w:fldCharType="end"/>
            </w:r>
          </w:hyperlink>
        </w:p>
        <w:p w:rsidR="008C711D" w:rsidRDefault="008C711D">
          <w:pPr>
            <w:pStyle w:val="TOC1"/>
            <w:tabs>
              <w:tab w:val="right" w:leader="dot" w:pos="9350"/>
            </w:tabs>
            <w:rPr>
              <w:rFonts w:asciiTheme="minorHAnsi" w:eastAsiaTheme="minorEastAsia" w:hAnsiTheme="minorHAnsi"/>
              <w:noProof/>
              <w:sz w:val="22"/>
            </w:rPr>
          </w:pPr>
          <w:hyperlink w:anchor="_Toc57047458" w:history="1">
            <w:r w:rsidRPr="00982CFF">
              <w:rPr>
                <w:rStyle w:val="Hyperlink"/>
                <w:noProof/>
                <w:lang w:val="en-GB"/>
              </w:rPr>
              <w:t>REFERENCES</w:t>
            </w:r>
            <w:r>
              <w:rPr>
                <w:noProof/>
                <w:webHidden/>
              </w:rPr>
              <w:tab/>
            </w:r>
            <w:r>
              <w:rPr>
                <w:noProof/>
                <w:webHidden/>
              </w:rPr>
              <w:fldChar w:fldCharType="begin"/>
            </w:r>
            <w:r>
              <w:rPr>
                <w:noProof/>
                <w:webHidden/>
              </w:rPr>
              <w:instrText xml:space="preserve"> PAGEREF _Toc57047458 \h </w:instrText>
            </w:r>
            <w:r>
              <w:rPr>
                <w:noProof/>
                <w:webHidden/>
              </w:rPr>
            </w:r>
            <w:r>
              <w:rPr>
                <w:noProof/>
                <w:webHidden/>
              </w:rPr>
              <w:fldChar w:fldCharType="separate"/>
            </w:r>
            <w:r>
              <w:rPr>
                <w:noProof/>
                <w:webHidden/>
              </w:rPr>
              <w:t>22</w:t>
            </w:r>
            <w:r>
              <w:rPr>
                <w:noProof/>
                <w:webHidden/>
              </w:rPr>
              <w:fldChar w:fldCharType="end"/>
            </w:r>
          </w:hyperlink>
        </w:p>
        <w:p w:rsidR="00C72A4C" w:rsidRPr="008C711D" w:rsidRDefault="001E0457">
          <w:pPr>
            <w:rPr>
              <w:lang w:val="en-GB"/>
            </w:rPr>
          </w:pPr>
          <w:r w:rsidRPr="008C711D">
            <w:rPr>
              <w:lang w:val="en-GB"/>
            </w:rPr>
            <w:fldChar w:fldCharType="end"/>
          </w:r>
        </w:p>
      </w:sdtContent>
    </w:sdt>
    <w:p w:rsidR="00862AE9" w:rsidRPr="008C711D" w:rsidRDefault="00A43383">
      <w:pPr>
        <w:rPr>
          <w:lang w:val="en-GB"/>
        </w:rPr>
      </w:pPr>
      <w:r w:rsidRPr="008C711D">
        <w:rPr>
          <w:lang w:val="en-GB"/>
        </w:rPr>
        <w:br w:type="page"/>
      </w:r>
    </w:p>
    <w:p w:rsidR="00862AE9" w:rsidRPr="008C711D" w:rsidRDefault="00A43383" w:rsidP="00862AE9">
      <w:pPr>
        <w:pStyle w:val="Heading1"/>
        <w:rPr>
          <w:lang w:val="en-GB"/>
        </w:rPr>
      </w:pPr>
      <w:bookmarkStart w:id="0" w:name="_Toc57047452"/>
      <w:r w:rsidRPr="008C711D">
        <w:rPr>
          <w:lang w:val="en-GB"/>
        </w:rPr>
        <w:lastRenderedPageBreak/>
        <w:t>INTRODUCTION</w:t>
      </w:r>
      <w:bookmarkEnd w:id="0"/>
    </w:p>
    <w:p w:rsidR="00AB4ECA" w:rsidRPr="008C711D" w:rsidRDefault="00A43383" w:rsidP="00862AE9">
      <w:pPr>
        <w:rPr>
          <w:lang w:val="en-GB"/>
        </w:rPr>
      </w:pPr>
      <w:r w:rsidRPr="008C711D">
        <w:rPr>
          <w:lang w:val="en-GB"/>
        </w:rPr>
        <w:t xml:space="preserve">This report mainly </w:t>
      </w:r>
      <w:r w:rsidRPr="008C711D">
        <w:rPr>
          <w:lang w:val="en-GB"/>
        </w:rPr>
        <w:t>provides proper information related to the different skills that can be implemented by an individual to identify their capability. This involves a different type of capability that is considered such as referencing, presentation skill and academic writing.</w:t>
      </w:r>
      <w:r w:rsidRPr="008C711D">
        <w:rPr>
          <w:lang w:val="en-GB"/>
        </w:rPr>
        <w:t xml:space="preserve"> </w:t>
      </w:r>
      <w:r w:rsidRPr="008C711D">
        <w:rPr>
          <w:lang w:val="en-GB"/>
        </w:rPr>
        <w:t>Doing a job in health and social care an individual has a proper skill</w:t>
      </w:r>
      <w:r w:rsidRPr="008C711D">
        <w:rPr>
          <w:lang w:val="en-GB"/>
        </w:rPr>
        <w:t xml:space="preserve"> </w:t>
      </w:r>
      <w:r w:rsidRPr="008C711D">
        <w:rPr>
          <w:lang w:val="en-GB"/>
        </w:rPr>
        <w:t>so that they will easily manage their work in a well and proper way.</w:t>
      </w:r>
      <w:r w:rsidR="000F3AEA" w:rsidRPr="008C711D">
        <w:rPr>
          <w:lang w:val="en-GB"/>
        </w:rPr>
        <w:t xml:space="preserve"> This report is divided into two different parts. </w:t>
      </w:r>
      <w:r w:rsidRPr="008C711D">
        <w:rPr>
          <w:lang w:val="en-GB"/>
        </w:rPr>
        <w:t>On the other side, it was also identified that the proper knowledge of different skills that are needed by an indiv</w:t>
      </w:r>
      <w:r w:rsidRPr="008C711D">
        <w:rPr>
          <w:lang w:val="en-GB"/>
        </w:rPr>
        <w:t>idual for the success reading in this business environment. The Gibbs model of reflection will be implemented to reflect the behaviour. This report will reflect the performance of an individual at the time of doing a job in health and social care. By ident</w:t>
      </w:r>
      <w:r w:rsidRPr="008C711D">
        <w:rPr>
          <w:lang w:val="en-GB"/>
        </w:rPr>
        <w:t xml:space="preserve">ifying some literature relating to a particular topic the discussion will be made. </w:t>
      </w:r>
    </w:p>
    <w:p w:rsidR="00AB4ECA" w:rsidRPr="008C711D" w:rsidRDefault="00AB4ECA">
      <w:pPr>
        <w:spacing w:line="276" w:lineRule="auto"/>
        <w:jc w:val="left"/>
        <w:rPr>
          <w:lang w:val="en-GB"/>
        </w:rPr>
      </w:pPr>
      <w:r w:rsidRPr="008C711D">
        <w:rPr>
          <w:lang w:val="en-GB"/>
        </w:rPr>
        <w:br w:type="page"/>
      </w:r>
    </w:p>
    <w:p w:rsidR="008C711D" w:rsidRDefault="008C711D" w:rsidP="008C711D">
      <w:pPr>
        <w:pStyle w:val="Heading1"/>
        <w:rPr>
          <w:lang w:val="en-GB"/>
        </w:rPr>
      </w:pPr>
      <w:bookmarkStart w:id="1" w:name="_Toc57047453"/>
      <w:r>
        <w:rPr>
          <w:lang w:val="en-GB"/>
        </w:rPr>
        <w:lastRenderedPageBreak/>
        <w:t>PART 1</w:t>
      </w:r>
      <w:bookmarkEnd w:id="1"/>
      <w:r>
        <w:rPr>
          <w:lang w:val="en-GB"/>
        </w:rPr>
        <w:t xml:space="preserve"> </w:t>
      </w:r>
    </w:p>
    <w:p w:rsidR="008C711D" w:rsidRDefault="008C711D" w:rsidP="008C711D">
      <w:pPr>
        <w:pStyle w:val="Heading2"/>
        <w:rPr>
          <w:lang w:val="en-GB"/>
        </w:rPr>
      </w:pPr>
      <w:bookmarkStart w:id="2" w:name="_Toc57047454"/>
      <w:r>
        <w:rPr>
          <w:lang w:val="en-GB"/>
        </w:rPr>
        <w:t>PRESENTATION</w:t>
      </w:r>
      <w:bookmarkEnd w:id="2"/>
      <w:r>
        <w:rPr>
          <w:lang w:val="en-GB"/>
        </w:rPr>
        <w:t xml:space="preserve"> </w:t>
      </w:r>
    </w:p>
    <w:p w:rsidR="00AB4ECA" w:rsidRPr="008C711D" w:rsidRDefault="00AB4ECA" w:rsidP="00AB4ECA">
      <w:pPr>
        <w:rPr>
          <w:lang w:val="en-GB"/>
        </w:rPr>
      </w:pPr>
      <w:r w:rsidRPr="008C711D">
        <w:rPr>
          <w:lang w:val="en-GB"/>
        </w:rPr>
        <w:t>Slide 1</w:t>
      </w:r>
    </w:p>
    <w:p w:rsidR="00AB4ECA" w:rsidRPr="008C711D" w:rsidRDefault="00AB4ECA" w:rsidP="00AB4ECA">
      <w:pPr>
        <w:rPr>
          <w:lang w:val="en-GB"/>
        </w:rPr>
      </w:pPr>
    </w:p>
    <w:p w:rsidR="00AB4ECA" w:rsidRPr="008C711D" w:rsidRDefault="00AB4ECA" w:rsidP="00AB4ECA">
      <w:pPr>
        <w:jc w:val="center"/>
        <w:rPr>
          <w:lang w:val="en-GB"/>
        </w:rPr>
      </w:pPr>
      <w:r w:rsidRPr="008C711D">
        <w:rPr>
          <w:lang w:val="en-GB"/>
        </w:rPr>
        <w:object w:dxaOrig="7197" w:dyaOrig="539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69.6pt;height:202.6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25" DrawAspect="Content" ObjectID="_1667660223" r:id="rId9"/>
        </w:object>
      </w:r>
    </w:p>
    <w:p w:rsidR="00AB4ECA" w:rsidRPr="008C711D" w:rsidRDefault="00AB4ECA" w:rsidP="00AB4ECA">
      <w:pPr>
        <w:jc w:val="center"/>
        <w:rPr>
          <w:lang w:val="en-GB"/>
        </w:rPr>
      </w:pPr>
    </w:p>
    <w:p w:rsidR="00AB4ECA" w:rsidRPr="008C711D" w:rsidRDefault="00AB4ECA" w:rsidP="00AB4ECA">
      <w:pPr>
        <w:rPr>
          <w:lang w:val="en-GB"/>
        </w:rPr>
      </w:pPr>
    </w:p>
    <w:p w:rsidR="00AB4ECA" w:rsidRPr="008C711D" w:rsidRDefault="00AB4ECA" w:rsidP="00AB4ECA">
      <w:pPr>
        <w:rPr>
          <w:lang w:val="en-GB"/>
        </w:rPr>
      </w:pPr>
      <w:r w:rsidRPr="008C711D">
        <w:rPr>
          <w:lang w:val="en-GB"/>
        </w:rPr>
        <w:br w:type="page"/>
      </w:r>
    </w:p>
    <w:p w:rsidR="00AB4ECA" w:rsidRPr="008C711D" w:rsidRDefault="00AB4ECA" w:rsidP="00AB4ECA">
      <w:pPr>
        <w:rPr>
          <w:lang w:val="en-GB"/>
        </w:rPr>
      </w:pPr>
      <w:r w:rsidRPr="008C711D">
        <w:rPr>
          <w:lang w:val="en-GB"/>
        </w:rPr>
        <w:lastRenderedPageBreak/>
        <w:t>Slide 2</w:t>
      </w:r>
    </w:p>
    <w:p w:rsidR="00AB4ECA" w:rsidRPr="008C711D" w:rsidRDefault="00AB4ECA" w:rsidP="00AB4ECA">
      <w:pPr>
        <w:rPr>
          <w:lang w:val="en-GB"/>
        </w:rPr>
      </w:pPr>
    </w:p>
    <w:p w:rsidR="00AB4ECA" w:rsidRPr="008C711D" w:rsidRDefault="00AB4ECA" w:rsidP="00AB4ECA">
      <w:pPr>
        <w:jc w:val="center"/>
        <w:rPr>
          <w:lang w:val="en-GB"/>
        </w:rPr>
      </w:pPr>
      <w:r w:rsidRPr="008C711D">
        <w:rPr>
          <w:lang w:val="en-GB"/>
        </w:rPr>
        <w:object w:dxaOrig="7197" w:dyaOrig="5395">
          <v:shape id="_x0000_i1026" type="#_x0000_t75" style="width:269.6pt;height:202.6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6" DrawAspect="Content" ObjectID="_1667660224" r:id="rId11"/>
        </w:object>
      </w:r>
    </w:p>
    <w:p w:rsidR="00AB4ECA" w:rsidRPr="008C711D" w:rsidRDefault="00AB4ECA" w:rsidP="00AB4ECA">
      <w:pPr>
        <w:jc w:val="center"/>
        <w:rPr>
          <w:lang w:val="en-GB"/>
        </w:rPr>
      </w:pPr>
    </w:p>
    <w:p w:rsidR="00AB4ECA" w:rsidRPr="008C711D" w:rsidRDefault="00AB4ECA" w:rsidP="00AB4ECA">
      <w:pPr>
        <w:rPr>
          <w:lang w:val="en-GB"/>
        </w:rPr>
      </w:pPr>
    </w:p>
    <w:p w:rsidR="00AB4ECA" w:rsidRPr="008C711D" w:rsidRDefault="00AB4ECA" w:rsidP="00AB4ECA">
      <w:pPr>
        <w:rPr>
          <w:lang w:val="en-GB"/>
        </w:rPr>
      </w:pPr>
      <w:r w:rsidRPr="008C711D">
        <w:rPr>
          <w:lang w:val="en-GB"/>
        </w:rPr>
        <w:br w:type="page"/>
      </w:r>
    </w:p>
    <w:p w:rsidR="00AB4ECA" w:rsidRPr="008C711D" w:rsidRDefault="00AB4ECA" w:rsidP="00AB4ECA">
      <w:pPr>
        <w:rPr>
          <w:lang w:val="en-GB"/>
        </w:rPr>
      </w:pPr>
      <w:r w:rsidRPr="008C711D">
        <w:rPr>
          <w:lang w:val="en-GB"/>
        </w:rPr>
        <w:lastRenderedPageBreak/>
        <w:t>Slide 3</w:t>
      </w:r>
    </w:p>
    <w:p w:rsidR="00AB4ECA" w:rsidRPr="008C711D" w:rsidRDefault="00AB4ECA" w:rsidP="00AB4ECA">
      <w:pPr>
        <w:rPr>
          <w:lang w:val="en-GB"/>
        </w:rPr>
      </w:pPr>
    </w:p>
    <w:p w:rsidR="00AB4ECA" w:rsidRPr="008C711D" w:rsidRDefault="00AB4ECA" w:rsidP="00AB4ECA">
      <w:pPr>
        <w:jc w:val="center"/>
        <w:rPr>
          <w:lang w:val="en-GB"/>
        </w:rPr>
      </w:pPr>
      <w:r w:rsidRPr="008C711D">
        <w:rPr>
          <w:lang w:val="en-GB"/>
        </w:rPr>
        <w:object w:dxaOrig="7183" w:dyaOrig="5399">
          <v:shape id="_x0000_i1035" type="#_x0000_t75" style="width:359.15pt;height:269.6pt" o:ole="">
            <v:imagedata r:id="rId12" o:title=""/>
          </v:shape>
          <o:OLEObject Type="Embed" ProgID="Unknown" ShapeID="_x0000_i1035" DrawAspect="Content" ObjectID="_1667660225" r:id="rId13"/>
        </w:object>
      </w:r>
    </w:p>
    <w:p w:rsidR="00AB4ECA" w:rsidRPr="008C711D" w:rsidRDefault="00AB4ECA" w:rsidP="00AB4ECA">
      <w:pPr>
        <w:rPr>
          <w:rFonts w:ascii="Calibri" w:hAnsi="Calibri" w:cs="Calibri"/>
          <w:kern w:val="24"/>
          <w:szCs w:val="24"/>
          <w:lang w:val="en-GB"/>
        </w:rPr>
      </w:pPr>
      <w:r w:rsidRPr="008C711D">
        <w:rPr>
          <w:rFonts w:ascii="Calibri" w:hAnsi="Calibri" w:cs="Calibri"/>
          <w:kern w:val="24"/>
          <w:szCs w:val="24"/>
          <w:lang w:val="en-GB"/>
        </w:rPr>
        <w:t>Employability skills are needed for some effective employment. In this presentation different type of responsibility and performance was improved by an individual to achieve with the organization goal. It was identified that the motivational technique is one of the most important parts for developing the quality of performance. The main role of an individual is to provide a good quality of services to each individual.  Health and social care are one of the best services sectors.</w:t>
      </w:r>
    </w:p>
    <w:p w:rsidR="00AB4ECA" w:rsidRPr="008C711D" w:rsidRDefault="00AB4ECA" w:rsidP="00AB4ECA">
      <w:pPr>
        <w:rPr>
          <w:rFonts w:ascii="Calibri" w:hAnsi="Calibri" w:cs="Calibri"/>
          <w:kern w:val="24"/>
          <w:szCs w:val="24"/>
          <w:lang w:val="en-GB"/>
        </w:rPr>
      </w:pPr>
    </w:p>
    <w:p w:rsidR="00AB4ECA" w:rsidRPr="008C711D" w:rsidRDefault="00AB4ECA" w:rsidP="00AB4ECA">
      <w:pPr>
        <w:autoSpaceDE w:val="0"/>
        <w:autoSpaceDN w:val="0"/>
        <w:adjustRightInd w:val="0"/>
        <w:spacing w:after="0" w:line="240" w:lineRule="auto"/>
        <w:rPr>
          <w:rFonts w:ascii="Arial" w:hAnsi="Arial" w:cs="Arial"/>
          <w:szCs w:val="24"/>
          <w:lang w:val="en-GB"/>
        </w:rPr>
      </w:pPr>
    </w:p>
    <w:p w:rsidR="00AB4ECA" w:rsidRPr="008C711D" w:rsidRDefault="00AB4ECA" w:rsidP="00AB4ECA">
      <w:pPr>
        <w:rPr>
          <w:lang w:val="en-GB"/>
        </w:rPr>
      </w:pPr>
    </w:p>
    <w:p w:rsidR="00AB4ECA" w:rsidRPr="008C711D" w:rsidRDefault="00AB4ECA" w:rsidP="00AB4ECA">
      <w:pPr>
        <w:rPr>
          <w:lang w:val="en-GB"/>
        </w:rPr>
      </w:pPr>
      <w:r w:rsidRPr="008C711D">
        <w:rPr>
          <w:lang w:val="en-GB"/>
        </w:rPr>
        <w:br w:type="page"/>
      </w:r>
    </w:p>
    <w:p w:rsidR="00AB4ECA" w:rsidRPr="008C711D" w:rsidRDefault="00AB4ECA" w:rsidP="00AB4ECA">
      <w:pPr>
        <w:rPr>
          <w:lang w:val="en-GB"/>
        </w:rPr>
      </w:pPr>
      <w:r w:rsidRPr="008C711D">
        <w:rPr>
          <w:lang w:val="en-GB"/>
        </w:rPr>
        <w:lastRenderedPageBreak/>
        <w:t>Slide 4</w:t>
      </w:r>
    </w:p>
    <w:p w:rsidR="00AB4ECA" w:rsidRPr="008C711D" w:rsidRDefault="00AB4ECA" w:rsidP="00AB4ECA">
      <w:pPr>
        <w:rPr>
          <w:lang w:val="en-GB"/>
        </w:rPr>
      </w:pPr>
    </w:p>
    <w:p w:rsidR="00AB4ECA" w:rsidRPr="008C711D" w:rsidRDefault="00AB4ECA" w:rsidP="00AB4ECA">
      <w:pPr>
        <w:jc w:val="center"/>
        <w:rPr>
          <w:lang w:val="en-GB"/>
        </w:rPr>
      </w:pPr>
      <w:r w:rsidRPr="008C711D">
        <w:rPr>
          <w:lang w:val="en-GB"/>
        </w:rPr>
        <w:object w:dxaOrig="7183" w:dyaOrig="5399">
          <v:shape id="_x0000_i1036" type="#_x0000_t75" style="width:359.15pt;height:269.6pt" o:ole="">
            <v:imagedata r:id="rId14" o:title=""/>
          </v:shape>
          <o:OLEObject Type="Embed" ProgID="Unknown" ShapeID="_x0000_i1036" DrawAspect="Content" ObjectID="_1667660226" r:id="rId15"/>
        </w:object>
      </w:r>
    </w:p>
    <w:p w:rsidR="00AB4ECA" w:rsidRPr="008C711D" w:rsidRDefault="00AB4ECA" w:rsidP="00AB4ECA">
      <w:pPr>
        <w:jc w:val="center"/>
        <w:rPr>
          <w:lang w:val="en-GB"/>
        </w:rPr>
      </w:pPr>
    </w:p>
    <w:p w:rsidR="00AB4ECA" w:rsidRPr="008C711D" w:rsidRDefault="00AB4ECA" w:rsidP="00AB4ECA">
      <w:pPr>
        <w:rPr>
          <w:kern w:val="24"/>
          <w:lang w:val="en-GB"/>
        </w:rPr>
      </w:pPr>
      <w:r w:rsidRPr="008C711D">
        <w:rPr>
          <w:kern w:val="24"/>
          <w:lang w:val="en-GB"/>
        </w:rPr>
        <w:t>Everyone is fully dependent on some specialist skill related to the health care professional at some specific time. It was identified that not everyone is becoming directly involved with social care. However, every person is likely to encounter different social problems that need a hard work of social care professional. On the other side, it was also identified that job in health and social care are some of the most essential in the world. This type of employees is not to only give services to a different type of individual but also try to make difference to society as an overall.</w:t>
      </w:r>
    </w:p>
    <w:p w:rsidR="00AB4ECA" w:rsidRPr="008C711D" w:rsidRDefault="00AB4ECA" w:rsidP="00AB4ECA">
      <w:pPr>
        <w:autoSpaceDE w:val="0"/>
        <w:autoSpaceDN w:val="0"/>
        <w:adjustRightInd w:val="0"/>
        <w:spacing w:after="0" w:line="240" w:lineRule="auto"/>
        <w:rPr>
          <w:rFonts w:ascii="Calibri" w:hAnsi="Calibri" w:cs="Calibri"/>
          <w:kern w:val="24"/>
          <w:szCs w:val="24"/>
          <w:lang w:val="en-GB"/>
        </w:rPr>
      </w:pPr>
    </w:p>
    <w:p w:rsidR="00AB4ECA" w:rsidRPr="008C711D" w:rsidRDefault="00AB4ECA" w:rsidP="00AB4ECA">
      <w:pPr>
        <w:autoSpaceDE w:val="0"/>
        <w:autoSpaceDN w:val="0"/>
        <w:adjustRightInd w:val="0"/>
        <w:spacing w:after="0" w:line="240" w:lineRule="auto"/>
        <w:rPr>
          <w:rFonts w:ascii="Arial" w:hAnsi="Arial" w:cs="Arial"/>
          <w:szCs w:val="24"/>
          <w:lang w:val="en-GB"/>
        </w:rPr>
      </w:pPr>
    </w:p>
    <w:p w:rsidR="00AB4ECA" w:rsidRPr="008C711D" w:rsidRDefault="00AB4ECA" w:rsidP="00AB4ECA">
      <w:pPr>
        <w:rPr>
          <w:lang w:val="en-GB"/>
        </w:rPr>
      </w:pPr>
    </w:p>
    <w:p w:rsidR="00AB4ECA" w:rsidRPr="008C711D" w:rsidRDefault="00AB4ECA" w:rsidP="00AB4ECA">
      <w:pPr>
        <w:rPr>
          <w:lang w:val="en-GB"/>
        </w:rPr>
      </w:pPr>
      <w:r w:rsidRPr="008C711D">
        <w:rPr>
          <w:lang w:val="en-GB"/>
        </w:rPr>
        <w:br w:type="page"/>
      </w:r>
    </w:p>
    <w:p w:rsidR="00AB4ECA" w:rsidRPr="008C711D" w:rsidRDefault="00AB4ECA" w:rsidP="00AB4ECA">
      <w:pPr>
        <w:rPr>
          <w:lang w:val="en-GB"/>
        </w:rPr>
      </w:pPr>
      <w:r w:rsidRPr="008C711D">
        <w:rPr>
          <w:lang w:val="en-GB"/>
        </w:rPr>
        <w:lastRenderedPageBreak/>
        <w:t>Slide 5</w:t>
      </w:r>
    </w:p>
    <w:p w:rsidR="00AB4ECA" w:rsidRPr="008C711D" w:rsidRDefault="00AB4ECA" w:rsidP="00AB4ECA">
      <w:pPr>
        <w:rPr>
          <w:lang w:val="en-GB"/>
        </w:rPr>
      </w:pPr>
    </w:p>
    <w:p w:rsidR="00AB4ECA" w:rsidRPr="008C711D" w:rsidRDefault="00AB4ECA" w:rsidP="00AB4ECA">
      <w:pPr>
        <w:jc w:val="center"/>
        <w:rPr>
          <w:lang w:val="en-GB"/>
        </w:rPr>
      </w:pPr>
      <w:r w:rsidRPr="008C711D">
        <w:rPr>
          <w:lang w:val="en-GB"/>
        </w:rPr>
        <w:object w:dxaOrig="7197" w:dyaOrig="5395">
          <v:shape id="_x0000_i1027" type="#_x0000_t75" style="width:269.6pt;height:202.6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27" DrawAspect="Content" ObjectID="_1667660227" r:id="rId17"/>
        </w:object>
      </w:r>
    </w:p>
    <w:p w:rsidR="00AB4ECA" w:rsidRPr="008C711D" w:rsidRDefault="00AB4ECA" w:rsidP="00AB4ECA">
      <w:pPr>
        <w:jc w:val="center"/>
        <w:rPr>
          <w:lang w:val="en-GB"/>
        </w:rPr>
      </w:pPr>
    </w:p>
    <w:p w:rsidR="00AB4ECA" w:rsidRPr="008C711D" w:rsidRDefault="00AB4ECA" w:rsidP="00AB4ECA">
      <w:pPr>
        <w:rPr>
          <w:kern w:val="24"/>
          <w:lang w:val="en-GB"/>
        </w:rPr>
      </w:pPr>
      <w:r w:rsidRPr="008C711D">
        <w:rPr>
          <w:kern w:val="24"/>
          <w:lang w:val="en-GB"/>
        </w:rPr>
        <w:t>Job in health and social care are mainly related with providing a good quality of services to the target customer and it was identified that an individual was facing lots of challenges but they can also be the most satisfying. Different type of individual needs some empathy responsibility and a strong desire to help different type of individual. If an individual will sum up all these things then a job in health and social care may be won for an individual. From the analysis, it was identified that there are different type of specialist career available within the Healthcare system involving clinical support staff such as donor career for newborn hearing screening and many more.</w:t>
      </w:r>
    </w:p>
    <w:p w:rsidR="00AB4ECA" w:rsidRPr="008C711D" w:rsidRDefault="00AB4ECA" w:rsidP="00AB4ECA">
      <w:pPr>
        <w:autoSpaceDE w:val="0"/>
        <w:autoSpaceDN w:val="0"/>
        <w:adjustRightInd w:val="0"/>
        <w:spacing w:after="0" w:line="240" w:lineRule="auto"/>
        <w:rPr>
          <w:rFonts w:ascii="Arial" w:hAnsi="Arial" w:cs="Arial"/>
          <w:szCs w:val="24"/>
          <w:lang w:val="en-GB"/>
        </w:rPr>
      </w:pPr>
    </w:p>
    <w:p w:rsidR="00AB4ECA" w:rsidRPr="008C711D" w:rsidRDefault="00AB4ECA" w:rsidP="00AB4ECA">
      <w:pPr>
        <w:rPr>
          <w:lang w:val="en-GB"/>
        </w:rPr>
      </w:pPr>
    </w:p>
    <w:p w:rsidR="00AB4ECA" w:rsidRPr="008C711D" w:rsidRDefault="00AB4ECA" w:rsidP="00AB4ECA">
      <w:pPr>
        <w:rPr>
          <w:lang w:val="en-GB"/>
        </w:rPr>
      </w:pPr>
      <w:r w:rsidRPr="008C711D">
        <w:rPr>
          <w:lang w:val="en-GB"/>
        </w:rPr>
        <w:br w:type="page"/>
      </w:r>
    </w:p>
    <w:p w:rsidR="00AB4ECA" w:rsidRPr="008C711D" w:rsidRDefault="00AB4ECA" w:rsidP="00AB4ECA">
      <w:pPr>
        <w:rPr>
          <w:lang w:val="en-GB"/>
        </w:rPr>
      </w:pPr>
      <w:r w:rsidRPr="008C711D">
        <w:rPr>
          <w:lang w:val="en-GB"/>
        </w:rPr>
        <w:lastRenderedPageBreak/>
        <w:t>Slide 6</w:t>
      </w:r>
    </w:p>
    <w:p w:rsidR="00AB4ECA" w:rsidRPr="008C711D" w:rsidRDefault="00AB4ECA" w:rsidP="00AB4ECA">
      <w:pPr>
        <w:rPr>
          <w:lang w:val="en-GB"/>
        </w:rPr>
      </w:pPr>
    </w:p>
    <w:p w:rsidR="00AB4ECA" w:rsidRPr="008C711D" w:rsidRDefault="00AB4ECA" w:rsidP="00AB4ECA">
      <w:pPr>
        <w:jc w:val="center"/>
        <w:rPr>
          <w:lang w:val="en-GB"/>
        </w:rPr>
      </w:pPr>
      <w:r w:rsidRPr="008C711D">
        <w:rPr>
          <w:lang w:val="en-GB"/>
        </w:rPr>
        <w:object w:dxaOrig="7197" w:dyaOrig="5395">
          <v:shape id="_x0000_i1028" type="#_x0000_t75" style="width:269.6pt;height:202.6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28" DrawAspect="Content" ObjectID="_1667660228" r:id="rId19"/>
        </w:object>
      </w:r>
    </w:p>
    <w:p w:rsidR="00AB4ECA" w:rsidRPr="008C711D" w:rsidRDefault="00AB4ECA" w:rsidP="00AB4ECA">
      <w:pPr>
        <w:jc w:val="center"/>
        <w:rPr>
          <w:lang w:val="en-GB"/>
        </w:rPr>
      </w:pPr>
    </w:p>
    <w:p w:rsidR="00AB4ECA" w:rsidRPr="008C711D" w:rsidRDefault="00AB4ECA" w:rsidP="00AB4ECA">
      <w:pPr>
        <w:rPr>
          <w:b/>
          <w:kern w:val="24"/>
          <w:lang w:val="en-GB"/>
        </w:rPr>
      </w:pPr>
      <w:r w:rsidRPr="008C711D">
        <w:rPr>
          <w:b/>
          <w:kern w:val="24"/>
          <w:lang w:val="en-GB"/>
        </w:rPr>
        <w:t>Strength</w:t>
      </w:r>
    </w:p>
    <w:p w:rsidR="00AB4ECA" w:rsidRPr="008C711D" w:rsidRDefault="00AB4ECA" w:rsidP="00AB4ECA">
      <w:pPr>
        <w:rPr>
          <w:kern w:val="24"/>
          <w:lang w:val="en-GB"/>
        </w:rPr>
      </w:pPr>
      <w:r w:rsidRPr="008C711D">
        <w:rPr>
          <w:kern w:val="24"/>
          <w:lang w:val="en-GB"/>
        </w:rPr>
        <w:t xml:space="preserve">From the latest analysis, it was identified that individual has to focus on the quality of improvement in their health and social care services so that they will easily satisfy every customer requirement and also try to gain their loyalty. The internal team will also identify proper information related to the Healthcare issues which are very beneficial for an individual to resolve them by using a different type of strategies.  </w:t>
      </w:r>
    </w:p>
    <w:p w:rsidR="00AB4ECA" w:rsidRPr="008C711D" w:rsidRDefault="00AB4ECA" w:rsidP="00AB4ECA">
      <w:pPr>
        <w:rPr>
          <w:kern w:val="24"/>
          <w:lang w:val="en-GB"/>
        </w:rPr>
      </w:pPr>
      <w:r w:rsidRPr="008C711D">
        <w:rPr>
          <w:kern w:val="24"/>
          <w:lang w:val="en-GB"/>
        </w:rPr>
        <w:t>It was also identified that working in health and social care is that an individual will get the opportunity to help different type of individual. The action of an individual is very beneficial for other person making this is a very rewarding career choice. On the other side different type of individual was also close with their team member and other people which simply means that an individual is connected with all the people and help them to provide a good quality of services</w:t>
      </w:r>
    </w:p>
    <w:p w:rsidR="00AB4ECA" w:rsidRPr="008C711D" w:rsidRDefault="00AB4ECA" w:rsidP="00AB4ECA">
      <w:pPr>
        <w:rPr>
          <w:kern w:val="24"/>
          <w:lang w:val="en-GB"/>
        </w:rPr>
      </w:pPr>
      <w:r w:rsidRPr="008C711D">
        <w:rPr>
          <w:kern w:val="24"/>
          <w:lang w:val="en-GB"/>
        </w:rPr>
        <w:t> </w:t>
      </w:r>
    </w:p>
    <w:p w:rsidR="00AB4ECA" w:rsidRPr="008C711D" w:rsidRDefault="00AB4ECA" w:rsidP="00AB4ECA">
      <w:pPr>
        <w:rPr>
          <w:kern w:val="24"/>
          <w:lang w:val="en-GB"/>
        </w:rPr>
      </w:pPr>
    </w:p>
    <w:p w:rsidR="00AB4ECA" w:rsidRPr="008C711D" w:rsidRDefault="00AB4ECA" w:rsidP="00AB4ECA">
      <w:pPr>
        <w:rPr>
          <w:kern w:val="24"/>
          <w:lang w:val="en-GB"/>
        </w:rPr>
      </w:pPr>
    </w:p>
    <w:p w:rsidR="00AB4ECA" w:rsidRPr="008C711D" w:rsidRDefault="00AB4ECA" w:rsidP="00AB4ECA">
      <w:pPr>
        <w:rPr>
          <w:b/>
          <w:kern w:val="24"/>
          <w:lang w:val="en-GB"/>
        </w:rPr>
      </w:pPr>
      <w:r w:rsidRPr="008C711D">
        <w:rPr>
          <w:b/>
          <w:kern w:val="24"/>
          <w:lang w:val="en-GB"/>
        </w:rPr>
        <w:lastRenderedPageBreak/>
        <w:t>Weaknesses</w:t>
      </w:r>
    </w:p>
    <w:p w:rsidR="00AB4ECA" w:rsidRPr="008C711D" w:rsidRDefault="00AB4ECA" w:rsidP="00AB4ECA">
      <w:pPr>
        <w:rPr>
          <w:kern w:val="24"/>
          <w:lang w:val="en-GB"/>
        </w:rPr>
      </w:pPr>
      <w:r w:rsidRPr="008C711D">
        <w:rPr>
          <w:kern w:val="24"/>
          <w:lang w:val="en-GB"/>
        </w:rPr>
        <w:t>This is very important for an individual to aware of a different type of health and social care. the mean weakness of doing the job in health and social care is that an individual has to work for long are and it can involve some of the physical hard work. on the other side, Healthcare can also be one of the stressful jobs at a time patients can be facing lots of challenges and may not appreciate or motivated what they are doing and long army be put them into the strain.</w:t>
      </w:r>
    </w:p>
    <w:p w:rsidR="00AB4ECA" w:rsidRPr="008C711D" w:rsidRDefault="00AB4ECA" w:rsidP="00AB4ECA">
      <w:pPr>
        <w:autoSpaceDE w:val="0"/>
        <w:autoSpaceDN w:val="0"/>
        <w:adjustRightInd w:val="0"/>
        <w:spacing w:after="0" w:line="240" w:lineRule="auto"/>
        <w:rPr>
          <w:rFonts w:ascii="Calibri" w:hAnsi="Calibri" w:cs="Calibri"/>
          <w:kern w:val="24"/>
          <w:szCs w:val="24"/>
          <w:lang w:val="en-GB"/>
        </w:rPr>
      </w:pPr>
    </w:p>
    <w:p w:rsidR="00AB4ECA" w:rsidRPr="008C711D" w:rsidRDefault="00AB4ECA" w:rsidP="00AB4ECA">
      <w:pPr>
        <w:autoSpaceDE w:val="0"/>
        <w:autoSpaceDN w:val="0"/>
        <w:adjustRightInd w:val="0"/>
        <w:spacing w:after="0" w:line="240" w:lineRule="auto"/>
        <w:rPr>
          <w:rFonts w:ascii="Arial" w:hAnsi="Arial" w:cs="Arial"/>
          <w:szCs w:val="24"/>
          <w:lang w:val="en-GB"/>
        </w:rPr>
      </w:pPr>
    </w:p>
    <w:p w:rsidR="00AB4ECA" w:rsidRPr="008C711D" w:rsidRDefault="00AB4ECA" w:rsidP="00AB4ECA">
      <w:pPr>
        <w:rPr>
          <w:lang w:val="en-GB"/>
        </w:rPr>
      </w:pPr>
    </w:p>
    <w:p w:rsidR="00AB4ECA" w:rsidRPr="008C711D" w:rsidRDefault="00AB4ECA" w:rsidP="00AB4ECA">
      <w:pPr>
        <w:rPr>
          <w:lang w:val="en-GB"/>
        </w:rPr>
      </w:pPr>
      <w:r w:rsidRPr="008C711D">
        <w:rPr>
          <w:lang w:val="en-GB"/>
        </w:rPr>
        <w:t>Slide 7</w:t>
      </w:r>
    </w:p>
    <w:p w:rsidR="00AB4ECA" w:rsidRPr="008C711D" w:rsidRDefault="00AB4ECA" w:rsidP="00AB4ECA">
      <w:pPr>
        <w:rPr>
          <w:lang w:val="en-GB"/>
        </w:rPr>
      </w:pPr>
    </w:p>
    <w:p w:rsidR="00AB4ECA" w:rsidRPr="008C711D" w:rsidRDefault="00AB4ECA" w:rsidP="00AB4ECA">
      <w:pPr>
        <w:jc w:val="center"/>
        <w:rPr>
          <w:lang w:val="en-GB"/>
        </w:rPr>
      </w:pPr>
      <w:r w:rsidRPr="008C711D">
        <w:rPr>
          <w:lang w:val="en-GB"/>
        </w:rPr>
        <w:object w:dxaOrig="7197" w:dyaOrig="5395">
          <v:shape id="_x0000_i1029" type="#_x0000_t75" style="width:269.6pt;height:202.6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29" DrawAspect="Content" ObjectID="_1667660229" r:id="rId21"/>
        </w:object>
      </w:r>
    </w:p>
    <w:p w:rsidR="00AB4ECA" w:rsidRPr="008C711D" w:rsidRDefault="00AB4ECA" w:rsidP="00AB4ECA">
      <w:pPr>
        <w:rPr>
          <w:lang w:val="en-GB"/>
        </w:rPr>
      </w:pPr>
    </w:p>
    <w:p w:rsidR="00AB4ECA" w:rsidRPr="008C711D" w:rsidRDefault="00AB4ECA" w:rsidP="00AB4ECA">
      <w:pPr>
        <w:rPr>
          <w:rFonts w:ascii="Calibri" w:hAnsi="Calibri" w:cs="Calibri"/>
          <w:kern w:val="24"/>
          <w:szCs w:val="24"/>
          <w:lang w:val="en-GB"/>
        </w:rPr>
      </w:pPr>
      <w:r w:rsidRPr="008C711D">
        <w:rPr>
          <w:rFonts w:ascii="Calibri" w:hAnsi="Calibri" w:cs="Calibri"/>
          <w:b/>
          <w:bCs/>
          <w:kern w:val="24"/>
          <w:szCs w:val="24"/>
          <w:lang w:val="en-GB"/>
        </w:rPr>
        <w:t>Opportunity</w:t>
      </w:r>
    </w:p>
    <w:p w:rsidR="00AB4ECA" w:rsidRPr="008C711D" w:rsidRDefault="00AB4ECA" w:rsidP="00AB4ECA">
      <w:pPr>
        <w:rPr>
          <w:rFonts w:ascii="Calibri" w:hAnsi="Calibri" w:cs="Calibri"/>
          <w:kern w:val="24"/>
          <w:szCs w:val="24"/>
          <w:lang w:val="en-GB"/>
        </w:rPr>
      </w:pPr>
      <w:r w:rsidRPr="008C711D">
        <w:rPr>
          <w:rFonts w:ascii="Calibri" w:hAnsi="Calibri" w:cs="Calibri"/>
          <w:kern w:val="24"/>
          <w:szCs w:val="24"/>
          <w:lang w:val="en-GB"/>
        </w:rPr>
        <w:t xml:space="preserve">Different type of opportunity was provided to an individual at the time of doing the job in health and social care like they have to collaborate with various type of Healthcare association to increase their knowledge and skill related with their profession. An individual will also help to improve the health care program and take initiative to drive more community and some </w:t>
      </w:r>
      <w:r w:rsidRPr="008C711D">
        <w:rPr>
          <w:rFonts w:ascii="Calibri" w:hAnsi="Calibri" w:cs="Calibri"/>
          <w:kern w:val="24"/>
          <w:szCs w:val="24"/>
          <w:lang w:val="en-GB"/>
        </w:rPr>
        <w:lastRenderedPageBreak/>
        <w:t>engagement. The association will increase their funding for some analysis involving both the staff and technology of the association.</w:t>
      </w:r>
    </w:p>
    <w:p w:rsidR="00AB4ECA" w:rsidRPr="008C711D" w:rsidRDefault="00AB4ECA" w:rsidP="00AB4ECA">
      <w:pPr>
        <w:rPr>
          <w:rFonts w:ascii="Calibri" w:hAnsi="Calibri" w:cs="Calibri"/>
          <w:kern w:val="24"/>
          <w:szCs w:val="24"/>
          <w:lang w:val="en-GB"/>
        </w:rPr>
      </w:pPr>
      <w:r w:rsidRPr="008C711D">
        <w:rPr>
          <w:rFonts w:ascii="Calibri" w:hAnsi="Calibri" w:cs="Calibri"/>
          <w:b/>
          <w:bCs/>
          <w:kern w:val="24"/>
          <w:szCs w:val="24"/>
          <w:lang w:val="en-GB"/>
        </w:rPr>
        <w:t xml:space="preserve">Threats </w:t>
      </w:r>
    </w:p>
    <w:p w:rsidR="00AB4ECA" w:rsidRPr="008C711D" w:rsidRDefault="00AB4ECA" w:rsidP="00AB4ECA">
      <w:pPr>
        <w:rPr>
          <w:rFonts w:ascii="Calibri" w:hAnsi="Calibri" w:cs="Calibri"/>
          <w:kern w:val="24"/>
          <w:szCs w:val="24"/>
          <w:lang w:val="en-GB"/>
        </w:rPr>
      </w:pPr>
      <w:r w:rsidRPr="008C711D">
        <w:rPr>
          <w:rFonts w:ascii="Calibri" w:hAnsi="Calibri" w:cs="Calibri"/>
          <w:kern w:val="24"/>
          <w:szCs w:val="24"/>
          <w:lang w:val="en-GB"/>
        </w:rPr>
        <w:t>Economic insecurity mainly explains the risk of some economic loss which was faced by the different type of individual working in health and social care. Politics economic and public policy are one of the most important parts to identify the population health. It was also identified that in this competitive market making hospital is one of the most important which was faced by an individual at the time of doing a job in health and social care.</w:t>
      </w:r>
    </w:p>
    <w:p w:rsidR="00AB4ECA" w:rsidRPr="008C711D" w:rsidRDefault="00AB4ECA" w:rsidP="00AB4ECA">
      <w:pPr>
        <w:rPr>
          <w:lang w:val="en-GB"/>
        </w:rPr>
      </w:pPr>
      <w:r w:rsidRPr="008C711D">
        <w:rPr>
          <w:lang w:val="en-GB"/>
        </w:rPr>
        <w:t>Slide 8</w:t>
      </w:r>
    </w:p>
    <w:p w:rsidR="00AB4ECA" w:rsidRPr="008C711D" w:rsidRDefault="00AB4ECA" w:rsidP="00AB4ECA">
      <w:pPr>
        <w:rPr>
          <w:lang w:val="en-GB"/>
        </w:rPr>
      </w:pPr>
    </w:p>
    <w:p w:rsidR="00AB4ECA" w:rsidRPr="008C711D" w:rsidRDefault="00AB4ECA" w:rsidP="00AB4ECA">
      <w:pPr>
        <w:jc w:val="center"/>
        <w:rPr>
          <w:lang w:val="en-GB"/>
        </w:rPr>
      </w:pPr>
      <w:r w:rsidRPr="008C711D">
        <w:rPr>
          <w:lang w:val="en-GB"/>
        </w:rPr>
        <w:object w:dxaOrig="7197" w:dyaOrig="5395">
          <v:shape id="_x0000_i1030" type="#_x0000_t75" style="width:269.6pt;height:202.6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30" DrawAspect="Content" ObjectID="_1667660230" r:id="rId23"/>
        </w:object>
      </w:r>
    </w:p>
    <w:p w:rsidR="00AB4ECA" w:rsidRPr="008C711D" w:rsidRDefault="00AB4ECA" w:rsidP="00AB4ECA">
      <w:pPr>
        <w:jc w:val="center"/>
        <w:rPr>
          <w:lang w:val="en-GB"/>
        </w:rPr>
      </w:pPr>
    </w:p>
    <w:p w:rsidR="00AB4ECA" w:rsidRPr="008C711D" w:rsidRDefault="00AB4ECA" w:rsidP="00AB4ECA">
      <w:pPr>
        <w:rPr>
          <w:kern w:val="24"/>
          <w:lang w:val="en-GB"/>
        </w:rPr>
      </w:pPr>
      <w:r w:rsidRPr="008C711D">
        <w:rPr>
          <w:kern w:val="24"/>
          <w:lang w:val="en-GB"/>
        </w:rPr>
        <w:t>From the latest analysis, it was identified that academic is skill is one of the most important combinations of different core skills like presentation skill, academic writing skill along with some of the most important complex capability like reflective practices. All these skills will help to improve the different type of ideas and gain some knowledge related to the role and responsibility of an individual while doing a job in health and social care.</w:t>
      </w:r>
    </w:p>
    <w:p w:rsidR="00AB4ECA" w:rsidRPr="008C711D" w:rsidRDefault="00AB4ECA" w:rsidP="00AB4ECA">
      <w:pPr>
        <w:autoSpaceDE w:val="0"/>
        <w:autoSpaceDN w:val="0"/>
        <w:adjustRightInd w:val="0"/>
        <w:spacing w:after="0" w:line="240" w:lineRule="auto"/>
        <w:rPr>
          <w:rFonts w:ascii="Calibri" w:hAnsi="Calibri" w:cs="Calibri"/>
          <w:kern w:val="24"/>
          <w:szCs w:val="24"/>
          <w:lang w:val="en-GB"/>
        </w:rPr>
      </w:pPr>
    </w:p>
    <w:p w:rsidR="00AB4ECA" w:rsidRPr="008C711D" w:rsidRDefault="00AB4ECA" w:rsidP="00AB4ECA">
      <w:pPr>
        <w:autoSpaceDE w:val="0"/>
        <w:autoSpaceDN w:val="0"/>
        <w:adjustRightInd w:val="0"/>
        <w:spacing w:after="0" w:line="240" w:lineRule="auto"/>
        <w:rPr>
          <w:rFonts w:ascii="Arial" w:hAnsi="Arial" w:cs="Arial"/>
          <w:szCs w:val="24"/>
          <w:lang w:val="en-GB"/>
        </w:rPr>
      </w:pPr>
    </w:p>
    <w:p w:rsidR="00AB4ECA" w:rsidRPr="008C711D" w:rsidRDefault="00AB4ECA" w:rsidP="00AB4ECA">
      <w:pPr>
        <w:rPr>
          <w:lang w:val="en-GB"/>
        </w:rPr>
      </w:pPr>
    </w:p>
    <w:p w:rsidR="00AB4ECA" w:rsidRPr="008C711D" w:rsidRDefault="00AB4ECA" w:rsidP="00AB4ECA">
      <w:pPr>
        <w:rPr>
          <w:lang w:val="en-GB"/>
        </w:rPr>
      </w:pPr>
      <w:r w:rsidRPr="008C711D">
        <w:rPr>
          <w:lang w:val="en-GB"/>
        </w:rPr>
        <w:br w:type="page"/>
      </w:r>
    </w:p>
    <w:p w:rsidR="00AB4ECA" w:rsidRPr="008C711D" w:rsidRDefault="00AB4ECA" w:rsidP="00AB4ECA">
      <w:pPr>
        <w:rPr>
          <w:lang w:val="en-GB"/>
        </w:rPr>
      </w:pPr>
      <w:r w:rsidRPr="008C711D">
        <w:rPr>
          <w:lang w:val="en-GB"/>
        </w:rPr>
        <w:lastRenderedPageBreak/>
        <w:t>Slide 9</w:t>
      </w:r>
    </w:p>
    <w:p w:rsidR="00AB4ECA" w:rsidRPr="008C711D" w:rsidRDefault="00AB4ECA" w:rsidP="00AB4ECA">
      <w:pPr>
        <w:rPr>
          <w:lang w:val="en-GB"/>
        </w:rPr>
      </w:pPr>
    </w:p>
    <w:p w:rsidR="00AB4ECA" w:rsidRPr="008C711D" w:rsidRDefault="00AB4ECA" w:rsidP="00AB4ECA">
      <w:pPr>
        <w:jc w:val="center"/>
        <w:rPr>
          <w:lang w:val="en-GB"/>
        </w:rPr>
      </w:pPr>
      <w:r w:rsidRPr="008C711D">
        <w:rPr>
          <w:lang w:val="en-GB"/>
        </w:rPr>
        <w:object w:dxaOrig="7197" w:dyaOrig="5395">
          <v:shape id="_x0000_i1031" type="#_x0000_t75" style="width:269.6pt;height:202.6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31" DrawAspect="Content" ObjectID="_1667660231" r:id="rId25"/>
        </w:object>
      </w:r>
    </w:p>
    <w:p w:rsidR="00AB4ECA" w:rsidRPr="008C711D" w:rsidRDefault="00AB4ECA" w:rsidP="00AB4ECA">
      <w:pPr>
        <w:jc w:val="center"/>
        <w:rPr>
          <w:lang w:val="en-GB"/>
        </w:rPr>
      </w:pPr>
    </w:p>
    <w:p w:rsidR="00AB4ECA" w:rsidRPr="008C711D" w:rsidRDefault="00AB4ECA" w:rsidP="00AB4ECA">
      <w:pPr>
        <w:rPr>
          <w:lang w:val="en-GB"/>
        </w:rPr>
      </w:pPr>
    </w:p>
    <w:p w:rsidR="00AB4ECA" w:rsidRPr="008C711D" w:rsidRDefault="00AB4ECA" w:rsidP="00AB4ECA">
      <w:pPr>
        <w:rPr>
          <w:lang w:val="en-GB"/>
        </w:rPr>
      </w:pPr>
      <w:r w:rsidRPr="008C711D">
        <w:rPr>
          <w:lang w:val="en-GB"/>
        </w:rPr>
        <w:br w:type="page"/>
      </w:r>
    </w:p>
    <w:p w:rsidR="00AB4ECA" w:rsidRPr="008C711D" w:rsidRDefault="00AB4ECA" w:rsidP="00AB4ECA">
      <w:pPr>
        <w:rPr>
          <w:lang w:val="en-GB"/>
        </w:rPr>
      </w:pPr>
      <w:r w:rsidRPr="008C711D">
        <w:rPr>
          <w:lang w:val="en-GB"/>
        </w:rPr>
        <w:lastRenderedPageBreak/>
        <w:t>Slide 10</w:t>
      </w:r>
    </w:p>
    <w:p w:rsidR="00AB4ECA" w:rsidRPr="008C711D" w:rsidRDefault="00AB4ECA" w:rsidP="00AB4ECA">
      <w:pPr>
        <w:rPr>
          <w:lang w:val="en-GB"/>
        </w:rPr>
      </w:pPr>
    </w:p>
    <w:p w:rsidR="00AB4ECA" w:rsidRPr="008C711D" w:rsidRDefault="00AB4ECA" w:rsidP="00AB4ECA">
      <w:pPr>
        <w:jc w:val="center"/>
        <w:rPr>
          <w:lang w:val="en-GB"/>
        </w:rPr>
      </w:pPr>
      <w:r w:rsidRPr="008C711D">
        <w:rPr>
          <w:lang w:val="en-GB"/>
        </w:rPr>
        <w:object w:dxaOrig="7197" w:dyaOrig="5395">
          <v:shape id="_x0000_i1032" type="#_x0000_t75" style="width:269.6pt;height:202.6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32" DrawAspect="Content" ObjectID="_1667660232" r:id="rId27"/>
        </w:object>
      </w:r>
    </w:p>
    <w:p w:rsidR="00AB4ECA" w:rsidRPr="008C711D" w:rsidRDefault="00AB4ECA" w:rsidP="00AB4ECA">
      <w:pPr>
        <w:jc w:val="center"/>
        <w:rPr>
          <w:lang w:val="en-GB"/>
        </w:rPr>
      </w:pPr>
    </w:p>
    <w:p w:rsidR="00AB4ECA" w:rsidRPr="008C711D" w:rsidRDefault="00AB4ECA" w:rsidP="00AB4ECA">
      <w:pPr>
        <w:rPr>
          <w:lang w:val="en-GB"/>
        </w:rPr>
      </w:pPr>
    </w:p>
    <w:p w:rsidR="00AB4ECA" w:rsidRPr="008C711D" w:rsidRDefault="00AB4ECA" w:rsidP="00AB4ECA">
      <w:pPr>
        <w:rPr>
          <w:lang w:val="en-GB"/>
        </w:rPr>
      </w:pPr>
      <w:r w:rsidRPr="008C711D">
        <w:rPr>
          <w:lang w:val="en-GB"/>
        </w:rPr>
        <w:br w:type="page"/>
      </w:r>
    </w:p>
    <w:p w:rsidR="00AB4ECA" w:rsidRPr="008C711D" w:rsidRDefault="00AB4ECA" w:rsidP="00AB4ECA">
      <w:pPr>
        <w:rPr>
          <w:lang w:val="en-GB"/>
        </w:rPr>
      </w:pPr>
      <w:r w:rsidRPr="008C711D">
        <w:rPr>
          <w:lang w:val="en-GB"/>
        </w:rPr>
        <w:lastRenderedPageBreak/>
        <w:t>Slide 11</w:t>
      </w:r>
    </w:p>
    <w:p w:rsidR="00AB4ECA" w:rsidRPr="008C711D" w:rsidRDefault="00AB4ECA" w:rsidP="00AB4ECA">
      <w:pPr>
        <w:rPr>
          <w:lang w:val="en-GB"/>
        </w:rPr>
      </w:pPr>
    </w:p>
    <w:p w:rsidR="00AB4ECA" w:rsidRPr="008C711D" w:rsidRDefault="00AB4ECA" w:rsidP="00AB4ECA">
      <w:pPr>
        <w:jc w:val="center"/>
        <w:rPr>
          <w:lang w:val="en-GB"/>
        </w:rPr>
      </w:pPr>
      <w:r w:rsidRPr="008C711D">
        <w:rPr>
          <w:lang w:val="en-GB"/>
        </w:rPr>
        <w:object w:dxaOrig="7197" w:dyaOrig="5395">
          <v:shape id="_x0000_i1033" type="#_x0000_t75" style="width:269.6pt;height:202.6pt" o:ole="" o:bordertopcolor="this" o:borderleftcolor="this" o:borderbottomcolor="this" o:borderrightcolor="this">
            <v:imagedata r:id="rId28" o:title=""/>
            <w10:bordertop type="single" width="4" shadow="t"/>
            <w10:borderleft type="single" width="4" shadow="t"/>
            <w10:borderbottom type="single" width="4" shadow="t"/>
            <w10:borderright type="single" width="4" shadow="t"/>
          </v:shape>
          <o:OLEObject Type="Embed" ProgID="PowerPoint.Slide.12" ShapeID="_x0000_i1033" DrawAspect="Content" ObjectID="_1667660233" r:id="rId29"/>
        </w:object>
      </w:r>
    </w:p>
    <w:p w:rsidR="00AB4ECA" w:rsidRPr="008C711D" w:rsidRDefault="00AB4ECA" w:rsidP="00AB4ECA">
      <w:pPr>
        <w:jc w:val="center"/>
        <w:rPr>
          <w:lang w:val="en-GB"/>
        </w:rPr>
      </w:pPr>
    </w:p>
    <w:p w:rsidR="00AB4ECA" w:rsidRPr="008C711D" w:rsidRDefault="00AB4ECA" w:rsidP="00AB4ECA">
      <w:pPr>
        <w:rPr>
          <w:lang w:val="en-GB"/>
        </w:rPr>
      </w:pPr>
    </w:p>
    <w:p w:rsidR="00AB4ECA" w:rsidRPr="008C711D" w:rsidRDefault="00AB4ECA" w:rsidP="00AB4ECA">
      <w:pPr>
        <w:rPr>
          <w:lang w:val="en-GB"/>
        </w:rPr>
      </w:pPr>
      <w:r w:rsidRPr="008C711D">
        <w:rPr>
          <w:lang w:val="en-GB"/>
        </w:rPr>
        <w:br w:type="page"/>
      </w:r>
    </w:p>
    <w:p w:rsidR="00AB4ECA" w:rsidRPr="008C711D" w:rsidRDefault="00AB4ECA" w:rsidP="00AB4ECA">
      <w:pPr>
        <w:rPr>
          <w:lang w:val="en-GB"/>
        </w:rPr>
      </w:pPr>
      <w:r w:rsidRPr="008C711D">
        <w:rPr>
          <w:lang w:val="en-GB"/>
        </w:rPr>
        <w:lastRenderedPageBreak/>
        <w:t>Slide 12</w:t>
      </w:r>
    </w:p>
    <w:p w:rsidR="00AB4ECA" w:rsidRPr="008C711D" w:rsidRDefault="00AB4ECA" w:rsidP="00AB4ECA">
      <w:pPr>
        <w:rPr>
          <w:lang w:val="en-GB"/>
        </w:rPr>
      </w:pPr>
    </w:p>
    <w:p w:rsidR="00AB4ECA" w:rsidRPr="008C711D" w:rsidRDefault="00AB4ECA" w:rsidP="00AB4ECA">
      <w:pPr>
        <w:jc w:val="center"/>
        <w:rPr>
          <w:lang w:val="en-GB"/>
        </w:rPr>
      </w:pPr>
      <w:r w:rsidRPr="008C711D">
        <w:rPr>
          <w:lang w:val="en-GB"/>
        </w:rPr>
        <w:object w:dxaOrig="7197" w:dyaOrig="5395">
          <v:shape id="_x0000_i1034" type="#_x0000_t75" style="width:269.6pt;height:202.6pt" o:ole="" o:bordertopcolor="this" o:borderleftcolor="this" o:borderbottomcolor="this" o:borderrightcolor="this">
            <v:imagedata r:id="rId30" o:title=""/>
            <w10:bordertop type="single" width="4" shadow="t"/>
            <w10:borderleft type="single" width="4" shadow="t"/>
            <w10:borderbottom type="single" width="4" shadow="t"/>
            <w10:borderright type="single" width="4" shadow="t"/>
          </v:shape>
          <o:OLEObject Type="Embed" ProgID="PowerPoint.Slide.12" ShapeID="_x0000_i1034" DrawAspect="Content" ObjectID="_1667660234" r:id="rId31"/>
        </w:object>
      </w:r>
    </w:p>
    <w:p w:rsidR="00AB4ECA" w:rsidRPr="008C711D" w:rsidRDefault="00AB4ECA" w:rsidP="00AB4ECA">
      <w:pPr>
        <w:jc w:val="center"/>
        <w:rPr>
          <w:lang w:val="en-GB"/>
        </w:rPr>
      </w:pPr>
    </w:p>
    <w:p w:rsidR="00AB4ECA" w:rsidRPr="008C711D" w:rsidRDefault="00AB4ECA" w:rsidP="00AB4ECA">
      <w:pPr>
        <w:rPr>
          <w:lang w:val="en-GB"/>
        </w:rPr>
      </w:pPr>
      <w:bookmarkStart w:id="3" w:name="_GoBack"/>
    </w:p>
    <w:bookmarkEnd w:id="3"/>
    <w:p w:rsidR="00AB4ECA" w:rsidRPr="008C711D" w:rsidRDefault="00AB4ECA" w:rsidP="00AB4ECA">
      <w:pPr>
        <w:rPr>
          <w:lang w:val="en-GB"/>
        </w:rPr>
      </w:pPr>
    </w:p>
    <w:p w:rsidR="00862AE9" w:rsidRPr="008C711D" w:rsidRDefault="00862AE9" w:rsidP="00862AE9">
      <w:pPr>
        <w:rPr>
          <w:lang w:val="en-GB"/>
        </w:rPr>
      </w:pPr>
    </w:p>
    <w:p w:rsidR="00862AE9" w:rsidRPr="008C711D" w:rsidRDefault="00A43383">
      <w:pPr>
        <w:spacing w:line="276" w:lineRule="auto"/>
        <w:jc w:val="left"/>
        <w:rPr>
          <w:rFonts w:asciiTheme="majorHAnsi" w:eastAsiaTheme="majorEastAsia" w:hAnsiTheme="majorHAnsi" w:cstheme="majorBidi"/>
          <w:b/>
          <w:bCs/>
          <w:color w:val="365F91" w:themeColor="accent1" w:themeShade="BF"/>
          <w:sz w:val="28"/>
          <w:szCs w:val="28"/>
          <w:lang w:val="en-GB"/>
        </w:rPr>
      </w:pPr>
      <w:r w:rsidRPr="008C711D">
        <w:rPr>
          <w:lang w:val="en-GB"/>
        </w:rPr>
        <w:br w:type="page"/>
      </w:r>
    </w:p>
    <w:p w:rsidR="008C711D" w:rsidRDefault="008C711D" w:rsidP="00862AE9">
      <w:pPr>
        <w:pStyle w:val="Heading1"/>
        <w:rPr>
          <w:lang w:val="en-GB"/>
        </w:rPr>
      </w:pPr>
      <w:bookmarkStart w:id="4" w:name="_Toc57047455"/>
      <w:r>
        <w:rPr>
          <w:lang w:val="en-GB"/>
        </w:rPr>
        <w:lastRenderedPageBreak/>
        <w:t>PART2</w:t>
      </w:r>
      <w:bookmarkEnd w:id="4"/>
    </w:p>
    <w:p w:rsidR="00862AE9" w:rsidRPr="008C711D" w:rsidRDefault="00A43383" w:rsidP="008C711D">
      <w:pPr>
        <w:pStyle w:val="Heading2"/>
        <w:rPr>
          <w:lang w:val="en-GB"/>
        </w:rPr>
      </w:pPr>
      <w:bookmarkStart w:id="5" w:name="_Toc57047456"/>
      <w:r w:rsidRPr="008C711D">
        <w:rPr>
          <w:lang w:val="en-GB"/>
        </w:rPr>
        <w:t>REFLECTION</w:t>
      </w:r>
      <w:bookmarkEnd w:id="5"/>
    </w:p>
    <w:p w:rsidR="00862AE9" w:rsidRPr="008C711D" w:rsidRDefault="00A43383" w:rsidP="00862AE9">
      <w:pPr>
        <w:rPr>
          <w:lang w:val="en-GB"/>
        </w:rPr>
      </w:pPr>
      <w:r w:rsidRPr="008C711D">
        <w:rPr>
          <w:lang w:val="en-GB"/>
        </w:rPr>
        <w:t>Gibbs reflective cycle will help to identify the experience which is provided in this cycle of reflection. This will also help in effectively effecting. it was</w:t>
      </w:r>
      <w:r w:rsidRPr="008C711D">
        <w:rPr>
          <w:lang w:val="en-GB"/>
        </w:rPr>
        <w:t xml:space="preserve"> identified that there are mainly 6 stages of Gibbs reflective cycle and that is description feeling evaluation analysis conclusion and action plan.</w:t>
      </w:r>
    </w:p>
    <w:p w:rsidR="00862AE9" w:rsidRPr="008C711D" w:rsidRDefault="00A43383" w:rsidP="00862AE9">
      <w:pPr>
        <w:rPr>
          <w:b/>
          <w:bCs/>
          <w:lang w:val="en-GB"/>
        </w:rPr>
      </w:pPr>
      <w:r w:rsidRPr="008C711D">
        <w:rPr>
          <w:b/>
          <w:bCs/>
          <w:lang w:val="en-GB"/>
        </w:rPr>
        <w:t>Description</w:t>
      </w:r>
    </w:p>
    <w:p w:rsidR="00862AE9" w:rsidRPr="008C711D" w:rsidRDefault="00A43383" w:rsidP="00862AE9">
      <w:pPr>
        <w:rPr>
          <w:lang w:val="en-GB"/>
        </w:rPr>
      </w:pPr>
      <w:r w:rsidRPr="008C711D">
        <w:rPr>
          <w:lang w:val="en-GB"/>
        </w:rPr>
        <w:t>in this academic learning, I learn different type of skills which is very beneficial for my per</w:t>
      </w:r>
      <w:r w:rsidRPr="008C711D">
        <w:rPr>
          <w:lang w:val="en-GB"/>
        </w:rPr>
        <w:t>sonal as well as a professional career.  I was identified that good time management skills will help an individual to improve their working performance and also conduct different type of activity to finish the work successfully</w:t>
      </w:r>
      <w:r w:rsidR="009405F6" w:rsidRPr="008C711D">
        <w:rPr>
          <w:lang w:val="en-GB"/>
        </w:rPr>
        <w:t xml:space="preserve"> (Adeani et al., 2020)</w:t>
      </w:r>
      <w:r w:rsidRPr="008C711D">
        <w:rPr>
          <w:lang w:val="en-GB"/>
        </w:rPr>
        <w:t>.</w:t>
      </w:r>
      <w:r w:rsidRPr="008C711D">
        <w:rPr>
          <w:lang w:val="en-GB"/>
        </w:rPr>
        <w:t xml:space="preserve"> </w:t>
      </w:r>
      <w:r w:rsidRPr="008C711D">
        <w:rPr>
          <w:lang w:val="en-GB"/>
        </w:rPr>
        <w:t>I was</w:t>
      </w:r>
      <w:r w:rsidRPr="008C711D">
        <w:rPr>
          <w:lang w:val="en-GB"/>
        </w:rPr>
        <w:t xml:space="preserve"> using a different type of communication is a skill which is very beneficial for me to interact with a different type of individual to learn related to this profession. The formal writing style is implemented in scholarly publication and universities in ac</w:t>
      </w:r>
      <w:r w:rsidRPr="008C711D">
        <w:rPr>
          <w:lang w:val="en-GB"/>
        </w:rPr>
        <w:t>ademic writing. I learn different type of rules of academic writing to improve my performance. Identify that the overall academic writing is very essential as it will show the behaviour of an individual</w:t>
      </w:r>
      <w:r w:rsidR="009405F6" w:rsidRPr="008C711D">
        <w:rPr>
          <w:lang w:val="en-GB"/>
        </w:rPr>
        <w:t xml:space="preserve"> (Adeani et al., 2020)</w:t>
      </w:r>
      <w:r w:rsidRPr="008C711D">
        <w:rPr>
          <w:lang w:val="en-GB"/>
        </w:rPr>
        <w:t xml:space="preserve">. Different type of skills like </w:t>
      </w:r>
      <w:r w:rsidRPr="008C711D">
        <w:rPr>
          <w:lang w:val="en-GB"/>
        </w:rPr>
        <w:t>time management which is very beneficial for me to manage my working performance and finished my work in a well and</w:t>
      </w:r>
      <w:r w:rsidRPr="008C711D">
        <w:rPr>
          <w:lang w:val="en-GB"/>
        </w:rPr>
        <w:t xml:space="preserve"> proper way before the deadline </w:t>
      </w:r>
    </w:p>
    <w:p w:rsidR="00862AE9" w:rsidRPr="008C711D" w:rsidRDefault="00A43383" w:rsidP="00862AE9">
      <w:pPr>
        <w:rPr>
          <w:lang w:val="en-GB"/>
        </w:rPr>
      </w:pPr>
      <w:r w:rsidRPr="008C711D">
        <w:rPr>
          <w:lang w:val="en-GB"/>
        </w:rPr>
        <w:t>At the time of doing the job in health and social care, I also try to improve my presentation skill which is</w:t>
      </w:r>
      <w:r w:rsidRPr="008C711D">
        <w:rPr>
          <w:lang w:val="en-GB"/>
        </w:rPr>
        <w:t xml:space="preserve"> very beneficial for improving my performance and which is also important for my personal as well as a professional career. Presentation skill will help me a lot to provide proper information to the different customers overfishing problem at the time of ta</w:t>
      </w:r>
      <w:r w:rsidRPr="008C711D">
        <w:rPr>
          <w:lang w:val="en-GB"/>
        </w:rPr>
        <w:t>king services from health and social care</w:t>
      </w:r>
      <w:r w:rsidR="009405F6" w:rsidRPr="008C711D">
        <w:rPr>
          <w:lang w:val="en-GB"/>
        </w:rPr>
        <w:t xml:space="preserve"> (Duan  et al., 2019)</w:t>
      </w:r>
      <w:r w:rsidRPr="008C711D">
        <w:rPr>
          <w:lang w:val="en-GB"/>
        </w:rPr>
        <w:t>.</w:t>
      </w:r>
    </w:p>
    <w:p w:rsidR="00862AE9" w:rsidRPr="008C711D" w:rsidRDefault="00A43383" w:rsidP="00862AE9">
      <w:pPr>
        <w:rPr>
          <w:b/>
          <w:bCs/>
          <w:lang w:val="en-GB"/>
        </w:rPr>
      </w:pPr>
      <w:r w:rsidRPr="008C711D">
        <w:rPr>
          <w:b/>
          <w:bCs/>
          <w:lang w:val="en-GB"/>
        </w:rPr>
        <w:t>Feeling</w:t>
      </w:r>
    </w:p>
    <w:p w:rsidR="00862AE9" w:rsidRPr="008C711D" w:rsidRDefault="00A43383" w:rsidP="00862AE9">
      <w:pPr>
        <w:rPr>
          <w:lang w:val="en-GB"/>
        </w:rPr>
      </w:pPr>
      <w:r w:rsidRPr="008C711D">
        <w:rPr>
          <w:lang w:val="en-GB"/>
        </w:rPr>
        <w:t>The feeling is very important as I felt very excited to learn different type of things from this module. At the time of starting this project, I was feeling very nervous because of a l</w:t>
      </w:r>
      <w:r w:rsidRPr="008C711D">
        <w:rPr>
          <w:lang w:val="en-GB"/>
        </w:rPr>
        <w:t xml:space="preserve">ack of confidence due to which my working performance reflected on my presentation. At the time of doing a different type of activities with the group member, I was feeling more comfortable as </w:t>
      </w:r>
      <w:r w:rsidRPr="008C711D">
        <w:rPr>
          <w:lang w:val="en-GB"/>
        </w:rPr>
        <w:lastRenderedPageBreak/>
        <w:t xml:space="preserve">compared to doing activities individually. Various issues also </w:t>
      </w:r>
      <w:r w:rsidRPr="008C711D">
        <w:rPr>
          <w:lang w:val="en-GB"/>
        </w:rPr>
        <w:t>arose at the time of doing group activity because a different type of individual came from different backgrounds with their opinion and viewpoint was different from me</w:t>
      </w:r>
      <w:r w:rsidR="009405F6" w:rsidRPr="008C711D">
        <w:rPr>
          <w:lang w:val="en-GB"/>
        </w:rPr>
        <w:t xml:space="preserve"> (Duan  et al., 2019)</w:t>
      </w:r>
      <w:r w:rsidRPr="008C711D">
        <w:rPr>
          <w:lang w:val="en-GB"/>
        </w:rPr>
        <w:t xml:space="preserve">. I was dissatisfied with my capability because I observed that at </w:t>
      </w:r>
      <w:r w:rsidRPr="008C711D">
        <w:rPr>
          <w:lang w:val="en-GB"/>
        </w:rPr>
        <w:t>the time of giving presentation my communication skill was very low due to which most of the individual was not able to understand what I am trying to explain them.</w:t>
      </w:r>
    </w:p>
    <w:p w:rsidR="00862AE9" w:rsidRPr="008C711D" w:rsidRDefault="00A43383" w:rsidP="00862AE9">
      <w:pPr>
        <w:rPr>
          <w:lang w:val="en-GB"/>
        </w:rPr>
      </w:pPr>
      <w:r w:rsidRPr="008C711D">
        <w:rPr>
          <w:lang w:val="en-GB"/>
        </w:rPr>
        <w:t>Doing a job in health and social care was very difficult sometimes for me because of the la</w:t>
      </w:r>
      <w:r w:rsidRPr="008C711D">
        <w:rPr>
          <w:lang w:val="en-GB"/>
        </w:rPr>
        <w:t>ck of knowledge related to this field. After reflecting my overall performance it was identified that I was able to do a different type of activity in well in a proper way which is very good for my professional career</w:t>
      </w:r>
      <w:r w:rsidR="009405F6" w:rsidRPr="008C711D">
        <w:rPr>
          <w:lang w:val="en-GB"/>
        </w:rPr>
        <w:t xml:space="preserve"> (Li et al., 2020)</w:t>
      </w:r>
      <w:r w:rsidRPr="008C711D">
        <w:rPr>
          <w:lang w:val="en-GB"/>
        </w:rPr>
        <w:t>. According to my sup</w:t>
      </w:r>
      <w:r w:rsidRPr="008C711D">
        <w:rPr>
          <w:lang w:val="en-GB"/>
        </w:rPr>
        <w:t>ervisor, I attended different type of training and development program that I will easily improve my weaknesses. All the different type of skills is very beneficial for me because all this skill will help me to conduct different type of activity at the sam</w:t>
      </w:r>
      <w:r w:rsidRPr="008C711D">
        <w:rPr>
          <w:lang w:val="en-GB"/>
        </w:rPr>
        <w:t>e time.</w:t>
      </w:r>
    </w:p>
    <w:p w:rsidR="00862AE9" w:rsidRPr="008C711D" w:rsidRDefault="00A43383" w:rsidP="00862AE9">
      <w:pPr>
        <w:rPr>
          <w:b/>
          <w:bCs/>
          <w:lang w:val="en-GB"/>
        </w:rPr>
      </w:pPr>
      <w:r w:rsidRPr="008C711D">
        <w:rPr>
          <w:b/>
          <w:bCs/>
          <w:lang w:val="en-GB"/>
        </w:rPr>
        <w:t>Evaluation</w:t>
      </w:r>
    </w:p>
    <w:p w:rsidR="00862AE9" w:rsidRPr="008C711D" w:rsidRDefault="00A43383" w:rsidP="00862AE9">
      <w:pPr>
        <w:rPr>
          <w:lang w:val="en-GB"/>
        </w:rPr>
      </w:pPr>
      <w:r w:rsidRPr="008C711D">
        <w:rPr>
          <w:lang w:val="en-GB"/>
        </w:rPr>
        <w:t>With the help of reflection, I got to know that presentation skill is very bad as compared to other skills because of a lack of confidence as well as lack of communication. This is very important for me to focus on my communication skill</w:t>
      </w:r>
      <w:r w:rsidRPr="008C711D">
        <w:rPr>
          <w:lang w:val="en-GB"/>
        </w:rPr>
        <w:t xml:space="preserve"> which is very essential for interacting with a different type of individual and understanding their need</w:t>
      </w:r>
      <w:r w:rsidR="009405F6" w:rsidRPr="008C711D">
        <w:rPr>
          <w:lang w:val="en-GB"/>
        </w:rPr>
        <w:t xml:space="preserve"> (Li et al., 2020)</w:t>
      </w:r>
      <w:r w:rsidRPr="008C711D">
        <w:rPr>
          <w:lang w:val="en-GB"/>
        </w:rPr>
        <w:t xml:space="preserve">. At the time of doing a job in health and social care services, I learn different type of things and that is at the time of getting </w:t>
      </w:r>
      <w:r w:rsidRPr="008C711D">
        <w:rPr>
          <w:lang w:val="en-GB"/>
        </w:rPr>
        <w:t>any task I have to behave positively. On the other side because of the lack of confidence, I was not able to share my viewpoint with a different type of individual highly reflect on my performance.</w:t>
      </w:r>
    </w:p>
    <w:p w:rsidR="00862AE9" w:rsidRPr="008C711D" w:rsidRDefault="00A43383" w:rsidP="00862AE9">
      <w:pPr>
        <w:rPr>
          <w:lang w:val="en-GB"/>
        </w:rPr>
      </w:pPr>
      <w:r w:rsidRPr="008C711D">
        <w:rPr>
          <w:lang w:val="en-GB"/>
        </w:rPr>
        <w:t>Lack of communication skill will highly reflect on my pres</w:t>
      </w:r>
      <w:r w:rsidRPr="008C711D">
        <w:rPr>
          <w:lang w:val="en-GB"/>
        </w:rPr>
        <w:t>entation skill so I tried to learn different type of things by reading different magazines and articles which will help me to improve my communication skill and remove my hesitation at the time of giving a presentation to a different type of individual</w:t>
      </w:r>
      <w:r w:rsidR="009405F6" w:rsidRPr="008C711D">
        <w:rPr>
          <w:lang w:val="en-GB"/>
        </w:rPr>
        <w:t xml:space="preserve"> (Markkanen et al., 2020)</w:t>
      </w:r>
      <w:r w:rsidRPr="008C711D">
        <w:rPr>
          <w:lang w:val="en-GB"/>
        </w:rPr>
        <w:t>. Why don't you try that in some of the audience was not able to understand my viewpoint at the time of giving a presentation due to which I was also facing lots of issues</w:t>
      </w:r>
    </w:p>
    <w:p w:rsidR="009405F6" w:rsidRPr="008C711D" w:rsidRDefault="009405F6" w:rsidP="00862AE9">
      <w:pPr>
        <w:rPr>
          <w:lang w:val="en-GB"/>
        </w:rPr>
      </w:pPr>
    </w:p>
    <w:p w:rsidR="009405F6" w:rsidRPr="008C711D" w:rsidRDefault="009405F6" w:rsidP="00862AE9">
      <w:pPr>
        <w:rPr>
          <w:lang w:val="en-GB"/>
        </w:rPr>
      </w:pPr>
    </w:p>
    <w:p w:rsidR="00862AE9" w:rsidRPr="008C711D" w:rsidRDefault="00A43383" w:rsidP="00862AE9">
      <w:pPr>
        <w:rPr>
          <w:b/>
          <w:bCs/>
          <w:lang w:val="en-GB"/>
        </w:rPr>
      </w:pPr>
      <w:r w:rsidRPr="008C711D">
        <w:rPr>
          <w:b/>
          <w:bCs/>
          <w:lang w:val="en-GB"/>
        </w:rPr>
        <w:t>Analysis</w:t>
      </w:r>
    </w:p>
    <w:p w:rsidR="00862AE9" w:rsidRPr="008C711D" w:rsidRDefault="00A43383" w:rsidP="00862AE9">
      <w:pPr>
        <w:rPr>
          <w:lang w:val="en-GB"/>
        </w:rPr>
      </w:pPr>
      <w:r w:rsidRPr="008C711D">
        <w:rPr>
          <w:lang w:val="en-GB"/>
        </w:rPr>
        <w:t xml:space="preserve">Some of the difficulties which were faced by me at </w:t>
      </w:r>
      <w:r w:rsidRPr="008C711D">
        <w:rPr>
          <w:lang w:val="en-GB"/>
        </w:rPr>
        <w:t>the time of understanding the viewpoint of different type of individual and on the other side I also required focusing more on my non-verbal communication with involve some I contact hand movement posture so that I will easily improve my presentation skill</w:t>
      </w:r>
      <w:r w:rsidRPr="008C711D">
        <w:rPr>
          <w:lang w:val="en-GB"/>
        </w:rPr>
        <w:t>. Because of the lack of confidence presentation skill was highly reflected. It was also identified that I got moves opportunity because of time management</w:t>
      </w:r>
      <w:r w:rsidR="009405F6" w:rsidRPr="008C711D">
        <w:rPr>
          <w:lang w:val="en-GB"/>
        </w:rPr>
        <w:t xml:space="preserve"> (Van et al., 2017)</w:t>
      </w:r>
      <w:r w:rsidRPr="008C711D">
        <w:rPr>
          <w:lang w:val="en-GB"/>
        </w:rPr>
        <w:t>.</w:t>
      </w:r>
    </w:p>
    <w:p w:rsidR="00862AE9" w:rsidRPr="008C711D" w:rsidRDefault="00A43383" w:rsidP="00862AE9">
      <w:pPr>
        <w:rPr>
          <w:lang w:val="en-GB"/>
        </w:rPr>
      </w:pPr>
      <w:r w:rsidRPr="008C711D">
        <w:rPr>
          <w:lang w:val="en-GB"/>
        </w:rPr>
        <w:t>I was also facing outs of difficulty at the time of making any effective decisio</w:t>
      </w:r>
      <w:r w:rsidRPr="008C711D">
        <w:rPr>
          <w:lang w:val="en-GB"/>
        </w:rPr>
        <w:t>n for using different problem which was faced by a different individual. Critical thinking will help me or not understand my performance and motivational skill. On the other side, critical thinking skill will also help me to improve my further career I was</w:t>
      </w:r>
      <w:r w:rsidRPr="008C711D">
        <w:rPr>
          <w:lang w:val="en-GB"/>
        </w:rPr>
        <w:t xml:space="preserve"> also able to solve all the issues in a well and proper way.</w:t>
      </w:r>
    </w:p>
    <w:p w:rsidR="00862AE9" w:rsidRPr="008C711D" w:rsidRDefault="00A43383" w:rsidP="00862AE9">
      <w:pPr>
        <w:rPr>
          <w:lang w:val="en-GB"/>
        </w:rPr>
      </w:pPr>
      <w:r w:rsidRPr="008C711D">
        <w:rPr>
          <w:lang w:val="en-GB"/>
        </w:rPr>
        <w:t>I also try to improve my skill at the time of making a presentation for providing proper information related to the health and social care services to the target audience. I was the attendant typ</w:t>
      </w:r>
      <w:r w:rsidRPr="008C711D">
        <w:rPr>
          <w:lang w:val="en-GB"/>
        </w:rPr>
        <w:t>e of training and development programs so that I will easily improve on my skills and also given proper information related with the health and social care services which are very beneficial for each individual in this environment</w:t>
      </w:r>
      <w:r w:rsidR="009405F6" w:rsidRPr="008C711D">
        <w:rPr>
          <w:lang w:val="en-GB"/>
        </w:rPr>
        <w:t xml:space="preserve"> (Van et al., 2017)</w:t>
      </w:r>
      <w:r w:rsidRPr="008C711D">
        <w:rPr>
          <w:lang w:val="en-GB"/>
        </w:rPr>
        <w:t>. Vario</w:t>
      </w:r>
      <w:r w:rsidRPr="008C711D">
        <w:rPr>
          <w:lang w:val="en-GB"/>
        </w:rPr>
        <w:t xml:space="preserve">us type of issues was generated as I felt nervous or hesitating at the time of explaining the different type of things to each individual. the conflict between different type of team members was also a arises because of their viewpoints are different from </w:t>
      </w:r>
      <w:r w:rsidRPr="008C711D">
        <w:rPr>
          <w:lang w:val="en-GB"/>
        </w:rPr>
        <w:t>my ideas. On this different type of skills will help me to make my future brighter</w:t>
      </w:r>
    </w:p>
    <w:p w:rsidR="00862AE9" w:rsidRPr="008C711D" w:rsidRDefault="00A43383" w:rsidP="00862AE9">
      <w:pPr>
        <w:rPr>
          <w:b/>
          <w:lang w:val="en-GB"/>
        </w:rPr>
      </w:pPr>
      <w:r w:rsidRPr="008C711D">
        <w:rPr>
          <w:b/>
          <w:lang w:val="en-GB"/>
        </w:rPr>
        <w:t>Conclusion</w:t>
      </w:r>
    </w:p>
    <w:p w:rsidR="00862AE9" w:rsidRPr="008C711D" w:rsidRDefault="00A43383" w:rsidP="00862AE9">
      <w:pPr>
        <w:rPr>
          <w:lang w:val="en-GB"/>
        </w:rPr>
      </w:pPr>
      <w:r w:rsidRPr="008C711D">
        <w:rPr>
          <w:lang w:val="en-GB"/>
        </w:rPr>
        <w:t>It was identified that by using this module I got lots of help to identify my analytical and critical thinking is a skill and supplies presentation is a skill and</w:t>
      </w:r>
      <w:r w:rsidRPr="008C711D">
        <w:rPr>
          <w:lang w:val="en-GB"/>
        </w:rPr>
        <w:t xml:space="preserve"> academic writing skills. it was identified that from the above experience that my communication skill is very bad and this is very important for giving the presentation in front of a different audience</w:t>
      </w:r>
      <w:r w:rsidR="009405F6" w:rsidRPr="008C711D">
        <w:rPr>
          <w:lang w:val="en-GB"/>
        </w:rPr>
        <w:t xml:space="preserve"> (Rumens, 2020)</w:t>
      </w:r>
      <w:r w:rsidRPr="008C711D">
        <w:rPr>
          <w:lang w:val="en-GB"/>
        </w:rPr>
        <w:t>. On the other side, time management sk</w:t>
      </w:r>
      <w:r w:rsidRPr="008C711D">
        <w:rPr>
          <w:lang w:val="en-GB"/>
        </w:rPr>
        <w:t xml:space="preserve">ill is also very important because it will help to make a successful career in this competitive market. An individual finish all the work in well in proper </w:t>
      </w:r>
      <w:r w:rsidRPr="008C711D">
        <w:rPr>
          <w:lang w:val="en-GB"/>
        </w:rPr>
        <w:lastRenderedPageBreak/>
        <w:t xml:space="preserve">time then they will not face any difficulty in future. Management skill will also help me or not to </w:t>
      </w:r>
      <w:r w:rsidRPr="008C711D">
        <w:rPr>
          <w:lang w:val="en-GB"/>
        </w:rPr>
        <w:t>meet the deadline and also identified how the task will take time for completion.</w:t>
      </w:r>
    </w:p>
    <w:p w:rsidR="00862AE9" w:rsidRPr="008C711D" w:rsidRDefault="00A43383" w:rsidP="00862AE9">
      <w:pPr>
        <w:rPr>
          <w:lang w:val="en-GB"/>
        </w:rPr>
      </w:pPr>
      <w:r w:rsidRPr="008C711D">
        <w:rPr>
          <w:lang w:val="en-GB"/>
        </w:rPr>
        <w:t>This helps me or not to manage different type of activity in well and proper. I was also identified that my presentation is still was very bad because of lack of confidence s</w:t>
      </w:r>
      <w:r w:rsidRPr="008C711D">
        <w:rPr>
          <w:lang w:val="en-GB"/>
        </w:rPr>
        <w:t>o I tried to attend a different type of training and development program which is very beneficial for me to improve my communication skill. Communication skill is one of the most important skills at the time of joining the health and social care profession</w:t>
      </w:r>
      <w:r w:rsidRPr="008C711D">
        <w:rPr>
          <w:lang w:val="en-GB"/>
        </w:rPr>
        <w:t>als because understanding the need for a different patient is more important in Healthcare</w:t>
      </w:r>
      <w:r w:rsidR="009405F6" w:rsidRPr="008C711D">
        <w:rPr>
          <w:lang w:val="en-GB"/>
        </w:rPr>
        <w:t xml:space="preserve"> (Blayney, 2019)</w:t>
      </w:r>
      <w:r w:rsidRPr="008C711D">
        <w:rPr>
          <w:lang w:val="en-GB"/>
        </w:rPr>
        <w:t xml:space="preserve">.  </w:t>
      </w:r>
      <w:r w:rsidR="009405F6" w:rsidRPr="008C711D">
        <w:rPr>
          <w:lang w:val="en-GB"/>
        </w:rPr>
        <w:t>Well</w:t>
      </w:r>
      <w:r w:rsidRPr="008C711D">
        <w:rPr>
          <w:lang w:val="en-GB"/>
        </w:rPr>
        <w:t xml:space="preserve">, and proper communication is still needed at the time of academic writing. It was also identified that the analytical skill is also very </w:t>
      </w:r>
      <w:r w:rsidRPr="008C711D">
        <w:rPr>
          <w:lang w:val="en-GB"/>
        </w:rPr>
        <w:t>essential because it will help me to find the outcome of different issues and making some action plan and generate a decision to resolve all the problems.</w:t>
      </w:r>
    </w:p>
    <w:p w:rsidR="00862AE9" w:rsidRPr="008C711D" w:rsidRDefault="00A43383" w:rsidP="00862AE9">
      <w:pPr>
        <w:rPr>
          <w:b/>
          <w:bCs/>
          <w:lang w:val="en-GB"/>
        </w:rPr>
      </w:pPr>
      <w:r w:rsidRPr="008C711D">
        <w:rPr>
          <w:b/>
          <w:bCs/>
          <w:lang w:val="en-GB"/>
        </w:rPr>
        <w:t xml:space="preserve">Action plan </w:t>
      </w:r>
    </w:p>
    <w:p w:rsidR="00862AE9" w:rsidRPr="008C711D" w:rsidRDefault="00A43383" w:rsidP="00862AE9">
      <w:pPr>
        <w:rPr>
          <w:lang w:val="en-GB"/>
        </w:rPr>
      </w:pPr>
      <w:r w:rsidRPr="008C711D">
        <w:rPr>
          <w:lang w:val="en-GB"/>
        </w:rPr>
        <w:t>In future, I will always try to improve my analytical tool so that I will easily join th</w:t>
      </w:r>
      <w:r w:rsidRPr="008C711D">
        <w:rPr>
          <w:lang w:val="en-GB"/>
        </w:rPr>
        <w:t xml:space="preserve">e health and social care services for my future profession. I will also try to make a mathematical is killed which is very beneficial for me to improve my analytical skill. I was also a waste right </w:t>
      </w:r>
      <w:r w:rsidR="009405F6" w:rsidRPr="008C711D">
        <w:rPr>
          <w:lang w:val="en-GB"/>
        </w:rPr>
        <w:t>to learn</w:t>
      </w:r>
      <w:r w:rsidRPr="008C711D">
        <w:rPr>
          <w:lang w:val="en-GB"/>
        </w:rPr>
        <w:t xml:space="preserve"> different type of things by attending a different</w:t>
      </w:r>
      <w:r w:rsidRPr="008C711D">
        <w:rPr>
          <w:lang w:val="en-GB"/>
        </w:rPr>
        <w:t xml:space="preserve"> type of training and development programs. On the other side, I will also try to read a different type of articles and books so that I will easily improve my knowledge and get proper information</w:t>
      </w:r>
      <w:r w:rsidR="009405F6" w:rsidRPr="008C711D">
        <w:rPr>
          <w:lang w:val="en-GB"/>
        </w:rPr>
        <w:t xml:space="preserve"> (Blayney, 2019)</w:t>
      </w:r>
      <w:r w:rsidRPr="008C711D">
        <w:rPr>
          <w:lang w:val="en-GB"/>
        </w:rPr>
        <w:t>. On the other side, cognitive ability was al</w:t>
      </w:r>
      <w:r w:rsidRPr="008C711D">
        <w:rPr>
          <w:lang w:val="en-GB"/>
        </w:rPr>
        <w:t>so identified by exercising more frequently. I was also trying to download different type of apps on my mobile so that I will get the latest information related to the health and social care services which will help me to improve my professional career.</w:t>
      </w:r>
    </w:p>
    <w:p w:rsidR="00862AE9" w:rsidRPr="008C711D" w:rsidRDefault="00A43383" w:rsidP="00862AE9">
      <w:pPr>
        <w:rPr>
          <w:lang w:val="en-GB"/>
        </w:rPr>
      </w:pPr>
      <w:r w:rsidRPr="008C711D">
        <w:rPr>
          <w:lang w:val="en-GB"/>
        </w:rPr>
        <w:t>To</w:t>
      </w:r>
      <w:r w:rsidRPr="008C711D">
        <w:rPr>
          <w:lang w:val="en-GB"/>
        </w:rPr>
        <w:t xml:space="preserve"> improve the critical thinking skills this is very important for me to identify the time practice and patience which is very important for me. I also took help with my friends and family so that they will help me to improve my presentation skills and also </w:t>
      </w:r>
      <w:r w:rsidRPr="008C711D">
        <w:rPr>
          <w:lang w:val="en-GB"/>
        </w:rPr>
        <w:t>provide lots of feedback to improve my weaknesses.</w:t>
      </w:r>
      <w:r w:rsidR="009405F6" w:rsidRPr="008C711D">
        <w:rPr>
          <w:lang w:val="en-GB"/>
        </w:rPr>
        <w:t xml:space="preserve"> </w:t>
      </w:r>
      <w:r w:rsidRPr="008C711D">
        <w:rPr>
          <w:lang w:val="en-GB"/>
        </w:rPr>
        <w:t>From the latest analysis, it was identified that I always try to interact with a different type of individual so that I will easily improve my skill.</w:t>
      </w:r>
    </w:p>
    <w:p w:rsidR="00862AE9" w:rsidRPr="008C711D" w:rsidRDefault="00862AE9" w:rsidP="00862AE9">
      <w:pPr>
        <w:rPr>
          <w:lang w:val="en-GB"/>
        </w:rPr>
      </w:pPr>
    </w:p>
    <w:p w:rsidR="00862AE9" w:rsidRPr="008C711D" w:rsidRDefault="00A43383">
      <w:pPr>
        <w:spacing w:line="276" w:lineRule="auto"/>
        <w:jc w:val="left"/>
        <w:rPr>
          <w:rFonts w:asciiTheme="majorHAnsi" w:eastAsiaTheme="majorEastAsia" w:hAnsiTheme="majorHAnsi" w:cstheme="majorBidi"/>
          <w:b/>
          <w:bCs/>
          <w:color w:val="365F91" w:themeColor="accent1" w:themeShade="BF"/>
          <w:sz w:val="28"/>
          <w:szCs w:val="28"/>
          <w:lang w:val="en-GB"/>
        </w:rPr>
      </w:pPr>
      <w:r w:rsidRPr="008C711D">
        <w:rPr>
          <w:lang w:val="en-GB"/>
        </w:rPr>
        <w:br w:type="page"/>
      </w:r>
    </w:p>
    <w:p w:rsidR="00862AE9" w:rsidRPr="008C711D" w:rsidRDefault="00A43383" w:rsidP="00862AE9">
      <w:pPr>
        <w:pStyle w:val="Heading1"/>
        <w:rPr>
          <w:lang w:val="en-GB"/>
        </w:rPr>
      </w:pPr>
      <w:bookmarkStart w:id="6" w:name="_Toc57047457"/>
      <w:r w:rsidRPr="008C711D">
        <w:rPr>
          <w:lang w:val="en-GB"/>
        </w:rPr>
        <w:lastRenderedPageBreak/>
        <w:t>CONCLUSION</w:t>
      </w:r>
      <w:bookmarkEnd w:id="6"/>
    </w:p>
    <w:p w:rsidR="00862AE9" w:rsidRPr="008C711D" w:rsidRDefault="00A43383" w:rsidP="00862AE9">
      <w:pPr>
        <w:rPr>
          <w:lang w:val="en-GB"/>
        </w:rPr>
      </w:pPr>
      <w:r w:rsidRPr="008C711D">
        <w:rPr>
          <w:lang w:val="en-GB"/>
        </w:rPr>
        <w:t>This report concluded with a different ty</w:t>
      </w:r>
      <w:r w:rsidRPr="008C711D">
        <w:rPr>
          <w:lang w:val="en-GB"/>
        </w:rPr>
        <w:t>pe of skills of various academic and employability skill that can be implemented by an individual for the growth of their professional life. In this report, the selection was made in which an individual was identified their strength and weaknesses at the t</w:t>
      </w:r>
      <w:r w:rsidRPr="008C711D">
        <w:rPr>
          <w:lang w:val="en-GB"/>
        </w:rPr>
        <w:t xml:space="preserve">ime of joining health and social care precession. </w:t>
      </w:r>
      <w:r w:rsidR="009405F6" w:rsidRPr="008C711D">
        <w:rPr>
          <w:lang w:val="en-GB"/>
        </w:rPr>
        <w:t>In</w:t>
      </w:r>
      <w:r w:rsidRPr="008C711D">
        <w:rPr>
          <w:lang w:val="en-GB"/>
        </w:rPr>
        <w:t xml:space="preserve"> this competitive market, it is very important to improve all these types of skills to identify the condition and taking some decision on that basis. By using Gibbs reflective cycle the whole report was m</w:t>
      </w:r>
      <w:r w:rsidRPr="008C711D">
        <w:rPr>
          <w:lang w:val="en-GB"/>
        </w:rPr>
        <w:t>ade in a well and proper way. On the other side, some of the critical thinking was also focused and reflective was made by an individual. Skills are required at the time of doing a job in health and social care profession. By implementing all this skill in</w:t>
      </w:r>
      <w:r w:rsidRPr="008C711D">
        <w:rPr>
          <w:lang w:val="en-GB"/>
        </w:rPr>
        <w:t xml:space="preserve"> profession and individual will not face any difficulty and they will get some success.</w:t>
      </w:r>
    </w:p>
    <w:p w:rsidR="00862AE9" w:rsidRPr="008C711D" w:rsidRDefault="00862AE9" w:rsidP="00862AE9">
      <w:pPr>
        <w:rPr>
          <w:lang w:val="en-GB"/>
        </w:rPr>
      </w:pPr>
    </w:p>
    <w:p w:rsidR="00862AE9" w:rsidRPr="008C711D" w:rsidRDefault="00862AE9" w:rsidP="00862AE9">
      <w:pPr>
        <w:rPr>
          <w:lang w:val="en-GB"/>
        </w:rPr>
      </w:pPr>
    </w:p>
    <w:p w:rsidR="00862AE9" w:rsidRPr="008C711D" w:rsidRDefault="00862AE9" w:rsidP="00862AE9">
      <w:pPr>
        <w:rPr>
          <w:lang w:val="en-GB"/>
        </w:rPr>
      </w:pPr>
    </w:p>
    <w:p w:rsidR="00862AE9" w:rsidRPr="008C711D" w:rsidRDefault="00862AE9" w:rsidP="00862AE9">
      <w:pPr>
        <w:rPr>
          <w:lang w:val="en-GB"/>
        </w:rPr>
      </w:pPr>
    </w:p>
    <w:p w:rsidR="00862AE9" w:rsidRPr="008C711D" w:rsidRDefault="00862AE9" w:rsidP="00862AE9">
      <w:pPr>
        <w:rPr>
          <w:lang w:val="en-GB"/>
        </w:rPr>
      </w:pPr>
    </w:p>
    <w:p w:rsidR="00862AE9" w:rsidRPr="008C711D" w:rsidRDefault="00862AE9" w:rsidP="00862AE9">
      <w:pPr>
        <w:rPr>
          <w:lang w:val="en-GB"/>
        </w:rPr>
      </w:pPr>
    </w:p>
    <w:p w:rsidR="00862AE9" w:rsidRPr="008C711D" w:rsidRDefault="00862AE9" w:rsidP="00862AE9">
      <w:pPr>
        <w:rPr>
          <w:lang w:val="en-GB"/>
        </w:rPr>
      </w:pPr>
    </w:p>
    <w:p w:rsidR="00862AE9" w:rsidRPr="008C711D" w:rsidRDefault="00862AE9" w:rsidP="00862AE9">
      <w:pPr>
        <w:rPr>
          <w:lang w:val="en-GB"/>
        </w:rPr>
      </w:pPr>
    </w:p>
    <w:p w:rsidR="00862AE9" w:rsidRPr="008C711D" w:rsidRDefault="00862AE9" w:rsidP="00862AE9">
      <w:pPr>
        <w:rPr>
          <w:lang w:val="en-GB"/>
        </w:rPr>
      </w:pPr>
    </w:p>
    <w:p w:rsidR="00862AE9" w:rsidRPr="008C711D" w:rsidRDefault="00862AE9" w:rsidP="00862AE9">
      <w:pPr>
        <w:rPr>
          <w:lang w:val="en-GB"/>
        </w:rPr>
      </w:pPr>
    </w:p>
    <w:p w:rsidR="00862AE9" w:rsidRPr="008C711D" w:rsidRDefault="00862AE9" w:rsidP="00862AE9">
      <w:pPr>
        <w:rPr>
          <w:lang w:val="en-GB"/>
        </w:rPr>
      </w:pPr>
    </w:p>
    <w:p w:rsidR="00862AE9" w:rsidRPr="008C711D" w:rsidRDefault="00862AE9" w:rsidP="00862AE9">
      <w:pPr>
        <w:rPr>
          <w:lang w:val="en-GB"/>
        </w:rPr>
      </w:pPr>
    </w:p>
    <w:p w:rsidR="00862AE9" w:rsidRPr="008C711D" w:rsidRDefault="00862AE9" w:rsidP="00862AE9">
      <w:pPr>
        <w:rPr>
          <w:lang w:val="en-GB"/>
        </w:rPr>
      </w:pPr>
    </w:p>
    <w:p w:rsidR="00862AE9" w:rsidRPr="008C711D" w:rsidRDefault="00A43383" w:rsidP="00862AE9">
      <w:pPr>
        <w:pStyle w:val="Heading1"/>
        <w:rPr>
          <w:lang w:val="en-GB"/>
        </w:rPr>
      </w:pPr>
      <w:bookmarkStart w:id="7" w:name="_Toc57047458"/>
      <w:r w:rsidRPr="008C711D">
        <w:rPr>
          <w:lang w:val="en-GB"/>
        </w:rPr>
        <w:lastRenderedPageBreak/>
        <w:t>REFERENCES</w:t>
      </w:r>
      <w:bookmarkEnd w:id="7"/>
      <w:r w:rsidRPr="008C711D">
        <w:rPr>
          <w:lang w:val="en-GB"/>
        </w:rPr>
        <w:t xml:space="preserve"> </w:t>
      </w:r>
    </w:p>
    <w:p w:rsidR="00130273" w:rsidRPr="008C711D" w:rsidRDefault="00A43383" w:rsidP="00862AE9">
      <w:pPr>
        <w:numPr>
          <w:ilvl w:val="0"/>
          <w:numId w:val="1"/>
        </w:numPr>
        <w:tabs>
          <w:tab w:val="clear" w:pos="360"/>
          <w:tab w:val="num" w:pos="720"/>
        </w:tabs>
        <w:rPr>
          <w:lang w:val="en-GB"/>
        </w:rPr>
      </w:pPr>
      <w:r w:rsidRPr="008C711D">
        <w:rPr>
          <w:lang w:val="en-GB"/>
        </w:rPr>
        <w:t xml:space="preserve">Adeani, I.S., Febriani, R.B., Syafryadin, S., Mangana, A.V., Kurniawan, E., Ananda, J. and Maryam, S., Using GIBBS reflective cycle in making </w:t>
      </w:r>
      <w:r w:rsidRPr="008C711D">
        <w:rPr>
          <w:lang w:val="en-GB"/>
        </w:rPr>
        <w:t>reflections of literary analysis. </w:t>
      </w:r>
      <w:r w:rsidRPr="008C711D">
        <w:rPr>
          <w:i/>
          <w:iCs/>
          <w:lang w:val="en-GB"/>
        </w:rPr>
        <w:t>Indonesian EFL Journal (IEFLJ)</w:t>
      </w:r>
      <w:r w:rsidRPr="008C711D">
        <w:rPr>
          <w:lang w:val="en-GB"/>
        </w:rPr>
        <w:t>, </w:t>
      </w:r>
      <w:r w:rsidRPr="008C711D">
        <w:rPr>
          <w:i/>
          <w:iCs/>
          <w:lang w:val="en-GB"/>
        </w:rPr>
        <w:t>6</w:t>
      </w:r>
      <w:r w:rsidRPr="008C711D">
        <w:rPr>
          <w:lang w:val="en-GB"/>
        </w:rPr>
        <w:t>(2), pp.139-148.</w:t>
      </w:r>
    </w:p>
    <w:p w:rsidR="00130273" w:rsidRPr="008C711D" w:rsidRDefault="00A43383" w:rsidP="00862AE9">
      <w:pPr>
        <w:numPr>
          <w:ilvl w:val="0"/>
          <w:numId w:val="1"/>
        </w:numPr>
        <w:tabs>
          <w:tab w:val="clear" w:pos="360"/>
          <w:tab w:val="num" w:pos="720"/>
        </w:tabs>
        <w:rPr>
          <w:lang w:val="en-GB"/>
        </w:rPr>
      </w:pPr>
      <w:r w:rsidRPr="008C711D">
        <w:rPr>
          <w:lang w:val="en-GB"/>
        </w:rPr>
        <w:t>Alex (2019).Advantages and Disadvantages of Working in Healthcare. (</w:t>
      </w:r>
      <w:hyperlink r:id="rId32" w:history="1">
        <w:r w:rsidRPr="008C711D">
          <w:rPr>
            <w:rStyle w:val="Hyperlink"/>
            <w:color w:val="auto"/>
            <w:u w:val="none"/>
            <w:lang w:val="en-GB"/>
          </w:rPr>
          <w:t>https://www.spearrecruitment.co.uk/advantages-and-disadvantages-of-working-in-healthcare</w:t>
        </w:r>
      </w:hyperlink>
      <w:hyperlink r:id="rId33" w:history="1">
        <w:r w:rsidRPr="008C711D">
          <w:rPr>
            <w:rStyle w:val="Hyperlink"/>
            <w:color w:val="auto"/>
            <w:u w:val="none"/>
            <w:lang w:val="en-GB"/>
          </w:rPr>
          <w:t>/</w:t>
        </w:r>
      </w:hyperlink>
      <w:r w:rsidRPr="008C711D">
        <w:rPr>
          <w:lang w:val="en-GB"/>
        </w:rPr>
        <w:t xml:space="preserve">) last accessed in November 2020. </w:t>
      </w:r>
    </w:p>
    <w:p w:rsidR="00130273" w:rsidRPr="008C711D" w:rsidRDefault="00A43383" w:rsidP="00862AE9">
      <w:pPr>
        <w:numPr>
          <w:ilvl w:val="0"/>
          <w:numId w:val="1"/>
        </w:numPr>
        <w:tabs>
          <w:tab w:val="clear" w:pos="360"/>
          <w:tab w:val="num" w:pos="720"/>
        </w:tabs>
        <w:rPr>
          <w:lang w:val="en-GB"/>
        </w:rPr>
      </w:pPr>
      <w:r w:rsidRPr="008C711D">
        <w:rPr>
          <w:lang w:val="en-GB"/>
        </w:rPr>
        <w:t xml:space="preserve">Blayney,  D.W </w:t>
      </w:r>
      <w:r w:rsidRPr="008C711D">
        <w:rPr>
          <w:lang w:val="en-GB"/>
        </w:rPr>
        <w:t>(2019).Strengths, Weaknesses, Opportunities, and Threats. Online available at(</w:t>
      </w:r>
      <w:hyperlink r:id="rId34" w:history="1">
        <w:r w:rsidRPr="008C711D">
          <w:rPr>
            <w:rStyle w:val="Hyperlink"/>
            <w:color w:val="auto"/>
            <w:u w:val="none"/>
            <w:lang w:val="en-GB"/>
          </w:rPr>
          <w:t>https</w:t>
        </w:r>
      </w:hyperlink>
      <w:hyperlink r:id="rId35" w:history="1">
        <w:r w:rsidRPr="008C711D">
          <w:rPr>
            <w:rStyle w:val="Hyperlink"/>
            <w:color w:val="auto"/>
            <w:u w:val="none"/>
            <w:lang w:val="en-GB"/>
          </w:rPr>
          <w:t>://www.ncbi.nlm.nih.gov/pmc/articles/</w:t>
        </w:r>
        <w:r w:rsidRPr="008C711D">
          <w:rPr>
            <w:rStyle w:val="Hyperlink"/>
            <w:color w:val="auto"/>
            <w:u w:val="none"/>
            <w:lang w:val="en-GB"/>
          </w:rPr>
          <w:t>PMC2793972/#:~:text=The%20SWOT%20analysis%2C%20whereby%20leaders,systems%2C%20or%20other%20business%20settings</w:t>
        </w:r>
      </w:hyperlink>
      <w:r w:rsidRPr="008C711D">
        <w:rPr>
          <w:lang w:val="en-GB"/>
        </w:rPr>
        <w:t>.) last accessed in November 2020.</w:t>
      </w:r>
    </w:p>
    <w:p w:rsidR="00130273" w:rsidRPr="008C711D" w:rsidRDefault="00A43383" w:rsidP="00862AE9">
      <w:pPr>
        <w:numPr>
          <w:ilvl w:val="0"/>
          <w:numId w:val="1"/>
        </w:numPr>
        <w:tabs>
          <w:tab w:val="clear" w:pos="360"/>
          <w:tab w:val="num" w:pos="720"/>
        </w:tabs>
        <w:rPr>
          <w:lang w:val="en-GB"/>
        </w:rPr>
      </w:pPr>
      <w:r w:rsidRPr="008C711D">
        <w:rPr>
          <w:lang w:val="en-GB"/>
        </w:rPr>
        <w:t xml:space="preserve">Duan, X., Ni, X., Shi, L., Zhang, L., Ye, Y., Mu, H., Li, Z., Liu, X., Fan, L. and Wang, Y. (2019). The impact </w:t>
      </w:r>
      <w:r w:rsidRPr="008C711D">
        <w:rPr>
          <w:lang w:val="en-GB"/>
        </w:rPr>
        <w:t>of workplace violence on job satisfaction, job burnout, and turnover intention: the mediating role of social support. </w:t>
      </w:r>
      <w:r w:rsidRPr="008C711D">
        <w:rPr>
          <w:i/>
          <w:iCs/>
          <w:lang w:val="en-GB"/>
        </w:rPr>
        <w:t>Health and quality of life outcomes</w:t>
      </w:r>
      <w:r w:rsidRPr="008C711D">
        <w:rPr>
          <w:lang w:val="en-GB"/>
        </w:rPr>
        <w:t>, </w:t>
      </w:r>
      <w:r w:rsidRPr="008C711D">
        <w:rPr>
          <w:i/>
          <w:iCs/>
          <w:lang w:val="en-GB"/>
        </w:rPr>
        <w:t>17</w:t>
      </w:r>
      <w:r w:rsidRPr="008C711D">
        <w:rPr>
          <w:lang w:val="en-GB"/>
        </w:rPr>
        <w:t>(1), p.93.</w:t>
      </w:r>
    </w:p>
    <w:p w:rsidR="00130273" w:rsidRPr="008C711D" w:rsidRDefault="00A43383" w:rsidP="00862AE9">
      <w:pPr>
        <w:numPr>
          <w:ilvl w:val="0"/>
          <w:numId w:val="1"/>
        </w:numPr>
        <w:tabs>
          <w:tab w:val="clear" w:pos="360"/>
          <w:tab w:val="num" w:pos="720"/>
        </w:tabs>
        <w:rPr>
          <w:lang w:val="en-GB"/>
        </w:rPr>
      </w:pPr>
      <w:r w:rsidRPr="008C711D">
        <w:rPr>
          <w:lang w:val="en-GB"/>
        </w:rPr>
        <w:t> Jessee, T. (2020). How To Do A SWOT Analysis In Healthcare. Online available at(</w:t>
      </w:r>
      <w:hyperlink r:id="rId36" w:history="1">
        <w:r w:rsidRPr="008C711D">
          <w:rPr>
            <w:rStyle w:val="Hyperlink"/>
            <w:color w:val="auto"/>
            <w:u w:val="none"/>
            <w:lang w:val="en-GB"/>
          </w:rPr>
          <w:t>https</w:t>
        </w:r>
      </w:hyperlink>
      <w:hyperlink r:id="rId37" w:history="1">
        <w:r w:rsidRPr="008C711D">
          <w:rPr>
            <w:rStyle w:val="Hyperlink"/>
            <w:color w:val="auto"/>
            <w:u w:val="none"/>
            <w:lang w:val="en-GB"/>
          </w:rPr>
          <w:t>://www.clearpointstrategy.com/swot-analysis-in-healthcare</w:t>
        </w:r>
      </w:hyperlink>
      <w:hyperlink r:id="rId38" w:history="1">
        <w:r w:rsidRPr="008C711D">
          <w:rPr>
            <w:rStyle w:val="Hyperlink"/>
            <w:color w:val="auto"/>
            <w:u w:val="none"/>
            <w:lang w:val="en-GB"/>
          </w:rPr>
          <w:t>/</w:t>
        </w:r>
      </w:hyperlink>
      <w:r w:rsidRPr="008C711D">
        <w:rPr>
          <w:lang w:val="en-GB"/>
        </w:rPr>
        <w:t>) last accessed in November 2020.</w:t>
      </w:r>
    </w:p>
    <w:p w:rsidR="00130273" w:rsidRPr="008C711D" w:rsidRDefault="00A43383" w:rsidP="00862AE9">
      <w:pPr>
        <w:numPr>
          <w:ilvl w:val="0"/>
          <w:numId w:val="1"/>
        </w:numPr>
        <w:tabs>
          <w:tab w:val="clear" w:pos="360"/>
          <w:tab w:val="num" w:pos="720"/>
        </w:tabs>
        <w:rPr>
          <w:lang w:val="en-GB"/>
        </w:rPr>
      </w:pPr>
      <w:r w:rsidRPr="008C711D">
        <w:rPr>
          <w:lang w:val="en-GB"/>
        </w:rPr>
        <w:t>Li, Y., Chen, W., Liu, C. and Deng, M., 2020. Nurses’ Psychological Feelings About the Application of Gibbs Reflective Cycle of Adverse Events. </w:t>
      </w:r>
      <w:r w:rsidRPr="008C711D">
        <w:rPr>
          <w:i/>
          <w:iCs/>
          <w:lang w:val="en-GB"/>
        </w:rPr>
        <w:t>American Journal of Nursing</w:t>
      </w:r>
      <w:r w:rsidRPr="008C711D">
        <w:rPr>
          <w:lang w:val="en-GB"/>
        </w:rPr>
        <w:t>, </w:t>
      </w:r>
      <w:r w:rsidRPr="008C711D">
        <w:rPr>
          <w:i/>
          <w:iCs/>
          <w:lang w:val="en-GB"/>
        </w:rPr>
        <w:t>9</w:t>
      </w:r>
      <w:r w:rsidRPr="008C711D">
        <w:rPr>
          <w:lang w:val="en-GB"/>
        </w:rPr>
        <w:t>(2), pp.74-78.</w:t>
      </w:r>
    </w:p>
    <w:p w:rsidR="00130273" w:rsidRPr="008C711D" w:rsidRDefault="00A43383" w:rsidP="00130273">
      <w:pPr>
        <w:numPr>
          <w:ilvl w:val="0"/>
          <w:numId w:val="1"/>
        </w:numPr>
        <w:tabs>
          <w:tab w:val="clear" w:pos="360"/>
          <w:tab w:val="num" w:pos="720"/>
        </w:tabs>
        <w:rPr>
          <w:lang w:val="en-GB"/>
        </w:rPr>
      </w:pPr>
      <w:r w:rsidRPr="008C711D">
        <w:rPr>
          <w:lang w:val="en-GB"/>
        </w:rPr>
        <w:t>Markkanen, P., Välimäki, M., Anttila, M. and Kuuskorpi, M., 2020. A reflective cycle: Understanding challenging situations in a school setting. </w:t>
      </w:r>
      <w:r w:rsidRPr="008C711D">
        <w:rPr>
          <w:i/>
          <w:iCs/>
          <w:lang w:val="en-GB"/>
        </w:rPr>
        <w:t>Educational Research</w:t>
      </w:r>
      <w:r w:rsidRPr="008C711D">
        <w:rPr>
          <w:lang w:val="en-GB"/>
        </w:rPr>
        <w:t>, </w:t>
      </w:r>
      <w:r w:rsidRPr="008C711D">
        <w:rPr>
          <w:i/>
          <w:iCs/>
          <w:lang w:val="en-GB"/>
        </w:rPr>
        <w:t>62</w:t>
      </w:r>
      <w:r w:rsidRPr="008C711D">
        <w:rPr>
          <w:lang w:val="en-GB"/>
        </w:rPr>
        <w:t>(1), pp.46-62.</w:t>
      </w:r>
    </w:p>
    <w:p w:rsidR="00130273" w:rsidRPr="008C711D" w:rsidRDefault="00A43383" w:rsidP="00862AE9">
      <w:pPr>
        <w:numPr>
          <w:ilvl w:val="0"/>
          <w:numId w:val="1"/>
        </w:numPr>
        <w:tabs>
          <w:tab w:val="clear" w:pos="360"/>
          <w:tab w:val="num" w:pos="720"/>
        </w:tabs>
        <w:rPr>
          <w:lang w:val="en-GB"/>
        </w:rPr>
      </w:pPr>
      <w:r w:rsidRPr="008C711D">
        <w:rPr>
          <w:lang w:val="en-GB"/>
        </w:rPr>
        <w:t>Memory (2020).5 essential time management techniques. Online available a</w:t>
      </w:r>
      <w:r w:rsidRPr="008C711D">
        <w:rPr>
          <w:lang w:val="en-GB"/>
        </w:rPr>
        <w:t>t(</w:t>
      </w:r>
      <w:hyperlink r:id="rId39" w:history="1">
        <w:r w:rsidRPr="008C711D">
          <w:rPr>
            <w:rStyle w:val="Hyperlink"/>
            <w:color w:val="auto"/>
            <w:u w:val="none"/>
            <w:lang w:val="en-GB"/>
          </w:rPr>
          <w:t>https</w:t>
        </w:r>
      </w:hyperlink>
      <w:hyperlink r:id="rId40" w:history="1">
        <w:r w:rsidRPr="008C711D">
          <w:rPr>
            <w:rStyle w:val="Hyperlink"/>
            <w:color w:val="auto"/>
            <w:u w:val="none"/>
            <w:lang w:val="en-GB"/>
          </w:rPr>
          <w:t>://memory.ai/timely-blog/time-management-techniques</w:t>
        </w:r>
      </w:hyperlink>
      <w:r w:rsidRPr="008C711D">
        <w:rPr>
          <w:lang w:val="en-GB"/>
        </w:rPr>
        <w:t>) last accessed in November 2020.</w:t>
      </w:r>
    </w:p>
    <w:p w:rsidR="00130273" w:rsidRPr="008C711D" w:rsidRDefault="00A43383" w:rsidP="00862AE9">
      <w:pPr>
        <w:numPr>
          <w:ilvl w:val="0"/>
          <w:numId w:val="1"/>
        </w:numPr>
        <w:tabs>
          <w:tab w:val="clear" w:pos="360"/>
          <w:tab w:val="num" w:pos="720"/>
        </w:tabs>
        <w:rPr>
          <w:lang w:val="en-GB"/>
        </w:rPr>
      </w:pPr>
      <w:r w:rsidRPr="008C711D">
        <w:rPr>
          <w:lang w:val="en-GB"/>
        </w:rPr>
        <w:lastRenderedPageBreak/>
        <w:t>Rumens, J. (2020).20 T</w:t>
      </w:r>
      <w:r w:rsidRPr="008C711D">
        <w:rPr>
          <w:lang w:val="en-GB"/>
        </w:rPr>
        <w:t>ime Management Tools and Techniques to Get More Done Faster. Online available at (</w:t>
      </w:r>
      <w:hyperlink r:id="rId41" w:history="1">
        <w:r w:rsidRPr="008C711D">
          <w:rPr>
            <w:rStyle w:val="Hyperlink"/>
            <w:color w:val="auto"/>
            <w:u w:val="none"/>
            <w:lang w:val="en-GB"/>
          </w:rPr>
          <w:t>https</w:t>
        </w:r>
      </w:hyperlink>
      <w:hyperlink r:id="rId42" w:history="1">
        <w:r w:rsidRPr="008C711D">
          <w:rPr>
            <w:rStyle w:val="Hyperlink"/>
            <w:color w:val="auto"/>
            <w:u w:val="none"/>
            <w:lang w:val="en-GB"/>
          </w:rPr>
          <w:t>://focusme.com/blog/7-tools-and-techniques-to-improve-your-time-management</w:t>
        </w:r>
      </w:hyperlink>
      <w:hyperlink r:id="rId43" w:history="1">
        <w:r w:rsidRPr="008C711D">
          <w:rPr>
            <w:rStyle w:val="Hyperlink"/>
            <w:color w:val="auto"/>
            <w:u w:val="none"/>
            <w:lang w:val="en-GB"/>
          </w:rPr>
          <w:t>/</w:t>
        </w:r>
      </w:hyperlink>
      <w:r w:rsidRPr="008C711D">
        <w:rPr>
          <w:lang w:val="en-GB"/>
        </w:rPr>
        <w:t>) last accessed in November 2020.</w:t>
      </w:r>
    </w:p>
    <w:p w:rsidR="00130273" w:rsidRPr="008C711D" w:rsidRDefault="00A43383" w:rsidP="00862AE9">
      <w:pPr>
        <w:numPr>
          <w:ilvl w:val="0"/>
          <w:numId w:val="1"/>
        </w:numPr>
        <w:tabs>
          <w:tab w:val="clear" w:pos="360"/>
          <w:tab w:val="num" w:pos="720"/>
        </w:tabs>
        <w:rPr>
          <w:lang w:val="en-GB"/>
        </w:rPr>
      </w:pPr>
      <w:r w:rsidRPr="008C711D">
        <w:rPr>
          <w:lang w:val="en-GB"/>
        </w:rPr>
        <w:t xml:space="preserve">Van Bogaert, P., Peremans, L., </w:t>
      </w:r>
      <w:r w:rsidRPr="008C711D">
        <w:rPr>
          <w:lang w:val="en-GB"/>
        </w:rPr>
        <w:t>Van Heusden, D., Verspuy, M., Kureckova, V., Van de Cruys, Z. and Franck, E. (2017). Predictors of burnout, work engagement and nurse reported job outcomes and quality of care: a mixed method study. </w:t>
      </w:r>
      <w:r w:rsidRPr="008C711D">
        <w:rPr>
          <w:i/>
          <w:iCs/>
          <w:lang w:val="en-GB"/>
        </w:rPr>
        <w:t>BMC nursing</w:t>
      </w:r>
      <w:r w:rsidRPr="008C711D">
        <w:rPr>
          <w:lang w:val="en-GB"/>
        </w:rPr>
        <w:t>, </w:t>
      </w:r>
      <w:r w:rsidRPr="008C711D">
        <w:rPr>
          <w:i/>
          <w:iCs/>
          <w:lang w:val="en-GB"/>
        </w:rPr>
        <w:t>16</w:t>
      </w:r>
      <w:r w:rsidRPr="008C711D">
        <w:rPr>
          <w:lang w:val="en-GB"/>
        </w:rPr>
        <w:t xml:space="preserve">(1), p.5. </w:t>
      </w:r>
    </w:p>
    <w:p w:rsidR="00957EBB" w:rsidRPr="008C711D" w:rsidRDefault="00957EBB">
      <w:pPr>
        <w:rPr>
          <w:lang w:val="en-GB"/>
        </w:rPr>
      </w:pPr>
    </w:p>
    <w:sectPr w:rsidR="00957EBB" w:rsidRPr="008C711D" w:rsidSect="00344677">
      <w:footerReference w:type="default" r:id="rId44"/>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43383" w:rsidRDefault="00A43383" w:rsidP="001E0457">
      <w:pPr>
        <w:spacing w:after="0" w:line="240" w:lineRule="auto"/>
      </w:pPr>
      <w:r>
        <w:separator/>
      </w:r>
    </w:p>
  </w:endnote>
  <w:endnote w:type="continuationSeparator" w:id="1">
    <w:p w:rsidR="00A43383" w:rsidRDefault="00A43383" w:rsidP="001E045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87528564"/>
      <w:docPartObj>
        <w:docPartGallery w:val="Page Numbers (Bottom of Page)"/>
        <w:docPartUnique/>
      </w:docPartObj>
    </w:sdtPr>
    <w:sdtContent>
      <w:p w:rsidR="00862AE9" w:rsidRDefault="001E0457">
        <w:pPr>
          <w:pStyle w:val="Footer"/>
          <w:jc w:val="right"/>
        </w:pPr>
        <w:r>
          <w:fldChar w:fldCharType="begin"/>
        </w:r>
        <w:r w:rsidR="00A43383">
          <w:instrText xml:space="preserve"> PAGE   \* MERGEFORMAT </w:instrText>
        </w:r>
        <w:r>
          <w:fldChar w:fldCharType="separate"/>
        </w:r>
        <w:r w:rsidR="008C711D">
          <w:rPr>
            <w:noProof/>
          </w:rPr>
          <w:t>2</w:t>
        </w:r>
        <w:r>
          <w:rPr>
            <w:noProof/>
          </w:rPr>
          <w:fldChar w:fldCharType="end"/>
        </w:r>
      </w:p>
    </w:sdtContent>
  </w:sdt>
  <w:p w:rsidR="00862AE9" w:rsidRDefault="00862AE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43383" w:rsidRDefault="00A43383" w:rsidP="001E0457">
      <w:pPr>
        <w:spacing w:after="0" w:line="240" w:lineRule="auto"/>
      </w:pPr>
      <w:r>
        <w:separator/>
      </w:r>
    </w:p>
  </w:footnote>
  <w:footnote w:type="continuationSeparator" w:id="1">
    <w:p w:rsidR="00A43383" w:rsidRDefault="00A43383" w:rsidP="001E0457">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D715BD0"/>
    <w:multiLevelType w:val="hybridMultilevel"/>
    <w:tmpl w:val="F9502268"/>
    <w:lvl w:ilvl="0" w:tplc="31BA132A">
      <w:start w:val="1"/>
      <w:numFmt w:val="bullet"/>
      <w:lvlText w:val=""/>
      <w:lvlJc w:val="left"/>
      <w:pPr>
        <w:tabs>
          <w:tab w:val="num" w:pos="360"/>
        </w:tabs>
        <w:ind w:left="360" w:hanging="360"/>
      </w:pPr>
      <w:rPr>
        <w:rFonts w:ascii="Wingdings 2" w:hAnsi="Wingdings 2" w:hint="default"/>
      </w:rPr>
    </w:lvl>
    <w:lvl w:ilvl="1" w:tplc="8F0894C4" w:tentative="1">
      <w:start w:val="1"/>
      <w:numFmt w:val="bullet"/>
      <w:lvlText w:val=""/>
      <w:lvlJc w:val="left"/>
      <w:pPr>
        <w:tabs>
          <w:tab w:val="num" w:pos="1080"/>
        </w:tabs>
        <w:ind w:left="1080" w:hanging="360"/>
      </w:pPr>
      <w:rPr>
        <w:rFonts w:ascii="Wingdings 2" w:hAnsi="Wingdings 2" w:hint="default"/>
      </w:rPr>
    </w:lvl>
    <w:lvl w:ilvl="2" w:tplc="CEFE97D6" w:tentative="1">
      <w:start w:val="1"/>
      <w:numFmt w:val="bullet"/>
      <w:lvlText w:val=""/>
      <w:lvlJc w:val="left"/>
      <w:pPr>
        <w:tabs>
          <w:tab w:val="num" w:pos="1800"/>
        </w:tabs>
        <w:ind w:left="1800" w:hanging="360"/>
      </w:pPr>
      <w:rPr>
        <w:rFonts w:ascii="Wingdings 2" w:hAnsi="Wingdings 2" w:hint="default"/>
      </w:rPr>
    </w:lvl>
    <w:lvl w:ilvl="3" w:tplc="74B482DA" w:tentative="1">
      <w:start w:val="1"/>
      <w:numFmt w:val="bullet"/>
      <w:lvlText w:val=""/>
      <w:lvlJc w:val="left"/>
      <w:pPr>
        <w:tabs>
          <w:tab w:val="num" w:pos="2520"/>
        </w:tabs>
        <w:ind w:left="2520" w:hanging="360"/>
      </w:pPr>
      <w:rPr>
        <w:rFonts w:ascii="Wingdings 2" w:hAnsi="Wingdings 2" w:hint="default"/>
      </w:rPr>
    </w:lvl>
    <w:lvl w:ilvl="4" w:tplc="63AE66BE" w:tentative="1">
      <w:start w:val="1"/>
      <w:numFmt w:val="bullet"/>
      <w:lvlText w:val=""/>
      <w:lvlJc w:val="left"/>
      <w:pPr>
        <w:tabs>
          <w:tab w:val="num" w:pos="3240"/>
        </w:tabs>
        <w:ind w:left="3240" w:hanging="360"/>
      </w:pPr>
      <w:rPr>
        <w:rFonts w:ascii="Wingdings 2" w:hAnsi="Wingdings 2" w:hint="default"/>
      </w:rPr>
    </w:lvl>
    <w:lvl w:ilvl="5" w:tplc="E5860492" w:tentative="1">
      <w:start w:val="1"/>
      <w:numFmt w:val="bullet"/>
      <w:lvlText w:val=""/>
      <w:lvlJc w:val="left"/>
      <w:pPr>
        <w:tabs>
          <w:tab w:val="num" w:pos="3960"/>
        </w:tabs>
        <w:ind w:left="3960" w:hanging="360"/>
      </w:pPr>
      <w:rPr>
        <w:rFonts w:ascii="Wingdings 2" w:hAnsi="Wingdings 2" w:hint="default"/>
      </w:rPr>
    </w:lvl>
    <w:lvl w:ilvl="6" w:tplc="A14E9642" w:tentative="1">
      <w:start w:val="1"/>
      <w:numFmt w:val="bullet"/>
      <w:lvlText w:val=""/>
      <w:lvlJc w:val="left"/>
      <w:pPr>
        <w:tabs>
          <w:tab w:val="num" w:pos="4680"/>
        </w:tabs>
        <w:ind w:left="4680" w:hanging="360"/>
      </w:pPr>
      <w:rPr>
        <w:rFonts w:ascii="Wingdings 2" w:hAnsi="Wingdings 2" w:hint="default"/>
      </w:rPr>
    </w:lvl>
    <w:lvl w:ilvl="7" w:tplc="FD66FDA8" w:tentative="1">
      <w:start w:val="1"/>
      <w:numFmt w:val="bullet"/>
      <w:lvlText w:val=""/>
      <w:lvlJc w:val="left"/>
      <w:pPr>
        <w:tabs>
          <w:tab w:val="num" w:pos="5400"/>
        </w:tabs>
        <w:ind w:left="5400" w:hanging="360"/>
      </w:pPr>
      <w:rPr>
        <w:rFonts w:ascii="Wingdings 2" w:hAnsi="Wingdings 2" w:hint="default"/>
      </w:rPr>
    </w:lvl>
    <w:lvl w:ilvl="8" w:tplc="CDE42A50" w:tentative="1">
      <w:start w:val="1"/>
      <w:numFmt w:val="bullet"/>
      <w:lvlText w:val=""/>
      <w:lvlJc w:val="left"/>
      <w:pPr>
        <w:tabs>
          <w:tab w:val="num" w:pos="6120"/>
        </w:tabs>
        <w:ind w:left="6120" w:hanging="360"/>
      </w:pPr>
      <w:rPr>
        <w:rFonts w:ascii="Wingdings 2" w:hAnsi="Wingdings 2"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0"/>
    <w:footnote w:id="1"/>
  </w:footnotePr>
  <w:endnotePr>
    <w:endnote w:id="0"/>
    <w:endnote w:id="1"/>
  </w:endnotePr>
  <w:compat/>
  <w:rsids>
    <w:rsidRoot w:val="00862AE9"/>
    <w:rsid w:val="00073A62"/>
    <w:rsid w:val="00074964"/>
    <w:rsid w:val="000F3AEA"/>
    <w:rsid w:val="00130273"/>
    <w:rsid w:val="001E0457"/>
    <w:rsid w:val="00344677"/>
    <w:rsid w:val="003E30BF"/>
    <w:rsid w:val="006709D8"/>
    <w:rsid w:val="00675984"/>
    <w:rsid w:val="006B1313"/>
    <w:rsid w:val="00862AE9"/>
    <w:rsid w:val="008C711D"/>
    <w:rsid w:val="008D4D57"/>
    <w:rsid w:val="009405F6"/>
    <w:rsid w:val="00957EBB"/>
    <w:rsid w:val="00A23ED3"/>
    <w:rsid w:val="00A43383"/>
    <w:rsid w:val="00AB4ECA"/>
    <w:rsid w:val="00C72A4C"/>
    <w:rsid w:val="00E01BEA"/>
    <w:rsid w:val="00E51A96"/>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62AE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62AE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C711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62AE9"/>
    <w:rPr>
      <w:color w:val="0000FF" w:themeColor="hyperlink"/>
      <w:u w:val="single"/>
    </w:rPr>
  </w:style>
  <w:style w:type="paragraph" w:styleId="Header">
    <w:name w:val="header"/>
    <w:basedOn w:val="Normal"/>
    <w:link w:val="HeaderChar"/>
    <w:uiPriority w:val="99"/>
    <w:semiHidden/>
    <w:unhideWhenUsed/>
    <w:rsid w:val="00862AE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62AE9"/>
  </w:style>
  <w:style w:type="paragraph" w:styleId="Footer">
    <w:name w:val="footer"/>
    <w:basedOn w:val="Normal"/>
    <w:link w:val="FooterChar"/>
    <w:uiPriority w:val="99"/>
    <w:unhideWhenUsed/>
    <w:rsid w:val="00862AE9"/>
    <w:pPr>
      <w:tabs>
        <w:tab w:val="center" w:pos="4680"/>
        <w:tab w:val="right" w:pos="9360"/>
      </w:tabs>
      <w:spacing w:after="0" w:line="240" w:lineRule="auto"/>
    </w:pPr>
  </w:style>
  <w:style w:type="character" w:customStyle="1" w:styleId="FooterChar">
    <w:name w:val="Footer Char"/>
    <w:basedOn w:val="DefaultParagraphFont"/>
    <w:link w:val="Footer"/>
    <w:uiPriority w:val="99"/>
    <w:rsid w:val="00862AE9"/>
  </w:style>
  <w:style w:type="character" w:customStyle="1" w:styleId="Heading1Char">
    <w:name w:val="Heading 1 Char"/>
    <w:basedOn w:val="DefaultParagraphFont"/>
    <w:link w:val="Heading1"/>
    <w:uiPriority w:val="9"/>
    <w:rsid w:val="00862AE9"/>
    <w:rPr>
      <w:rFonts w:asciiTheme="majorHAnsi" w:eastAsiaTheme="majorEastAsia" w:hAnsiTheme="majorHAnsi" w:cstheme="majorBidi"/>
      <w:b/>
      <w:bCs/>
      <w:color w:val="365F91" w:themeColor="accent1" w:themeShade="BF"/>
      <w:sz w:val="28"/>
      <w:szCs w:val="28"/>
    </w:rPr>
  </w:style>
  <w:style w:type="paragraph" w:styleId="Title">
    <w:name w:val="Title"/>
    <w:basedOn w:val="Normal"/>
    <w:next w:val="Normal"/>
    <w:link w:val="TitleChar"/>
    <w:uiPriority w:val="10"/>
    <w:qFormat/>
    <w:rsid w:val="00862AE9"/>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862AE9"/>
    <w:rPr>
      <w:rFonts w:asciiTheme="majorHAnsi" w:eastAsiaTheme="majorEastAsia" w:hAnsiTheme="majorHAnsi" w:cstheme="majorBidi"/>
      <w:color w:val="17365D" w:themeColor="text2" w:themeShade="BF"/>
      <w:spacing w:val="5"/>
      <w:kern w:val="28"/>
      <w:sz w:val="52"/>
      <w:szCs w:val="52"/>
    </w:rPr>
  </w:style>
  <w:style w:type="paragraph" w:styleId="TOCHeading">
    <w:name w:val="TOC Heading"/>
    <w:basedOn w:val="Heading1"/>
    <w:next w:val="Normal"/>
    <w:uiPriority w:val="39"/>
    <w:semiHidden/>
    <w:unhideWhenUsed/>
    <w:qFormat/>
    <w:rsid w:val="00C72A4C"/>
    <w:pPr>
      <w:spacing w:line="276" w:lineRule="auto"/>
      <w:jc w:val="left"/>
      <w:outlineLvl w:val="9"/>
    </w:pPr>
  </w:style>
  <w:style w:type="paragraph" w:styleId="TOC1">
    <w:name w:val="toc 1"/>
    <w:basedOn w:val="Normal"/>
    <w:next w:val="Normal"/>
    <w:autoRedefine/>
    <w:uiPriority w:val="39"/>
    <w:unhideWhenUsed/>
    <w:rsid w:val="00C72A4C"/>
    <w:pPr>
      <w:spacing w:after="100"/>
    </w:pPr>
  </w:style>
  <w:style w:type="paragraph" w:styleId="BalloonText">
    <w:name w:val="Balloon Text"/>
    <w:basedOn w:val="Normal"/>
    <w:link w:val="BalloonTextChar"/>
    <w:uiPriority w:val="99"/>
    <w:semiHidden/>
    <w:unhideWhenUsed/>
    <w:rsid w:val="00C72A4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72A4C"/>
    <w:rPr>
      <w:rFonts w:ascii="Tahoma" w:hAnsi="Tahoma" w:cs="Tahoma"/>
      <w:sz w:val="16"/>
      <w:szCs w:val="16"/>
    </w:rPr>
  </w:style>
  <w:style w:type="character" w:customStyle="1" w:styleId="Heading2Char">
    <w:name w:val="Heading 2 Char"/>
    <w:basedOn w:val="DefaultParagraphFont"/>
    <w:link w:val="Heading2"/>
    <w:uiPriority w:val="9"/>
    <w:rsid w:val="008C711D"/>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8C711D"/>
    <w:pPr>
      <w:spacing w:after="100"/>
      <w:ind w:left="240"/>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package" Target="embeddings/package3.package"/><Relationship Id="rId18" Type="http://schemas.openxmlformats.org/officeDocument/2006/relationships/image" Target="media/image6.emf"/><Relationship Id="rId26" Type="http://schemas.openxmlformats.org/officeDocument/2006/relationships/image" Target="media/image10.emf"/><Relationship Id="rId39" Type="http://schemas.openxmlformats.org/officeDocument/2006/relationships/hyperlink" Target="https://memory.ai/timely-blog/time-management-techniques" TargetMode="External"/><Relationship Id="rId3" Type="http://schemas.openxmlformats.org/officeDocument/2006/relationships/styles" Target="styles.xml"/><Relationship Id="rId21" Type="http://schemas.openxmlformats.org/officeDocument/2006/relationships/package" Target="embeddings/Microsoft_PowerPoint_Slide77.sldx"/><Relationship Id="rId34" Type="http://schemas.openxmlformats.org/officeDocument/2006/relationships/hyperlink" Target="https://www.ncbi.nlm.nih.gov/pmc/articles/PMC2793972/" TargetMode="External"/><Relationship Id="rId42" Type="http://schemas.openxmlformats.org/officeDocument/2006/relationships/hyperlink" Target="https://focusme.com/blog/7-tools-and-techniques-to-improve-your-time-management/" TargetMode="External"/><Relationship Id="rId7" Type="http://schemas.openxmlformats.org/officeDocument/2006/relationships/endnotes" Target="endnotes.xml"/><Relationship Id="rId12" Type="http://schemas.openxmlformats.org/officeDocument/2006/relationships/image" Target="media/image3.emf"/><Relationship Id="rId17" Type="http://schemas.openxmlformats.org/officeDocument/2006/relationships/package" Target="embeddings/Microsoft_PowerPoint_Slide55.sldx"/><Relationship Id="rId25" Type="http://schemas.openxmlformats.org/officeDocument/2006/relationships/package" Target="embeddings/Microsoft_PowerPoint_Slide99.sldx"/><Relationship Id="rId33" Type="http://schemas.openxmlformats.org/officeDocument/2006/relationships/hyperlink" Target="https://www.spearrecruitment.co.uk/advantages-and-disadvantages-of-working-in-healthcare/" TargetMode="External"/><Relationship Id="rId38" Type="http://schemas.openxmlformats.org/officeDocument/2006/relationships/hyperlink" Target="https://www.clearpointstrategy.com/swot-analysis-in-healthcare/" TargetMode="External"/><Relationship Id="rId46"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5.emf"/><Relationship Id="rId20" Type="http://schemas.openxmlformats.org/officeDocument/2006/relationships/image" Target="media/image7.emf"/><Relationship Id="rId29" Type="http://schemas.openxmlformats.org/officeDocument/2006/relationships/package" Target="embeddings/Microsoft_PowerPoint_Slide1111.sldx"/><Relationship Id="rId41" Type="http://schemas.openxmlformats.org/officeDocument/2006/relationships/hyperlink" Target="https://focusme.com/blog/7-tools-and-techniques-to-improve-your-time-manageme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package" Target="embeddings/Microsoft_PowerPoint_Slide22.sldx"/><Relationship Id="rId24" Type="http://schemas.openxmlformats.org/officeDocument/2006/relationships/image" Target="media/image9.emf"/><Relationship Id="rId32" Type="http://schemas.openxmlformats.org/officeDocument/2006/relationships/hyperlink" Target="https://www.spearrecruitment.co.uk/advantages-and-disadvantages-of-working-in-healthcare/" TargetMode="External"/><Relationship Id="rId37" Type="http://schemas.openxmlformats.org/officeDocument/2006/relationships/hyperlink" Target="https://www.clearpointstrategy.com/swot-analysis-in-healthcare/" TargetMode="External"/><Relationship Id="rId40" Type="http://schemas.openxmlformats.org/officeDocument/2006/relationships/hyperlink" Target="https://memory.ai/timely-blog/time-management-techniques"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package" Target="embeddings/package4.package"/><Relationship Id="rId23" Type="http://schemas.openxmlformats.org/officeDocument/2006/relationships/package" Target="embeddings/Microsoft_PowerPoint_Slide88.sldx"/><Relationship Id="rId28" Type="http://schemas.openxmlformats.org/officeDocument/2006/relationships/image" Target="media/image11.emf"/><Relationship Id="rId36" Type="http://schemas.openxmlformats.org/officeDocument/2006/relationships/hyperlink" Target="https://www.clearpointstrategy.com/swot-analysis-in-healthcare/" TargetMode="External"/><Relationship Id="rId10" Type="http://schemas.openxmlformats.org/officeDocument/2006/relationships/image" Target="media/image2.emf"/><Relationship Id="rId19" Type="http://schemas.openxmlformats.org/officeDocument/2006/relationships/package" Target="embeddings/Microsoft_PowerPoint_Slide66.sldx"/><Relationship Id="rId31" Type="http://schemas.openxmlformats.org/officeDocument/2006/relationships/package" Target="embeddings/Microsoft_PowerPoint_Slide1212.sldx"/><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package" Target="embeddings/Microsoft_PowerPoint_Slide11.sldx"/><Relationship Id="rId14" Type="http://schemas.openxmlformats.org/officeDocument/2006/relationships/image" Target="media/image4.emf"/><Relationship Id="rId22" Type="http://schemas.openxmlformats.org/officeDocument/2006/relationships/image" Target="media/image8.emf"/><Relationship Id="rId27" Type="http://schemas.openxmlformats.org/officeDocument/2006/relationships/package" Target="embeddings/Microsoft_PowerPoint_Slide1010.sldx"/><Relationship Id="rId30" Type="http://schemas.openxmlformats.org/officeDocument/2006/relationships/image" Target="media/image12.emf"/><Relationship Id="rId35" Type="http://schemas.openxmlformats.org/officeDocument/2006/relationships/hyperlink" Target="https://www.ncbi.nlm.nih.gov/pmc/articles/PMC2793972/" TargetMode="External"/><Relationship Id="rId43" Type="http://schemas.openxmlformats.org/officeDocument/2006/relationships/hyperlink" Target="https://focusme.com/blog/7-tools-and-techniques-to-improve-your-time-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0E5B287-3C85-479A-A530-5A43981DC5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TotalTime>
  <Pages>23</Pages>
  <Words>2965</Words>
  <Characters>16906</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19832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8</cp:revision>
  <dcterms:created xsi:type="dcterms:W3CDTF">2020-11-23T11:47:00Z</dcterms:created>
  <dcterms:modified xsi:type="dcterms:W3CDTF">2020-11-23T12:40:00Z</dcterms:modified>
</cp:coreProperties>
</file>