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51BD1" w14:textId="1FFE040E" w:rsidR="00052263" w:rsidRDefault="00052263" w:rsidP="00A3792D">
      <w:pPr>
        <w:rPr>
          <w:rFonts w:eastAsia="Times New Roman" w:cs="Times New Roman"/>
          <w:spacing w:val="-10"/>
          <w:kern w:val="28"/>
          <w:sz w:val="56"/>
          <w:szCs w:val="56"/>
        </w:rPr>
      </w:pPr>
    </w:p>
    <w:p w14:paraId="6EEE47D4" w14:textId="46467971" w:rsidR="00443DD7" w:rsidRDefault="00443DD7" w:rsidP="00A3792D">
      <w:pPr>
        <w:rPr>
          <w:rFonts w:eastAsia="Times New Roman" w:cs="Times New Roman"/>
          <w:spacing w:val="-10"/>
          <w:kern w:val="28"/>
          <w:sz w:val="56"/>
          <w:szCs w:val="56"/>
        </w:rPr>
      </w:pPr>
    </w:p>
    <w:p w14:paraId="18ADAD69" w14:textId="59E241F3" w:rsidR="00443DD7" w:rsidRDefault="00443DD7" w:rsidP="00A3792D">
      <w:pPr>
        <w:rPr>
          <w:rFonts w:eastAsia="Times New Roman" w:cs="Times New Roman"/>
          <w:spacing w:val="-10"/>
          <w:kern w:val="28"/>
          <w:sz w:val="56"/>
          <w:szCs w:val="56"/>
        </w:rPr>
      </w:pPr>
    </w:p>
    <w:p w14:paraId="0418ED82" w14:textId="77777777" w:rsidR="00052263" w:rsidRPr="00052263" w:rsidRDefault="00052263" w:rsidP="00A3792D">
      <w:pPr>
        <w:rPr>
          <w:rFonts w:eastAsia="Times New Roman" w:cs="Times New Roman"/>
          <w:spacing w:val="-10"/>
          <w:kern w:val="28"/>
          <w:sz w:val="56"/>
          <w:szCs w:val="56"/>
        </w:rPr>
      </w:pPr>
    </w:p>
    <w:p w14:paraId="2C20EE1E" w14:textId="3A865EF9" w:rsidR="00052263" w:rsidRDefault="00052263" w:rsidP="009234A7">
      <w:pPr>
        <w:rPr>
          <w:rFonts w:eastAsia="Times New Roman" w:cs="Times New Roman"/>
          <w:spacing w:val="-10"/>
          <w:kern w:val="28"/>
          <w:sz w:val="56"/>
          <w:szCs w:val="56"/>
        </w:rPr>
      </w:pPr>
    </w:p>
    <w:p w14:paraId="33546079" w14:textId="77777777" w:rsidR="008B70FF" w:rsidRDefault="008B70FF" w:rsidP="008B70FF">
      <w:pPr>
        <w:jc w:val="center"/>
        <w:rPr>
          <w:rFonts w:eastAsiaTheme="majorEastAsia" w:cstheme="majorBidi"/>
          <w:b/>
          <w:spacing w:val="-10"/>
          <w:kern w:val="28"/>
          <w:sz w:val="36"/>
          <w:szCs w:val="56"/>
        </w:rPr>
      </w:pPr>
      <w:r w:rsidRPr="008B70FF">
        <w:rPr>
          <w:rFonts w:eastAsiaTheme="majorEastAsia" w:cstheme="majorBidi"/>
          <w:b/>
          <w:spacing w:val="-10"/>
          <w:kern w:val="28"/>
          <w:sz w:val="36"/>
          <w:szCs w:val="56"/>
        </w:rPr>
        <w:t>The Global Business Environment</w:t>
      </w:r>
    </w:p>
    <w:p w14:paraId="31210B62" w14:textId="16DA5BD6" w:rsidR="00CF6F08" w:rsidRDefault="00CF6F08" w:rsidP="008B70FF">
      <w:pPr>
        <w:jc w:val="center"/>
        <w:rPr>
          <w:rFonts w:eastAsiaTheme="majorEastAsia" w:cstheme="majorBidi"/>
          <w:b/>
          <w:spacing w:val="-10"/>
          <w:kern w:val="28"/>
          <w:sz w:val="36"/>
          <w:szCs w:val="56"/>
        </w:rPr>
      </w:pPr>
      <w:r>
        <w:rPr>
          <w:rFonts w:eastAsiaTheme="majorEastAsia" w:cstheme="majorBidi"/>
          <w:b/>
          <w:spacing w:val="-10"/>
          <w:kern w:val="28"/>
          <w:sz w:val="36"/>
          <w:szCs w:val="56"/>
        </w:rPr>
        <w:t>Assessment 1</w:t>
      </w:r>
    </w:p>
    <w:p w14:paraId="341B500A" w14:textId="5201F02A" w:rsidR="00CF6F08" w:rsidRDefault="00CF6F08" w:rsidP="008B70FF">
      <w:pPr>
        <w:jc w:val="center"/>
        <w:rPr>
          <w:rFonts w:eastAsiaTheme="majorEastAsia" w:cstheme="majorBidi"/>
          <w:b/>
          <w:spacing w:val="-10"/>
          <w:kern w:val="28"/>
          <w:sz w:val="36"/>
          <w:szCs w:val="56"/>
        </w:rPr>
      </w:pPr>
      <w:r>
        <w:rPr>
          <w:rFonts w:eastAsiaTheme="majorEastAsia" w:cstheme="majorBidi"/>
          <w:b/>
          <w:spacing w:val="-10"/>
          <w:kern w:val="28"/>
          <w:sz w:val="36"/>
          <w:szCs w:val="56"/>
        </w:rPr>
        <w:t>ENVIROMENTAL ANALYSIS OF AUTOMOBILE INDUSTRY</w:t>
      </w:r>
    </w:p>
    <w:p w14:paraId="365AFC54" w14:textId="77777777" w:rsidR="00CF6F08" w:rsidRDefault="00CF6F08" w:rsidP="00CF6F08">
      <w:pPr>
        <w:rPr>
          <w:rFonts w:eastAsiaTheme="majorEastAsia" w:cstheme="majorBidi"/>
          <w:b/>
          <w:spacing w:val="-10"/>
          <w:kern w:val="28"/>
          <w:sz w:val="36"/>
          <w:szCs w:val="56"/>
        </w:rPr>
      </w:pPr>
    </w:p>
    <w:p w14:paraId="166AD252" w14:textId="62E52D18" w:rsidR="00CF6F08" w:rsidRPr="00CF6F08" w:rsidRDefault="00052263" w:rsidP="009234A7">
      <w:r w:rsidRPr="00052263">
        <w:t>Student Name:</w:t>
      </w:r>
      <w:r w:rsidR="00CF6F08">
        <w:t>Tsvetan Chumpalov</w:t>
      </w:r>
    </w:p>
    <w:p w14:paraId="78DF2CAA" w14:textId="0CFFE2CA" w:rsidR="005A0A79" w:rsidRDefault="00052263" w:rsidP="00531DB6">
      <w:r w:rsidRPr="00052263">
        <w:t>Student ID:</w:t>
      </w:r>
      <w:r w:rsidR="00CF6F08">
        <w:t>2122749</w:t>
      </w:r>
    </w:p>
    <w:p w14:paraId="069DC919" w14:textId="77777777" w:rsidR="00CF6F08" w:rsidRDefault="00CF6F08" w:rsidP="004A785D">
      <w:pPr>
        <w:spacing w:line="259" w:lineRule="auto"/>
        <w:jc w:val="left"/>
        <w:rPr>
          <w:rFonts w:eastAsia="Calibri" w:cs="Times New Roman"/>
        </w:rPr>
      </w:pPr>
      <w:r>
        <w:rPr>
          <w:rFonts w:eastAsia="Calibri" w:cs="Times New Roman"/>
        </w:rPr>
        <w:t>Module code:LCBB4005</w:t>
      </w:r>
    </w:p>
    <w:p w14:paraId="27A9E3D7" w14:textId="5862B842" w:rsidR="00052263" w:rsidRPr="004A785D" w:rsidRDefault="00CF6F08" w:rsidP="004A785D">
      <w:pPr>
        <w:spacing w:line="259" w:lineRule="auto"/>
        <w:jc w:val="left"/>
      </w:pPr>
      <w:r>
        <w:rPr>
          <w:rFonts w:eastAsia="Calibri" w:cs="Times New Roman"/>
        </w:rPr>
        <w:t>Module Lecturer: Alfred Mensah</w:t>
      </w:r>
      <w:bookmarkStart w:id="0" w:name="_GoBack"/>
      <w:bookmarkEnd w:id="0"/>
      <w:r w:rsidR="00663317" w:rsidRPr="008209A2">
        <w:rPr>
          <w:rFonts w:eastAsia="Calibri" w:cs="Times New Roman"/>
        </w:rPr>
        <w:br w:type="page"/>
      </w:r>
    </w:p>
    <w:bookmarkStart w:id="1" w:name="_Hlk87373292" w:displacedByCustomXml="next"/>
    <w:sdt>
      <w:sdtPr>
        <w:rPr>
          <w:rFonts w:eastAsia="Calibri" w:cs="Times New Roman"/>
        </w:rPr>
        <w:id w:val="1042171579"/>
        <w:docPartObj>
          <w:docPartGallery w:val="Table of Contents"/>
          <w:docPartUnique/>
        </w:docPartObj>
      </w:sdtPr>
      <w:sdtEndPr>
        <w:rPr>
          <w:noProof/>
        </w:rPr>
      </w:sdtEndPr>
      <w:sdtContent>
        <w:p w14:paraId="3C7DEA0C" w14:textId="77777777" w:rsidR="00052263" w:rsidRPr="00F51D64" w:rsidRDefault="00052263" w:rsidP="004909E5">
          <w:pPr>
            <w:keepNext/>
            <w:keepLines/>
            <w:spacing w:after="120"/>
            <w:jc w:val="center"/>
            <w:rPr>
              <w:rFonts w:eastAsia="Times New Roman" w:cs="Times New Roman"/>
              <w:b/>
              <w:bCs/>
              <w:sz w:val="32"/>
              <w:szCs w:val="32"/>
            </w:rPr>
          </w:pPr>
          <w:r w:rsidRPr="00F51D64">
            <w:rPr>
              <w:rFonts w:eastAsia="Times New Roman" w:cs="Times New Roman"/>
              <w:b/>
              <w:bCs/>
              <w:sz w:val="32"/>
              <w:szCs w:val="32"/>
            </w:rPr>
            <w:t>Table of Contents</w:t>
          </w:r>
        </w:p>
        <w:bookmarkEnd w:id="1"/>
        <w:p w14:paraId="611B48F4" w14:textId="29A89201" w:rsidR="00AD5045" w:rsidRPr="00443DD7" w:rsidRDefault="00052263">
          <w:pPr>
            <w:pStyle w:val="11"/>
            <w:rPr>
              <w:rFonts w:asciiTheme="minorHAnsi" w:eastAsiaTheme="minorEastAsia" w:hAnsiTheme="minorHAnsi" w:cstheme="minorBidi"/>
              <w:b w:val="0"/>
              <w:bCs w:val="0"/>
              <w:sz w:val="22"/>
              <w:lang w:eastAsia="en-GB"/>
            </w:rPr>
          </w:pPr>
          <w:r w:rsidRPr="00737565">
            <w:rPr>
              <w:rFonts w:eastAsia="Calibri" w:cs="Times New Roman"/>
              <w:b w:val="0"/>
              <w:bCs w:val="0"/>
            </w:rPr>
            <w:fldChar w:fldCharType="begin"/>
          </w:r>
          <w:r w:rsidRPr="00737565">
            <w:rPr>
              <w:rFonts w:eastAsia="Calibri" w:cs="Times New Roman"/>
              <w:b w:val="0"/>
              <w:bCs w:val="0"/>
            </w:rPr>
            <w:instrText xml:space="preserve"> TOC \o "1-3" \h \z \u </w:instrText>
          </w:r>
          <w:r w:rsidRPr="00737565">
            <w:rPr>
              <w:rFonts w:eastAsia="Calibri" w:cs="Times New Roman"/>
              <w:b w:val="0"/>
              <w:bCs w:val="0"/>
            </w:rPr>
            <w:fldChar w:fldCharType="separate"/>
          </w:r>
          <w:hyperlink w:anchor="_Toc100409694" w:history="1">
            <w:r w:rsidR="00AD5045" w:rsidRPr="00443DD7">
              <w:rPr>
                <w:rStyle w:val="a5"/>
                <w:b w:val="0"/>
                <w:bCs w:val="0"/>
              </w:rPr>
              <w:t>Introduction</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_Toc100409694 \h </w:instrText>
            </w:r>
            <w:r w:rsidR="00AD5045" w:rsidRPr="00443DD7">
              <w:rPr>
                <w:b w:val="0"/>
                <w:bCs w:val="0"/>
                <w:webHidden/>
              </w:rPr>
            </w:r>
            <w:r w:rsidR="00AD5045" w:rsidRPr="00443DD7">
              <w:rPr>
                <w:b w:val="0"/>
                <w:bCs w:val="0"/>
                <w:webHidden/>
              </w:rPr>
              <w:fldChar w:fldCharType="separate"/>
            </w:r>
            <w:r w:rsidR="00C523A5">
              <w:rPr>
                <w:b w:val="0"/>
                <w:bCs w:val="0"/>
                <w:webHidden/>
              </w:rPr>
              <w:t>1</w:t>
            </w:r>
            <w:r w:rsidR="00AD5045" w:rsidRPr="00443DD7">
              <w:rPr>
                <w:b w:val="0"/>
                <w:bCs w:val="0"/>
                <w:webHidden/>
              </w:rPr>
              <w:fldChar w:fldCharType="end"/>
            </w:r>
          </w:hyperlink>
        </w:p>
        <w:p w14:paraId="6ECA9A0B" w14:textId="6CD9F4ED" w:rsidR="00AD5045" w:rsidRPr="00443DD7" w:rsidRDefault="00401A20">
          <w:pPr>
            <w:pStyle w:val="11"/>
            <w:rPr>
              <w:rFonts w:asciiTheme="minorHAnsi" w:eastAsiaTheme="minorEastAsia" w:hAnsiTheme="minorHAnsi" w:cstheme="minorBidi"/>
              <w:b w:val="0"/>
              <w:bCs w:val="0"/>
              <w:sz w:val="22"/>
              <w:lang w:eastAsia="en-GB"/>
            </w:rPr>
          </w:pPr>
          <w:hyperlink w:anchor="_Toc100409695" w:history="1">
            <w:r w:rsidR="00AD5045" w:rsidRPr="00443DD7">
              <w:rPr>
                <w:rStyle w:val="a5"/>
                <w:b w:val="0"/>
                <w:bCs w:val="0"/>
              </w:rPr>
              <w:t>Automobile Industry</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_Toc100409695 \h </w:instrText>
            </w:r>
            <w:r w:rsidR="00AD5045" w:rsidRPr="00443DD7">
              <w:rPr>
                <w:b w:val="0"/>
                <w:bCs w:val="0"/>
                <w:webHidden/>
              </w:rPr>
            </w:r>
            <w:r w:rsidR="00AD5045" w:rsidRPr="00443DD7">
              <w:rPr>
                <w:b w:val="0"/>
                <w:bCs w:val="0"/>
                <w:webHidden/>
              </w:rPr>
              <w:fldChar w:fldCharType="separate"/>
            </w:r>
            <w:r w:rsidR="00C523A5">
              <w:rPr>
                <w:b w:val="0"/>
                <w:bCs w:val="0"/>
                <w:webHidden/>
              </w:rPr>
              <w:t>2</w:t>
            </w:r>
            <w:r w:rsidR="00AD5045" w:rsidRPr="00443DD7">
              <w:rPr>
                <w:b w:val="0"/>
                <w:bCs w:val="0"/>
                <w:webHidden/>
              </w:rPr>
              <w:fldChar w:fldCharType="end"/>
            </w:r>
          </w:hyperlink>
        </w:p>
        <w:p w14:paraId="6D849D4B" w14:textId="42856350" w:rsidR="00AD5045" w:rsidRPr="00443DD7" w:rsidRDefault="00401A20">
          <w:pPr>
            <w:pStyle w:val="11"/>
            <w:rPr>
              <w:rFonts w:asciiTheme="minorHAnsi" w:eastAsiaTheme="minorEastAsia" w:hAnsiTheme="minorHAnsi" w:cstheme="minorBidi"/>
              <w:b w:val="0"/>
              <w:bCs w:val="0"/>
              <w:sz w:val="22"/>
              <w:lang w:eastAsia="en-GB"/>
            </w:rPr>
          </w:pPr>
          <w:hyperlink w:anchor="_Toc100409696" w:history="1">
            <w:r w:rsidR="00AD5045" w:rsidRPr="00443DD7">
              <w:rPr>
                <w:rStyle w:val="a5"/>
                <w:b w:val="0"/>
                <w:bCs w:val="0"/>
              </w:rPr>
              <w:t>SWOT Analysis</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_Toc100409696 \h </w:instrText>
            </w:r>
            <w:r w:rsidR="00AD5045" w:rsidRPr="00443DD7">
              <w:rPr>
                <w:b w:val="0"/>
                <w:bCs w:val="0"/>
                <w:webHidden/>
              </w:rPr>
            </w:r>
            <w:r w:rsidR="00AD5045" w:rsidRPr="00443DD7">
              <w:rPr>
                <w:b w:val="0"/>
                <w:bCs w:val="0"/>
                <w:webHidden/>
              </w:rPr>
              <w:fldChar w:fldCharType="separate"/>
            </w:r>
            <w:r w:rsidR="00C523A5">
              <w:rPr>
                <w:b w:val="0"/>
                <w:bCs w:val="0"/>
                <w:webHidden/>
              </w:rPr>
              <w:t>2</w:t>
            </w:r>
            <w:r w:rsidR="00AD5045" w:rsidRPr="00443DD7">
              <w:rPr>
                <w:b w:val="0"/>
                <w:bCs w:val="0"/>
                <w:webHidden/>
              </w:rPr>
              <w:fldChar w:fldCharType="end"/>
            </w:r>
          </w:hyperlink>
        </w:p>
        <w:p w14:paraId="1393257C" w14:textId="6EF650FD" w:rsidR="00AD5045" w:rsidRPr="00443DD7" w:rsidRDefault="00401A20">
          <w:pPr>
            <w:pStyle w:val="11"/>
            <w:rPr>
              <w:rFonts w:asciiTheme="minorHAnsi" w:eastAsiaTheme="minorEastAsia" w:hAnsiTheme="minorHAnsi" w:cstheme="minorBidi"/>
              <w:b w:val="0"/>
              <w:bCs w:val="0"/>
              <w:sz w:val="22"/>
              <w:lang w:eastAsia="en-GB"/>
            </w:rPr>
          </w:pPr>
          <w:hyperlink w:anchor="_Toc100409697" w:history="1">
            <w:r w:rsidR="00AD5045" w:rsidRPr="00443DD7">
              <w:rPr>
                <w:rStyle w:val="a5"/>
                <w:b w:val="0"/>
                <w:bCs w:val="0"/>
              </w:rPr>
              <w:t>PESTEL Analysis</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_Toc100409697 \h </w:instrText>
            </w:r>
            <w:r w:rsidR="00AD5045" w:rsidRPr="00443DD7">
              <w:rPr>
                <w:b w:val="0"/>
                <w:bCs w:val="0"/>
                <w:webHidden/>
              </w:rPr>
            </w:r>
            <w:r w:rsidR="00AD5045" w:rsidRPr="00443DD7">
              <w:rPr>
                <w:b w:val="0"/>
                <w:bCs w:val="0"/>
                <w:webHidden/>
              </w:rPr>
              <w:fldChar w:fldCharType="separate"/>
            </w:r>
            <w:r w:rsidR="00C523A5">
              <w:rPr>
                <w:b w:val="0"/>
                <w:bCs w:val="0"/>
                <w:webHidden/>
              </w:rPr>
              <w:t>4</w:t>
            </w:r>
            <w:r w:rsidR="00AD5045" w:rsidRPr="00443DD7">
              <w:rPr>
                <w:b w:val="0"/>
                <w:bCs w:val="0"/>
                <w:webHidden/>
              </w:rPr>
              <w:fldChar w:fldCharType="end"/>
            </w:r>
          </w:hyperlink>
        </w:p>
        <w:p w14:paraId="0F11B46E" w14:textId="4385876E" w:rsidR="00AD5045" w:rsidRPr="00443DD7" w:rsidRDefault="00401A20">
          <w:pPr>
            <w:pStyle w:val="11"/>
            <w:rPr>
              <w:rFonts w:asciiTheme="minorHAnsi" w:eastAsiaTheme="minorEastAsia" w:hAnsiTheme="minorHAnsi" w:cstheme="minorBidi"/>
              <w:b w:val="0"/>
              <w:bCs w:val="0"/>
              <w:sz w:val="22"/>
              <w:lang w:eastAsia="en-GB"/>
            </w:rPr>
          </w:pPr>
          <w:hyperlink w:anchor="_Toc100409698" w:history="1">
            <w:r w:rsidR="00AD5045" w:rsidRPr="00443DD7">
              <w:rPr>
                <w:rStyle w:val="a5"/>
                <w:b w:val="0"/>
                <w:bCs w:val="0"/>
              </w:rPr>
              <w:t>Porter’s Five Forces Analysis</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_Toc100409698 \h </w:instrText>
            </w:r>
            <w:r w:rsidR="00AD5045" w:rsidRPr="00443DD7">
              <w:rPr>
                <w:b w:val="0"/>
                <w:bCs w:val="0"/>
                <w:webHidden/>
              </w:rPr>
            </w:r>
            <w:r w:rsidR="00AD5045" w:rsidRPr="00443DD7">
              <w:rPr>
                <w:b w:val="0"/>
                <w:bCs w:val="0"/>
                <w:webHidden/>
              </w:rPr>
              <w:fldChar w:fldCharType="separate"/>
            </w:r>
            <w:r w:rsidR="00C523A5">
              <w:rPr>
                <w:b w:val="0"/>
                <w:bCs w:val="0"/>
                <w:webHidden/>
              </w:rPr>
              <w:t>6</w:t>
            </w:r>
            <w:r w:rsidR="00AD5045" w:rsidRPr="00443DD7">
              <w:rPr>
                <w:b w:val="0"/>
                <w:bCs w:val="0"/>
                <w:webHidden/>
              </w:rPr>
              <w:fldChar w:fldCharType="end"/>
            </w:r>
          </w:hyperlink>
        </w:p>
        <w:p w14:paraId="3543A426" w14:textId="5EC116A3" w:rsidR="00AD5045" w:rsidRPr="00443DD7" w:rsidRDefault="00401A20">
          <w:pPr>
            <w:pStyle w:val="11"/>
            <w:rPr>
              <w:rFonts w:asciiTheme="minorHAnsi" w:eastAsiaTheme="minorEastAsia" w:hAnsiTheme="minorHAnsi" w:cstheme="minorBidi"/>
              <w:b w:val="0"/>
              <w:bCs w:val="0"/>
              <w:sz w:val="22"/>
              <w:lang w:eastAsia="en-GB"/>
            </w:rPr>
          </w:pPr>
          <w:hyperlink w:anchor="_Toc100409699" w:history="1">
            <w:r w:rsidR="00AD5045" w:rsidRPr="00443DD7">
              <w:rPr>
                <w:rStyle w:val="a5"/>
                <w:b w:val="0"/>
                <w:bCs w:val="0"/>
              </w:rPr>
              <w:t>Conclusion</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_Toc100409699 \h </w:instrText>
            </w:r>
            <w:r w:rsidR="00AD5045" w:rsidRPr="00443DD7">
              <w:rPr>
                <w:b w:val="0"/>
                <w:bCs w:val="0"/>
                <w:webHidden/>
              </w:rPr>
            </w:r>
            <w:r w:rsidR="00AD5045" w:rsidRPr="00443DD7">
              <w:rPr>
                <w:b w:val="0"/>
                <w:bCs w:val="0"/>
                <w:webHidden/>
              </w:rPr>
              <w:fldChar w:fldCharType="separate"/>
            </w:r>
            <w:r w:rsidR="00C523A5">
              <w:rPr>
                <w:b w:val="0"/>
                <w:bCs w:val="0"/>
                <w:webHidden/>
              </w:rPr>
              <w:t>8</w:t>
            </w:r>
            <w:r w:rsidR="00AD5045" w:rsidRPr="00443DD7">
              <w:rPr>
                <w:b w:val="0"/>
                <w:bCs w:val="0"/>
                <w:webHidden/>
              </w:rPr>
              <w:fldChar w:fldCharType="end"/>
            </w:r>
          </w:hyperlink>
        </w:p>
        <w:p w14:paraId="7EFD0484" w14:textId="71562C51" w:rsidR="00AD5045" w:rsidRPr="00443DD7" w:rsidRDefault="00401A20">
          <w:pPr>
            <w:pStyle w:val="11"/>
            <w:rPr>
              <w:rFonts w:asciiTheme="minorHAnsi" w:eastAsiaTheme="minorEastAsia" w:hAnsiTheme="minorHAnsi" w:cstheme="minorBidi"/>
              <w:b w:val="0"/>
              <w:bCs w:val="0"/>
              <w:sz w:val="22"/>
              <w:lang w:eastAsia="en-GB"/>
            </w:rPr>
          </w:pPr>
          <w:hyperlink w:anchor="_Toc100409700" w:history="1">
            <w:r w:rsidR="00AD5045" w:rsidRPr="00443DD7">
              <w:rPr>
                <w:rStyle w:val="a5"/>
                <w:b w:val="0"/>
                <w:bCs w:val="0"/>
              </w:rPr>
              <w:t>References</w:t>
            </w:r>
            <w:r w:rsidR="00AD5045" w:rsidRPr="00443DD7">
              <w:rPr>
                <w:b w:val="0"/>
                <w:bCs w:val="0"/>
                <w:webHidden/>
              </w:rPr>
              <w:tab/>
            </w:r>
            <w:r w:rsidR="00AD5045" w:rsidRPr="00443DD7">
              <w:rPr>
                <w:b w:val="0"/>
                <w:bCs w:val="0"/>
                <w:webHidden/>
              </w:rPr>
              <w:fldChar w:fldCharType="begin"/>
            </w:r>
            <w:r w:rsidR="00AD5045" w:rsidRPr="00443DD7">
              <w:rPr>
                <w:b w:val="0"/>
                <w:bCs w:val="0"/>
                <w:webHidden/>
              </w:rPr>
              <w:instrText xml:space="preserve"> PAGEREF _Toc100409700 \h </w:instrText>
            </w:r>
            <w:r w:rsidR="00AD5045" w:rsidRPr="00443DD7">
              <w:rPr>
                <w:b w:val="0"/>
                <w:bCs w:val="0"/>
                <w:webHidden/>
              </w:rPr>
            </w:r>
            <w:r w:rsidR="00AD5045" w:rsidRPr="00443DD7">
              <w:rPr>
                <w:b w:val="0"/>
                <w:bCs w:val="0"/>
                <w:webHidden/>
              </w:rPr>
              <w:fldChar w:fldCharType="separate"/>
            </w:r>
            <w:r w:rsidR="00C523A5">
              <w:rPr>
                <w:b w:val="0"/>
                <w:bCs w:val="0"/>
                <w:webHidden/>
              </w:rPr>
              <w:t>9</w:t>
            </w:r>
            <w:r w:rsidR="00AD5045" w:rsidRPr="00443DD7">
              <w:rPr>
                <w:b w:val="0"/>
                <w:bCs w:val="0"/>
                <w:webHidden/>
              </w:rPr>
              <w:fldChar w:fldCharType="end"/>
            </w:r>
          </w:hyperlink>
        </w:p>
        <w:p w14:paraId="630EC512" w14:textId="4BA33D6E" w:rsidR="00B74CC8" w:rsidRPr="00737565" w:rsidRDefault="00052263" w:rsidP="00B74CC8">
          <w:pPr>
            <w:rPr>
              <w:rFonts w:eastAsia="Calibri" w:cs="Times New Roman"/>
              <w:noProof/>
            </w:rPr>
            <w:sectPr w:rsidR="00B74CC8" w:rsidRPr="00737565" w:rsidSect="0004596C">
              <w:footerReference w:type="default" r:id="rId8"/>
              <w:pgSz w:w="12240" w:h="15840"/>
              <w:pgMar w:top="1440" w:right="1440" w:bottom="1440" w:left="1440" w:header="720" w:footer="720" w:gutter="0"/>
              <w:pgNumType w:fmt="lowerRoman"/>
              <w:cols w:space="720"/>
              <w:docGrid w:linePitch="360"/>
            </w:sectPr>
          </w:pPr>
          <w:r w:rsidRPr="00737565">
            <w:rPr>
              <w:rFonts w:eastAsia="Calibri" w:cs="Times New Roman"/>
              <w:noProof/>
            </w:rPr>
            <w:fldChar w:fldCharType="end"/>
          </w:r>
        </w:p>
      </w:sdtContent>
    </w:sdt>
    <w:p w14:paraId="48AB4038" w14:textId="4705D2A8" w:rsidR="00052263" w:rsidRDefault="00052263" w:rsidP="008743A4">
      <w:pPr>
        <w:pStyle w:val="1"/>
      </w:pPr>
      <w:bookmarkStart w:id="2" w:name="_Toc100409694"/>
      <w:r w:rsidRPr="00052263">
        <w:lastRenderedPageBreak/>
        <w:t>Introduction</w:t>
      </w:r>
      <w:bookmarkEnd w:id="2"/>
    </w:p>
    <w:p w14:paraId="456F428F" w14:textId="6FB3A650" w:rsidR="008B70FF" w:rsidRPr="008B70FF" w:rsidRDefault="008B70FF" w:rsidP="008B70FF">
      <w:r w:rsidRPr="008B70FF">
        <w:t>An environmental analysis is a set of instruments that examines all aspects of an organization's internal and external factors that impact its performance. Environmental analysis is also known as environmental scanning. Both the external and internal elements of the business environment have a significant influence on the performance of any organi</w:t>
      </w:r>
      <w:r w:rsidR="00AD5045">
        <w:t>z</w:t>
      </w:r>
      <w:r w:rsidRPr="008B70FF">
        <w:t xml:space="preserve">ation. When it comes to the automobile industry, there are several factors, some of which are internal and others of which are external. When doing a business environment study for the car industry, researchers will examine a range of factors and collect </w:t>
      </w:r>
      <w:r w:rsidR="00AD5045">
        <w:t>essential</w:t>
      </w:r>
      <w:r w:rsidRPr="008B70FF">
        <w:t xml:space="preserve"> data that </w:t>
      </w:r>
      <w:r w:rsidR="00AD5045">
        <w:t>strategic planners will utilize</w:t>
      </w:r>
      <w:r w:rsidRPr="008B70FF">
        <w:t xml:space="preserve"> to create predictions and establish objectives for the organi</w:t>
      </w:r>
      <w:r w:rsidR="00AD5045">
        <w:t>z</w:t>
      </w:r>
      <w:r w:rsidRPr="008B70FF">
        <w:t>ation</w:t>
      </w:r>
      <w:r w:rsidR="00AD5045">
        <w:t xml:space="preserve"> (</w:t>
      </w:r>
      <w:r w:rsidR="00AD5045" w:rsidRPr="00AD5045">
        <w:t>Pagell</w:t>
      </w:r>
      <w:r w:rsidR="00AD5045">
        <w:t xml:space="preserve"> </w:t>
      </w:r>
      <w:r w:rsidR="00AD5045" w:rsidRPr="00AD5045">
        <w:t>and Krause, 2014</w:t>
      </w:r>
      <w:r w:rsidR="00AD5045">
        <w:t>)</w:t>
      </w:r>
      <w:r w:rsidRPr="008B70FF">
        <w:t xml:space="preserve">. This study will be carried out in collaboration with Mercedes, one of </w:t>
      </w:r>
      <w:r w:rsidR="00AD5045">
        <w:t>Germany's most well-known automobile manufacturers</w:t>
      </w:r>
      <w:r w:rsidRPr="008B70FF">
        <w:t>. It will initially collect information on Mercedes before conducting an in-depth investigation of both its internal and external operations. A Porter's five forces of automotive research will be conducted after the completion of the SWOT analysis in order to determine the strengths, weaknesses, opportunities, and threats facing the industry.</w:t>
      </w:r>
    </w:p>
    <w:p w14:paraId="1BB86066" w14:textId="77777777" w:rsidR="00127CF4" w:rsidRPr="00127CF4" w:rsidRDefault="00127CF4" w:rsidP="00127CF4"/>
    <w:p w14:paraId="5E596020" w14:textId="50F00C44" w:rsidR="00AF6DC7" w:rsidRPr="009234A7" w:rsidRDefault="00AF6DC7">
      <w:pPr>
        <w:spacing w:line="259" w:lineRule="auto"/>
        <w:jc w:val="left"/>
      </w:pPr>
      <w:r>
        <w:br w:type="page"/>
      </w:r>
    </w:p>
    <w:p w14:paraId="2B9B2A71" w14:textId="5F703C06" w:rsidR="008B70FF" w:rsidRDefault="008B70FF" w:rsidP="001C580D">
      <w:pPr>
        <w:pStyle w:val="1"/>
      </w:pPr>
      <w:bookmarkStart w:id="3" w:name="_Toc100409695"/>
      <w:r>
        <w:lastRenderedPageBreak/>
        <w:t>Automobile Industry</w:t>
      </w:r>
      <w:bookmarkEnd w:id="3"/>
      <w:r>
        <w:t xml:space="preserve"> </w:t>
      </w:r>
    </w:p>
    <w:p w14:paraId="5D654A46" w14:textId="20AEE172" w:rsidR="008B70FF" w:rsidRDefault="008B70FF" w:rsidP="008B70FF">
      <w:r>
        <w:t xml:space="preserve">Mercedes-Benz is a German automobile manufacturer, </w:t>
      </w:r>
      <w:r w:rsidR="00AD5045">
        <w:t xml:space="preserve">and </w:t>
      </w:r>
      <w:r>
        <w:t>is a luxury automotive manufacturer based in Germany. As a wholly</w:t>
      </w:r>
      <w:r w:rsidR="00AD5045">
        <w:t>-</w:t>
      </w:r>
      <w:r>
        <w:t xml:space="preserve">owned subsidiary of the German automobile manufacturer Mercedes-Benz Group, the Mercedes-Benz AG has its headquarters in Stuttgart. Premium vehicles for both the general public and commercial usage are produced by Mercedes-Benz, a German automobile manufacturer. </w:t>
      </w:r>
    </w:p>
    <w:p w14:paraId="0E3031E3" w14:textId="23553E2B" w:rsidR="008B70FF" w:rsidRDefault="008B70FF" w:rsidP="008B70FF">
      <w:pPr>
        <w:pStyle w:val="1"/>
      </w:pPr>
      <w:bookmarkStart w:id="4" w:name="_Toc100409696"/>
      <w:r>
        <w:t>SWOT Analysis</w:t>
      </w:r>
      <w:bookmarkEnd w:id="4"/>
    </w:p>
    <w:p w14:paraId="183EC76C" w14:textId="05BD4643" w:rsidR="008B70FF" w:rsidRDefault="008B70FF" w:rsidP="008B70FF">
      <w:r w:rsidRPr="008B70FF">
        <w:t xml:space="preserve">SWOT analysis of a particular industry by looking at its strengths, weaknesses, opportunities, and threats. In order to offer a standard for future comparisons, Swat studies explore both internal and external aspects, after which they assess industry trends and provide recommendations. Various automobile-related companies operate in the United Kingdom, including car dealerships and car rental agencies. </w:t>
      </w:r>
      <w:r w:rsidR="00AD5045">
        <w:t>They must</w:t>
      </w:r>
      <w:r w:rsidRPr="008B70FF">
        <w:t xml:space="preserve"> cope with a large number of challenges and threats in order to successfully operate their organi</w:t>
      </w:r>
      <w:r w:rsidR="00AD5045">
        <w:t>z</w:t>
      </w:r>
      <w:r w:rsidRPr="008B70FF">
        <w:t xml:space="preserve">ation. Internal and external elements pertaining to the industry are examined over the course of their operations. </w:t>
      </w:r>
    </w:p>
    <w:p w14:paraId="5B61B55D" w14:textId="3F42657F" w:rsidR="008B70FF" w:rsidRDefault="008B70FF" w:rsidP="008B70FF">
      <w:r w:rsidRPr="00453F96">
        <w:rPr>
          <w:b/>
          <w:bCs/>
        </w:rPr>
        <w:t>Strength</w:t>
      </w:r>
      <w:r w:rsidR="00443DD7">
        <w:rPr>
          <w:b/>
          <w:bCs/>
        </w:rPr>
        <w:t xml:space="preserve">: </w:t>
      </w:r>
      <w:r>
        <w:t xml:space="preserve">Mercedes Benz has a strong brand and is the most popular luxury automobile company </w:t>
      </w:r>
      <w:r w:rsidR="00AD5045">
        <w:t>globally</w:t>
      </w:r>
      <w:r>
        <w:t>.</w:t>
      </w:r>
      <w:r w:rsidR="00453F96">
        <w:t xml:space="preserve"> </w:t>
      </w:r>
      <w:r>
        <w:t>In addition to making significant investments in product development and marketing, Mercedes-Benz is a well-capitalized firm.</w:t>
      </w:r>
      <w:r w:rsidR="00453F96">
        <w:t xml:space="preserve"> </w:t>
      </w:r>
      <w:r>
        <w:t>Every year, the corporation invests billions of dollars in research and development.</w:t>
      </w:r>
      <w:r w:rsidR="00453F96">
        <w:t xml:space="preserve"> </w:t>
      </w:r>
      <w:r>
        <w:t>In addition to its relationship with McLaren Mercedes in Formula 1, the corporation has a significant presence in motorsport.</w:t>
      </w:r>
      <w:r w:rsidR="00453F96">
        <w:t xml:space="preserve"> </w:t>
      </w:r>
      <w:r>
        <w:t>Vehicles are manufactured and assembled in more than 20 countries across the globe.</w:t>
      </w:r>
      <w:r w:rsidR="00453F96">
        <w:t xml:space="preserve"> </w:t>
      </w:r>
      <w:r>
        <w:t>Finally, Mercedes-Benz owns the vast majority of the intellectual property that is utili</w:t>
      </w:r>
      <w:r w:rsidR="00AD5045">
        <w:t>z</w:t>
      </w:r>
      <w:r>
        <w:t>ed to implement consumer-beneficial safety features in its vehicles.</w:t>
      </w:r>
      <w:r w:rsidR="00453F96">
        <w:t xml:space="preserve"> </w:t>
      </w:r>
      <w:r>
        <w:t>Mercedes-Benz has made significant investments in the development of electric and hybrid vehicles in order to guarantee that its premium automobiles are environmentally friendly</w:t>
      </w:r>
      <w:r w:rsidR="00AD5045">
        <w:t xml:space="preserve"> (</w:t>
      </w:r>
      <w:r w:rsidR="00AD5045" w:rsidRPr="00AD5045">
        <w:t>Ott, 2013</w:t>
      </w:r>
      <w:r w:rsidR="00AD5045">
        <w:t>)</w:t>
      </w:r>
      <w:r>
        <w:t>.</w:t>
      </w:r>
      <w:r w:rsidR="00453F96">
        <w:t xml:space="preserve"> </w:t>
      </w:r>
      <w:r>
        <w:t>The business is also working on the development of self-driving or driverless vehicles.</w:t>
      </w:r>
    </w:p>
    <w:p w14:paraId="1E66F329" w14:textId="77777777" w:rsidR="00443DD7" w:rsidRDefault="00443DD7">
      <w:pPr>
        <w:spacing w:line="259" w:lineRule="auto"/>
        <w:jc w:val="left"/>
        <w:rPr>
          <w:b/>
          <w:bCs/>
        </w:rPr>
      </w:pPr>
      <w:r>
        <w:rPr>
          <w:b/>
          <w:bCs/>
        </w:rPr>
        <w:br w:type="page"/>
      </w:r>
    </w:p>
    <w:p w14:paraId="6316BC75" w14:textId="7EA516C1" w:rsidR="00453F96" w:rsidRPr="00AD5045" w:rsidRDefault="00453F96" w:rsidP="00453F96">
      <w:pPr>
        <w:rPr>
          <w:b/>
          <w:bCs/>
        </w:rPr>
      </w:pPr>
      <w:r w:rsidRPr="00453F96">
        <w:rPr>
          <w:b/>
          <w:bCs/>
        </w:rPr>
        <w:lastRenderedPageBreak/>
        <w:t>Weakness</w:t>
      </w:r>
      <w:r w:rsidR="00443DD7">
        <w:rPr>
          <w:b/>
          <w:bCs/>
        </w:rPr>
        <w:t xml:space="preserve">: </w:t>
      </w:r>
      <w:r>
        <w:t xml:space="preserve">Intense rivalry makes it difficult for Mercedes to expand its market position. When it comes to a global car brand, even the slightest of defects may </w:t>
      </w:r>
      <w:r w:rsidR="00AD5045">
        <w:t>negatively affect</w:t>
      </w:r>
      <w:r>
        <w:t xml:space="preserve"> the company's image</w:t>
      </w:r>
      <w:r w:rsidR="00AD5045">
        <w:t xml:space="preserve"> (</w:t>
      </w:r>
      <w:r w:rsidR="00AD5045" w:rsidRPr="00AD5045">
        <w:t>Smerichevskyi</w:t>
      </w:r>
      <w:r w:rsidR="00AD5045">
        <w:t xml:space="preserve"> et al., 2018)</w:t>
      </w:r>
      <w:r>
        <w:t xml:space="preserve">. However, as Mercedes is a luxury brand, the maintenance cost is a negative factor as it is higher than other competitors. </w:t>
      </w:r>
    </w:p>
    <w:p w14:paraId="06966274" w14:textId="35757900" w:rsidR="00453F96" w:rsidRDefault="00453F96" w:rsidP="00453F96">
      <w:r w:rsidRPr="0067174E">
        <w:rPr>
          <w:b/>
          <w:bCs/>
        </w:rPr>
        <w:t>Opportunity</w:t>
      </w:r>
      <w:r w:rsidR="00443DD7">
        <w:rPr>
          <w:b/>
          <w:bCs/>
        </w:rPr>
        <w:t xml:space="preserve">: </w:t>
      </w:r>
      <w:r>
        <w:t>Because of the increasing demand for luxury public transportation, companies such as VOLVO, Audi, BMW, and others are making significant investments and focusing on growing markets.</w:t>
      </w:r>
      <w:r w:rsidR="0067174E">
        <w:t xml:space="preserve"> </w:t>
      </w:r>
      <w:r>
        <w:t xml:space="preserve">Forming strategic ties with other automotive companies may be advantageous. </w:t>
      </w:r>
      <w:r w:rsidR="00AD5045">
        <w:t>A</w:t>
      </w:r>
      <w:r>
        <w:t>dvanced abilities and collaboration with other organizations may help them stand out from the competition.</w:t>
      </w:r>
      <w:r w:rsidR="0067174E">
        <w:t xml:space="preserve"> </w:t>
      </w:r>
      <w:r>
        <w:t>Growth in the automobile sector is an indicator of the country's economic independence and development</w:t>
      </w:r>
      <w:r w:rsidR="00AD5045">
        <w:t xml:space="preserve"> (</w:t>
      </w:r>
      <w:r w:rsidR="00AD5045" w:rsidRPr="00AD5045">
        <w:t>Schell, 2020</w:t>
      </w:r>
      <w:r w:rsidR="00AD5045">
        <w:t>)</w:t>
      </w:r>
      <w:r>
        <w:t>.</w:t>
      </w:r>
      <w:r w:rsidR="0067174E">
        <w:t xml:space="preserve"> </w:t>
      </w:r>
      <w:r>
        <w:t>Due to technology breakthroughs such as the development of future fuel-efficient and hybrid automobiles, Mercedes-Benz may be able to establish itself as a global market leader.</w:t>
      </w:r>
    </w:p>
    <w:p w14:paraId="071E922A" w14:textId="7C93F953" w:rsidR="0067174E" w:rsidRDefault="00AD5045" w:rsidP="0067174E">
      <w:r>
        <w:rPr>
          <w:b/>
          <w:bCs/>
        </w:rPr>
        <w:t>Threat</w:t>
      </w:r>
      <w:r w:rsidR="00443DD7">
        <w:rPr>
          <w:b/>
          <w:bCs/>
        </w:rPr>
        <w:t xml:space="preserve">: </w:t>
      </w:r>
      <w:r w:rsidR="0067174E">
        <w:t>Audi, BMW, and Volvo, a</w:t>
      </w:r>
      <w:r>
        <w:t>nd</w:t>
      </w:r>
      <w:r w:rsidR="0067174E">
        <w:t xml:space="preserve"> other manufacturers in the industry, are engaged in a strong competition to emerge as the worldwide leader and pioneer in the majority of fields. At the very least, for the passenger market, volatility in fuel prices will continue to be a determinant factor in its development. The </w:t>
      </w:r>
      <w:r>
        <w:t>government regulates the use of alternative fuels such as compressed natural gas</w:t>
      </w:r>
      <w:r w:rsidR="0067174E">
        <w:t>. Shell gas also has an effect on inventory levels. Economic volatility will continue to exist in the vehicle industry for an extended period of time due to macroeconomic instability, recession, and unemployment, among other factors. Because traditional markets remain saturated, the sector is transferring manufacturing and research and development facilities to other areas, but the benefits of these relocations have not yet been appreciated</w:t>
      </w:r>
      <w:r>
        <w:t>—h</w:t>
      </w:r>
      <w:r w:rsidR="0067174E">
        <w:t>igh fixed expenses and research and development expenditures. Certain government policies, such as discouraging private transportation, fluctuating fuel prices, reducing the validity of driving permits, and restricting the entry of non-state vehicles, have already been implemented in various parts of the world and a</w:t>
      </w:r>
      <w:r>
        <w:t>ffect</w:t>
      </w:r>
      <w:r w:rsidR="0067174E">
        <w:t xml:space="preserve"> the industry as a whole. Increases in the price of steel and other raw materials might have an effect on manufacturing costs and Mercedes-Benz sales.</w:t>
      </w:r>
    </w:p>
    <w:p w14:paraId="10B0BDBC" w14:textId="77777777" w:rsidR="00443DD7" w:rsidRDefault="00443DD7">
      <w:pPr>
        <w:spacing w:line="259" w:lineRule="auto"/>
        <w:jc w:val="left"/>
        <w:rPr>
          <w:rFonts w:eastAsia="Times New Roman" w:cstheme="majorBidi"/>
          <w:b/>
          <w:color w:val="0070C0"/>
          <w:sz w:val="28"/>
          <w:szCs w:val="32"/>
        </w:rPr>
      </w:pPr>
      <w:bookmarkStart w:id="5" w:name="_Toc100409697"/>
      <w:r>
        <w:br w:type="page"/>
      </w:r>
    </w:p>
    <w:p w14:paraId="3B4F6807" w14:textId="53D0EA13" w:rsidR="0067174E" w:rsidRDefault="0067174E" w:rsidP="0067174E">
      <w:pPr>
        <w:pStyle w:val="1"/>
      </w:pPr>
      <w:r>
        <w:lastRenderedPageBreak/>
        <w:t>PESTEL Analysis</w:t>
      </w:r>
      <w:bookmarkEnd w:id="5"/>
      <w:r>
        <w:t xml:space="preserve"> </w:t>
      </w:r>
    </w:p>
    <w:p w14:paraId="1D03A085" w14:textId="2334CBA5" w:rsidR="0067174E" w:rsidRDefault="0067174E" w:rsidP="0067174E">
      <w:r w:rsidRPr="00071622">
        <w:rPr>
          <w:b/>
          <w:bCs/>
        </w:rPr>
        <w:t>Political Factor</w:t>
      </w:r>
      <w:r w:rsidR="00443DD7">
        <w:rPr>
          <w:b/>
          <w:bCs/>
        </w:rPr>
        <w:t xml:space="preserve">: </w:t>
      </w:r>
      <w:r>
        <w:t xml:space="preserve">The </w:t>
      </w:r>
      <w:r w:rsidR="00AD5045">
        <w:t>nation's judiciary</w:t>
      </w:r>
      <w:r>
        <w:t xml:space="preserve"> enjoys a high degree of independence in concerns of commerce and business. Increased transparency and the prevention of corruption will result from </w:t>
      </w:r>
      <w:r w:rsidR="00AD5045">
        <w:t>strengthening</w:t>
      </w:r>
      <w:r>
        <w:t xml:space="preserve"> democratic institutions. Regulating the government, as well as deregulating it, is essential. There is consistency in both the development of policy and the implementation of policy. A</w:t>
      </w:r>
      <w:r w:rsidR="00AD5045">
        <w:t>s mentioned in the Mercedes-Benz, a nation would not engage in an armed clash with a neighbouring country</w:t>
      </w:r>
      <w:r>
        <w:t>. Budget deficits are being run by both the national and local governments, boosting the economy in the short term but raising the risk of inflation in the long run</w:t>
      </w:r>
      <w:r w:rsidR="00AD5045">
        <w:t xml:space="preserve"> (</w:t>
      </w:r>
      <w:r w:rsidR="00AD5045" w:rsidRPr="00AD5045">
        <w:t>Anderson</w:t>
      </w:r>
      <w:r w:rsidR="00AD5045">
        <w:t xml:space="preserve"> et al., 2012)</w:t>
      </w:r>
      <w:r>
        <w:t xml:space="preserve">. The bonds issued by the government are rated investment grade. Due to the fact that </w:t>
      </w:r>
      <w:r w:rsidR="00AD5045">
        <w:t>local governments implement the vast majority of rules and regulation</w:t>
      </w:r>
      <w:r>
        <w:t xml:space="preserve">s, enforcement agencies often report to the local governments in their respective states on the many laws they are responsible for. </w:t>
      </w:r>
    </w:p>
    <w:p w14:paraId="034CC0E6" w14:textId="605F2155" w:rsidR="0067174E" w:rsidRDefault="0067174E" w:rsidP="0067174E">
      <w:r w:rsidRPr="00071622">
        <w:rPr>
          <w:b/>
          <w:bCs/>
        </w:rPr>
        <w:t>Ecological Factor</w:t>
      </w:r>
      <w:r w:rsidR="00443DD7">
        <w:rPr>
          <w:b/>
          <w:bCs/>
        </w:rPr>
        <w:t xml:space="preserve">: </w:t>
      </w:r>
      <w:r>
        <w:t xml:space="preserve">Capital accumulation and the creation of goods and services are made </w:t>
      </w:r>
      <w:r w:rsidR="00AD5045">
        <w:t>more accessible</w:t>
      </w:r>
      <w:r>
        <w:t xml:space="preserve"> by the high efficiency of the financial markets. Thus, Mercedes-Benz must choose countries with efficient financial markets in order to </w:t>
      </w:r>
      <w:r w:rsidR="00AD5045">
        <w:t>acquire financial and human resources easily</w:t>
      </w:r>
      <w:r>
        <w:t xml:space="preserve">. Mercedes-Benz should take the pace of economic development in each nation </w:t>
      </w:r>
      <w:r w:rsidR="00AD5045">
        <w:t>while choosing</w:t>
      </w:r>
      <w:r>
        <w:t xml:space="preserve"> worldwide </w:t>
      </w:r>
      <w:r w:rsidR="00071622">
        <w:t>expansion.</w:t>
      </w:r>
      <w:r>
        <w:t xml:space="preserve"> Countries with rapid economic growth provide better opportunities for long-term progress. Benz's revenue growth might be harmed by inflation since it diminishes the purchasing power of money and discourages customer spending</w:t>
      </w:r>
      <w:r w:rsidR="00AD5045">
        <w:t xml:space="preserve"> (</w:t>
      </w:r>
      <w:r w:rsidR="00AD5045" w:rsidRPr="00AD5045">
        <w:t>Weihrich, 2019</w:t>
      </w:r>
      <w:r w:rsidR="00AD5045">
        <w:t>)</w:t>
      </w:r>
      <w:r>
        <w:t>.</w:t>
      </w:r>
      <w:r w:rsidR="00071622">
        <w:t xml:space="preserve"> </w:t>
      </w:r>
      <w:r>
        <w:t>Corporate profitability may be affected by changes in the exchange rate. Trade and corporate performance might suffer if Mercedes-Benz doesn't keep up with changes in the currency exchange rate. Mercedes-Benz will pay more in the long run if the interest rate is high.</w:t>
      </w:r>
    </w:p>
    <w:p w14:paraId="22A63B42" w14:textId="17DDF328" w:rsidR="00071622" w:rsidRDefault="00071622" w:rsidP="0067174E">
      <w:r w:rsidRPr="00071622">
        <w:rPr>
          <w:b/>
          <w:bCs/>
        </w:rPr>
        <w:t>Social Factor</w:t>
      </w:r>
      <w:r w:rsidR="00443DD7">
        <w:rPr>
          <w:b/>
          <w:bCs/>
        </w:rPr>
        <w:t xml:space="preserve">: </w:t>
      </w:r>
      <w:r w:rsidRPr="00071622">
        <w:t xml:space="preserve">For the advantage of networks and supportability, Mercedes-Benz </w:t>
      </w:r>
      <w:r w:rsidR="00AD5045">
        <w:t>always attempts</w:t>
      </w:r>
      <w:r w:rsidRPr="00071622">
        <w:t xml:space="preserve"> to draw attention to nearby concerns. The </w:t>
      </w:r>
      <w:r w:rsidR="00AD5045">
        <w:t>organization's primary objectives</w:t>
      </w:r>
      <w:r w:rsidRPr="00071622">
        <w:t xml:space="preserve"> are to improve the lives of the impoverished, enhance education, and build infrastructure</w:t>
      </w:r>
      <w:r w:rsidR="00AD5045">
        <w:t xml:space="preserve"> (</w:t>
      </w:r>
      <w:r w:rsidR="00AD5045" w:rsidRPr="00AD5045">
        <w:t>Levy</w:t>
      </w:r>
      <w:r w:rsidR="00AD5045">
        <w:t xml:space="preserve"> </w:t>
      </w:r>
      <w:r w:rsidR="00AD5045" w:rsidRPr="00AD5045">
        <w:t>and Rothenberg, 20</w:t>
      </w:r>
      <w:r w:rsidR="00AD5045">
        <w:t>1</w:t>
      </w:r>
      <w:r w:rsidR="00AD5045" w:rsidRPr="00AD5045">
        <w:t>2</w:t>
      </w:r>
      <w:r w:rsidR="00AD5045">
        <w:t>)</w:t>
      </w:r>
      <w:r w:rsidRPr="00071622">
        <w:t xml:space="preserve">. Mercedes-Benz understands how to provide a driving experience that demonstrates a high level of craftsmanship even when the brand isn't </w:t>
      </w:r>
      <w:r w:rsidRPr="00071622">
        <w:lastRenderedPageBreak/>
        <w:t xml:space="preserve">being tested. A selection of Mercedes Benz vehicles is available for participants to test drive on custom-built circuits in non-business locations. </w:t>
      </w:r>
    </w:p>
    <w:p w14:paraId="39932387" w14:textId="2DA50029" w:rsidR="00071622" w:rsidRDefault="00071622" w:rsidP="0067174E">
      <w:r w:rsidRPr="00071622">
        <w:rPr>
          <w:b/>
          <w:bCs/>
        </w:rPr>
        <w:t>Technological Factor</w:t>
      </w:r>
      <w:r w:rsidR="00443DD7">
        <w:rPr>
          <w:b/>
          <w:bCs/>
        </w:rPr>
        <w:t xml:space="preserve">: </w:t>
      </w:r>
      <w:r w:rsidRPr="00071622">
        <w:t xml:space="preserve">Automotive manufacturers are trying to keep pace with changing customer preferences. Keeping up with the competition is becoming more difficult for even high-end manufacturers like Mercedes Benz, and this is where test testing comes in. Mercedes Benz is the best in terms of technological advancement, aesthetics, environmental sensitivity, and all of the above. </w:t>
      </w:r>
    </w:p>
    <w:p w14:paraId="5C337004" w14:textId="69926A4D" w:rsidR="00071622" w:rsidRDefault="00071622" w:rsidP="0067174E">
      <w:r w:rsidRPr="00071622">
        <w:rPr>
          <w:b/>
          <w:bCs/>
        </w:rPr>
        <w:t>Environmental Factor</w:t>
      </w:r>
      <w:r w:rsidR="00443DD7">
        <w:rPr>
          <w:b/>
          <w:bCs/>
        </w:rPr>
        <w:t xml:space="preserve">: </w:t>
      </w:r>
      <w:r w:rsidRPr="00071622">
        <w:t>Mercedes-Benz has decided to return to diesel to address contamination concerns. Petroleum and diesel both release particles at BS-VI levels, but oil emits much more CO2. Given India's influence in Paris, diesel innovation is the most effective approach to address this issue.</w:t>
      </w:r>
    </w:p>
    <w:p w14:paraId="7671A347" w14:textId="1F13D411" w:rsidR="00AD5045" w:rsidRDefault="00AD5045" w:rsidP="0067174E">
      <w:r w:rsidRPr="00AD5045">
        <w:rPr>
          <w:b/>
          <w:bCs/>
        </w:rPr>
        <w:t>Legal Factor</w:t>
      </w:r>
      <w:r w:rsidR="00443DD7">
        <w:rPr>
          <w:b/>
          <w:bCs/>
        </w:rPr>
        <w:t xml:space="preserve">: </w:t>
      </w:r>
      <w:r w:rsidRPr="00AD5045">
        <w:t>Legal concerns are desirable for more detailed knowledge on numerous laws and regulations, such as employment, health and safety, intellectual property, and consumer protection law-related problems. If Mercedes-Benz violates the laws of the host countries, it may face expensive lawsuits.</w:t>
      </w:r>
    </w:p>
    <w:p w14:paraId="6895358C" w14:textId="77777777" w:rsidR="00443DD7" w:rsidRDefault="00443DD7">
      <w:pPr>
        <w:spacing w:line="259" w:lineRule="auto"/>
        <w:jc w:val="left"/>
        <w:rPr>
          <w:rFonts w:eastAsia="Times New Roman" w:cstheme="majorBidi"/>
          <w:b/>
          <w:color w:val="0070C0"/>
          <w:sz w:val="28"/>
          <w:szCs w:val="32"/>
        </w:rPr>
      </w:pPr>
      <w:bookmarkStart w:id="6" w:name="_Toc100409698"/>
      <w:r>
        <w:br w:type="page"/>
      </w:r>
    </w:p>
    <w:p w14:paraId="0B026D98" w14:textId="56BB400E" w:rsidR="00071622" w:rsidRDefault="00071622" w:rsidP="001C580D">
      <w:pPr>
        <w:pStyle w:val="1"/>
      </w:pPr>
      <w:r w:rsidRPr="00071622">
        <w:lastRenderedPageBreak/>
        <w:t>Porter</w:t>
      </w:r>
      <w:r w:rsidR="00AD5045">
        <w:t>'</w:t>
      </w:r>
      <w:r w:rsidRPr="00071622">
        <w:t xml:space="preserve">s </w:t>
      </w:r>
      <w:r>
        <w:t>F</w:t>
      </w:r>
      <w:r w:rsidRPr="00071622">
        <w:t xml:space="preserve">ive </w:t>
      </w:r>
      <w:r>
        <w:t>F</w:t>
      </w:r>
      <w:r w:rsidRPr="00071622">
        <w:t xml:space="preserve">orces </w:t>
      </w:r>
      <w:r>
        <w:t>A</w:t>
      </w:r>
      <w:r w:rsidRPr="00071622">
        <w:t>nalysis</w:t>
      </w:r>
      <w:bookmarkEnd w:id="6"/>
    </w:p>
    <w:p w14:paraId="198D1600" w14:textId="79A65953" w:rsidR="00071622" w:rsidRDefault="00071622" w:rsidP="00071622">
      <w:r w:rsidRPr="001C0F5E">
        <w:rPr>
          <w:b/>
          <w:bCs/>
        </w:rPr>
        <w:t>Threat of New Entrant</w:t>
      </w:r>
      <w:r w:rsidR="00443DD7">
        <w:rPr>
          <w:b/>
          <w:bCs/>
        </w:rPr>
        <w:t xml:space="preserve">: </w:t>
      </w:r>
      <w:r w:rsidRPr="00071622">
        <w:t xml:space="preserve">Due to the fact that the majority of premium and luxury automotive firms are well-established and old, newcomers are uncommon. As a result, new entrants to the automotive sector face significant obstacles to entry, including high </w:t>
      </w:r>
      <w:r w:rsidR="001C0F5E" w:rsidRPr="00071622">
        <w:t>start-up</w:t>
      </w:r>
      <w:r w:rsidRPr="00071622">
        <w:t xml:space="preserve"> costs and the need to navigate complex legal and operational processes. </w:t>
      </w:r>
      <w:r w:rsidR="00AD5045">
        <w:t>I</w:t>
      </w:r>
      <w:r w:rsidRPr="00071622">
        <w:t xml:space="preserve">n addition, established businesses invest a lot of money in marketing and research and development. In many cases, customers are apprehensive about ditching their long-established loyalty to the </w:t>
      </w:r>
      <w:r w:rsidR="00AD5045">
        <w:t>compani</w:t>
      </w:r>
      <w:r w:rsidRPr="00071622">
        <w:t>es they're familiar with. As a result, newcomers are seldom a threat.</w:t>
      </w:r>
    </w:p>
    <w:p w14:paraId="00DD3431" w14:textId="0418D5E3" w:rsidR="001C0F5E" w:rsidRDefault="00071622" w:rsidP="00071622">
      <w:r w:rsidRPr="00AD5045">
        <w:rPr>
          <w:b/>
          <w:bCs/>
        </w:rPr>
        <w:t>Threat of New Substitutes</w:t>
      </w:r>
      <w:r w:rsidR="00443DD7">
        <w:rPr>
          <w:b/>
          <w:bCs/>
        </w:rPr>
        <w:t xml:space="preserve">: </w:t>
      </w:r>
      <w:r w:rsidR="001C0F5E" w:rsidRPr="001C0F5E">
        <w:t>Mercedes-Benz replacements are more likely to come from competitive enterprises and other forms of mobility. Alternatives to autos, such as public transportation and ride-sharing services, compete with Mercedes</w:t>
      </w:r>
      <w:r w:rsidR="00AD5045">
        <w:t>.</w:t>
      </w:r>
      <w:r w:rsidR="001C0F5E" w:rsidRPr="001C0F5E">
        <w:t xml:space="preserve"> Many factors, such as brand image, customer experience, and marketing, </w:t>
      </w:r>
      <w:r w:rsidR="00AD5045">
        <w:t>reduce</w:t>
      </w:r>
      <w:r w:rsidR="001C0F5E" w:rsidRPr="001C0F5E">
        <w:t xml:space="preserve"> the effect of alternatives. As a result, there is a modest risk of replacement.</w:t>
      </w:r>
    </w:p>
    <w:p w14:paraId="74B43040" w14:textId="2AE96F4C" w:rsidR="001C0F5E" w:rsidRDefault="00071622" w:rsidP="00071622">
      <w:r w:rsidRPr="001C0F5E">
        <w:rPr>
          <w:b/>
          <w:bCs/>
        </w:rPr>
        <w:t>Bargaining Power of Customer</w:t>
      </w:r>
      <w:r w:rsidR="00443DD7">
        <w:rPr>
          <w:b/>
          <w:bCs/>
        </w:rPr>
        <w:t xml:space="preserve">: </w:t>
      </w:r>
      <w:r w:rsidR="001C0F5E" w:rsidRPr="001C0F5E">
        <w:t xml:space="preserve">Buyers have minimal bargaining power. Purchasers' negotiating power has increased as a result of a number of improvements in the automobile sector over the previous decade. Shifting market dynamics, a greater focus on the customer experience and higher market competitiveness </w:t>
      </w:r>
      <w:r w:rsidR="00AD5045" w:rsidRPr="001C0F5E">
        <w:t>has</w:t>
      </w:r>
      <w:r w:rsidR="001C0F5E" w:rsidRPr="001C0F5E">
        <w:t xml:space="preserve"> all been linked to enhanced consumer bargaining power. Purchasing a Mercedes-Benz is a significant purchase, even if individual clients have less bargaining power. Customers have a lot of knowledge about the product and usually compare a variety of automobiles before making a purchase. Businesses are p</w:t>
      </w:r>
      <w:r w:rsidR="00AD5045">
        <w:t>aying more attention to customer retention and engagement since the premium market has become</w:t>
      </w:r>
      <w:r w:rsidR="001C0F5E" w:rsidRPr="001C0F5E">
        <w:t xml:space="preserve"> more competitive in recent years.</w:t>
      </w:r>
    </w:p>
    <w:p w14:paraId="48575FAF" w14:textId="6BAEF0E6" w:rsidR="001C0F5E" w:rsidRDefault="00071622" w:rsidP="00071622">
      <w:r w:rsidRPr="001C0F5E">
        <w:rPr>
          <w:b/>
          <w:bCs/>
        </w:rPr>
        <w:t>Bargaining Power of Supplier</w:t>
      </w:r>
      <w:r w:rsidR="00443DD7">
        <w:rPr>
          <w:b/>
          <w:bCs/>
        </w:rPr>
        <w:t xml:space="preserve">: </w:t>
      </w:r>
      <w:r w:rsidR="001C0F5E" w:rsidRPr="001C0F5E">
        <w:t>Mercedes suppliers have weaker bargaining strength for a variety of factors, including supplier size, fragmentation, and a lack of forward</w:t>
      </w:r>
      <w:r w:rsidR="00AD5045">
        <w:t>ing</w:t>
      </w:r>
      <w:r w:rsidR="001C0F5E" w:rsidRPr="001C0F5E">
        <w:t xml:space="preserve"> integration. </w:t>
      </w:r>
      <w:r w:rsidR="00AD5045">
        <w:t>Except for</w:t>
      </w:r>
      <w:r w:rsidR="001C0F5E" w:rsidRPr="001C0F5E">
        <w:t xml:space="preserve"> a few big suppliers, Mercedes-Benz suppliers have virtually limited negotiation power. Its suppliers' bargaining power is severely constrained due to a lack of expertise and resources to establish significant firms, making it impossible to compete. Most suppliers rely heavily on huge firms like Mercedes Benz </w:t>
      </w:r>
      <w:r w:rsidR="00AD5045">
        <w:t>of a substantial</w:t>
      </w:r>
      <w:r w:rsidR="001C0F5E" w:rsidRPr="001C0F5E">
        <w:t xml:space="preserve"> amount of </w:t>
      </w:r>
      <w:r w:rsidR="001C0F5E" w:rsidRPr="001C0F5E">
        <w:lastRenderedPageBreak/>
        <w:t>their revenue</w:t>
      </w:r>
      <w:r w:rsidR="00AD5045">
        <w:t>. Their revenues would drop if these massive corporations stopped acquiring raw materials from them regularly</w:t>
      </w:r>
      <w:r w:rsidR="001C0F5E" w:rsidRPr="001C0F5E">
        <w:t xml:space="preserve">. </w:t>
      </w:r>
    </w:p>
    <w:p w14:paraId="0F9400BE" w14:textId="0CA84BD0" w:rsidR="001C0F5E" w:rsidRDefault="00071622" w:rsidP="00071622">
      <w:r w:rsidRPr="001C0F5E">
        <w:rPr>
          <w:b/>
          <w:bCs/>
        </w:rPr>
        <w:t>Competitive Rivalry</w:t>
      </w:r>
      <w:r w:rsidR="00443DD7">
        <w:rPr>
          <w:b/>
          <w:bCs/>
        </w:rPr>
        <w:t xml:space="preserve">: </w:t>
      </w:r>
      <w:r w:rsidR="001C0F5E" w:rsidRPr="001C0F5E">
        <w:t>The luxury and high-end car market</w:t>
      </w:r>
      <w:r w:rsidR="00AD5045">
        <w:t>s</w:t>
      </w:r>
      <w:r w:rsidR="001C0F5E" w:rsidRPr="001C0F5E">
        <w:t xml:space="preserve"> are very competitive. Mercedes-competitors Benz include</w:t>
      </w:r>
      <w:r w:rsidR="00AD5045">
        <w:t>s</w:t>
      </w:r>
      <w:r w:rsidR="001C0F5E" w:rsidRPr="001C0F5E">
        <w:t xml:space="preserve"> BMW, Audi, Volvo, and Jaguar, to name a few. The automobile industry's competitiveness is respectable. Investing much in R&amp;D and marketing is prevalent in this business</w:t>
      </w:r>
      <w:r w:rsidR="00AD5045">
        <w:t xml:space="preserve"> (</w:t>
      </w:r>
      <w:r w:rsidR="00AD5045" w:rsidRPr="00AD5045">
        <w:t>Barnes</w:t>
      </w:r>
      <w:r w:rsidR="00AD5045">
        <w:t xml:space="preserve"> </w:t>
      </w:r>
      <w:r w:rsidR="00AD5045" w:rsidRPr="00AD5045">
        <w:t>and Kaplinsky, 20</w:t>
      </w:r>
      <w:r w:rsidR="00AD5045">
        <w:t>1</w:t>
      </w:r>
      <w:r w:rsidR="00AD5045" w:rsidRPr="00AD5045">
        <w:t>0</w:t>
      </w:r>
      <w:r w:rsidR="00AD5045">
        <w:t>)</w:t>
      </w:r>
      <w:r w:rsidR="001C0F5E" w:rsidRPr="001C0F5E">
        <w:t xml:space="preserve">. Mercedes-Benz, BMW, Audi, Volvo, Jaguar, GM, Volkswagen, and Tesla are just a handful of the manufacturers that produce high-end luxury vehicles. Exit barriers are also elevated </w:t>
      </w:r>
      <w:r w:rsidR="00AD5045">
        <w:t>due to</w:t>
      </w:r>
      <w:r w:rsidR="001C0F5E" w:rsidRPr="001C0F5E">
        <w:t xml:space="preserve"> the high fixed costs and early expenditures.</w:t>
      </w:r>
    </w:p>
    <w:p w14:paraId="5FBA069C" w14:textId="77777777" w:rsidR="00AD5045" w:rsidRDefault="00AD5045">
      <w:pPr>
        <w:spacing w:line="259" w:lineRule="auto"/>
        <w:jc w:val="left"/>
        <w:rPr>
          <w:rFonts w:eastAsia="Times New Roman" w:cstheme="majorBidi"/>
          <w:b/>
          <w:color w:val="0070C0"/>
          <w:sz w:val="28"/>
          <w:szCs w:val="32"/>
        </w:rPr>
      </w:pPr>
      <w:bookmarkStart w:id="7" w:name="_Toc100409699"/>
      <w:r>
        <w:br w:type="page"/>
      </w:r>
    </w:p>
    <w:p w14:paraId="6BF17372" w14:textId="0210F600" w:rsidR="0007208F" w:rsidRPr="00AD5045" w:rsidRDefault="0007208F" w:rsidP="00AD5045">
      <w:pPr>
        <w:pStyle w:val="1"/>
      </w:pPr>
      <w:r>
        <w:lastRenderedPageBreak/>
        <w:t>Conclusion</w:t>
      </w:r>
      <w:bookmarkEnd w:id="7"/>
    </w:p>
    <w:p w14:paraId="76AF80CC" w14:textId="3BF9A4F3" w:rsidR="00AD5045" w:rsidRPr="00AD5045" w:rsidRDefault="00AD5045" w:rsidP="00AD5045">
      <w:r w:rsidRPr="00AD5045">
        <w:t xml:space="preserve">The vehicle sector is likewise growing in tandem with technological advancements. To establish a sustainable vehicle industry, the automobile industry works together. Mercedes is committed to long-term success and </w:t>
      </w:r>
      <w:r>
        <w:t>developing</w:t>
      </w:r>
      <w:r w:rsidRPr="00AD5045">
        <w:t xml:space="preserve"> a healthy automotive industry by adhering to a stringent set of principles and creating new technologies. Using SWOT, Pestel and Porter's five variables, we concluded that practically all of Mercedes's data points</w:t>
      </w:r>
      <w:r>
        <w:t xml:space="preserve">. </w:t>
      </w:r>
    </w:p>
    <w:p w14:paraId="16955CAC" w14:textId="33F65848" w:rsidR="007144CC" w:rsidRPr="007144CC" w:rsidRDefault="00C15794" w:rsidP="007144CC">
      <w:r>
        <w:br w:type="page"/>
      </w:r>
    </w:p>
    <w:p w14:paraId="65A89E24" w14:textId="1FCC8A88" w:rsidR="005F7820" w:rsidRDefault="00052263" w:rsidP="00A55973">
      <w:pPr>
        <w:pStyle w:val="1"/>
      </w:pPr>
      <w:bookmarkStart w:id="8" w:name="_Toc100409700"/>
      <w:r w:rsidRPr="00052263">
        <w:lastRenderedPageBreak/>
        <w:t>References</w:t>
      </w:r>
      <w:bookmarkEnd w:id="8"/>
    </w:p>
    <w:p w14:paraId="0071C260" w14:textId="352F5F67" w:rsidR="00AD5045" w:rsidRDefault="00AD5045" w:rsidP="00D63D4E">
      <w:pPr>
        <w:ind w:left="720" w:hanging="720"/>
      </w:pPr>
      <w:r w:rsidRPr="00AD5045">
        <w:t>Anderson, S., Hesford, J. and Young, S., 20</w:t>
      </w:r>
      <w:r>
        <w:t>1</w:t>
      </w:r>
      <w:r w:rsidRPr="00AD5045">
        <w:t>2. Factors influencing the performance of activity based costing teams: a field study of ABC model development time in the automobile industry. Accounting, Organizations and Society, 27(3), pp.195-211.</w:t>
      </w:r>
    </w:p>
    <w:p w14:paraId="2759711C" w14:textId="510D0AED" w:rsidR="00AD5045" w:rsidRDefault="00AD5045" w:rsidP="00D63D4E">
      <w:pPr>
        <w:ind w:left="720" w:hanging="720"/>
      </w:pPr>
      <w:r w:rsidRPr="00AD5045">
        <w:t>Barnes, J. and Kaplinsky, R., 20</w:t>
      </w:r>
      <w:r>
        <w:t>1</w:t>
      </w:r>
      <w:r w:rsidRPr="00AD5045">
        <w:t>0. Globalization and the death of the local firm? The automobile components sector in South Africa. Regional studies, 34(9), pp.797-812.</w:t>
      </w:r>
    </w:p>
    <w:p w14:paraId="31074D9D" w14:textId="4328F5EB" w:rsidR="00AD5045" w:rsidRDefault="00AD5045" w:rsidP="00D63D4E">
      <w:pPr>
        <w:ind w:left="720" w:hanging="720"/>
      </w:pPr>
      <w:r w:rsidRPr="00AD5045">
        <w:t>Levy, D. and Rothenberg, S., 20</w:t>
      </w:r>
      <w:r>
        <w:t>1</w:t>
      </w:r>
      <w:r w:rsidRPr="00AD5045">
        <w:t>2. Heterogeneity and change in environmental strategy: Technological and political responses to climate change in the global automobile industry. Organizations, policy and the natural environment: institutional and strategic perspectives, pp.173-193.</w:t>
      </w:r>
    </w:p>
    <w:p w14:paraId="25A74AD4" w14:textId="429998D4" w:rsidR="00AD5045" w:rsidRDefault="00AD5045" w:rsidP="00D63D4E">
      <w:pPr>
        <w:ind w:left="720" w:hanging="720"/>
      </w:pPr>
      <w:r w:rsidRPr="00AD5045">
        <w:t>Ott, D., 2013</w:t>
      </w:r>
      <w:r>
        <w:t xml:space="preserve">. </w:t>
      </w:r>
      <w:r w:rsidRPr="00AD5045">
        <w:t>Automatic requirement categorization of large natural language specifications at mercedes-benz for review improvements. In International Working Conference on Requirements Engineering: Foundation for Software Quality (pp. 50-64). Springer, Berlin, Heidelberg.</w:t>
      </w:r>
    </w:p>
    <w:p w14:paraId="0C69F0FB" w14:textId="5E6E5211" w:rsidR="00AD5045" w:rsidRDefault="00AD5045" w:rsidP="00D63D4E">
      <w:pPr>
        <w:ind w:left="720" w:hanging="720"/>
      </w:pPr>
      <w:r w:rsidRPr="00AD5045">
        <w:t>Pagell, M. and Krause, D., 20</w:t>
      </w:r>
      <w:r>
        <w:t>1</w:t>
      </w:r>
      <w:r w:rsidRPr="00AD5045">
        <w:t>4. Re-exploring the relationship between flexibility and the external environment. Journal of Operations Management, 21(6), pp.629-649.</w:t>
      </w:r>
    </w:p>
    <w:p w14:paraId="1504159F" w14:textId="343AE42E" w:rsidR="00AD5045" w:rsidRDefault="00AD5045" w:rsidP="00AD5045">
      <w:pPr>
        <w:ind w:left="720" w:hanging="720"/>
      </w:pPr>
      <w:r w:rsidRPr="00AD5045">
        <w:t>Schell, R., 2020. Exploring the digital transformation in the automotive industry to design an improved mobility service ecosystem for Mercedes-Benz (Doctoral dissertation, University of Worcester).</w:t>
      </w:r>
    </w:p>
    <w:p w14:paraId="0FDAE988" w14:textId="74A28546" w:rsidR="00AD5045" w:rsidRDefault="00AD5045" w:rsidP="00AD5045">
      <w:pPr>
        <w:ind w:left="720" w:hanging="720"/>
      </w:pPr>
      <w:r w:rsidRPr="00AD5045">
        <w:t>Smerichevskyi, S., Kryvoviaziuk, I. and Raicheva, L., 2018. Economic consequences of financial stability violation of world automotive corporations. Baltic Journal of Economic Studies, 4(2), pp.229-234.</w:t>
      </w:r>
    </w:p>
    <w:p w14:paraId="25F9C107" w14:textId="332E3CB0" w:rsidR="00AD5045" w:rsidRDefault="00AD5045" w:rsidP="00AD5045">
      <w:pPr>
        <w:ind w:left="720" w:hanging="720"/>
      </w:pPr>
      <w:r w:rsidRPr="00AD5045">
        <w:t xml:space="preserve">Weihrich, H., </w:t>
      </w:r>
      <w:r>
        <w:t>201</w:t>
      </w:r>
      <w:r w:rsidRPr="00AD5045">
        <w:t>9. Analyzing the competitive advantages and disadvantages of Germany with the TOWS Matrix</w:t>
      </w:r>
      <w:r w:rsidRPr="00AD5045">
        <w:rPr>
          <w:rFonts w:ascii="Cambria Math" w:hAnsi="Cambria Math" w:cs="Cambria Math"/>
        </w:rPr>
        <w:t>‐</w:t>
      </w:r>
      <w:r w:rsidRPr="00AD5045">
        <w:t>an alternative to Porter</w:t>
      </w:r>
      <w:r w:rsidRPr="00AD5045">
        <w:rPr>
          <w:rFonts w:cs="Arial"/>
        </w:rPr>
        <w:t>’</w:t>
      </w:r>
      <w:r w:rsidRPr="00AD5045">
        <w:t>s Model. European Business Review.</w:t>
      </w:r>
    </w:p>
    <w:sectPr w:rsidR="00AD5045" w:rsidSect="0004596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9E4254" w14:textId="77777777" w:rsidR="00401A20" w:rsidRDefault="00401A20">
      <w:pPr>
        <w:spacing w:after="0"/>
      </w:pPr>
      <w:r>
        <w:separator/>
      </w:r>
    </w:p>
  </w:endnote>
  <w:endnote w:type="continuationSeparator" w:id="0">
    <w:p w14:paraId="06EB571F" w14:textId="77777777" w:rsidR="00401A20" w:rsidRDefault="00401A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4980471"/>
      <w:docPartObj>
        <w:docPartGallery w:val="Page Numbers (Bottom of Page)"/>
        <w:docPartUnique/>
      </w:docPartObj>
    </w:sdtPr>
    <w:sdtEndPr>
      <w:rPr>
        <w:noProof/>
      </w:rPr>
    </w:sdtEndPr>
    <w:sdtContent>
      <w:p w14:paraId="4B1F4315" w14:textId="77777777" w:rsidR="0004596C" w:rsidRDefault="0004596C">
        <w:pPr>
          <w:pStyle w:val="a3"/>
          <w:jc w:val="center"/>
        </w:pPr>
        <w:r>
          <w:fldChar w:fldCharType="begin"/>
        </w:r>
        <w:r>
          <w:instrText xml:space="preserve"> PAGE   \* MERGEFORMAT </w:instrText>
        </w:r>
        <w:r>
          <w:fldChar w:fldCharType="separate"/>
        </w:r>
        <w:r w:rsidR="00CF6F08">
          <w:rPr>
            <w:noProof/>
          </w:rPr>
          <w:t>ii</w:t>
        </w:r>
        <w:r>
          <w:rPr>
            <w:noProof/>
          </w:rPr>
          <w:fldChar w:fldCharType="end"/>
        </w:r>
      </w:p>
    </w:sdtContent>
  </w:sdt>
  <w:p w14:paraId="095D69A7" w14:textId="77777777" w:rsidR="0004596C" w:rsidRDefault="0004596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2CFBE" w14:textId="77777777" w:rsidR="00401A20" w:rsidRDefault="00401A20">
      <w:pPr>
        <w:spacing w:after="0"/>
      </w:pPr>
      <w:r>
        <w:separator/>
      </w:r>
    </w:p>
  </w:footnote>
  <w:footnote w:type="continuationSeparator" w:id="0">
    <w:p w14:paraId="3D81B208" w14:textId="77777777" w:rsidR="00401A20" w:rsidRDefault="00401A2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0DDB"/>
    <w:multiLevelType w:val="hybridMultilevel"/>
    <w:tmpl w:val="53C65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D401D"/>
    <w:multiLevelType w:val="hybridMultilevel"/>
    <w:tmpl w:val="C422BE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6E05F9B"/>
    <w:multiLevelType w:val="hybridMultilevel"/>
    <w:tmpl w:val="BF70B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2EF5C50"/>
    <w:multiLevelType w:val="hybridMultilevel"/>
    <w:tmpl w:val="81B20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9F3E1F"/>
    <w:multiLevelType w:val="hybridMultilevel"/>
    <w:tmpl w:val="B95E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2C907A1"/>
    <w:multiLevelType w:val="hybridMultilevel"/>
    <w:tmpl w:val="BF70B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63D404B8"/>
    <w:multiLevelType w:val="hybridMultilevel"/>
    <w:tmpl w:val="7938B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E5B62C4"/>
    <w:multiLevelType w:val="hybridMultilevel"/>
    <w:tmpl w:val="89D40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U3MTQyMzMysjQ2MLVQ0lEKTi0uzszPAykwMq0FAEiSLF4tAAAA"/>
  </w:docVars>
  <w:rsids>
    <w:rsidRoot w:val="00052263"/>
    <w:rsid w:val="00007044"/>
    <w:rsid w:val="00025871"/>
    <w:rsid w:val="00027D9B"/>
    <w:rsid w:val="00037728"/>
    <w:rsid w:val="0004102E"/>
    <w:rsid w:val="00041154"/>
    <w:rsid w:val="0004265F"/>
    <w:rsid w:val="0004596C"/>
    <w:rsid w:val="00047D0D"/>
    <w:rsid w:val="00052263"/>
    <w:rsid w:val="00053DF6"/>
    <w:rsid w:val="0005720B"/>
    <w:rsid w:val="0005766C"/>
    <w:rsid w:val="0005786C"/>
    <w:rsid w:val="00066F9D"/>
    <w:rsid w:val="000715C3"/>
    <w:rsid w:val="00071622"/>
    <w:rsid w:val="0007208F"/>
    <w:rsid w:val="00081F73"/>
    <w:rsid w:val="00085A60"/>
    <w:rsid w:val="00086BAB"/>
    <w:rsid w:val="00087668"/>
    <w:rsid w:val="00091428"/>
    <w:rsid w:val="00094480"/>
    <w:rsid w:val="000B144F"/>
    <w:rsid w:val="000B7CF9"/>
    <w:rsid w:val="000C11E0"/>
    <w:rsid w:val="000D28AD"/>
    <w:rsid w:val="000E0BEC"/>
    <w:rsid w:val="000E4D26"/>
    <w:rsid w:val="000E66DA"/>
    <w:rsid w:val="000F1FBE"/>
    <w:rsid w:val="00102CC6"/>
    <w:rsid w:val="00115704"/>
    <w:rsid w:val="00120BD1"/>
    <w:rsid w:val="001215F1"/>
    <w:rsid w:val="00121A9C"/>
    <w:rsid w:val="00127CF4"/>
    <w:rsid w:val="001307F9"/>
    <w:rsid w:val="00131F91"/>
    <w:rsid w:val="00132989"/>
    <w:rsid w:val="00133E54"/>
    <w:rsid w:val="0013466B"/>
    <w:rsid w:val="001427AB"/>
    <w:rsid w:val="0014712B"/>
    <w:rsid w:val="00164030"/>
    <w:rsid w:val="001771B7"/>
    <w:rsid w:val="0018313E"/>
    <w:rsid w:val="00190853"/>
    <w:rsid w:val="001A0207"/>
    <w:rsid w:val="001A42AB"/>
    <w:rsid w:val="001B1819"/>
    <w:rsid w:val="001B795A"/>
    <w:rsid w:val="001B7D80"/>
    <w:rsid w:val="001C0A69"/>
    <w:rsid w:val="001C0F5E"/>
    <w:rsid w:val="001C580D"/>
    <w:rsid w:val="001C5B19"/>
    <w:rsid w:val="001E0694"/>
    <w:rsid w:val="001E1146"/>
    <w:rsid w:val="001E477F"/>
    <w:rsid w:val="001F2F5F"/>
    <w:rsid w:val="001F7828"/>
    <w:rsid w:val="002004B4"/>
    <w:rsid w:val="002049EC"/>
    <w:rsid w:val="00206957"/>
    <w:rsid w:val="00213DAD"/>
    <w:rsid w:val="002146C7"/>
    <w:rsid w:val="00220E47"/>
    <w:rsid w:val="0022109A"/>
    <w:rsid w:val="002218BC"/>
    <w:rsid w:val="00223494"/>
    <w:rsid w:val="002313CC"/>
    <w:rsid w:val="00234881"/>
    <w:rsid w:val="00235F1B"/>
    <w:rsid w:val="00261AE2"/>
    <w:rsid w:val="00272DE5"/>
    <w:rsid w:val="0027337E"/>
    <w:rsid w:val="00277E20"/>
    <w:rsid w:val="00280A55"/>
    <w:rsid w:val="002966C9"/>
    <w:rsid w:val="002A4DE8"/>
    <w:rsid w:val="002B0AB1"/>
    <w:rsid w:val="002B3B8B"/>
    <w:rsid w:val="002B75AF"/>
    <w:rsid w:val="002C62F3"/>
    <w:rsid w:val="002C68A8"/>
    <w:rsid w:val="002D499C"/>
    <w:rsid w:val="002E1842"/>
    <w:rsid w:val="002E3724"/>
    <w:rsid w:val="0030721A"/>
    <w:rsid w:val="00314594"/>
    <w:rsid w:val="00314AD7"/>
    <w:rsid w:val="0031608E"/>
    <w:rsid w:val="00321DDC"/>
    <w:rsid w:val="003231F3"/>
    <w:rsid w:val="003258A8"/>
    <w:rsid w:val="00325C11"/>
    <w:rsid w:val="003323BD"/>
    <w:rsid w:val="003520C3"/>
    <w:rsid w:val="00373FA3"/>
    <w:rsid w:val="00376937"/>
    <w:rsid w:val="0038299F"/>
    <w:rsid w:val="0039754D"/>
    <w:rsid w:val="003B195C"/>
    <w:rsid w:val="003B602D"/>
    <w:rsid w:val="003B7497"/>
    <w:rsid w:val="003C55FB"/>
    <w:rsid w:val="003D3059"/>
    <w:rsid w:val="003D4470"/>
    <w:rsid w:val="003E07B6"/>
    <w:rsid w:val="003F050D"/>
    <w:rsid w:val="003F16F4"/>
    <w:rsid w:val="00401A20"/>
    <w:rsid w:val="00401C5E"/>
    <w:rsid w:val="00404ECA"/>
    <w:rsid w:val="00411686"/>
    <w:rsid w:val="004206CF"/>
    <w:rsid w:val="00421A40"/>
    <w:rsid w:val="00423698"/>
    <w:rsid w:val="00432CEB"/>
    <w:rsid w:val="00434677"/>
    <w:rsid w:val="004352CF"/>
    <w:rsid w:val="004370C0"/>
    <w:rsid w:val="00443DD7"/>
    <w:rsid w:val="00444F60"/>
    <w:rsid w:val="00446768"/>
    <w:rsid w:val="00446F91"/>
    <w:rsid w:val="00453F96"/>
    <w:rsid w:val="00455A78"/>
    <w:rsid w:val="004565DA"/>
    <w:rsid w:val="00461338"/>
    <w:rsid w:val="00480125"/>
    <w:rsid w:val="004805EF"/>
    <w:rsid w:val="00483F59"/>
    <w:rsid w:val="004909E5"/>
    <w:rsid w:val="004942E8"/>
    <w:rsid w:val="00497894"/>
    <w:rsid w:val="004A0562"/>
    <w:rsid w:val="004A2372"/>
    <w:rsid w:val="004A785D"/>
    <w:rsid w:val="004B0E4E"/>
    <w:rsid w:val="004B4E85"/>
    <w:rsid w:val="004C2E09"/>
    <w:rsid w:val="004C3E4C"/>
    <w:rsid w:val="004D0A66"/>
    <w:rsid w:val="004D28A7"/>
    <w:rsid w:val="004D618A"/>
    <w:rsid w:val="004E139F"/>
    <w:rsid w:val="004E6E5D"/>
    <w:rsid w:val="00500222"/>
    <w:rsid w:val="00502529"/>
    <w:rsid w:val="00502DA9"/>
    <w:rsid w:val="005119CF"/>
    <w:rsid w:val="0051651F"/>
    <w:rsid w:val="00525F93"/>
    <w:rsid w:val="00531DB6"/>
    <w:rsid w:val="005326CD"/>
    <w:rsid w:val="00541BB2"/>
    <w:rsid w:val="00547DEB"/>
    <w:rsid w:val="00550A8E"/>
    <w:rsid w:val="00554435"/>
    <w:rsid w:val="005905A4"/>
    <w:rsid w:val="005937D4"/>
    <w:rsid w:val="00595B8A"/>
    <w:rsid w:val="005A0A79"/>
    <w:rsid w:val="005A60D0"/>
    <w:rsid w:val="005B1F25"/>
    <w:rsid w:val="005B51F4"/>
    <w:rsid w:val="005C0A50"/>
    <w:rsid w:val="005C71C4"/>
    <w:rsid w:val="005D359E"/>
    <w:rsid w:val="005D6441"/>
    <w:rsid w:val="005F38A1"/>
    <w:rsid w:val="005F5A4C"/>
    <w:rsid w:val="005F7820"/>
    <w:rsid w:val="0060330F"/>
    <w:rsid w:val="006035FD"/>
    <w:rsid w:val="00604C1D"/>
    <w:rsid w:val="0061047C"/>
    <w:rsid w:val="006138A4"/>
    <w:rsid w:val="0062794A"/>
    <w:rsid w:val="00633572"/>
    <w:rsid w:val="006377A1"/>
    <w:rsid w:val="006447F4"/>
    <w:rsid w:val="006508EA"/>
    <w:rsid w:val="00653DCC"/>
    <w:rsid w:val="006542BD"/>
    <w:rsid w:val="00663317"/>
    <w:rsid w:val="0067174E"/>
    <w:rsid w:val="00675A55"/>
    <w:rsid w:val="00677128"/>
    <w:rsid w:val="0068233A"/>
    <w:rsid w:val="00683EAF"/>
    <w:rsid w:val="00692067"/>
    <w:rsid w:val="0069481B"/>
    <w:rsid w:val="00697D91"/>
    <w:rsid w:val="006A0AA4"/>
    <w:rsid w:val="006A3147"/>
    <w:rsid w:val="006A7B2F"/>
    <w:rsid w:val="006B402C"/>
    <w:rsid w:val="006C0981"/>
    <w:rsid w:val="006C7CE4"/>
    <w:rsid w:val="006D0E3B"/>
    <w:rsid w:val="006D1907"/>
    <w:rsid w:val="006E61FD"/>
    <w:rsid w:val="007047BA"/>
    <w:rsid w:val="00704F6E"/>
    <w:rsid w:val="0070665D"/>
    <w:rsid w:val="00706E3F"/>
    <w:rsid w:val="007144CC"/>
    <w:rsid w:val="00715D56"/>
    <w:rsid w:val="00717B5F"/>
    <w:rsid w:val="00724F0E"/>
    <w:rsid w:val="00726D68"/>
    <w:rsid w:val="0072787C"/>
    <w:rsid w:val="007372CC"/>
    <w:rsid w:val="00737565"/>
    <w:rsid w:val="00737A72"/>
    <w:rsid w:val="0074095B"/>
    <w:rsid w:val="00742A38"/>
    <w:rsid w:val="00744C06"/>
    <w:rsid w:val="00763647"/>
    <w:rsid w:val="007766A2"/>
    <w:rsid w:val="00784F81"/>
    <w:rsid w:val="0079016A"/>
    <w:rsid w:val="00790A76"/>
    <w:rsid w:val="007A2C3F"/>
    <w:rsid w:val="007A3B68"/>
    <w:rsid w:val="007B058C"/>
    <w:rsid w:val="007C306B"/>
    <w:rsid w:val="007C4B02"/>
    <w:rsid w:val="007C6A3E"/>
    <w:rsid w:val="007C6D2A"/>
    <w:rsid w:val="007C7739"/>
    <w:rsid w:val="007D5259"/>
    <w:rsid w:val="007E4EAC"/>
    <w:rsid w:val="007E788C"/>
    <w:rsid w:val="007E7FC0"/>
    <w:rsid w:val="007F6997"/>
    <w:rsid w:val="008049DF"/>
    <w:rsid w:val="008054F2"/>
    <w:rsid w:val="00806666"/>
    <w:rsid w:val="00806D95"/>
    <w:rsid w:val="00815A42"/>
    <w:rsid w:val="008209A2"/>
    <w:rsid w:val="00851EC8"/>
    <w:rsid w:val="00857640"/>
    <w:rsid w:val="00866189"/>
    <w:rsid w:val="0087034F"/>
    <w:rsid w:val="00870CEA"/>
    <w:rsid w:val="008728B9"/>
    <w:rsid w:val="008743A4"/>
    <w:rsid w:val="00875002"/>
    <w:rsid w:val="008807F2"/>
    <w:rsid w:val="008842A7"/>
    <w:rsid w:val="008851FB"/>
    <w:rsid w:val="00892475"/>
    <w:rsid w:val="00894846"/>
    <w:rsid w:val="00894B9A"/>
    <w:rsid w:val="008A3CDF"/>
    <w:rsid w:val="008B70FF"/>
    <w:rsid w:val="008C1C81"/>
    <w:rsid w:val="008D18CC"/>
    <w:rsid w:val="008D5616"/>
    <w:rsid w:val="008E16A4"/>
    <w:rsid w:val="008E369E"/>
    <w:rsid w:val="008E6F92"/>
    <w:rsid w:val="008E77AE"/>
    <w:rsid w:val="00903AD8"/>
    <w:rsid w:val="00917163"/>
    <w:rsid w:val="00920E98"/>
    <w:rsid w:val="009234A7"/>
    <w:rsid w:val="00924953"/>
    <w:rsid w:val="009259D6"/>
    <w:rsid w:val="00934B7D"/>
    <w:rsid w:val="00940CF2"/>
    <w:rsid w:val="0095548F"/>
    <w:rsid w:val="00960E81"/>
    <w:rsid w:val="00961A37"/>
    <w:rsid w:val="00961CF3"/>
    <w:rsid w:val="00961F23"/>
    <w:rsid w:val="00963638"/>
    <w:rsid w:val="00965ED8"/>
    <w:rsid w:val="009662F0"/>
    <w:rsid w:val="00966C48"/>
    <w:rsid w:val="00967A2A"/>
    <w:rsid w:val="0097296C"/>
    <w:rsid w:val="00972AFC"/>
    <w:rsid w:val="00983C43"/>
    <w:rsid w:val="0098467A"/>
    <w:rsid w:val="00990DCA"/>
    <w:rsid w:val="00994CEB"/>
    <w:rsid w:val="00994F69"/>
    <w:rsid w:val="0099540C"/>
    <w:rsid w:val="009A22F3"/>
    <w:rsid w:val="009A3FB2"/>
    <w:rsid w:val="009A67E5"/>
    <w:rsid w:val="009B3D5C"/>
    <w:rsid w:val="009C0152"/>
    <w:rsid w:val="009C2C1C"/>
    <w:rsid w:val="009C3C83"/>
    <w:rsid w:val="009C5637"/>
    <w:rsid w:val="009D7385"/>
    <w:rsid w:val="009F0473"/>
    <w:rsid w:val="009F059F"/>
    <w:rsid w:val="00A03043"/>
    <w:rsid w:val="00A05466"/>
    <w:rsid w:val="00A1294C"/>
    <w:rsid w:val="00A16221"/>
    <w:rsid w:val="00A20AB3"/>
    <w:rsid w:val="00A217F1"/>
    <w:rsid w:val="00A226CE"/>
    <w:rsid w:val="00A22D42"/>
    <w:rsid w:val="00A2531C"/>
    <w:rsid w:val="00A27096"/>
    <w:rsid w:val="00A3792D"/>
    <w:rsid w:val="00A422FC"/>
    <w:rsid w:val="00A55973"/>
    <w:rsid w:val="00A64158"/>
    <w:rsid w:val="00A82C70"/>
    <w:rsid w:val="00A85C05"/>
    <w:rsid w:val="00A85C4A"/>
    <w:rsid w:val="00AA54EA"/>
    <w:rsid w:val="00AB2733"/>
    <w:rsid w:val="00AB3B04"/>
    <w:rsid w:val="00AB3FF9"/>
    <w:rsid w:val="00AB7761"/>
    <w:rsid w:val="00AC2EE5"/>
    <w:rsid w:val="00AC375B"/>
    <w:rsid w:val="00AC3D44"/>
    <w:rsid w:val="00AC3F0F"/>
    <w:rsid w:val="00AD05F5"/>
    <w:rsid w:val="00AD3376"/>
    <w:rsid w:val="00AD5045"/>
    <w:rsid w:val="00AE1CCF"/>
    <w:rsid w:val="00AE5D2E"/>
    <w:rsid w:val="00AF6DC7"/>
    <w:rsid w:val="00AF75F7"/>
    <w:rsid w:val="00B0320C"/>
    <w:rsid w:val="00B21BCE"/>
    <w:rsid w:val="00B25ADA"/>
    <w:rsid w:val="00B3036A"/>
    <w:rsid w:val="00B42869"/>
    <w:rsid w:val="00B44307"/>
    <w:rsid w:val="00B44784"/>
    <w:rsid w:val="00B51380"/>
    <w:rsid w:val="00B55E78"/>
    <w:rsid w:val="00B62363"/>
    <w:rsid w:val="00B6470B"/>
    <w:rsid w:val="00B74CC8"/>
    <w:rsid w:val="00B81777"/>
    <w:rsid w:val="00B81A9F"/>
    <w:rsid w:val="00B962BA"/>
    <w:rsid w:val="00BB47D4"/>
    <w:rsid w:val="00BB5DAF"/>
    <w:rsid w:val="00BC7BCE"/>
    <w:rsid w:val="00BE16DA"/>
    <w:rsid w:val="00BE2802"/>
    <w:rsid w:val="00BF5055"/>
    <w:rsid w:val="00BF65C2"/>
    <w:rsid w:val="00C01DDE"/>
    <w:rsid w:val="00C10E4D"/>
    <w:rsid w:val="00C15794"/>
    <w:rsid w:val="00C23A26"/>
    <w:rsid w:val="00C25E74"/>
    <w:rsid w:val="00C3003F"/>
    <w:rsid w:val="00C3146F"/>
    <w:rsid w:val="00C32229"/>
    <w:rsid w:val="00C32392"/>
    <w:rsid w:val="00C470C9"/>
    <w:rsid w:val="00C523A5"/>
    <w:rsid w:val="00C6216E"/>
    <w:rsid w:val="00C66E63"/>
    <w:rsid w:val="00C73AE0"/>
    <w:rsid w:val="00C7653D"/>
    <w:rsid w:val="00C80CC4"/>
    <w:rsid w:val="00C86622"/>
    <w:rsid w:val="00C91DBB"/>
    <w:rsid w:val="00CA0982"/>
    <w:rsid w:val="00CB15A9"/>
    <w:rsid w:val="00CB5E2A"/>
    <w:rsid w:val="00CC3F06"/>
    <w:rsid w:val="00CD2B74"/>
    <w:rsid w:val="00CD3177"/>
    <w:rsid w:val="00CD32C7"/>
    <w:rsid w:val="00CD5495"/>
    <w:rsid w:val="00CE5207"/>
    <w:rsid w:val="00CE5209"/>
    <w:rsid w:val="00CF6F08"/>
    <w:rsid w:val="00D01298"/>
    <w:rsid w:val="00D03845"/>
    <w:rsid w:val="00D038B6"/>
    <w:rsid w:val="00D05E94"/>
    <w:rsid w:val="00D11DA2"/>
    <w:rsid w:val="00D16AA1"/>
    <w:rsid w:val="00D369EB"/>
    <w:rsid w:val="00D377C4"/>
    <w:rsid w:val="00D63D4E"/>
    <w:rsid w:val="00D673C0"/>
    <w:rsid w:val="00D707E0"/>
    <w:rsid w:val="00D81E53"/>
    <w:rsid w:val="00D9121B"/>
    <w:rsid w:val="00D972E4"/>
    <w:rsid w:val="00DA0FAF"/>
    <w:rsid w:val="00DA1F56"/>
    <w:rsid w:val="00DB1611"/>
    <w:rsid w:val="00DE405D"/>
    <w:rsid w:val="00DF2C91"/>
    <w:rsid w:val="00DF654F"/>
    <w:rsid w:val="00E0086C"/>
    <w:rsid w:val="00E02E9C"/>
    <w:rsid w:val="00E131D6"/>
    <w:rsid w:val="00E15190"/>
    <w:rsid w:val="00E21551"/>
    <w:rsid w:val="00E23410"/>
    <w:rsid w:val="00E3083C"/>
    <w:rsid w:val="00E31583"/>
    <w:rsid w:val="00E33C9B"/>
    <w:rsid w:val="00E471DB"/>
    <w:rsid w:val="00E55224"/>
    <w:rsid w:val="00E65495"/>
    <w:rsid w:val="00E7264D"/>
    <w:rsid w:val="00E7317B"/>
    <w:rsid w:val="00E83818"/>
    <w:rsid w:val="00E9501D"/>
    <w:rsid w:val="00EA429E"/>
    <w:rsid w:val="00EA5DEB"/>
    <w:rsid w:val="00EB7539"/>
    <w:rsid w:val="00EB769B"/>
    <w:rsid w:val="00EC0F29"/>
    <w:rsid w:val="00EC4B61"/>
    <w:rsid w:val="00ED3091"/>
    <w:rsid w:val="00ED333E"/>
    <w:rsid w:val="00ED3631"/>
    <w:rsid w:val="00ED5A41"/>
    <w:rsid w:val="00ED5DEB"/>
    <w:rsid w:val="00EE4602"/>
    <w:rsid w:val="00EF00FD"/>
    <w:rsid w:val="00EF5EAB"/>
    <w:rsid w:val="00F0538C"/>
    <w:rsid w:val="00F10E6C"/>
    <w:rsid w:val="00F11E41"/>
    <w:rsid w:val="00F1636D"/>
    <w:rsid w:val="00F222E8"/>
    <w:rsid w:val="00F32EB6"/>
    <w:rsid w:val="00F33737"/>
    <w:rsid w:val="00F3426B"/>
    <w:rsid w:val="00F3706C"/>
    <w:rsid w:val="00F4281C"/>
    <w:rsid w:val="00F51D64"/>
    <w:rsid w:val="00F52313"/>
    <w:rsid w:val="00F53510"/>
    <w:rsid w:val="00F56642"/>
    <w:rsid w:val="00F575C7"/>
    <w:rsid w:val="00F650F4"/>
    <w:rsid w:val="00F70535"/>
    <w:rsid w:val="00F7279B"/>
    <w:rsid w:val="00F75977"/>
    <w:rsid w:val="00F76B6B"/>
    <w:rsid w:val="00F77A00"/>
    <w:rsid w:val="00F77B44"/>
    <w:rsid w:val="00F8311F"/>
    <w:rsid w:val="00F84905"/>
    <w:rsid w:val="00F95B2F"/>
    <w:rsid w:val="00FA4123"/>
    <w:rsid w:val="00FA5426"/>
    <w:rsid w:val="00FB3108"/>
    <w:rsid w:val="00FB3421"/>
    <w:rsid w:val="00FC070B"/>
    <w:rsid w:val="00FC7C7E"/>
    <w:rsid w:val="00FD011A"/>
    <w:rsid w:val="00FD0663"/>
    <w:rsid w:val="00FD0E47"/>
    <w:rsid w:val="00FD2C8F"/>
    <w:rsid w:val="00FD4E97"/>
    <w:rsid w:val="00FD6D17"/>
    <w:rsid w:val="00FD7A4D"/>
    <w:rsid w:val="00FE12B5"/>
    <w:rsid w:val="00FF1BA3"/>
    <w:rsid w:val="00FF3C1C"/>
    <w:rsid w:val="00FF71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929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3A4"/>
    <w:pPr>
      <w:spacing w:line="360" w:lineRule="auto"/>
      <w:jc w:val="both"/>
    </w:pPr>
    <w:rPr>
      <w:rFonts w:ascii="Arial" w:hAnsi="Arial"/>
      <w:sz w:val="24"/>
    </w:rPr>
  </w:style>
  <w:style w:type="paragraph" w:styleId="1">
    <w:name w:val="heading 1"/>
    <w:basedOn w:val="a"/>
    <w:next w:val="a"/>
    <w:link w:val="10"/>
    <w:autoRedefine/>
    <w:uiPriority w:val="9"/>
    <w:qFormat/>
    <w:rsid w:val="00280A55"/>
    <w:pPr>
      <w:keepNext/>
      <w:keepLines/>
      <w:spacing w:after="0"/>
      <w:outlineLvl w:val="0"/>
    </w:pPr>
    <w:rPr>
      <w:rFonts w:eastAsia="Times New Roman" w:cstheme="majorBidi"/>
      <w:b/>
      <w:color w:val="0070C0"/>
      <w:sz w:val="28"/>
      <w:szCs w:val="32"/>
    </w:rPr>
  </w:style>
  <w:style w:type="paragraph" w:styleId="2">
    <w:name w:val="heading 2"/>
    <w:basedOn w:val="a"/>
    <w:next w:val="a"/>
    <w:link w:val="20"/>
    <w:autoRedefine/>
    <w:uiPriority w:val="9"/>
    <w:unhideWhenUsed/>
    <w:qFormat/>
    <w:rsid w:val="001427AB"/>
    <w:pPr>
      <w:keepNext/>
      <w:keepLines/>
      <w:spacing w:after="0"/>
      <w:outlineLvl w:val="1"/>
    </w:pPr>
    <w:rPr>
      <w:rFonts w:eastAsiaTheme="majorEastAsia" w:cstheme="majorBidi"/>
      <w:b/>
      <w:color w:val="0070C0"/>
      <w:sz w:val="26"/>
      <w:szCs w:val="26"/>
    </w:rPr>
  </w:style>
  <w:style w:type="paragraph" w:styleId="3">
    <w:name w:val="heading 3"/>
    <w:basedOn w:val="a"/>
    <w:next w:val="a"/>
    <w:link w:val="30"/>
    <w:uiPriority w:val="9"/>
    <w:semiHidden/>
    <w:unhideWhenUsed/>
    <w:qFormat/>
    <w:rsid w:val="008D561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4">
    <w:name w:val="heading 4"/>
    <w:basedOn w:val="a"/>
    <w:next w:val="a"/>
    <w:link w:val="40"/>
    <w:uiPriority w:val="9"/>
    <w:semiHidden/>
    <w:unhideWhenUsed/>
    <w:qFormat/>
    <w:rsid w:val="00961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52263"/>
    <w:pPr>
      <w:tabs>
        <w:tab w:val="center" w:pos="4513"/>
        <w:tab w:val="right" w:pos="9026"/>
      </w:tabs>
      <w:spacing w:after="0"/>
    </w:pPr>
  </w:style>
  <w:style w:type="character" w:customStyle="1" w:styleId="a4">
    <w:name w:val="Долен колонтитул Знак"/>
    <w:basedOn w:val="a0"/>
    <w:link w:val="a3"/>
    <w:uiPriority w:val="99"/>
    <w:rsid w:val="00052263"/>
    <w:rPr>
      <w:rFonts w:ascii="Arial" w:hAnsi="Arial"/>
      <w:sz w:val="24"/>
    </w:rPr>
  </w:style>
  <w:style w:type="paragraph" w:styleId="11">
    <w:name w:val="toc 1"/>
    <w:basedOn w:val="a"/>
    <w:next w:val="a"/>
    <w:autoRedefine/>
    <w:uiPriority w:val="39"/>
    <w:unhideWhenUsed/>
    <w:rsid w:val="00A3792D"/>
    <w:pPr>
      <w:tabs>
        <w:tab w:val="right" w:leader="dot" w:pos="9350"/>
      </w:tabs>
      <w:spacing w:after="100"/>
    </w:pPr>
    <w:rPr>
      <w:rFonts w:eastAsia="Times New Roman" w:cstheme="majorBidi"/>
      <w:b/>
      <w:bCs/>
      <w:noProof/>
    </w:rPr>
  </w:style>
  <w:style w:type="paragraph" w:styleId="21">
    <w:name w:val="toc 2"/>
    <w:basedOn w:val="a"/>
    <w:next w:val="a"/>
    <w:autoRedefine/>
    <w:uiPriority w:val="39"/>
    <w:unhideWhenUsed/>
    <w:rsid w:val="00052263"/>
    <w:pPr>
      <w:spacing w:after="100"/>
      <w:ind w:left="220"/>
    </w:pPr>
  </w:style>
  <w:style w:type="character" w:styleId="a5">
    <w:name w:val="Hyperlink"/>
    <w:basedOn w:val="a0"/>
    <w:uiPriority w:val="99"/>
    <w:unhideWhenUsed/>
    <w:rsid w:val="00052263"/>
    <w:rPr>
      <w:color w:val="0563C1" w:themeColor="hyperlink"/>
      <w:u w:val="single"/>
    </w:rPr>
  </w:style>
  <w:style w:type="paragraph" w:styleId="a6">
    <w:name w:val="header"/>
    <w:basedOn w:val="a"/>
    <w:link w:val="a7"/>
    <w:uiPriority w:val="99"/>
    <w:unhideWhenUsed/>
    <w:rsid w:val="00EE4602"/>
    <w:pPr>
      <w:tabs>
        <w:tab w:val="center" w:pos="4513"/>
        <w:tab w:val="right" w:pos="9026"/>
      </w:tabs>
      <w:spacing w:after="0"/>
    </w:pPr>
  </w:style>
  <w:style w:type="character" w:customStyle="1" w:styleId="a7">
    <w:name w:val="Горен колонтитул Знак"/>
    <w:basedOn w:val="a0"/>
    <w:link w:val="a6"/>
    <w:uiPriority w:val="99"/>
    <w:rsid w:val="00EE4602"/>
    <w:rPr>
      <w:rFonts w:ascii="Arial" w:hAnsi="Arial"/>
      <w:sz w:val="24"/>
    </w:rPr>
  </w:style>
  <w:style w:type="character" w:customStyle="1" w:styleId="20">
    <w:name w:val="Заглавие 2 Знак"/>
    <w:basedOn w:val="a0"/>
    <w:link w:val="2"/>
    <w:uiPriority w:val="9"/>
    <w:rsid w:val="001427AB"/>
    <w:rPr>
      <w:rFonts w:ascii="Arial" w:eastAsiaTheme="majorEastAsia" w:hAnsi="Arial" w:cstheme="majorBidi"/>
      <w:b/>
      <w:color w:val="0070C0"/>
      <w:sz w:val="26"/>
      <w:szCs w:val="26"/>
    </w:rPr>
  </w:style>
  <w:style w:type="character" w:customStyle="1" w:styleId="10">
    <w:name w:val="Заглавие 1 Знак"/>
    <w:basedOn w:val="a0"/>
    <w:link w:val="1"/>
    <w:uiPriority w:val="9"/>
    <w:rsid w:val="00280A55"/>
    <w:rPr>
      <w:rFonts w:ascii="Arial" w:eastAsia="Times New Roman" w:hAnsi="Arial" w:cstheme="majorBidi"/>
      <w:b/>
      <w:color w:val="0070C0"/>
      <w:sz w:val="28"/>
      <w:szCs w:val="32"/>
    </w:rPr>
  </w:style>
  <w:style w:type="paragraph" w:styleId="a8">
    <w:name w:val="Title"/>
    <w:basedOn w:val="a"/>
    <w:next w:val="a"/>
    <w:link w:val="a9"/>
    <w:autoRedefine/>
    <w:uiPriority w:val="10"/>
    <w:qFormat/>
    <w:rsid w:val="00AF75F7"/>
    <w:pPr>
      <w:spacing w:after="240"/>
      <w:contextualSpacing/>
      <w:jc w:val="center"/>
    </w:pPr>
    <w:rPr>
      <w:rFonts w:eastAsiaTheme="majorEastAsia" w:cstheme="majorBidi"/>
      <w:b/>
      <w:spacing w:val="-10"/>
      <w:kern w:val="28"/>
      <w:sz w:val="36"/>
      <w:szCs w:val="56"/>
    </w:rPr>
  </w:style>
  <w:style w:type="character" w:customStyle="1" w:styleId="a9">
    <w:name w:val="Заглавие Знак"/>
    <w:basedOn w:val="a0"/>
    <w:link w:val="a8"/>
    <w:uiPriority w:val="10"/>
    <w:rsid w:val="00AF75F7"/>
    <w:rPr>
      <w:rFonts w:ascii="Arial" w:eastAsiaTheme="majorEastAsia" w:hAnsi="Arial" w:cstheme="majorBidi"/>
      <w:b/>
      <w:spacing w:val="-10"/>
      <w:kern w:val="28"/>
      <w:sz w:val="36"/>
      <w:szCs w:val="56"/>
    </w:rPr>
  </w:style>
  <w:style w:type="paragraph" w:styleId="aa">
    <w:name w:val="No Spacing"/>
    <w:autoRedefine/>
    <w:uiPriority w:val="1"/>
    <w:qFormat/>
    <w:rsid w:val="00AB7761"/>
    <w:pPr>
      <w:spacing w:after="0" w:line="360" w:lineRule="auto"/>
      <w:jc w:val="both"/>
    </w:pPr>
    <w:rPr>
      <w:rFonts w:ascii="Arial" w:hAnsi="Arial"/>
      <w:b/>
      <w:sz w:val="24"/>
    </w:rPr>
  </w:style>
  <w:style w:type="paragraph" w:styleId="ab">
    <w:name w:val="caption"/>
    <w:basedOn w:val="a"/>
    <w:next w:val="a"/>
    <w:uiPriority w:val="35"/>
    <w:unhideWhenUsed/>
    <w:qFormat/>
    <w:rsid w:val="00401C5E"/>
    <w:pPr>
      <w:spacing w:after="200" w:line="240" w:lineRule="auto"/>
    </w:pPr>
    <w:rPr>
      <w:i/>
      <w:iCs/>
      <w:color w:val="44546A" w:themeColor="text2"/>
      <w:sz w:val="18"/>
      <w:szCs w:val="18"/>
    </w:rPr>
  </w:style>
  <w:style w:type="paragraph" w:styleId="ac">
    <w:name w:val="table of figures"/>
    <w:basedOn w:val="a"/>
    <w:next w:val="a"/>
    <w:uiPriority w:val="99"/>
    <w:unhideWhenUsed/>
    <w:rsid w:val="00E0086C"/>
    <w:pPr>
      <w:spacing w:after="0"/>
    </w:pPr>
  </w:style>
  <w:style w:type="paragraph" w:styleId="ad">
    <w:name w:val="Quote"/>
    <w:basedOn w:val="a"/>
    <w:next w:val="a"/>
    <w:link w:val="ae"/>
    <w:autoRedefine/>
    <w:uiPriority w:val="29"/>
    <w:qFormat/>
    <w:rsid w:val="005937D4"/>
    <w:pPr>
      <w:spacing w:after="0"/>
      <w:ind w:right="864"/>
      <w:jc w:val="center"/>
    </w:pPr>
    <w:rPr>
      <w:i/>
      <w:iCs/>
    </w:rPr>
  </w:style>
  <w:style w:type="character" w:customStyle="1" w:styleId="ae">
    <w:name w:val="Цитат Знак"/>
    <w:basedOn w:val="a0"/>
    <w:link w:val="ad"/>
    <w:uiPriority w:val="29"/>
    <w:rsid w:val="005937D4"/>
    <w:rPr>
      <w:rFonts w:ascii="Arial" w:hAnsi="Arial"/>
      <w:i/>
      <w:iCs/>
      <w:sz w:val="24"/>
    </w:rPr>
  </w:style>
  <w:style w:type="character" w:customStyle="1" w:styleId="30">
    <w:name w:val="Заглавие 3 Знак"/>
    <w:basedOn w:val="a0"/>
    <w:link w:val="3"/>
    <w:uiPriority w:val="9"/>
    <w:semiHidden/>
    <w:rsid w:val="008D5616"/>
    <w:rPr>
      <w:rFonts w:asciiTheme="majorHAnsi" w:eastAsiaTheme="majorEastAsia" w:hAnsiTheme="majorHAnsi" w:cstheme="majorBidi"/>
      <w:color w:val="1F3763" w:themeColor="accent1" w:themeShade="7F"/>
      <w:sz w:val="24"/>
      <w:szCs w:val="24"/>
    </w:rPr>
  </w:style>
  <w:style w:type="table" w:styleId="af">
    <w:name w:val="Table Grid"/>
    <w:basedOn w:val="a1"/>
    <w:uiPriority w:val="39"/>
    <w:rsid w:val="000720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лавие 4 Знак"/>
    <w:basedOn w:val="a0"/>
    <w:link w:val="4"/>
    <w:uiPriority w:val="9"/>
    <w:semiHidden/>
    <w:rsid w:val="00961A37"/>
    <w:rPr>
      <w:rFonts w:asciiTheme="majorHAnsi" w:eastAsiaTheme="majorEastAsia" w:hAnsiTheme="majorHAnsi" w:cstheme="majorBidi"/>
      <w:i/>
      <w:iCs/>
      <w:color w:val="2F5496" w:themeColor="accent1" w:themeShade="BF"/>
      <w:sz w:val="24"/>
    </w:rPr>
  </w:style>
  <w:style w:type="paragraph" w:styleId="af0">
    <w:name w:val="List Paragraph"/>
    <w:basedOn w:val="a"/>
    <w:uiPriority w:val="34"/>
    <w:qFormat/>
    <w:rsid w:val="004D28A7"/>
    <w:pPr>
      <w:ind w:left="720"/>
      <w:contextualSpacing/>
    </w:pPr>
  </w:style>
  <w:style w:type="table" w:customStyle="1" w:styleId="TableGrid1">
    <w:name w:val="Table Grid1"/>
    <w:basedOn w:val="a1"/>
    <w:next w:val="af"/>
    <w:uiPriority w:val="39"/>
    <w:rsid w:val="006E61FD"/>
    <w:pPr>
      <w:spacing w:after="120" w:line="360" w:lineRule="auto"/>
    </w:pPr>
    <w:rPr>
      <w:rFonts w:ascii="Arial" w:hAnsi="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E73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58180">
      <w:bodyDiv w:val="1"/>
      <w:marLeft w:val="0"/>
      <w:marRight w:val="0"/>
      <w:marTop w:val="0"/>
      <w:marBottom w:val="0"/>
      <w:divBdr>
        <w:top w:val="none" w:sz="0" w:space="0" w:color="auto"/>
        <w:left w:val="none" w:sz="0" w:space="0" w:color="auto"/>
        <w:bottom w:val="none" w:sz="0" w:space="0" w:color="auto"/>
        <w:right w:val="none" w:sz="0" w:space="0" w:color="auto"/>
      </w:divBdr>
    </w:div>
    <w:div w:id="185680261">
      <w:bodyDiv w:val="1"/>
      <w:marLeft w:val="0"/>
      <w:marRight w:val="0"/>
      <w:marTop w:val="0"/>
      <w:marBottom w:val="0"/>
      <w:divBdr>
        <w:top w:val="none" w:sz="0" w:space="0" w:color="auto"/>
        <w:left w:val="none" w:sz="0" w:space="0" w:color="auto"/>
        <w:bottom w:val="none" w:sz="0" w:space="0" w:color="auto"/>
        <w:right w:val="none" w:sz="0" w:space="0" w:color="auto"/>
      </w:divBdr>
    </w:div>
    <w:div w:id="653922672">
      <w:bodyDiv w:val="1"/>
      <w:marLeft w:val="0"/>
      <w:marRight w:val="0"/>
      <w:marTop w:val="0"/>
      <w:marBottom w:val="0"/>
      <w:divBdr>
        <w:top w:val="none" w:sz="0" w:space="0" w:color="auto"/>
        <w:left w:val="none" w:sz="0" w:space="0" w:color="auto"/>
        <w:bottom w:val="none" w:sz="0" w:space="0" w:color="auto"/>
        <w:right w:val="none" w:sz="0" w:space="0" w:color="auto"/>
      </w:divBdr>
    </w:div>
    <w:div w:id="716397763">
      <w:bodyDiv w:val="1"/>
      <w:marLeft w:val="0"/>
      <w:marRight w:val="0"/>
      <w:marTop w:val="0"/>
      <w:marBottom w:val="0"/>
      <w:divBdr>
        <w:top w:val="none" w:sz="0" w:space="0" w:color="auto"/>
        <w:left w:val="none" w:sz="0" w:space="0" w:color="auto"/>
        <w:bottom w:val="none" w:sz="0" w:space="0" w:color="auto"/>
        <w:right w:val="none" w:sz="0" w:space="0" w:color="auto"/>
      </w:divBdr>
    </w:div>
    <w:div w:id="719282541">
      <w:bodyDiv w:val="1"/>
      <w:marLeft w:val="0"/>
      <w:marRight w:val="0"/>
      <w:marTop w:val="0"/>
      <w:marBottom w:val="0"/>
      <w:divBdr>
        <w:top w:val="none" w:sz="0" w:space="0" w:color="auto"/>
        <w:left w:val="none" w:sz="0" w:space="0" w:color="auto"/>
        <w:bottom w:val="none" w:sz="0" w:space="0" w:color="auto"/>
        <w:right w:val="none" w:sz="0" w:space="0" w:color="auto"/>
      </w:divBdr>
    </w:div>
    <w:div w:id="864631761">
      <w:bodyDiv w:val="1"/>
      <w:marLeft w:val="0"/>
      <w:marRight w:val="0"/>
      <w:marTop w:val="0"/>
      <w:marBottom w:val="0"/>
      <w:divBdr>
        <w:top w:val="none" w:sz="0" w:space="0" w:color="auto"/>
        <w:left w:val="none" w:sz="0" w:space="0" w:color="auto"/>
        <w:bottom w:val="none" w:sz="0" w:space="0" w:color="auto"/>
        <w:right w:val="none" w:sz="0" w:space="0" w:color="auto"/>
      </w:divBdr>
    </w:div>
    <w:div w:id="1062869826">
      <w:bodyDiv w:val="1"/>
      <w:marLeft w:val="0"/>
      <w:marRight w:val="0"/>
      <w:marTop w:val="0"/>
      <w:marBottom w:val="0"/>
      <w:divBdr>
        <w:top w:val="none" w:sz="0" w:space="0" w:color="auto"/>
        <w:left w:val="none" w:sz="0" w:space="0" w:color="auto"/>
        <w:bottom w:val="none" w:sz="0" w:space="0" w:color="auto"/>
        <w:right w:val="none" w:sz="0" w:space="0" w:color="auto"/>
      </w:divBdr>
    </w:div>
    <w:div w:id="1155412002">
      <w:bodyDiv w:val="1"/>
      <w:marLeft w:val="0"/>
      <w:marRight w:val="0"/>
      <w:marTop w:val="0"/>
      <w:marBottom w:val="0"/>
      <w:divBdr>
        <w:top w:val="none" w:sz="0" w:space="0" w:color="auto"/>
        <w:left w:val="none" w:sz="0" w:space="0" w:color="auto"/>
        <w:bottom w:val="none" w:sz="0" w:space="0" w:color="auto"/>
        <w:right w:val="none" w:sz="0" w:space="0" w:color="auto"/>
      </w:divBdr>
    </w:div>
    <w:div w:id="1252088084">
      <w:bodyDiv w:val="1"/>
      <w:marLeft w:val="0"/>
      <w:marRight w:val="0"/>
      <w:marTop w:val="0"/>
      <w:marBottom w:val="0"/>
      <w:divBdr>
        <w:top w:val="none" w:sz="0" w:space="0" w:color="auto"/>
        <w:left w:val="none" w:sz="0" w:space="0" w:color="auto"/>
        <w:bottom w:val="none" w:sz="0" w:space="0" w:color="auto"/>
        <w:right w:val="none" w:sz="0" w:space="0" w:color="auto"/>
      </w:divBdr>
    </w:div>
    <w:div w:id="1309239601">
      <w:bodyDiv w:val="1"/>
      <w:marLeft w:val="0"/>
      <w:marRight w:val="0"/>
      <w:marTop w:val="0"/>
      <w:marBottom w:val="0"/>
      <w:divBdr>
        <w:top w:val="none" w:sz="0" w:space="0" w:color="auto"/>
        <w:left w:val="none" w:sz="0" w:space="0" w:color="auto"/>
        <w:bottom w:val="none" w:sz="0" w:space="0" w:color="auto"/>
        <w:right w:val="none" w:sz="0" w:space="0" w:color="auto"/>
      </w:divBdr>
    </w:div>
    <w:div w:id="1309289460">
      <w:bodyDiv w:val="1"/>
      <w:marLeft w:val="0"/>
      <w:marRight w:val="0"/>
      <w:marTop w:val="0"/>
      <w:marBottom w:val="0"/>
      <w:divBdr>
        <w:top w:val="none" w:sz="0" w:space="0" w:color="auto"/>
        <w:left w:val="none" w:sz="0" w:space="0" w:color="auto"/>
        <w:bottom w:val="none" w:sz="0" w:space="0" w:color="auto"/>
        <w:right w:val="none" w:sz="0" w:space="0" w:color="auto"/>
      </w:divBdr>
    </w:div>
    <w:div w:id="1323119815">
      <w:bodyDiv w:val="1"/>
      <w:marLeft w:val="0"/>
      <w:marRight w:val="0"/>
      <w:marTop w:val="0"/>
      <w:marBottom w:val="0"/>
      <w:divBdr>
        <w:top w:val="none" w:sz="0" w:space="0" w:color="auto"/>
        <w:left w:val="none" w:sz="0" w:space="0" w:color="auto"/>
        <w:bottom w:val="none" w:sz="0" w:space="0" w:color="auto"/>
        <w:right w:val="none" w:sz="0" w:space="0" w:color="auto"/>
      </w:divBdr>
    </w:div>
    <w:div w:id="1391686913">
      <w:bodyDiv w:val="1"/>
      <w:marLeft w:val="0"/>
      <w:marRight w:val="0"/>
      <w:marTop w:val="0"/>
      <w:marBottom w:val="0"/>
      <w:divBdr>
        <w:top w:val="none" w:sz="0" w:space="0" w:color="auto"/>
        <w:left w:val="none" w:sz="0" w:space="0" w:color="auto"/>
        <w:bottom w:val="none" w:sz="0" w:space="0" w:color="auto"/>
        <w:right w:val="none" w:sz="0" w:space="0" w:color="auto"/>
      </w:divBdr>
    </w:div>
    <w:div w:id="1634291025">
      <w:bodyDiv w:val="1"/>
      <w:marLeft w:val="0"/>
      <w:marRight w:val="0"/>
      <w:marTop w:val="0"/>
      <w:marBottom w:val="0"/>
      <w:divBdr>
        <w:top w:val="none" w:sz="0" w:space="0" w:color="auto"/>
        <w:left w:val="none" w:sz="0" w:space="0" w:color="auto"/>
        <w:bottom w:val="none" w:sz="0" w:space="0" w:color="auto"/>
        <w:right w:val="none" w:sz="0" w:space="0" w:color="auto"/>
      </w:divBdr>
    </w:div>
    <w:div w:id="1945112735">
      <w:bodyDiv w:val="1"/>
      <w:marLeft w:val="0"/>
      <w:marRight w:val="0"/>
      <w:marTop w:val="0"/>
      <w:marBottom w:val="0"/>
      <w:divBdr>
        <w:top w:val="none" w:sz="0" w:space="0" w:color="auto"/>
        <w:left w:val="none" w:sz="0" w:space="0" w:color="auto"/>
        <w:bottom w:val="none" w:sz="0" w:space="0" w:color="auto"/>
        <w:right w:val="none" w:sz="0" w:space="0" w:color="auto"/>
      </w:divBdr>
    </w:div>
    <w:div w:id="2040545365">
      <w:bodyDiv w:val="1"/>
      <w:marLeft w:val="0"/>
      <w:marRight w:val="0"/>
      <w:marTop w:val="0"/>
      <w:marBottom w:val="0"/>
      <w:divBdr>
        <w:top w:val="none" w:sz="0" w:space="0" w:color="auto"/>
        <w:left w:val="none" w:sz="0" w:space="0" w:color="auto"/>
        <w:bottom w:val="none" w:sz="0" w:space="0" w:color="auto"/>
        <w:right w:val="none" w:sz="0" w:space="0" w:color="auto"/>
      </w:divBdr>
    </w:div>
    <w:div w:id="210503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95E46-222D-4AF9-B0F5-3CB412B67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2241</Words>
  <Characters>12774</Characters>
  <Application>Microsoft Office Word</Application>
  <DocSecurity>0</DocSecurity>
  <Lines>106</Lines>
  <Paragraphs>29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14986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2022-05-01T18:43:00Z</dcterms:created>
  <dcterms:modified xsi:type="dcterms:W3CDTF">2022-05-01T18:43:00Z</dcterms:modified>
  <cp:category/>
</cp:coreProperties>
</file>