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074572004"/>
        <w:docPartObj>
          <w:docPartGallery w:val="Cover Pages"/>
          <w:docPartUnique/>
        </w:docPartObj>
      </w:sdtPr>
      <w:sdtContent>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6091"/>
            <w:gridCol w:w="2935"/>
          </w:tblGrid>
          <w:tr w:rsidR="0083728B" w:rsidRPr="00983683" w14:paraId="1A96FE44" w14:textId="77777777" w:rsidTr="00D033AC">
            <w:trPr>
              <w:trHeight w:val="11037"/>
              <w:jc w:val="center"/>
            </w:trPr>
            <w:tc>
              <w:tcPr>
                <w:tcW w:w="3374" w:type="pct"/>
                <w:vAlign w:val="center"/>
              </w:tcPr>
              <w:p w14:paraId="60646276" w14:textId="517384E8" w:rsidR="0083728B" w:rsidRDefault="00DD0D14" w:rsidP="009E532F">
                <w:pPr>
                  <w:jc w:val="center"/>
                </w:pPr>
                <w:r>
                  <w:rPr>
                    <w:rFonts w:ascii="Arial" w:hAnsi="Arial" w:cs="Arial"/>
                  </w:rPr>
                  <w:br w:type="page"/>
                </w:r>
                <w:r w:rsidR="0083728B" w:rsidRPr="00B83D99">
                  <w:rPr>
                    <w:noProof/>
                  </w:rPr>
                  <w:drawing>
                    <wp:inline distT="0" distB="0" distL="0" distR="0" wp14:anchorId="2DA52D07" wp14:editId="34BD3378">
                      <wp:extent cx="3409950" cy="1130300"/>
                      <wp:effectExtent l="0" t="0" r="0" b="0"/>
                      <wp:docPr id="1318575828"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1130300"/>
                              </a:xfrm>
                              <a:prstGeom prst="rect">
                                <a:avLst/>
                              </a:prstGeom>
                              <a:noFill/>
                              <a:ln>
                                <a:noFill/>
                              </a:ln>
                            </pic:spPr>
                          </pic:pic>
                        </a:graphicData>
                      </a:graphic>
                    </wp:inline>
                  </w:drawing>
                </w:r>
              </w:p>
              <w:p w14:paraId="062232E5" w14:textId="77777777" w:rsidR="0083728B" w:rsidRDefault="0083728B" w:rsidP="009E532F">
                <w:pPr>
                  <w:jc w:val="right"/>
                </w:pPr>
              </w:p>
              <w:p w14:paraId="69072F7D" w14:textId="77777777" w:rsidR="0083728B" w:rsidRDefault="0083728B" w:rsidP="009E532F">
                <w:pPr>
                  <w:jc w:val="center"/>
                  <w:rPr>
                    <w:b/>
                    <w:sz w:val="40"/>
                    <w:szCs w:val="40"/>
                  </w:rPr>
                </w:pPr>
              </w:p>
              <w:p w14:paraId="53B5C65F" w14:textId="77777777" w:rsidR="0083728B" w:rsidRPr="007C303B" w:rsidRDefault="0083728B" w:rsidP="009E532F">
                <w:pPr>
                  <w:jc w:val="center"/>
                  <w:rPr>
                    <w:sz w:val="44"/>
                    <w:szCs w:val="44"/>
                  </w:rPr>
                </w:pPr>
                <w:r w:rsidRPr="007C303B">
                  <w:rPr>
                    <w:b/>
                    <w:sz w:val="44"/>
                    <w:szCs w:val="44"/>
                  </w:rPr>
                  <w:t>BA Business Management</w:t>
                </w:r>
              </w:p>
              <w:p w14:paraId="7F87FCEE" w14:textId="43F5A6F2" w:rsidR="0083728B" w:rsidRPr="007C303B" w:rsidRDefault="0083728B" w:rsidP="009E532F">
                <w:pPr>
                  <w:jc w:val="center"/>
                  <w:rPr>
                    <w:rFonts w:ascii="Aptos" w:hAnsi="Aptos" w:cs="Arial"/>
                    <w:b/>
                    <w:sz w:val="44"/>
                    <w:szCs w:val="44"/>
                  </w:rPr>
                </w:pPr>
                <w:r w:rsidRPr="002C72F7">
                  <w:rPr>
                    <w:rFonts w:ascii="Aptos" w:hAnsi="Aptos"/>
                    <w:bCs/>
                  </w:rPr>
                  <w:t xml:space="preserve"> </w:t>
                </w:r>
                <w:r w:rsidRPr="007C303B">
                  <w:rPr>
                    <w:rFonts w:ascii="Aptos" w:hAnsi="Aptos" w:cs="Arial"/>
                    <w:b/>
                    <w:sz w:val="44"/>
                    <w:szCs w:val="44"/>
                  </w:rPr>
                  <w:t>Strategic Management and Sustainability</w:t>
                </w:r>
              </w:p>
              <w:p w14:paraId="1EFF2F2C" w14:textId="43FC7FDA" w:rsidR="0083728B" w:rsidRDefault="0083728B" w:rsidP="009E532F">
                <w:pPr>
                  <w:jc w:val="center"/>
                  <w:rPr>
                    <w:b/>
                    <w:bCs/>
                    <w:sz w:val="44"/>
                    <w:szCs w:val="44"/>
                  </w:rPr>
                </w:pPr>
                <w:r w:rsidRPr="002F3324">
                  <w:rPr>
                    <w:b/>
                    <w:bCs/>
                    <w:sz w:val="44"/>
                    <w:szCs w:val="44"/>
                  </w:rPr>
                  <w:t>LCBB</w:t>
                </w:r>
                <w:r>
                  <w:rPr>
                    <w:b/>
                    <w:bCs/>
                    <w:sz w:val="44"/>
                    <w:szCs w:val="44"/>
                  </w:rPr>
                  <w:t>6</w:t>
                </w:r>
                <w:r w:rsidRPr="002F3324">
                  <w:rPr>
                    <w:b/>
                    <w:bCs/>
                    <w:sz w:val="44"/>
                    <w:szCs w:val="44"/>
                  </w:rPr>
                  <w:t>00</w:t>
                </w:r>
                <w:r>
                  <w:rPr>
                    <w:b/>
                    <w:bCs/>
                    <w:sz w:val="44"/>
                    <w:szCs w:val="44"/>
                  </w:rPr>
                  <w:t>4</w:t>
                </w:r>
              </w:p>
              <w:p w14:paraId="3EC17670" w14:textId="77777777" w:rsidR="0083728B" w:rsidRDefault="0083728B" w:rsidP="009E532F">
                <w:pPr>
                  <w:jc w:val="center"/>
                  <w:rPr>
                    <w:b/>
                    <w:bCs/>
                    <w:sz w:val="44"/>
                    <w:szCs w:val="44"/>
                  </w:rPr>
                </w:pPr>
              </w:p>
              <w:p w14:paraId="1EE97D28" w14:textId="0C8FF592" w:rsidR="0083728B" w:rsidRDefault="0083728B" w:rsidP="009E532F">
                <w:pPr>
                  <w:rPr>
                    <w:rFonts w:ascii="Arial" w:hAnsi="Arial" w:cs="Arial"/>
                    <w:b/>
                    <w:bCs/>
                    <w:sz w:val="36"/>
                    <w:szCs w:val="36"/>
                  </w:rPr>
                </w:pPr>
                <w:r w:rsidRPr="00E9435F">
                  <w:rPr>
                    <w:rFonts w:ascii="Arial" w:hAnsi="Arial" w:cs="Arial"/>
                    <w:b/>
                    <w:sz w:val="36"/>
                    <w:szCs w:val="36"/>
                  </w:rPr>
                  <w:t xml:space="preserve">Lecturer: Dr </w:t>
                </w:r>
                <w:r w:rsidR="007C303B">
                  <w:rPr>
                    <w:rFonts w:ascii="Arial" w:hAnsi="Arial" w:cs="Arial"/>
                    <w:b/>
                    <w:sz w:val="36"/>
                    <w:szCs w:val="36"/>
                  </w:rPr>
                  <w:t>Abdi R</w:t>
                </w:r>
                <w:r w:rsidR="00D033AC">
                  <w:rPr>
                    <w:rFonts w:ascii="Arial" w:hAnsi="Arial" w:cs="Arial"/>
                    <w:b/>
                    <w:sz w:val="36"/>
                    <w:szCs w:val="36"/>
                  </w:rPr>
                  <w:t>e</w:t>
                </w:r>
                <w:r w:rsidR="007C303B">
                  <w:rPr>
                    <w:rFonts w:ascii="Arial" w:hAnsi="Arial" w:cs="Arial"/>
                    <w:b/>
                    <w:sz w:val="36"/>
                    <w:szCs w:val="36"/>
                  </w:rPr>
                  <w:t>hman</w:t>
                </w:r>
              </w:p>
              <w:p w14:paraId="7E733288" w14:textId="77777777" w:rsidR="0083728B" w:rsidRPr="00E9435F" w:rsidRDefault="0083728B" w:rsidP="009E532F">
                <w:pPr>
                  <w:rPr>
                    <w:b/>
                    <w:bCs/>
                    <w:sz w:val="36"/>
                    <w:szCs w:val="36"/>
                  </w:rPr>
                </w:pPr>
              </w:p>
              <w:p w14:paraId="246684CB" w14:textId="77777777" w:rsidR="0083728B" w:rsidRDefault="0083728B" w:rsidP="009E532F">
                <w:pPr>
                  <w:jc w:val="center"/>
                  <w:rPr>
                    <w:b/>
                    <w:bCs/>
                    <w:sz w:val="44"/>
                    <w:szCs w:val="44"/>
                  </w:rPr>
                </w:pPr>
              </w:p>
              <w:p w14:paraId="0C011D1E" w14:textId="77777777" w:rsidR="0083728B" w:rsidRDefault="0083728B" w:rsidP="009E532F">
                <w:pPr>
                  <w:jc w:val="center"/>
                  <w:rPr>
                    <w:b/>
                    <w:bCs/>
                    <w:i/>
                    <w:iCs/>
                    <w:color w:val="44546A"/>
                    <w:sz w:val="44"/>
                    <w:szCs w:val="44"/>
                  </w:rPr>
                </w:pPr>
              </w:p>
              <w:p w14:paraId="21C6B24F" w14:textId="77777777" w:rsidR="0083728B" w:rsidRDefault="0083728B" w:rsidP="009E532F">
                <w:pPr>
                  <w:jc w:val="center"/>
                </w:pPr>
                <w:r w:rsidRPr="005D5372">
                  <w:rPr>
                    <w:b/>
                    <w:bCs/>
                    <w:i/>
                    <w:iCs/>
                    <w:color w:val="44546A"/>
                    <w:sz w:val="44"/>
                    <w:szCs w:val="44"/>
                  </w:rPr>
                  <w:t xml:space="preserve">     </w:t>
                </w:r>
              </w:p>
            </w:tc>
            <w:tc>
              <w:tcPr>
                <w:tcW w:w="1626" w:type="pct"/>
                <w:vAlign w:val="center"/>
              </w:tcPr>
              <w:p w14:paraId="5EB35332" w14:textId="77777777" w:rsidR="0083728B" w:rsidRPr="00E41D5B" w:rsidRDefault="0083728B" w:rsidP="009E532F">
                <w:pPr>
                  <w:pStyle w:val="NoSpacing"/>
                  <w:jc w:val="center"/>
                  <w:rPr>
                    <w:b/>
                    <w:bCs/>
                    <w:color w:val="ED7D31"/>
                    <w:sz w:val="48"/>
                    <w:szCs w:val="48"/>
                  </w:rPr>
                </w:pPr>
                <w:r w:rsidRPr="00E41D5B">
                  <w:rPr>
                    <w:b/>
                    <w:bCs/>
                    <w:sz w:val="48"/>
                    <w:szCs w:val="48"/>
                  </w:rPr>
                  <w:t>Ivaylo Todorov</w:t>
                </w:r>
              </w:p>
              <w:p w14:paraId="208B7E7B" w14:textId="77777777" w:rsidR="0083728B" w:rsidRDefault="0083728B" w:rsidP="009E532F">
                <w:pPr>
                  <w:pStyle w:val="NoSpacing"/>
                </w:pPr>
              </w:p>
              <w:p w14:paraId="227FFBF1" w14:textId="77777777" w:rsidR="0083728B" w:rsidRDefault="0083728B" w:rsidP="009E532F">
                <w:pPr>
                  <w:pStyle w:val="NoSpacing"/>
                </w:pPr>
              </w:p>
              <w:p w14:paraId="22F11C6D" w14:textId="77777777" w:rsidR="0083728B" w:rsidRDefault="0083728B" w:rsidP="009E532F">
                <w:pPr>
                  <w:pStyle w:val="NoSpacing"/>
                </w:pPr>
              </w:p>
              <w:p w14:paraId="16DC4D34" w14:textId="77777777" w:rsidR="0083728B" w:rsidRDefault="0083728B" w:rsidP="009E532F">
                <w:pPr>
                  <w:pStyle w:val="NoSpacing"/>
                </w:pPr>
              </w:p>
              <w:p w14:paraId="1C8A81EF" w14:textId="77777777" w:rsidR="0083728B" w:rsidRDefault="0083728B" w:rsidP="009E532F">
                <w:pPr>
                  <w:pStyle w:val="NoSpacing"/>
                </w:pPr>
              </w:p>
              <w:p w14:paraId="08A77097" w14:textId="77777777" w:rsidR="0083728B" w:rsidRPr="00983683" w:rsidRDefault="0083728B" w:rsidP="009E532F">
                <w:pPr>
                  <w:pStyle w:val="NoSpacing"/>
                  <w:jc w:val="center"/>
                  <w:rPr>
                    <w:b/>
                    <w:bCs/>
                    <w:sz w:val="40"/>
                    <w:szCs w:val="40"/>
                    <w:lang w:val="en-GB"/>
                  </w:rPr>
                </w:pPr>
                <w:r>
                  <w:rPr>
                    <w:b/>
                    <w:bCs/>
                    <w:sz w:val="40"/>
                    <w:szCs w:val="40"/>
                    <w:lang w:val="en-GB"/>
                  </w:rPr>
                  <w:t>Student ID: 2132919</w:t>
                </w:r>
              </w:p>
            </w:tc>
          </w:tr>
        </w:tbl>
        <w:p w14:paraId="0E845A30" w14:textId="099D2354" w:rsidR="0033235F" w:rsidRDefault="0033235F">
          <w:pPr>
            <w:rPr>
              <w:rFonts w:ascii="Arial" w:hAnsi="Arial" w:cs="Arial"/>
            </w:rPr>
          </w:pPr>
        </w:p>
        <w:p w14:paraId="34769432" w14:textId="49644DEA" w:rsidR="00F33C48" w:rsidRPr="001F4381" w:rsidRDefault="0033235F" w:rsidP="00F33C48">
          <w:pPr>
            <w:jc w:val="center"/>
            <w:rPr>
              <w:sz w:val="40"/>
              <w:szCs w:val="40"/>
              <w:u w:val="single"/>
            </w:rPr>
          </w:pPr>
          <w:r>
            <w:rPr>
              <w:rFonts w:ascii="Arial" w:hAnsi="Arial" w:cs="Arial"/>
            </w:rPr>
            <w:br w:type="page"/>
          </w:r>
          <w:r w:rsidR="00F33C48" w:rsidRPr="001F4381">
            <w:rPr>
              <w:sz w:val="40"/>
              <w:szCs w:val="40"/>
              <w:u w:val="single"/>
            </w:rPr>
            <w:lastRenderedPageBreak/>
            <w:t>Table of Contend</w:t>
          </w:r>
        </w:p>
        <w:p w14:paraId="442015DC" w14:textId="77777777" w:rsidR="00F33C48" w:rsidRPr="00713FD1" w:rsidRDefault="00F33C48" w:rsidP="00F33C48">
          <w:pPr>
            <w:jc w:val="center"/>
            <w:rPr>
              <w:sz w:val="28"/>
              <w:szCs w:val="28"/>
              <w:lang w:val="bg-BG"/>
            </w:rPr>
          </w:pPr>
        </w:p>
        <w:p w14:paraId="1DF36EA4" w14:textId="77777777" w:rsidR="00F33C48" w:rsidRPr="008D6008" w:rsidRDefault="00F33C48" w:rsidP="00F33C48">
          <w:pPr>
            <w:jc w:val="center"/>
            <w:rPr>
              <w:sz w:val="28"/>
              <w:szCs w:val="28"/>
            </w:rPr>
          </w:pPr>
        </w:p>
        <w:p w14:paraId="1EE85BA0" w14:textId="77777777" w:rsidR="00F33C48" w:rsidRPr="00D31C1C" w:rsidRDefault="00F33C48" w:rsidP="00F33C48">
          <w:pPr>
            <w:jc w:val="center"/>
            <w:rPr>
              <w:rFonts w:ascii="Arial" w:hAnsi="Arial" w:cs="Arial"/>
            </w:rPr>
          </w:pPr>
        </w:p>
        <w:p w14:paraId="530FDEFE" w14:textId="60EE6A52" w:rsidR="00F33C48" w:rsidRPr="004138B2" w:rsidRDefault="00F33C48" w:rsidP="00F33C48">
          <w:pPr>
            <w:spacing w:line="360" w:lineRule="auto"/>
            <w:rPr>
              <w:rFonts w:ascii="Arial" w:hAnsi="Arial" w:cs="Arial"/>
              <w:b/>
              <w:bCs/>
            </w:rPr>
          </w:pPr>
          <w:r w:rsidRPr="004138B2">
            <w:rPr>
              <w:rFonts w:ascii="Arial" w:hAnsi="Arial" w:cs="Arial"/>
              <w:b/>
              <w:bCs/>
            </w:rPr>
            <w:t xml:space="preserve">1. Introduction…. </w:t>
          </w:r>
          <w:r w:rsidR="00F877D8">
            <w:rPr>
              <w:rFonts w:ascii="Arial" w:hAnsi="Arial" w:cs="Arial"/>
              <w:b/>
              <w:bCs/>
            </w:rPr>
            <w:t>2</w:t>
          </w:r>
        </w:p>
        <w:p w14:paraId="22EA9642" w14:textId="328EABA8" w:rsidR="00F33C48" w:rsidRPr="004138B2" w:rsidRDefault="00F33C48" w:rsidP="00F33C48">
          <w:pPr>
            <w:spacing w:line="360" w:lineRule="auto"/>
            <w:rPr>
              <w:rFonts w:ascii="Arial" w:hAnsi="Arial" w:cs="Arial"/>
              <w:b/>
              <w:bCs/>
            </w:rPr>
          </w:pPr>
          <w:r w:rsidRPr="004138B2">
            <w:rPr>
              <w:rFonts w:ascii="Arial" w:hAnsi="Arial" w:cs="Arial"/>
              <w:b/>
              <w:bCs/>
            </w:rPr>
            <w:t xml:space="preserve">2. </w:t>
          </w:r>
          <w:r w:rsidR="00F877D8" w:rsidRPr="00575687">
            <w:rPr>
              <w:rFonts w:ascii="Arial" w:hAnsi="Arial" w:cs="Arial"/>
              <w:b/>
              <w:bCs/>
            </w:rPr>
            <w:t>Meaning and importance of strategic management</w:t>
          </w:r>
          <w:r w:rsidR="003815B1">
            <w:rPr>
              <w:rFonts w:ascii="Arial" w:hAnsi="Arial" w:cs="Arial"/>
              <w:b/>
              <w:bCs/>
            </w:rPr>
            <w:t xml:space="preserve"> and </w:t>
          </w:r>
          <w:r w:rsidR="003815B1" w:rsidRPr="00DE3FC5">
            <w:rPr>
              <w:rFonts w:ascii="Arial" w:hAnsi="Arial" w:cs="Arial"/>
              <w:b/>
              <w:bCs/>
            </w:rPr>
            <w:t>Benefits of strategic management</w:t>
          </w:r>
          <w:r w:rsidR="003815B1">
            <w:rPr>
              <w:rFonts w:ascii="Arial" w:hAnsi="Arial" w:cs="Arial"/>
              <w:b/>
              <w:bCs/>
            </w:rPr>
            <w:t>.</w:t>
          </w:r>
          <w:r w:rsidRPr="004138B2">
            <w:rPr>
              <w:rFonts w:ascii="Arial" w:hAnsi="Arial" w:cs="Arial"/>
              <w:b/>
              <w:bCs/>
            </w:rPr>
            <w:t xml:space="preserve">… </w:t>
          </w:r>
          <w:r w:rsidR="00F877D8">
            <w:rPr>
              <w:rFonts w:ascii="Arial" w:hAnsi="Arial" w:cs="Arial"/>
              <w:b/>
              <w:bCs/>
            </w:rPr>
            <w:t>2</w:t>
          </w:r>
        </w:p>
        <w:p w14:paraId="1C932F9B" w14:textId="3B00494B" w:rsidR="00F33C48" w:rsidRPr="004138B2" w:rsidRDefault="00F33C48" w:rsidP="00F33C48">
          <w:pPr>
            <w:spacing w:line="360" w:lineRule="auto"/>
            <w:rPr>
              <w:rFonts w:ascii="Arial" w:hAnsi="Arial" w:cs="Arial"/>
              <w:b/>
              <w:bCs/>
            </w:rPr>
          </w:pPr>
          <w:r w:rsidRPr="004138B2">
            <w:rPr>
              <w:rFonts w:ascii="Arial" w:hAnsi="Arial" w:cs="Arial"/>
              <w:b/>
              <w:bCs/>
            </w:rPr>
            <w:t xml:space="preserve">3. </w:t>
          </w:r>
          <w:r w:rsidR="003815B1" w:rsidRPr="006804A7">
            <w:rPr>
              <w:rFonts w:ascii="Arial" w:hAnsi="Arial" w:cs="Arial"/>
              <w:b/>
              <w:bCs/>
            </w:rPr>
            <w:t>Overview of the company</w:t>
          </w:r>
          <w:r w:rsidR="003815B1" w:rsidRPr="004138B2">
            <w:rPr>
              <w:rFonts w:ascii="Arial" w:hAnsi="Arial" w:cs="Arial"/>
              <w:b/>
              <w:bCs/>
            </w:rPr>
            <w:t xml:space="preserve"> </w:t>
          </w:r>
          <w:r w:rsidRPr="004138B2">
            <w:rPr>
              <w:rFonts w:ascii="Arial" w:hAnsi="Arial" w:cs="Arial"/>
              <w:b/>
              <w:bCs/>
            </w:rPr>
            <w:t xml:space="preserve">…… </w:t>
          </w:r>
          <w:r w:rsidR="003815B1">
            <w:rPr>
              <w:rFonts w:ascii="Arial" w:hAnsi="Arial" w:cs="Arial"/>
              <w:b/>
              <w:bCs/>
            </w:rPr>
            <w:t>3</w:t>
          </w:r>
        </w:p>
        <w:p w14:paraId="559607AD" w14:textId="01EF9A36" w:rsidR="00F33C48" w:rsidRPr="004138B2" w:rsidRDefault="00F33C48" w:rsidP="00F33C48">
          <w:pPr>
            <w:spacing w:line="360" w:lineRule="auto"/>
            <w:rPr>
              <w:rFonts w:ascii="Arial" w:hAnsi="Arial" w:cs="Arial"/>
              <w:b/>
              <w:bCs/>
            </w:rPr>
          </w:pPr>
          <w:r w:rsidRPr="004138B2">
            <w:rPr>
              <w:rFonts w:ascii="Arial" w:hAnsi="Arial" w:cs="Arial"/>
              <w:b/>
              <w:bCs/>
            </w:rPr>
            <w:t xml:space="preserve">4. </w:t>
          </w:r>
          <w:r w:rsidR="00AD166E" w:rsidRPr="00B67FB4">
            <w:rPr>
              <w:rFonts w:ascii="Arial" w:hAnsi="Arial" w:cs="Arial"/>
              <w:b/>
              <w:bCs/>
            </w:rPr>
            <w:t>Strategic Intent - vision, mission, objectives</w:t>
          </w:r>
          <w:r w:rsidR="00AD166E" w:rsidRPr="004138B2">
            <w:rPr>
              <w:rFonts w:ascii="Arial" w:hAnsi="Arial" w:cs="Arial"/>
              <w:b/>
              <w:bCs/>
            </w:rPr>
            <w:t xml:space="preserve"> </w:t>
          </w:r>
          <w:r w:rsidRPr="004138B2">
            <w:rPr>
              <w:rFonts w:ascii="Arial" w:hAnsi="Arial" w:cs="Arial"/>
              <w:b/>
              <w:bCs/>
            </w:rPr>
            <w:t>……</w:t>
          </w:r>
          <w:r w:rsidR="00AD166E">
            <w:rPr>
              <w:rFonts w:ascii="Arial" w:hAnsi="Arial" w:cs="Arial"/>
              <w:b/>
              <w:bCs/>
            </w:rPr>
            <w:t>4</w:t>
          </w:r>
        </w:p>
        <w:p w14:paraId="77B164CA" w14:textId="56CC676E" w:rsidR="00F33C48" w:rsidRDefault="00F33C48" w:rsidP="00F33C48">
          <w:pPr>
            <w:spacing w:line="360" w:lineRule="auto"/>
            <w:rPr>
              <w:rFonts w:ascii="Arial" w:hAnsi="Arial" w:cs="Arial"/>
              <w:b/>
              <w:bCs/>
            </w:rPr>
          </w:pPr>
          <w:r>
            <w:rPr>
              <w:rFonts w:ascii="Arial" w:hAnsi="Arial" w:cs="Arial"/>
              <w:b/>
              <w:bCs/>
            </w:rPr>
            <w:t>5</w:t>
          </w:r>
          <w:r w:rsidRPr="004138B2">
            <w:rPr>
              <w:rFonts w:ascii="Arial" w:hAnsi="Arial" w:cs="Arial"/>
              <w:b/>
              <w:bCs/>
            </w:rPr>
            <w:t xml:space="preserve">. </w:t>
          </w:r>
          <w:r w:rsidR="00AD166E" w:rsidRPr="00047B88">
            <w:rPr>
              <w:rFonts w:ascii="Arial" w:hAnsi="Arial" w:cs="Arial"/>
              <w:b/>
              <w:bCs/>
            </w:rPr>
            <w:t>The company's current performance</w:t>
          </w:r>
          <w:r w:rsidR="00AD166E" w:rsidRPr="004138B2">
            <w:rPr>
              <w:rFonts w:ascii="Arial" w:hAnsi="Arial" w:cs="Arial"/>
              <w:b/>
              <w:bCs/>
            </w:rPr>
            <w:t xml:space="preserve"> </w:t>
          </w:r>
          <w:r w:rsidRPr="004138B2">
            <w:rPr>
              <w:rFonts w:ascii="Arial" w:hAnsi="Arial" w:cs="Arial"/>
              <w:b/>
              <w:bCs/>
            </w:rPr>
            <w:t xml:space="preserve">…... </w:t>
          </w:r>
          <w:r w:rsidR="00AD166E">
            <w:rPr>
              <w:rFonts w:ascii="Arial" w:hAnsi="Arial" w:cs="Arial"/>
              <w:b/>
              <w:bCs/>
            </w:rPr>
            <w:t>4</w:t>
          </w:r>
        </w:p>
        <w:p w14:paraId="34FEE9C5" w14:textId="134B270F" w:rsidR="00E93E86" w:rsidRDefault="00E93E86" w:rsidP="00F33C48">
          <w:pPr>
            <w:spacing w:line="360" w:lineRule="auto"/>
            <w:rPr>
              <w:rFonts w:ascii="Arial" w:hAnsi="Arial" w:cs="Arial"/>
              <w:b/>
              <w:bCs/>
            </w:rPr>
          </w:pPr>
          <w:r>
            <w:rPr>
              <w:rFonts w:ascii="Arial" w:hAnsi="Arial" w:cs="Arial"/>
              <w:b/>
              <w:bCs/>
            </w:rPr>
            <w:t xml:space="preserve">6. </w:t>
          </w:r>
          <w:r w:rsidRPr="00B632F8">
            <w:rPr>
              <w:rFonts w:ascii="Arial" w:hAnsi="Arial" w:cs="Arial"/>
              <w:b/>
              <w:bCs/>
            </w:rPr>
            <w:t>Strategy Analysis, the selected company's competitive environment analysis</w:t>
          </w:r>
          <w:r>
            <w:rPr>
              <w:rFonts w:ascii="Arial" w:hAnsi="Arial" w:cs="Arial"/>
              <w:b/>
              <w:bCs/>
            </w:rPr>
            <w:t>- PESTEL and SWOT analysis</w:t>
          </w:r>
          <w:r>
            <w:rPr>
              <w:rFonts w:ascii="Arial" w:hAnsi="Arial" w:cs="Arial"/>
              <w:b/>
              <w:bCs/>
            </w:rPr>
            <w:t>….5</w:t>
          </w:r>
        </w:p>
        <w:p w14:paraId="286E6F89" w14:textId="778E83FF" w:rsidR="00E93E86" w:rsidRDefault="00E93E86" w:rsidP="00F33C48">
          <w:pPr>
            <w:spacing w:line="360" w:lineRule="auto"/>
            <w:rPr>
              <w:rFonts w:ascii="Arial" w:hAnsi="Arial" w:cs="Arial"/>
              <w:b/>
              <w:bCs/>
            </w:rPr>
          </w:pPr>
          <w:r>
            <w:rPr>
              <w:rFonts w:ascii="Arial" w:hAnsi="Arial" w:cs="Arial"/>
              <w:b/>
              <w:bCs/>
            </w:rPr>
            <w:t xml:space="preserve">7. </w:t>
          </w:r>
          <w:r w:rsidRPr="005B60ED">
            <w:rPr>
              <w:rFonts w:ascii="Arial" w:hAnsi="Arial" w:cs="Arial"/>
              <w:b/>
              <w:bCs/>
            </w:rPr>
            <w:t>Discussion of strategic choices for businesses in the selected company (services or product) markets and propose a new strategy for the company</w:t>
          </w:r>
          <w:r>
            <w:rPr>
              <w:rFonts w:ascii="Arial" w:hAnsi="Arial" w:cs="Arial"/>
              <w:b/>
              <w:bCs/>
            </w:rPr>
            <w:t>…9</w:t>
          </w:r>
        </w:p>
        <w:p w14:paraId="66B2C218" w14:textId="6164723D" w:rsidR="00E93E86" w:rsidRPr="004138B2" w:rsidRDefault="00E93E86" w:rsidP="00F33C48">
          <w:pPr>
            <w:spacing w:line="360" w:lineRule="auto"/>
            <w:rPr>
              <w:rFonts w:ascii="Arial" w:hAnsi="Arial" w:cs="Arial"/>
              <w:b/>
              <w:bCs/>
            </w:rPr>
          </w:pPr>
          <w:r>
            <w:rPr>
              <w:rFonts w:ascii="Arial" w:hAnsi="Arial" w:cs="Arial"/>
              <w:b/>
              <w:bCs/>
            </w:rPr>
            <w:t>8. Conclusion…9</w:t>
          </w:r>
        </w:p>
        <w:p w14:paraId="6B749DA1" w14:textId="31734465" w:rsidR="00F33C48" w:rsidRDefault="00E93E86" w:rsidP="00F33C48">
          <w:pPr>
            <w:spacing w:line="360" w:lineRule="auto"/>
            <w:rPr>
              <w:rFonts w:ascii="Arial" w:hAnsi="Arial" w:cs="Arial"/>
              <w:b/>
              <w:bCs/>
            </w:rPr>
          </w:pPr>
          <w:r>
            <w:rPr>
              <w:rFonts w:ascii="Arial" w:hAnsi="Arial" w:cs="Arial"/>
              <w:b/>
              <w:bCs/>
            </w:rPr>
            <w:t>9</w:t>
          </w:r>
          <w:r w:rsidR="00F33C48" w:rsidRPr="004138B2">
            <w:rPr>
              <w:rFonts w:ascii="Arial" w:hAnsi="Arial" w:cs="Arial"/>
              <w:b/>
              <w:bCs/>
            </w:rPr>
            <w:t xml:space="preserve">. References…... </w:t>
          </w:r>
          <w:r>
            <w:rPr>
              <w:rFonts w:ascii="Arial" w:hAnsi="Arial" w:cs="Arial"/>
              <w:b/>
              <w:bCs/>
            </w:rPr>
            <w:t>10</w:t>
          </w:r>
        </w:p>
        <w:p w14:paraId="28E611F0" w14:textId="118C17B1" w:rsidR="0033235F" w:rsidRDefault="0033235F">
          <w:pPr>
            <w:rPr>
              <w:rFonts w:ascii="Arial" w:hAnsi="Arial" w:cs="Arial"/>
            </w:rPr>
          </w:pPr>
        </w:p>
        <w:p w14:paraId="1954F93E" w14:textId="77777777" w:rsidR="00F33C48" w:rsidRDefault="00F33C48">
          <w:pPr>
            <w:rPr>
              <w:rFonts w:ascii="Arial" w:hAnsi="Arial" w:cs="Arial"/>
            </w:rPr>
          </w:pPr>
        </w:p>
        <w:p w14:paraId="1FD9CFAE" w14:textId="77777777" w:rsidR="00F33C48" w:rsidRDefault="00F33C48">
          <w:pPr>
            <w:rPr>
              <w:rFonts w:ascii="Arial" w:hAnsi="Arial" w:cs="Arial"/>
            </w:rPr>
          </w:pPr>
        </w:p>
        <w:p w14:paraId="7A1BAABF" w14:textId="77777777" w:rsidR="00F33C48" w:rsidRDefault="00F33C48">
          <w:pPr>
            <w:rPr>
              <w:rFonts w:ascii="Arial" w:hAnsi="Arial" w:cs="Arial"/>
            </w:rPr>
          </w:pPr>
        </w:p>
        <w:p w14:paraId="45C9AC8D" w14:textId="77777777" w:rsidR="00F33C48" w:rsidRDefault="00F33C48">
          <w:pPr>
            <w:rPr>
              <w:rFonts w:ascii="Arial" w:hAnsi="Arial" w:cs="Arial"/>
            </w:rPr>
          </w:pPr>
        </w:p>
        <w:p w14:paraId="06E8FC60" w14:textId="77777777" w:rsidR="00F33C48" w:rsidRDefault="00F33C48">
          <w:pPr>
            <w:rPr>
              <w:rFonts w:ascii="Arial" w:hAnsi="Arial" w:cs="Arial"/>
            </w:rPr>
          </w:pPr>
        </w:p>
        <w:p w14:paraId="69FEA195" w14:textId="77777777" w:rsidR="00F33C48" w:rsidRDefault="00F33C48">
          <w:pPr>
            <w:rPr>
              <w:rFonts w:ascii="Arial" w:hAnsi="Arial" w:cs="Arial"/>
            </w:rPr>
          </w:pPr>
        </w:p>
        <w:p w14:paraId="09D19FD2" w14:textId="77777777" w:rsidR="00F33C48" w:rsidRDefault="00F33C48">
          <w:pPr>
            <w:rPr>
              <w:rFonts w:ascii="Arial" w:hAnsi="Arial" w:cs="Arial"/>
            </w:rPr>
          </w:pPr>
        </w:p>
        <w:p w14:paraId="24A16392" w14:textId="77777777" w:rsidR="00F33C48" w:rsidRDefault="00F33C48">
          <w:pPr>
            <w:rPr>
              <w:rFonts w:ascii="Arial" w:hAnsi="Arial" w:cs="Arial"/>
            </w:rPr>
          </w:pPr>
        </w:p>
        <w:p w14:paraId="62448CC8" w14:textId="77777777" w:rsidR="00F33C48" w:rsidRDefault="00F33C48">
          <w:pPr>
            <w:rPr>
              <w:rFonts w:ascii="Arial" w:hAnsi="Arial" w:cs="Arial"/>
            </w:rPr>
          </w:pPr>
        </w:p>
        <w:p w14:paraId="0F5249EB" w14:textId="77777777" w:rsidR="00F33C48" w:rsidRDefault="00F33C48">
          <w:pPr>
            <w:rPr>
              <w:rFonts w:ascii="Arial" w:hAnsi="Arial" w:cs="Arial"/>
            </w:rPr>
          </w:pPr>
        </w:p>
        <w:p w14:paraId="59C8875C" w14:textId="77777777" w:rsidR="00F33C48" w:rsidRDefault="00F33C48">
          <w:pPr>
            <w:rPr>
              <w:rFonts w:ascii="Arial" w:hAnsi="Arial" w:cs="Arial"/>
            </w:rPr>
          </w:pPr>
        </w:p>
        <w:p w14:paraId="6C6DD505" w14:textId="77777777" w:rsidR="00F33C48" w:rsidRDefault="00F33C48">
          <w:pPr>
            <w:rPr>
              <w:rFonts w:ascii="Arial" w:hAnsi="Arial" w:cs="Arial"/>
            </w:rPr>
          </w:pPr>
        </w:p>
        <w:p w14:paraId="187CE5E6" w14:textId="06849F75" w:rsidR="00DD0D14" w:rsidRDefault="00DD0D14">
          <w:pPr>
            <w:rPr>
              <w:rFonts w:ascii="Arial" w:hAnsi="Arial" w:cs="Arial"/>
            </w:rPr>
          </w:pPr>
        </w:p>
      </w:sdtContent>
    </w:sdt>
    <w:p w14:paraId="19BD4130" w14:textId="73B24138" w:rsidR="00805BBF" w:rsidRDefault="00805BBF" w:rsidP="006C7F6F">
      <w:pPr>
        <w:spacing w:line="360" w:lineRule="auto"/>
        <w:ind w:firstLine="720"/>
        <w:rPr>
          <w:rFonts w:ascii="Arial" w:hAnsi="Arial" w:cs="Arial"/>
          <w:b/>
          <w:bCs/>
          <w:lang w:val="bg-BG"/>
        </w:rPr>
      </w:pPr>
      <w:r w:rsidRPr="00805BBF">
        <w:rPr>
          <w:rFonts w:ascii="Arial" w:hAnsi="Arial" w:cs="Arial"/>
        </w:rPr>
        <w:t xml:space="preserve">The report includes an introduction and analysis of Lidl GB. The company's strengths and weaknesses, opportunities and threats, as well as a PESTEL analysis, are presented and </w:t>
      </w:r>
      <w:r w:rsidRPr="00805BBF">
        <w:rPr>
          <w:rFonts w:ascii="Arial" w:hAnsi="Arial" w:cs="Arial"/>
        </w:rPr>
        <w:t>analysed</w:t>
      </w:r>
      <w:r w:rsidRPr="00805BBF">
        <w:rPr>
          <w:rFonts w:ascii="Arial" w:hAnsi="Arial" w:cs="Arial"/>
        </w:rPr>
        <w:t xml:space="preserve">. The strategy of Lidl GB was </w:t>
      </w:r>
      <w:r w:rsidRPr="00805BBF">
        <w:rPr>
          <w:rFonts w:ascii="Arial" w:hAnsi="Arial" w:cs="Arial"/>
        </w:rPr>
        <w:t>discussed,</w:t>
      </w:r>
      <w:r w:rsidRPr="00805BBF">
        <w:rPr>
          <w:rFonts w:ascii="Arial" w:hAnsi="Arial" w:cs="Arial"/>
        </w:rPr>
        <w:t xml:space="preserve"> and a proposal was made for a potential new strategy including expanding the company's product range and covering a new market segment.</w:t>
      </w:r>
    </w:p>
    <w:p w14:paraId="644CA141" w14:textId="427B92D8" w:rsidR="00575687" w:rsidRPr="00575687" w:rsidRDefault="00805BBF" w:rsidP="006C7F6F">
      <w:pPr>
        <w:spacing w:line="360" w:lineRule="auto"/>
        <w:ind w:firstLine="720"/>
        <w:rPr>
          <w:rFonts w:ascii="Arial" w:hAnsi="Arial" w:cs="Arial"/>
          <w:b/>
          <w:bCs/>
        </w:rPr>
      </w:pPr>
      <w:r w:rsidRPr="00805BBF">
        <w:rPr>
          <w:rFonts w:ascii="Arial" w:hAnsi="Arial" w:cs="Arial"/>
          <w:b/>
          <w:bCs/>
        </w:rPr>
        <w:t xml:space="preserve"> </w:t>
      </w:r>
      <w:r w:rsidR="00575687" w:rsidRPr="00575687">
        <w:rPr>
          <w:rFonts w:ascii="Arial" w:hAnsi="Arial" w:cs="Arial"/>
          <w:b/>
          <w:bCs/>
        </w:rPr>
        <w:t>Meaning and importance of strategic management.</w:t>
      </w:r>
    </w:p>
    <w:p w14:paraId="3EC3B663" w14:textId="317EB0AD" w:rsidR="00A46126" w:rsidRDefault="00B7162C" w:rsidP="00575687">
      <w:pPr>
        <w:spacing w:line="360" w:lineRule="auto"/>
        <w:ind w:firstLine="720"/>
        <w:rPr>
          <w:rFonts w:ascii="Arial" w:hAnsi="Arial" w:cs="Arial"/>
        </w:rPr>
      </w:pPr>
      <w:r w:rsidRPr="00B7162C">
        <w:rPr>
          <w:rFonts w:ascii="Arial" w:hAnsi="Arial" w:cs="Arial"/>
        </w:rPr>
        <w:t>What does strategy mean?</w:t>
      </w:r>
      <w:r w:rsidR="00575687">
        <w:rPr>
          <w:rFonts w:ascii="Arial" w:hAnsi="Arial" w:cs="Arial"/>
        </w:rPr>
        <w:t xml:space="preserve"> </w:t>
      </w:r>
      <w:r w:rsidRPr="00B7162C">
        <w:rPr>
          <w:rFonts w:ascii="Arial" w:hAnsi="Arial" w:cs="Arial"/>
        </w:rPr>
        <w:t xml:space="preserve">Based on Whittington, R. </w:t>
      </w:r>
      <w:r w:rsidRPr="00B7162C">
        <w:rPr>
          <w:rFonts w:ascii="Arial" w:hAnsi="Arial" w:cs="Arial"/>
        </w:rPr>
        <w:t>et al. (</w:t>
      </w:r>
      <w:r w:rsidRPr="00B7162C">
        <w:rPr>
          <w:rFonts w:ascii="Arial" w:hAnsi="Arial" w:cs="Arial"/>
        </w:rPr>
        <w:t xml:space="preserve">2019), the origin of the word strategy is from Athens. The word is a combination of two other words meaning "to lead" and "scattered army". Subsequently, the definition of strategy continued to expand and evolve. </w:t>
      </w:r>
      <w:r w:rsidR="00AB6B1E">
        <w:rPr>
          <w:rFonts w:ascii="Arial" w:hAnsi="Arial" w:cs="Arial"/>
        </w:rPr>
        <w:t xml:space="preserve">According to Rodrigues (2008) </w:t>
      </w:r>
      <w:r w:rsidRPr="00B7162C">
        <w:rPr>
          <w:rFonts w:ascii="Arial" w:hAnsi="Arial" w:cs="Arial"/>
        </w:rPr>
        <w:t xml:space="preserve">Alfred Chandler was the first person to formally introduce strategy into a business environment. This happened in the 60s of the 19th </w:t>
      </w:r>
      <w:r w:rsidRPr="00B7162C">
        <w:rPr>
          <w:rFonts w:ascii="Arial" w:hAnsi="Arial" w:cs="Arial"/>
        </w:rPr>
        <w:t>centuries</w:t>
      </w:r>
      <w:r w:rsidRPr="00B7162C">
        <w:rPr>
          <w:rFonts w:ascii="Arial" w:hAnsi="Arial" w:cs="Arial"/>
        </w:rPr>
        <w:t>.</w:t>
      </w:r>
      <w:r>
        <w:rPr>
          <w:rFonts w:ascii="Arial" w:hAnsi="Arial" w:cs="Arial"/>
        </w:rPr>
        <w:t xml:space="preserve"> Chandler </w:t>
      </w:r>
      <w:r w:rsidRPr="00B7162C">
        <w:rPr>
          <w:rFonts w:ascii="Arial" w:hAnsi="Arial" w:cs="Arial"/>
        </w:rPr>
        <w:t>defines the strategy as the identification of an organization's long-term goals and objectives, the implementation of methods, and the distribution of resources required to achieve those goals.</w:t>
      </w:r>
      <w:r w:rsidR="00090C25">
        <w:rPr>
          <w:rFonts w:ascii="Arial" w:hAnsi="Arial" w:cs="Arial"/>
        </w:rPr>
        <w:t xml:space="preserve"> </w:t>
      </w:r>
      <w:r w:rsidR="00090C25" w:rsidRPr="00090C25">
        <w:rPr>
          <w:rFonts w:ascii="Arial" w:hAnsi="Arial" w:cs="Arial"/>
        </w:rPr>
        <w:t>Lynch (2005) defines strategy as an organization's road map for integrating organizational activities and using organizational resources to achieve business goals.</w:t>
      </w:r>
      <w:r w:rsidR="006931BF">
        <w:rPr>
          <w:rFonts w:ascii="Arial" w:hAnsi="Arial" w:cs="Arial"/>
          <w:lang w:val="bg-BG"/>
        </w:rPr>
        <w:t xml:space="preserve"> </w:t>
      </w:r>
      <w:r w:rsidR="006931BF" w:rsidRPr="006931BF">
        <w:rPr>
          <w:rFonts w:ascii="Arial" w:hAnsi="Arial" w:cs="Arial"/>
        </w:rPr>
        <w:t>Strategy plays an important role in the company. As mentioned, the strategy is the "road map" of the organization. "</w:t>
      </w:r>
      <w:r w:rsidR="006931BF" w:rsidRPr="006931BF">
        <w:rPr>
          <w:rFonts w:ascii="Arial" w:hAnsi="Arial" w:cs="Arial"/>
        </w:rPr>
        <w:t>Strategy</w:t>
      </w:r>
      <w:r w:rsidR="006931BF" w:rsidRPr="006931BF">
        <w:rPr>
          <w:rFonts w:ascii="Arial" w:hAnsi="Arial" w:cs="Arial"/>
        </w:rPr>
        <w:t xml:space="preserve"> is a road map to competitive advantage" Tapera (2014). Based on Tapera (2014) a company that perceives strategy as a primary element has a greater percentage of success than a company that views strategy as secondary. The correct formulation of a strategy has the effect of improving processes, increasing efficiency, quality and productivity. As a result of this - an increase in profits. "Effective strategy formulation and execution have a significantly positive impact on revenue growth, earnings, and return on investment." Tapera (2014)</w:t>
      </w:r>
    </w:p>
    <w:p w14:paraId="123F85B2" w14:textId="46109528" w:rsidR="00DE3FC5" w:rsidRPr="00DE3FC5" w:rsidRDefault="00DE3FC5" w:rsidP="006C7F6F">
      <w:pPr>
        <w:spacing w:line="360" w:lineRule="auto"/>
        <w:ind w:firstLine="720"/>
        <w:rPr>
          <w:rFonts w:ascii="Arial" w:hAnsi="Arial" w:cs="Arial"/>
          <w:b/>
          <w:bCs/>
        </w:rPr>
      </w:pPr>
      <w:r w:rsidRPr="00DE3FC5">
        <w:rPr>
          <w:rFonts w:ascii="Arial" w:hAnsi="Arial" w:cs="Arial"/>
          <w:b/>
          <w:bCs/>
        </w:rPr>
        <w:t>B</w:t>
      </w:r>
      <w:r w:rsidRPr="00DE3FC5">
        <w:rPr>
          <w:rFonts w:ascii="Arial" w:hAnsi="Arial" w:cs="Arial"/>
          <w:b/>
          <w:bCs/>
        </w:rPr>
        <w:t>enefits of strategic management</w:t>
      </w:r>
      <w:r w:rsidR="006C7F6F">
        <w:rPr>
          <w:rFonts w:ascii="Arial" w:hAnsi="Arial" w:cs="Arial"/>
          <w:b/>
          <w:bCs/>
        </w:rPr>
        <w:t>.</w:t>
      </w:r>
    </w:p>
    <w:p w14:paraId="702A4227" w14:textId="3C63D99B" w:rsidR="00384AFE" w:rsidRDefault="00060444" w:rsidP="00575687">
      <w:pPr>
        <w:spacing w:line="360" w:lineRule="auto"/>
        <w:ind w:firstLine="720"/>
        <w:rPr>
          <w:rFonts w:ascii="Arial" w:hAnsi="Arial" w:cs="Arial"/>
        </w:rPr>
      </w:pPr>
      <w:r w:rsidRPr="00060444">
        <w:rPr>
          <w:rFonts w:ascii="Arial" w:hAnsi="Arial" w:cs="Arial"/>
        </w:rPr>
        <w:t xml:space="preserve">Referring to </w:t>
      </w:r>
      <w:proofErr w:type="spellStart"/>
      <w:r w:rsidRPr="00060444">
        <w:rPr>
          <w:rFonts w:ascii="Arial" w:hAnsi="Arial" w:cs="Arial"/>
        </w:rPr>
        <w:t>Kabeyi</w:t>
      </w:r>
      <w:proofErr w:type="spellEnd"/>
      <w:r w:rsidRPr="00060444">
        <w:rPr>
          <w:rFonts w:ascii="Arial" w:hAnsi="Arial" w:cs="Arial"/>
        </w:rPr>
        <w:t xml:space="preserve"> (2019), strategic planning allows a company to anticipate the future and prepare for it. The plan determines the direction of the company. Market share and profitability increase when the strategy is well planned and </w:t>
      </w:r>
      <w:r w:rsidRPr="00060444">
        <w:rPr>
          <w:rFonts w:ascii="Arial" w:hAnsi="Arial" w:cs="Arial"/>
        </w:rPr>
        <w:lastRenderedPageBreak/>
        <w:t>implemented. Another benefit of strategic planning is increasing efficiency and achieving goals. Innovative thinking at high management levels as well as motivation to achieve company goals at lower levels are encouraged through strategic planning. The level of risk decreases.</w:t>
      </w:r>
    </w:p>
    <w:p w14:paraId="7013DE97" w14:textId="09A4C9C8" w:rsidR="000A4601" w:rsidRDefault="000A4601" w:rsidP="00575687">
      <w:pPr>
        <w:spacing w:line="360" w:lineRule="auto"/>
        <w:ind w:firstLine="720"/>
        <w:rPr>
          <w:rFonts w:ascii="Arial" w:hAnsi="Arial" w:cs="Arial"/>
          <w:lang w:val="bg-BG"/>
        </w:rPr>
      </w:pPr>
      <w:r w:rsidRPr="000A4601">
        <w:rPr>
          <w:rFonts w:ascii="Arial" w:hAnsi="Arial" w:cs="Arial"/>
        </w:rPr>
        <w:t>"Strategic planning unifies organizational activities and efforts towards the long-term goals of an organization, makes it clear for staff members to know the direction towards which they are expected to move, allocations of the resources and the attempts to meet the goals is facilitated through clear specifications laid out"</w:t>
      </w:r>
      <w:sdt>
        <w:sdtPr>
          <w:rPr>
            <w:rFonts w:ascii="Arial" w:hAnsi="Arial" w:cs="Arial"/>
          </w:rPr>
          <w:id w:val="-312490110"/>
          <w:citation/>
        </w:sdtPr>
        <w:sdtContent>
          <w:r>
            <w:rPr>
              <w:rFonts w:ascii="Arial" w:hAnsi="Arial" w:cs="Arial"/>
            </w:rPr>
            <w:fldChar w:fldCharType="begin"/>
          </w:r>
          <w:r>
            <w:rPr>
              <w:rFonts w:ascii="Arial" w:hAnsi="Arial" w:cs="Arial"/>
            </w:rPr>
            <w:instrText xml:space="preserve"> CITATION Kab19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(Kabeyi, 2019)</w:t>
          </w:r>
          <w:r>
            <w:rPr>
              <w:rFonts w:ascii="Arial" w:hAnsi="Arial" w:cs="Arial"/>
            </w:rPr>
            <w:fldChar w:fldCharType="end"/>
          </w:r>
        </w:sdtContent>
      </w:sdt>
    </w:p>
    <w:p w14:paraId="1C6CA648" w14:textId="5A5514BE" w:rsidR="00C56FA6" w:rsidRPr="00C56FA6" w:rsidRDefault="00C56FA6" w:rsidP="00C56FA6">
      <w:pPr>
        <w:spacing w:line="360" w:lineRule="auto"/>
        <w:ind w:firstLine="720"/>
        <w:rPr>
          <w:rFonts w:ascii="Arial" w:hAnsi="Arial" w:cs="Arial"/>
          <w:b/>
          <w:bCs/>
        </w:rPr>
      </w:pPr>
      <w:r w:rsidRPr="00C56FA6">
        <w:rPr>
          <w:rFonts w:ascii="Arial" w:hAnsi="Arial" w:cs="Arial"/>
          <w:b/>
          <w:bCs/>
        </w:rPr>
        <w:t>The following items will be considered in the report:</w:t>
      </w:r>
    </w:p>
    <w:p w14:paraId="0F33CFD5" w14:textId="644CA11F" w:rsidR="00C56FA6" w:rsidRPr="00C56FA6" w:rsidRDefault="00C56FA6" w:rsidP="00C56FA6">
      <w:pPr>
        <w:numPr>
          <w:ilvl w:val="0"/>
          <w:numId w:val="1"/>
        </w:numPr>
        <w:spacing w:line="360" w:lineRule="auto"/>
        <w:rPr>
          <w:rFonts w:ascii="Arial" w:hAnsi="Arial" w:cs="Arial"/>
        </w:rPr>
      </w:pPr>
      <w:r w:rsidRPr="00C56FA6">
        <w:rPr>
          <w:rFonts w:ascii="Arial" w:hAnsi="Arial" w:cs="Arial"/>
        </w:rPr>
        <w:t>Overview of the firm.</w:t>
      </w:r>
    </w:p>
    <w:p w14:paraId="51B8D048" w14:textId="407BB146" w:rsidR="00C56FA6" w:rsidRPr="00C56FA6" w:rsidRDefault="00C56FA6" w:rsidP="00C56FA6">
      <w:pPr>
        <w:numPr>
          <w:ilvl w:val="0"/>
          <w:numId w:val="1"/>
        </w:numPr>
        <w:spacing w:line="360" w:lineRule="auto"/>
        <w:rPr>
          <w:rFonts w:ascii="Arial" w:hAnsi="Arial" w:cs="Arial"/>
        </w:rPr>
      </w:pPr>
      <w:r w:rsidRPr="00C56FA6">
        <w:rPr>
          <w:rFonts w:ascii="Arial" w:hAnsi="Arial" w:cs="Arial"/>
        </w:rPr>
        <w:t>Strategic Intent - vision, mission, objectives.</w:t>
      </w:r>
    </w:p>
    <w:p w14:paraId="3A1B32F2" w14:textId="425C3082" w:rsidR="00C56FA6" w:rsidRPr="00C56FA6" w:rsidRDefault="00C56FA6" w:rsidP="00C56FA6">
      <w:pPr>
        <w:numPr>
          <w:ilvl w:val="0"/>
          <w:numId w:val="1"/>
        </w:numPr>
        <w:spacing w:line="360" w:lineRule="auto"/>
        <w:rPr>
          <w:rFonts w:ascii="Arial" w:hAnsi="Arial" w:cs="Arial"/>
        </w:rPr>
      </w:pPr>
      <w:r w:rsidRPr="00C56FA6">
        <w:rPr>
          <w:rFonts w:ascii="Arial" w:hAnsi="Arial" w:cs="Arial"/>
        </w:rPr>
        <w:t>The company's current performance.</w:t>
      </w:r>
    </w:p>
    <w:p w14:paraId="407E511F" w14:textId="50CB5697" w:rsidR="00C56FA6" w:rsidRPr="00C56FA6" w:rsidRDefault="00C56FA6" w:rsidP="00C56FA6">
      <w:pPr>
        <w:numPr>
          <w:ilvl w:val="0"/>
          <w:numId w:val="1"/>
        </w:numPr>
        <w:spacing w:line="360" w:lineRule="auto"/>
        <w:rPr>
          <w:rFonts w:ascii="Arial" w:hAnsi="Arial" w:cs="Arial"/>
        </w:rPr>
      </w:pPr>
      <w:r w:rsidRPr="00C56FA6">
        <w:rPr>
          <w:rFonts w:ascii="Arial" w:hAnsi="Arial" w:cs="Arial"/>
        </w:rPr>
        <w:t>Strategy Analysis, the selected company's competitive environment analysis.</w:t>
      </w:r>
    </w:p>
    <w:p w14:paraId="1E695F98" w14:textId="2A35F976" w:rsidR="00C56FA6" w:rsidRDefault="00C56FA6" w:rsidP="00C56FA6">
      <w:pPr>
        <w:numPr>
          <w:ilvl w:val="0"/>
          <w:numId w:val="1"/>
        </w:numPr>
        <w:spacing w:line="360" w:lineRule="auto"/>
        <w:rPr>
          <w:rFonts w:ascii="Arial" w:hAnsi="Arial" w:cs="Arial"/>
        </w:rPr>
      </w:pPr>
      <w:r w:rsidRPr="00C56FA6">
        <w:rPr>
          <w:rFonts w:ascii="Arial" w:hAnsi="Arial" w:cs="Arial"/>
        </w:rPr>
        <w:t>Discussion of strategic choices for businesses in the selected company (services or product) markets and propose a new strategy for the company.</w:t>
      </w:r>
    </w:p>
    <w:p w14:paraId="60248017" w14:textId="33D6B14F" w:rsidR="006804A7" w:rsidRPr="006804A7" w:rsidRDefault="006804A7" w:rsidP="00B67FB4">
      <w:pPr>
        <w:spacing w:line="360" w:lineRule="auto"/>
        <w:ind w:firstLine="720"/>
        <w:rPr>
          <w:rFonts w:ascii="Arial" w:hAnsi="Arial" w:cs="Arial"/>
          <w:b/>
          <w:bCs/>
        </w:rPr>
      </w:pPr>
      <w:r w:rsidRPr="006804A7">
        <w:rPr>
          <w:rFonts w:ascii="Arial" w:hAnsi="Arial" w:cs="Arial"/>
          <w:b/>
          <w:bCs/>
        </w:rPr>
        <w:t>Overview of the company.</w:t>
      </w:r>
    </w:p>
    <w:p w14:paraId="0AC20537" w14:textId="77777777" w:rsidR="00B170AB" w:rsidRDefault="00643E45" w:rsidP="006103A4">
      <w:pPr>
        <w:spacing w:line="360" w:lineRule="auto"/>
        <w:ind w:firstLine="720"/>
        <w:rPr>
          <w:rFonts w:ascii="Arial" w:hAnsi="Arial" w:cs="Arial"/>
          <w:lang w:val="bg-BG"/>
        </w:rPr>
      </w:pPr>
      <w:r w:rsidRPr="00643E45">
        <w:rPr>
          <w:rFonts w:ascii="Arial" w:hAnsi="Arial" w:cs="Arial"/>
        </w:rPr>
        <w:t xml:space="preserve">The company that will be researched and </w:t>
      </w:r>
      <w:r w:rsidRPr="00643E45">
        <w:rPr>
          <w:rFonts w:ascii="Arial" w:hAnsi="Arial" w:cs="Arial"/>
        </w:rPr>
        <w:t>analysed</w:t>
      </w:r>
      <w:r w:rsidRPr="00643E45">
        <w:rPr>
          <w:rFonts w:ascii="Arial" w:hAnsi="Arial" w:cs="Arial"/>
        </w:rPr>
        <w:t xml:space="preserve"> in the report is LIDL GB. Lidl is the largest chain of grocery stores</w:t>
      </w:r>
      <w:r w:rsidR="00F92DF8">
        <w:rPr>
          <w:rFonts w:ascii="Arial" w:hAnsi="Arial" w:cs="Arial"/>
        </w:rPr>
        <w:t xml:space="preserve"> </w:t>
      </w:r>
      <w:r w:rsidR="00F92DF8" w:rsidRPr="00F92DF8">
        <w:rPr>
          <w:rFonts w:ascii="Arial" w:hAnsi="Arial" w:cs="Arial"/>
        </w:rPr>
        <w:t>offering top-quality food and non-food products</w:t>
      </w:r>
      <w:r w:rsidRPr="00643E45">
        <w:rPr>
          <w:rFonts w:ascii="Arial" w:hAnsi="Arial" w:cs="Arial"/>
        </w:rPr>
        <w:t xml:space="preserve">. </w:t>
      </w:r>
      <w:r w:rsidR="00B170AB" w:rsidRPr="00B170AB">
        <w:rPr>
          <w:rFonts w:ascii="Arial" w:hAnsi="Arial" w:cs="Arial"/>
        </w:rPr>
        <w:t>The company works both with local farms and producers, but also with imported international goods. 80% of the items are "private label".</w:t>
      </w:r>
      <w:r w:rsidR="00B170AB">
        <w:rPr>
          <w:rFonts w:ascii="Arial" w:hAnsi="Arial" w:cs="Arial"/>
          <w:lang w:val="bg-BG"/>
        </w:rPr>
        <w:t xml:space="preserve"> </w:t>
      </w:r>
    </w:p>
    <w:p w14:paraId="7B6A172C" w14:textId="495E545F" w:rsidR="00643E45" w:rsidRDefault="00B170AB" w:rsidP="00B170AB">
      <w:pPr>
        <w:spacing w:line="360" w:lineRule="auto"/>
        <w:rPr>
          <w:rFonts w:ascii="Arial" w:hAnsi="Arial" w:cs="Arial"/>
          <w:lang w:val="bg-BG"/>
        </w:rPr>
      </w:pPr>
      <w:r>
        <w:rPr>
          <w:rFonts w:ascii="Arial" w:hAnsi="Arial" w:cs="Arial"/>
        </w:rPr>
        <w:t>Lild is</w:t>
      </w:r>
      <w:r w:rsidR="00643E45" w:rsidRPr="00643E45">
        <w:rPr>
          <w:rFonts w:ascii="Arial" w:hAnsi="Arial" w:cs="Arial"/>
        </w:rPr>
        <w:t xml:space="preserve"> founded in Germany in 1973. The first store was opened in the city of Ludwigshafen with only 3 employees and offered around 500 products.</w:t>
      </w:r>
      <w:sdt>
        <w:sdtPr>
          <w:rPr>
            <w:rFonts w:ascii="Arial" w:hAnsi="Arial" w:cs="Arial"/>
          </w:rPr>
          <w:id w:val="-1691134930"/>
          <w:citation/>
        </w:sdtPr>
        <w:sdtContent>
          <w:r w:rsidR="00643E45">
            <w:rPr>
              <w:rFonts w:ascii="Arial" w:hAnsi="Arial" w:cs="Arial"/>
            </w:rPr>
            <w:fldChar w:fldCharType="begin"/>
          </w:r>
          <w:r w:rsidR="00403E62">
            <w:rPr>
              <w:rFonts w:ascii="Arial" w:hAnsi="Arial" w:cs="Arial"/>
            </w:rPr>
            <w:instrText xml:space="preserve">CITATION Lid24 \l 2057 </w:instrText>
          </w:r>
          <w:r w:rsidR="00643E45">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2024)</w:t>
          </w:r>
          <w:r w:rsidR="00643E45">
            <w:rPr>
              <w:rFonts w:ascii="Arial" w:hAnsi="Arial" w:cs="Arial"/>
            </w:rPr>
            <w:fldChar w:fldCharType="end"/>
          </w:r>
        </w:sdtContent>
      </w:sdt>
      <w:r w:rsidR="00DD5057">
        <w:rPr>
          <w:rFonts w:ascii="Arial" w:hAnsi="Arial" w:cs="Arial"/>
          <w:lang w:val="bg-BG"/>
        </w:rPr>
        <w:t xml:space="preserve"> </w:t>
      </w:r>
      <w:r w:rsidR="00DD5057" w:rsidRPr="00DD5057">
        <w:rPr>
          <w:rFonts w:ascii="Arial" w:hAnsi="Arial" w:cs="Arial"/>
        </w:rPr>
        <w:t>Lidl is part of the global leader in the retail sector - Schwarz Group.</w:t>
      </w:r>
      <w:sdt>
        <w:sdtPr>
          <w:rPr>
            <w:rFonts w:ascii="Arial" w:hAnsi="Arial" w:cs="Arial"/>
          </w:rPr>
          <w:id w:val="66391945"/>
          <w:citation/>
        </w:sdtPr>
        <w:sdtContent>
          <w:r w:rsidR="00DD5057">
            <w:rPr>
              <w:rFonts w:ascii="Arial" w:hAnsi="Arial" w:cs="Arial"/>
            </w:rPr>
            <w:fldChar w:fldCharType="begin"/>
          </w:r>
          <w:r w:rsidR="00DD5057">
            <w:rPr>
              <w:rFonts w:ascii="Arial" w:hAnsi="Arial" w:cs="Arial"/>
            </w:rPr>
            <w:instrText xml:space="preserve"> CITATION Sch24 \l 2057 </w:instrText>
          </w:r>
          <w:r w:rsidR="00DD5057">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(Schwarz Group, 2024)</w:t>
          </w:r>
          <w:r w:rsidR="00DD5057">
            <w:rPr>
              <w:rFonts w:ascii="Arial" w:hAnsi="Arial" w:cs="Arial"/>
            </w:rPr>
            <w:fldChar w:fldCharType="end"/>
          </w:r>
        </w:sdtContent>
      </w:sdt>
    </w:p>
    <w:p w14:paraId="7FBFE9A7" w14:textId="70DD3873" w:rsidR="006103A4" w:rsidRPr="006103A4" w:rsidRDefault="006103A4" w:rsidP="006103A4">
      <w:pPr>
        <w:spacing w:line="360" w:lineRule="auto"/>
        <w:rPr>
          <w:rFonts w:ascii="Arial" w:hAnsi="Arial" w:cs="Arial"/>
        </w:rPr>
      </w:pPr>
      <w:r w:rsidRPr="006103A4">
        <w:rPr>
          <w:rFonts w:ascii="Arial" w:hAnsi="Arial" w:cs="Arial"/>
        </w:rPr>
        <w:t>In 1989, Lidl opened its first store in France, making the company international. In 2017, Lidl also opened a store in the United States. The company operates in 31 countries, most of them in Europe.</w:t>
      </w:r>
    </w:p>
    <w:p w14:paraId="60C64222" w14:textId="77777777" w:rsidR="006804A7" w:rsidRDefault="006103A4" w:rsidP="006804A7">
      <w:pPr>
        <w:spacing w:line="360" w:lineRule="auto"/>
        <w:rPr>
          <w:rFonts w:ascii="Arial" w:hAnsi="Arial" w:cs="Arial"/>
        </w:rPr>
      </w:pPr>
      <w:r w:rsidRPr="006103A4">
        <w:rPr>
          <w:rFonts w:ascii="Arial" w:hAnsi="Arial" w:cs="Arial"/>
        </w:rPr>
        <w:lastRenderedPageBreak/>
        <w:t xml:space="preserve">Great Britain is part of these countries. In November 1994, Lidl opened its first ten stores across the country. Today, the company has 960 stores in England, Scotland and Wales, 14 regional distribution </w:t>
      </w:r>
      <w:r w:rsidRPr="006103A4">
        <w:rPr>
          <w:rFonts w:ascii="Arial" w:hAnsi="Arial" w:cs="Arial"/>
        </w:rPr>
        <w:t>centres</w:t>
      </w:r>
      <w:r w:rsidRPr="006103A4">
        <w:rPr>
          <w:rFonts w:ascii="Arial" w:hAnsi="Arial" w:cs="Arial"/>
        </w:rPr>
        <w:t>, more than 31,000 employees, and an 8.1% market share.</w:t>
      </w:r>
      <w:r w:rsidR="006804A7">
        <w:rPr>
          <w:rFonts w:ascii="Arial" w:hAnsi="Arial" w:cs="Arial"/>
        </w:rPr>
        <w:t xml:space="preserve"> </w:t>
      </w:r>
    </w:p>
    <w:p w14:paraId="60F1039F" w14:textId="24EE3078" w:rsidR="006804A7" w:rsidRDefault="006804A7" w:rsidP="00B67FB4">
      <w:pPr>
        <w:spacing w:line="360" w:lineRule="auto"/>
        <w:ind w:firstLine="720"/>
        <w:rPr>
          <w:rFonts w:ascii="Arial" w:hAnsi="Arial" w:cs="Arial"/>
          <w:b/>
          <w:bCs/>
        </w:rPr>
      </w:pPr>
      <w:r w:rsidRPr="00B67FB4">
        <w:rPr>
          <w:rFonts w:ascii="Arial" w:hAnsi="Arial" w:cs="Arial"/>
          <w:b/>
          <w:bCs/>
        </w:rPr>
        <w:t>Strategic Intent - vision, mission, objectives.</w:t>
      </w:r>
    </w:p>
    <w:p w14:paraId="0AF07863" w14:textId="67526795" w:rsidR="00B67FB4" w:rsidRDefault="00D957A6" w:rsidP="002C37F3">
      <w:pPr>
        <w:spacing w:line="360" w:lineRule="auto"/>
        <w:ind w:firstLine="720"/>
        <w:rPr>
          <w:rFonts w:ascii="Arial" w:hAnsi="Arial" w:cs="Arial"/>
        </w:rPr>
      </w:pPr>
      <w:r w:rsidRPr="00D957A6">
        <w:rPr>
          <w:rFonts w:ascii="Arial" w:hAnsi="Arial" w:cs="Arial"/>
        </w:rPr>
        <w:t>The company vision is the picture of "how the company sees itself in the future". Vision is about setting long-term goals for periods longer than 5-10 years.</w:t>
      </w:r>
      <w:r w:rsidRPr="00D957A6">
        <w:rPr>
          <w:rFonts w:ascii="Arial" w:hAnsi="Arial" w:cs="Arial"/>
        </w:rPr>
        <w:t xml:space="preserve"> </w:t>
      </w:r>
      <w:r w:rsidR="00D82D99" w:rsidRPr="00D82D99">
        <w:rPr>
          <w:rFonts w:ascii="Arial" w:hAnsi="Arial" w:cs="Arial"/>
        </w:rPr>
        <w:t>A vision statement is about the future that the organization expects and aim to create</w:t>
      </w:r>
      <w:r w:rsidR="00AE35BE" w:rsidRPr="00AE35BE">
        <w:rPr>
          <w:rFonts w:ascii="Arial" w:hAnsi="Arial" w:cs="Arial"/>
        </w:rPr>
        <w:t>.</w:t>
      </w:r>
      <w:r w:rsidR="00AE35BE" w:rsidRPr="00AE35BE">
        <w:rPr>
          <w:rFonts w:ascii="Arial" w:hAnsi="Arial" w:cs="Arial"/>
        </w:rPr>
        <w:t xml:space="preserve"> </w:t>
      </w:r>
      <w:r w:rsidR="00AE35BE">
        <w:rPr>
          <w:rFonts w:ascii="Arial" w:hAnsi="Arial" w:cs="Arial"/>
        </w:rPr>
        <w:t xml:space="preserve"> </w:t>
      </w:r>
      <w:r w:rsidR="0040143C">
        <w:rPr>
          <w:rFonts w:ascii="Arial" w:hAnsi="Arial" w:cs="Arial"/>
        </w:rPr>
        <w:t xml:space="preserve">“Vision focuses on “where we are going”” </w:t>
      </w:r>
      <w:sdt>
        <w:sdtPr>
          <w:rPr>
            <w:rFonts w:ascii="Arial" w:hAnsi="Arial" w:cs="Arial"/>
          </w:rPr>
          <w:id w:val="-963419849"/>
          <w:citation/>
        </w:sdtPr>
        <w:sdtContent>
          <w:r w:rsidR="003C336B">
            <w:rPr>
              <w:rFonts w:ascii="Arial" w:hAnsi="Arial" w:cs="Arial"/>
            </w:rPr>
            <w:fldChar w:fldCharType="begin"/>
          </w:r>
          <w:r w:rsidR="003C336B">
            <w:rPr>
              <w:rFonts w:ascii="Arial" w:hAnsi="Arial" w:cs="Arial"/>
            </w:rPr>
            <w:instrText xml:space="preserve">CITATION Placeholder1 \l 2057 </w:instrText>
          </w:r>
          <w:r w:rsidR="003C336B">
            <w:rPr>
              <w:rFonts w:ascii="Arial" w:hAnsi="Arial" w:cs="Arial"/>
            </w:rPr>
            <w:fldChar w:fldCharType="separate"/>
          </w:r>
          <w:r w:rsidR="00FE5187" w:rsidRPr="00FE5187">
            <w:rPr>
              <w:rFonts w:ascii="Arial" w:hAnsi="Arial" w:cs="Arial"/>
              <w:noProof/>
            </w:rPr>
            <w:t>(Sheehan, 2011)</w:t>
          </w:r>
          <w:r w:rsidR="003C336B">
            <w:rPr>
              <w:rFonts w:ascii="Arial" w:hAnsi="Arial" w:cs="Arial"/>
            </w:rPr>
            <w:fldChar w:fldCharType="end"/>
          </w:r>
        </w:sdtContent>
      </w:sdt>
    </w:p>
    <w:p w14:paraId="3C1B465E" w14:textId="6EB1F8E1" w:rsidR="00A644B2" w:rsidRPr="00D957A6" w:rsidRDefault="00A644B2" w:rsidP="002C37F3">
      <w:pPr>
        <w:spacing w:line="360" w:lineRule="auto"/>
        <w:ind w:firstLine="720"/>
        <w:rPr>
          <w:rFonts w:ascii="Arial" w:hAnsi="Arial" w:cs="Arial"/>
          <w:lang w:val="bg-BG"/>
        </w:rPr>
      </w:pPr>
      <w:r>
        <w:rPr>
          <w:rFonts w:ascii="Arial" w:hAnsi="Arial" w:cs="Arial"/>
        </w:rPr>
        <w:t>Lidl vision is “</w:t>
      </w:r>
      <w:r w:rsidR="00EC02AC">
        <w:rPr>
          <w:rFonts w:ascii="Arial" w:hAnsi="Arial" w:cs="Arial"/>
        </w:rPr>
        <w:t xml:space="preserve">to </w:t>
      </w:r>
      <w:r w:rsidR="00EC02AC" w:rsidRPr="00EC02AC">
        <w:rPr>
          <w:rFonts w:ascii="Arial" w:hAnsi="Arial" w:cs="Arial"/>
        </w:rPr>
        <w:t>ha</w:t>
      </w:r>
      <w:r w:rsidR="00EC02AC">
        <w:rPr>
          <w:rFonts w:ascii="Arial" w:hAnsi="Arial" w:cs="Arial"/>
        </w:rPr>
        <w:t>s</w:t>
      </w:r>
      <w:r w:rsidR="00EC02AC" w:rsidRPr="00EC02AC">
        <w:rPr>
          <w:rFonts w:ascii="Arial" w:hAnsi="Arial" w:cs="Arial"/>
        </w:rPr>
        <w:t xml:space="preserve"> most sustainable product range at the best price</w:t>
      </w:r>
      <w:r w:rsidRPr="00A644B2">
        <w:rPr>
          <w:rFonts w:ascii="Arial" w:hAnsi="Arial" w:cs="Arial"/>
        </w:rPr>
        <w:t>.</w:t>
      </w:r>
      <w:r>
        <w:rPr>
          <w:rFonts w:ascii="Arial" w:hAnsi="Arial" w:cs="Arial"/>
        </w:rPr>
        <w:t>”</w:t>
      </w:r>
      <w:sdt>
        <w:sdtPr>
          <w:rPr>
            <w:rFonts w:ascii="Arial" w:hAnsi="Arial" w:cs="Arial"/>
          </w:rPr>
          <w:id w:val="1706139664"/>
          <w:citation/>
        </w:sdtPr>
        <w:sdtContent>
          <w:r>
            <w:rPr>
              <w:rFonts w:ascii="Arial" w:hAnsi="Arial" w:cs="Arial"/>
            </w:rPr>
            <w:fldChar w:fldCharType="begin"/>
          </w:r>
          <w:r>
            <w:rPr>
              <w:rFonts w:ascii="Arial" w:hAnsi="Arial" w:cs="Arial"/>
            </w:rPr>
            <w:instrText xml:space="preserve"> CITATION Lid241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2024)</w:t>
          </w:r>
          <w:r>
            <w:rPr>
              <w:rFonts w:ascii="Arial" w:hAnsi="Arial" w:cs="Arial"/>
            </w:rPr>
            <w:fldChar w:fldCharType="end"/>
          </w:r>
        </w:sdtContent>
      </w:sdt>
      <w:r w:rsidRPr="00A644B2">
        <w:rPr>
          <w:rFonts w:ascii="Arial" w:hAnsi="Arial" w:cs="Arial"/>
        </w:rPr>
        <w:t> </w:t>
      </w:r>
    </w:p>
    <w:p w14:paraId="4493A4D8" w14:textId="55CBB69C" w:rsidR="004F7343" w:rsidRDefault="001F26F4" w:rsidP="001223E9">
      <w:pPr>
        <w:spacing w:line="360" w:lineRule="auto"/>
        <w:ind w:firstLine="720"/>
        <w:rPr>
          <w:rFonts w:ascii="Arial" w:hAnsi="Arial" w:cs="Arial"/>
        </w:rPr>
      </w:pPr>
      <w:r>
        <w:rPr>
          <w:rFonts w:ascii="Arial" w:hAnsi="Arial" w:cs="Arial"/>
        </w:rPr>
        <w:t xml:space="preserve">According to </w:t>
      </w:r>
      <w:r w:rsidRPr="001F26F4">
        <w:rPr>
          <w:rFonts w:ascii="Arial" w:hAnsi="Arial" w:cs="Arial"/>
        </w:rPr>
        <w:t>Barney</w:t>
      </w:r>
      <w:r>
        <w:rPr>
          <w:rFonts w:ascii="Arial" w:hAnsi="Arial" w:cs="Arial"/>
        </w:rPr>
        <w:t xml:space="preserve"> and </w:t>
      </w:r>
      <w:r w:rsidRPr="001F26F4">
        <w:rPr>
          <w:rFonts w:ascii="Arial" w:hAnsi="Arial" w:cs="Arial"/>
        </w:rPr>
        <w:t>Hesterly</w:t>
      </w:r>
      <w:r>
        <w:rPr>
          <w:rFonts w:ascii="Arial" w:hAnsi="Arial" w:cs="Arial"/>
        </w:rPr>
        <w:t xml:space="preserve"> (2019) </w:t>
      </w:r>
      <w:r w:rsidR="00DE2C4B">
        <w:rPr>
          <w:rFonts w:ascii="Arial" w:hAnsi="Arial" w:cs="Arial"/>
        </w:rPr>
        <w:t>c</w:t>
      </w:r>
      <w:r w:rsidR="00DE2C4B" w:rsidRPr="00DE2C4B">
        <w:rPr>
          <w:rFonts w:ascii="Arial" w:hAnsi="Arial" w:cs="Arial"/>
        </w:rPr>
        <w:t>ompany's mission is part of the strategic management process.</w:t>
      </w:r>
      <w:r w:rsidR="002C37F3" w:rsidRPr="002C37F3">
        <w:t xml:space="preserve"> </w:t>
      </w:r>
      <w:r w:rsidR="002C37F3" w:rsidRPr="002C37F3">
        <w:rPr>
          <w:rFonts w:ascii="Arial" w:hAnsi="Arial" w:cs="Arial"/>
        </w:rPr>
        <w:t xml:space="preserve">The mission of the company is not related to a certain </w:t>
      </w:r>
      <w:r w:rsidR="002C37F3" w:rsidRPr="002C37F3">
        <w:rPr>
          <w:rFonts w:ascii="Arial" w:hAnsi="Arial" w:cs="Arial"/>
        </w:rPr>
        <w:t>period</w:t>
      </w:r>
      <w:r w:rsidR="002C37F3" w:rsidRPr="002C37F3">
        <w:rPr>
          <w:rFonts w:ascii="Arial" w:hAnsi="Arial" w:cs="Arial"/>
        </w:rPr>
        <w:t xml:space="preserve">, </w:t>
      </w:r>
      <w:r w:rsidR="002C37F3" w:rsidRPr="002C37F3">
        <w:rPr>
          <w:rFonts w:ascii="Arial" w:hAnsi="Arial" w:cs="Arial"/>
        </w:rPr>
        <w:t>i.e.</w:t>
      </w:r>
      <w:r w:rsidR="002C37F3" w:rsidRPr="002C37F3">
        <w:rPr>
          <w:rFonts w:ascii="Arial" w:hAnsi="Arial" w:cs="Arial"/>
        </w:rPr>
        <w:t xml:space="preserve"> it is timeless. The company prepares a mission statement. The purpose of the mission statement is to present to internal and external stakeholders clearly and precisely what the organization does</w:t>
      </w:r>
      <w:r w:rsidR="001223E9">
        <w:rPr>
          <w:rFonts w:ascii="Arial" w:hAnsi="Arial" w:cs="Arial"/>
          <w:lang w:val="bg-BG"/>
        </w:rPr>
        <w:t xml:space="preserve">. </w:t>
      </w:r>
    </w:p>
    <w:p w14:paraId="22B5A5E5" w14:textId="21A12E88" w:rsidR="00FD793E" w:rsidRPr="00FD793E" w:rsidRDefault="00FD793E" w:rsidP="001223E9">
      <w:pPr>
        <w:spacing w:line="360" w:lineRule="auto"/>
        <w:ind w:firstLine="720"/>
        <w:rPr>
          <w:rFonts w:ascii="Arial" w:hAnsi="Arial" w:cs="Arial"/>
        </w:rPr>
      </w:pPr>
      <w:r>
        <w:rPr>
          <w:rFonts w:ascii="Arial" w:hAnsi="Arial" w:cs="Arial"/>
        </w:rPr>
        <w:t>“</w:t>
      </w:r>
      <w:r w:rsidRPr="00FD793E">
        <w:rPr>
          <w:rFonts w:ascii="Arial" w:hAnsi="Arial" w:cs="Arial"/>
        </w:rPr>
        <w:t>To offer our customers the best value for money by operating our business in a simple and sustainable way</w:t>
      </w:r>
      <w:r>
        <w:rPr>
          <w:rFonts w:ascii="Arial" w:hAnsi="Arial" w:cs="Arial"/>
        </w:rPr>
        <w:t>”</w:t>
      </w:r>
      <w:sdt>
        <w:sdtPr>
          <w:rPr>
            <w:rFonts w:ascii="Arial" w:hAnsi="Arial" w:cs="Arial"/>
          </w:rPr>
          <w:id w:val="1917354156"/>
          <w:citation/>
        </w:sdtPr>
        <w:sdtContent>
          <w:r>
            <w:rPr>
              <w:rFonts w:ascii="Arial" w:hAnsi="Arial" w:cs="Arial"/>
            </w:rPr>
            <w:fldChar w:fldCharType="begin"/>
          </w:r>
          <w:r w:rsidR="00403E62">
            <w:rPr>
              <w:rFonts w:ascii="Arial" w:hAnsi="Arial" w:cs="Arial"/>
            </w:rPr>
            <w:instrText xml:space="preserve">CITATION Lid24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2024)</w:t>
          </w:r>
          <w:r>
            <w:rPr>
              <w:rFonts w:ascii="Arial" w:hAnsi="Arial" w:cs="Arial"/>
            </w:rPr>
            <w:fldChar w:fldCharType="end"/>
          </w:r>
        </w:sdtContent>
      </w:sdt>
    </w:p>
    <w:p w14:paraId="76D9F629" w14:textId="64F1564B" w:rsidR="001223E9" w:rsidRDefault="001223E9" w:rsidP="001223E9">
      <w:pPr>
        <w:spacing w:line="360" w:lineRule="auto"/>
        <w:ind w:firstLine="720"/>
        <w:rPr>
          <w:rFonts w:ascii="Arial" w:hAnsi="Arial" w:cs="Arial"/>
        </w:rPr>
      </w:pPr>
      <w:r w:rsidRPr="001223E9">
        <w:rPr>
          <w:rFonts w:ascii="Arial" w:hAnsi="Arial" w:cs="Arial"/>
        </w:rPr>
        <w:t>Singh</w:t>
      </w:r>
      <w:r w:rsidR="003E2A2E">
        <w:rPr>
          <w:rFonts w:ascii="Arial" w:hAnsi="Arial" w:cs="Arial"/>
        </w:rPr>
        <w:t xml:space="preserve"> (2008)</w:t>
      </w:r>
      <w:r w:rsidRPr="001223E9">
        <w:rPr>
          <w:rFonts w:ascii="Arial" w:hAnsi="Arial" w:cs="Arial"/>
        </w:rPr>
        <w:t xml:space="preserve"> notes that the objective medium and short-term results that the company must realize. Often these results are related to profit, market share, competitive advantage, social responsibility, etc.</w:t>
      </w:r>
    </w:p>
    <w:p w14:paraId="48E8CE2A" w14:textId="5487EEA8" w:rsidR="00533238" w:rsidRDefault="00533238" w:rsidP="00533238">
      <w:pPr>
        <w:spacing w:line="360" w:lineRule="auto"/>
        <w:rPr>
          <w:rFonts w:ascii="Arial" w:hAnsi="Arial" w:cs="Arial"/>
        </w:rPr>
      </w:pPr>
      <w:r w:rsidRPr="00533238">
        <w:rPr>
          <w:rFonts w:ascii="Arial" w:hAnsi="Arial" w:cs="Arial"/>
        </w:rPr>
        <w:t>Lidl's goals are efficient, simple and reliable shopping and high-quality products at the lowest possible prices, Daily interactions with customers, employees and business partners, correctness and communication on equal terms. Lidl takes responsibility for people, society and the environment in its daily activities - climate protection, biodiversity and careful use of natural resources.</w:t>
      </w:r>
      <w:sdt>
        <w:sdtPr>
          <w:rPr>
            <w:rFonts w:ascii="Arial" w:hAnsi="Arial" w:cs="Arial"/>
          </w:rPr>
          <w:id w:val="-1968511235"/>
          <w:citation/>
        </w:sdtPr>
        <w:sdtContent>
          <w:r>
            <w:rPr>
              <w:rFonts w:ascii="Arial" w:hAnsi="Arial" w:cs="Arial"/>
            </w:rPr>
            <w:fldChar w:fldCharType="begin"/>
          </w:r>
          <w:r>
            <w:rPr>
              <w:rFonts w:ascii="Arial" w:hAnsi="Arial" w:cs="Arial"/>
            </w:rPr>
            <w:instrText xml:space="preserve"> CITATION Sch24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(Schwarz Group, 2024)</w:t>
          </w:r>
          <w:r>
            <w:rPr>
              <w:rFonts w:ascii="Arial" w:hAnsi="Arial" w:cs="Arial"/>
            </w:rPr>
            <w:fldChar w:fldCharType="end"/>
          </w:r>
        </w:sdtContent>
      </w:sdt>
    </w:p>
    <w:p w14:paraId="2DFF8D4F" w14:textId="25D58801" w:rsidR="00047B88" w:rsidRPr="001A2DFB" w:rsidRDefault="00047B88" w:rsidP="001A2DFB">
      <w:pPr>
        <w:spacing w:line="360" w:lineRule="auto"/>
        <w:ind w:firstLine="720"/>
        <w:rPr>
          <w:rFonts w:ascii="Arial" w:hAnsi="Arial" w:cs="Arial"/>
          <w:b/>
          <w:bCs/>
        </w:rPr>
      </w:pPr>
      <w:r w:rsidRPr="00047B88">
        <w:rPr>
          <w:rFonts w:ascii="Arial" w:hAnsi="Arial" w:cs="Arial"/>
          <w:b/>
          <w:bCs/>
        </w:rPr>
        <w:t>The company's current performance.</w:t>
      </w:r>
    </w:p>
    <w:p w14:paraId="6AB416F0" w14:textId="11DA87DC" w:rsidR="002C37F3" w:rsidRDefault="00E9246C" w:rsidP="001A2DFB">
      <w:pPr>
        <w:spacing w:line="360" w:lineRule="auto"/>
        <w:ind w:firstLine="720"/>
        <w:rPr>
          <w:rFonts w:ascii="Arial" w:hAnsi="Arial" w:cs="Arial"/>
        </w:rPr>
      </w:pPr>
      <w:r w:rsidRPr="00E9246C">
        <w:rPr>
          <w:rFonts w:ascii="Arial" w:hAnsi="Arial" w:cs="Arial"/>
        </w:rPr>
        <w:t xml:space="preserve">Globally, the company has stores and distribution </w:t>
      </w:r>
      <w:r w:rsidRPr="00E9246C">
        <w:rPr>
          <w:rFonts w:ascii="Arial" w:hAnsi="Arial" w:cs="Arial"/>
        </w:rPr>
        <w:t>centres</w:t>
      </w:r>
      <w:r w:rsidRPr="00E9246C">
        <w:rPr>
          <w:rFonts w:ascii="Arial" w:hAnsi="Arial" w:cs="Arial"/>
        </w:rPr>
        <w:t xml:space="preserve"> in Europe and the United States. </w:t>
      </w:r>
      <w:r w:rsidR="00604602" w:rsidRPr="00604602">
        <w:rPr>
          <w:rFonts w:ascii="Arial" w:hAnsi="Arial" w:cs="Arial"/>
        </w:rPr>
        <w:t xml:space="preserve">Lidl currently operates 12,350 stores and 225 distribution and logistics </w:t>
      </w:r>
      <w:r w:rsidR="00604602" w:rsidRPr="00604602">
        <w:rPr>
          <w:rFonts w:ascii="Arial" w:hAnsi="Arial" w:cs="Arial"/>
        </w:rPr>
        <w:t>centres</w:t>
      </w:r>
      <w:r w:rsidR="00632E91">
        <w:rPr>
          <w:rFonts w:ascii="Arial" w:hAnsi="Arial" w:cs="Arial"/>
        </w:rPr>
        <w:t xml:space="preserve">, </w:t>
      </w:r>
      <w:r w:rsidR="00632E91" w:rsidRPr="00632E91">
        <w:rPr>
          <w:rFonts w:ascii="Arial" w:hAnsi="Arial" w:cs="Arial"/>
        </w:rPr>
        <w:t>and the international headquarters</w:t>
      </w:r>
      <w:r w:rsidR="00604602" w:rsidRPr="00604602">
        <w:rPr>
          <w:rFonts w:ascii="Arial" w:hAnsi="Arial" w:cs="Arial"/>
        </w:rPr>
        <w:t xml:space="preserve"> in 31 </w:t>
      </w:r>
      <w:r w:rsidR="00604602" w:rsidRPr="00604602">
        <w:rPr>
          <w:rFonts w:ascii="Arial" w:hAnsi="Arial" w:cs="Arial"/>
        </w:rPr>
        <w:t>countries</w:t>
      </w:r>
      <w:r w:rsidR="00604602">
        <w:rPr>
          <w:rFonts w:ascii="Arial" w:hAnsi="Arial" w:cs="Arial"/>
        </w:rPr>
        <w:t>.</w:t>
      </w:r>
      <w:sdt>
        <w:sdtPr>
          <w:rPr>
            <w:rFonts w:ascii="Arial" w:hAnsi="Arial" w:cs="Arial"/>
          </w:rPr>
          <w:id w:val="683012321"/>
          <w:citation/>
        </w:sdtPr>
        <w:sdtContent>
          <w:r w:rsidR="00604602">
            <w:rPr>
              <w:rFonts w:ascii="Arial" w:hAnsi="Arial" w:cs="Arial"/>
            </w:rPr>
            <w:fldChar w:fldCharType="begin"/>
          </w:r>
          <w:r w:rsidR="00970E88">
            <w:rPr>
              <w:rFonts w:ascii="Arial" w:hAnsi="Arial" w:cs="Arial"/>
            </w:rPr>
            <w:instrText xml:space="preserve">CITATION Lid242 \l 2057 </w:instrText>
          </w:r>
          <w:r w:rsidR="00604602">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2024)</w:t>
          </w:r>
          <w:r w:rsidR="00604602">
            <w:rPr>
              <w:rFonts w:ascii="Arial" w:hAnsi="Arial" w:cs="Arial"/>
            </w:rPr>
            <w:fldChar w:fldCharType="end"/>
          </w:r>
        </w:sdtContent>
      </w:sdt>
      <w:r w:rsidR="00604602" w:rsidRPr="00E9246C">
        <w:rPr>
          <w:rFonts w:ascii="Arial" w:hAnsi="Arial" w:cs="Arial"/>
        </w:rPr>
        <w:t xml:space="preserve"> I</w:t>
      </w:r>
      <w:r w:rsidR="00604602">
        <w:rPr>
          <w:rFonts w:ascii="Arial" w:hAnsi="Arial" w:cs="Arial"/>
        </w:rPr>
        <w:t xml:space="preserve">n </w:t>
      </w:r>
      <w:r w:rsidRPr="00E9246C">
        <w:rPr>
          <w:rFonts w:ascii="Arial" w:hAnsi="Arial" w:cs="Arial"/>
        </w:rPr>
        <w:t xml:space="preserve">the United </w:t>
      </w:r>
      <w:r w:rsidRPr="00E9246C">
        <w:rPr>
          <w:rFonts w:ascii="Arial" w:hAnsi="Arial" w:cs="Arial"/>
        </w:rPr>
        <w:lastRenderedPageBreak/>
        <w:t>States, Lidl has 174 stores.</w:t>
      </w:r>
      <w:sdt>
        <w:sdtPr>
          <w:rPr>
            <w:rFonts w:ascii="Arial" w:hAnsi="Arial" w:cs="Arial"/>
          </w:rPr>
          <w:id w:val="1925374771"/>
          <w:citation/>
        </w:sdtPr>
        <w:sdtContent>
          <w:r>
            <w:rPr>
              <w:rFonts w:ascii="Arial" w:hAnsi="Arial" w:cs="Arial"/>
            </w:rPr>
            <w:fldChar w:fldCharType="begin"/>
          </w:r>
          <w:r>
            <w:rPr>
              <w:rFonts w:ascii="Arial" w:hAnsi="Arial" w:cs="Arial"/>
            </w:rPr>
            <w:instrText xml:space="preserve"> CITATION Loe23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(Loeb, 2023)</w:t>
          </w:r>
          <w:r>
            <w:rPr>
              <w:rFonts w:ascii="Arial" w:hAnsi="Arial" w:cs="Arial"/>
            </w:rPr>
            <w:fldChar w:fldCharType="end"/>
          </w:r>
        </w:sdtContent>
      </w:sdt>
      <w:r w:rsidR="00282BF6" w:rsidRPr="00282BF6">
        <w:rPr>
          <w:rFonts w:ascii="Trebuchet MS" w:hAnsi="Trebuchet MS"/>
          <w:color w:val="353B42"/>
          <w:sz w:val="27"/>
          <w:szCs w:val="27"/>
          <w:shd w:val="clear" w:color="auto" w:fill="FAFAFA"/>
        </w:rPr>
        <w:t xml:space="preserve"> </w:t>
      </w:r>
      <w:r w:rsidR="00282BF6" w:rsidRPr="00282BF6">
        <w:rPr>
          <w:rFonts w:ascii="Arial" w:hAnsi="Arial" w:cs="Arial"/>
        </w:rPr>
        <w:t xml:space="preserve">Lidl GB </w:t>
      </w:r>
      <w:r w:rsidR="00282BF6">
        <w:rPr>
          <w:rFonts w:ascii="Arial" w:hAnsi="Arial" w:cs="Arial"/>
        </w:rPr>
        <w:t>has</w:t>
      </w:r>
      <w:r w:rsidR="00282BF6" w:rsidRPr="00282BF6">
        <w:rPr>
          <w:rFonts w:ascii="Arial" w:hAnsi="Arial" w:cs="Arial"/>
        </w:rPr>
        <w:t xml:space="preserve"> more than 960 stores and 14 regional distribution centres across Britain, employing over 31,000 people.</w:t>
      </w:r>
      <w:r w:rsidR="00282BF6">
        <w:rPr>
          <w:rFonts w:ascii="Arial" w:hAnsi="Arial" w:cs="Arial"/>
        </w:rPr>
        <w:t xml:space="preserve"> </w:t>
      </w:r>
      <w:r w:rsidR="00674FAE" w:rsidRPr="00674FAE">
        <w:rPr>
          <w:rFonts w:ascii="Arial" w:hAnsi="Arial" w:cs="Arial"/>
        </w:rPr>
        <w:t>Based on</w:t>
      </w:r>
      <w:sdt>
        <w:sdtPr>
          <w:rPr>
            <w:rFonts w:ascii="Arial" w:hAnsi="Arial" w:cs="Arial"/>
          </w:rPr>
          <w:id w:val="56758790"/>
          <w:citation/>
        </w:sdtPr>
        <w:sdtContent>
          <w:r w:rsidR="00674FAE">
            <w:rPr>
              <w:rFonts w:ascii="Arial" w:hAnsi="Arial" w:cs="Arial"/>
            </w:rPr>
            <w:fldChar w:fldCharType="begin"/>
          </w:r>
          <w:r w:rsidR="00674FAE">
            <w:rPr>
              <w:rFonts w:ascii="Arial" w:hAnsi="Arial" w:cs="Arial"/>
            </w:rPr>
            <w:instrText xml:space="preserve"> CITATION Kan24 \l 2057 </w:instrText>
          </w:r>
          <w:r w:rsidR="00674FAE">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(Kantar, 2024)</w:t>
          </w:r>
          <w:r w:rsidR="00674FAE">
            <w:rPr>
              <w:rFonts w:ascii="Arial" w:hAnsi="Arial" w:cs="Arial"/>
            </w:rPr>
            <w:fldChar w:fldCharType="end"/>
          </w:r>
        </w:sdtContent>
      </w:sdt>
      <w:r w:rsidR="00674FAE" w:rsidRPr="00674FAE">
        <w:rPr>
          <w:rFonts w:ascii="Arial" w:hAnsi="Arial" w:cs="Arial"/>
        </w:rPr>
        <w:t>, Lidl UK's market share is 8.1%, which places the company in 6th place, 0.5% less than 5th place Morrisons.</w:t>
      </w:r>
      <w:r w:rsidR="00F14698" w:rsidRPr="00F14698">
        <w:t xml:space="preserve"> </w:t>
      </w:r>
      <w:r w:rsidR="00F14698" w:rsidRPr="00F14698">
        <w:rPr>
          <w:rFonts w:ascii="Arial" w:hAnsi="Arial" w:cs="Arial"/>
        </w:rPr>
        <w:t xml:space="preserve">Referring to </w:t>
      </w:r>
      <w:sdt>
        <w:sdtPr>
          <w:rPr>
            <w:rFonts w:ascii="Arial" w:hAnsi="Arial" w:cs="Arial"/>
          </w:rPr>
          <w:id w:val="-720519975"/>
          <w:citation/>
        </w:sdtPr>
        <w:sdtContent>
          <w:r w:rsidR="00F14698">
            <w:rPr>
              <w:rFonts w:ascii="Arial" w:hAnsi="Arial" w:cs="Arial"/>
            </w:rPr>
            <w:fldChar w:fldCharType="begin"/>
          </w:r>
          <w:r w:rsidR="00F14698">
            <w:rPr>
              <w:rFonts w:ascii="Arial" w:hAnsi="Arial" w:cs="Arial"/>
            </w:rPr>
            <w:instrText xml:space="preserve"> CITATION Lid23 \l 2057 </w:instrText>
          </w:r>
          <w:r w:rsidR="00F14698">
            <w:rPr>
              <w:rFonts w:ascii="Arial" w:hAnsi="Arial" w:cs="Arial"/>
            </w:rPr>
            <w:fldChar w:fldCharType="separate"/>
          </w:r>
          <w:r w:rsidR="00FE5187" w:rsidRPr="00FE5187">
            <w:rPr>
              <w:rFonts w:ascii="Arial" w:hAnsi="Arial" w:cs="Arial"/>
              <w:noProof/>
            </w:rPr>
            <w:t>(Lidl, 2023)</w:t>
          </w:r>
          <w:r w:rsidR="00F14698">
            <w:rPr>
              <w:rFonts w:ascii="Arial" w:hAnsi="Arial" w:cs="Arial"/>
            </w:rPr>
            <w:fldChar w:fldCharType="end"/>
          </w:r>
        </w:sdtContent>
      </w:sdt>
      <w:r w:rsidR="00F14698" w:rsidRPr="00F14698">
        <w:rPr>
          <w:rFonts w:ascii="Arial" w:hAnsi="Arial" w:cs="Arial"/>
        </w:rPr>
        <w:t xml:space="preserve"> as of 28/03/2023 revenues have increased by +18.8% to £9.3 billion compared to the previous year. Profits before fees and taxes were £28.5m. £100m has been invested in keeping prices low for customers and around £50m in increasing the hourly rate for store staff, making it the UK's highest paid supermarket.</w:t>
      </w:r>
      <w:r w:rsidR="00DC2CFE">
        <w:rPr>
          <w:rFonts w:ascii="Arial" w:hAnsi="Arial" w:cs="Arial"/>
        </w:rPr>
        <w:t xml:space="preserve"> </w:t>
      </w:r>
      <w:r w:rsidR="00DC2CFE" w:rsidRPr="00DC2CFE">
        <w:rPr>
          <w:rFonts w:ascii="Arial" w:hAnsi="Arial" w:cs="Arial"/>
        </w:rPr>
        <w:t xml:space="preserve">Lidl GB Shares Allotted (including bonus shares) </w:t>
      </w:r>
      <w:r w:rsidR="00F837D8" w:rsidRPr="00DC2CFE">
        <w:rPr>
          <w:rFonts w:ascii="Arial" w:hAnsi="Arial" w:cs="Arial"/>
        </w:rPr>
        <w:t>on 01</w:t>
      </w:r>
      <w:r w:rsidR="00DC2CFE" w:rsidRPr="00DC2CFE">
        <w:rPr>
          <w:rFonts w:ascii="Arial" w:hAnsi="Arial" w:cs="Arial"/>
        </w:rPr>
        <w:t xml:space="preserve">/05/2024: </w:t>
      </w:r>
      <w:r w:rsidR="00DC2CFE" w:rsidRPr="00DC2CFE">
        <w:rPr>
          <w:rFonts w:ascii="Arial" w:hAnsi="Arial" w:cs="Arial"/>
        </w:rPr>
        <w:t>Currency</w:t>
      </w:r>
      <w:r w:rsidR="00DC2CFE" w:rsidRPr="00DC2CFE">
        <w:rPr>
          <w:rFonts w:ascii="Arial" w:hAnsi="Arial" w:cs="Arial"/>
        </w:rPr>
        <w:t xml:space="preserve"> GBP, Total number of shares: 221285868, Total aggregate nominal value: 221285868.</w:t>
      </w:r>
      <w:sdt>
        <w:sdtPr>
          <w:rPr>
            <w:rFonts w:ascii="Arial" w:hAnsi="Arial" w:cs="Arial"/>
          </w:rPr>
          <w:id w:val="706686924"/>
          <w:citation/>
        </w:sdtPr>
        <w:sdtContent>
          <w:r w:rsidR="00DC2CFE">
            <w:rPr>
              <w:rFonts w:ascii="Arial" w:hAnsi="Arial" w:cs="Arial"/>
            </w:rPr>
            <w:fldChar w:fldCharType="begin"/>
          </w:r>
          <w:r w:rsidR="00F837D8">
            <w:rPr>
              <w:rFonts w:ascii="Arial" w:hAnsi="Arial" w:cs="Arial"/>
            </w:rPr>
            <w:instrText xml:space="preserve">CITATION LID24 \l 2057 </w:instrText>
          </w:r>
          <w:r w:rsidR="00DC2CFE">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GB, 2024)</w:t>
          </w:r>
          <w:r w:rsidR="00DC2CFE">
            <w:rPr>
              <w:rFonts w:ascii="Arial" w:hAnsi="Arial" w:cs="Arial"/>
            </w:rPr>
            <w:fldChar w:fldCharType="end"/>
          </w:r>
        </w:sdtContent>
      </w:sdt>
    </w:p>
    <w:p w14:paraId="19C305E4" w14:textId="7EEEF3DC" w:rsidR="00856D49" w:rsidRDefault="00856D49" w:rsidP="00856D49">
      <w:pPr>
        <w:spacing w:line="360" w:lineRule="auto"/>
        <w:rPr>
          <w:rFonts w:ascii="Arial" w:hAnsi="Arial" w:cs="Arial"/>
          <w:lang w:val="bg-BG"/>
        </w:rPr>
      </w:pPr>
      <w:r w:rsidRPr="00856D49">
        <w:rPr>
          <w:rFonts w:ascii="Arial" w:hAnsi="Arial" w:cs="Arial"/>
        </w:rPr>
        <w:t>“</w:t>
      </w:r>
      <w:r w:rsidRPr="00856D49">
        <w:rPr>
          <w:rFonts w:ascii="Arial" w:hAnsi="Arial" w:cs="Arial"/>
        </w:rPr>
        <w:t>Lidl GB has been named ‘Grocer of the Year’ by industry experts at The Retail Week Awards</w:t>
      </w:r>
      <w:r w:rsidRPr="00856D49">
        <w:rPr>
          <w:rFonts w:ascii="Arial" w:hAnsi="Arial" w:cs="Arial"/>
        </w:rPr>
        <w:t>”</w:t>
      </w:r>
      <w:sdt>
        <w:sdtPr>
          <w:rPr>
            <w:rFonts w:ascii="Arial" w:hAnsi="Arial" w:cs="Arial"/>
          </w:rPr>
          <w:id w:val="-501513541"/>
          <w:citation/>
        </w:sdtPr>
        <w:sdtContent>
          <w:r>
            <w:rPr>
              <w:rFonts w:ascii="Arial" w:hAnsi="Arial" w:cs="Arial"/>
            </w:rPr>
            <w:fldChar w:fldCharType="begin"/>
          </w:r>
          <w:r>
            <w:rPr>
              <w:rFonts w:ascii="Arial" w:hAnsi="Arial" w:cs="Arial"/>
            </w:rPr>
            <w:instrText xml:space="preserve"> CITATION Lid243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GB, 2024)</w:t>
          </w:r>
          <w:r>
            <w:rPr>
              <w:rFonts w:ascii="Arial" w:hAnsi="Arial" w:cs="Arial"/>
            </w:rPr>
            <w:fldChar w:fldCharType="end"/>
          </w:r>
        </w:sdtContent>
      </w:sdt>
      <w:r w:rsidR="00A3264B" w:rsidRPr="00A3264B">
        <w:t xml:space="preserve"> </w:t>
      </w:r>
      <w:r w:rsidR="00A3264B" w:rsidRPr="00A3264B">
        <w:rPr>
          <w:rFonts w:ascii="Arial" w:hAnsi="Arial" w:cs="Arial"/>
        </w:rPr>
        <w:t>Following the vision and mission, Lidl GB works in partnership with local farms and producers. 100% of the fresh milk, butter, eggs, cream, chicken and beef and more than 60% of the rest of the products in the store are sourced from British suppliers.</w:t>
      </w:r>
      <w:sdt>
        <w:sdtPr>
          <w:rPr>
            <w:rFonts w:ascii="Arial" w:hAnsi="Arial" w:cs="Arial"/>
          </w:rPr>
          <w:id w:val="-1402201650"/>
          <w:citation/>
        </w:sdtPr>
        <w:sdtContent>
          <w:r w:rsidR="00A3264B">
            <w:rPr>
              <w:rFonts w:ascii="Arial" w:hAnsi="Arial" w:cs="Arial"/>
            </w:rPr>
            <w:fldChar w:fldCharType="begin"/>
          </w:r>
          <w:r w:rsidR="00A3264B">
            <w:rPr>
              <w:rFonts w:ascii="Arial" w:hAnsi="Arial" w:cs="Arial"/>
            </w:rPr>
            <w:instrText xml:space="preserve"> CITATION Lid244 \l 2057 </w:instrText>
          </w:r>
          <w:r w:rsidR="00A3264B">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GB, 2024)</w:t>
          </w:r>
          <w:r w:rsidR="00A3264B">
            <w:rPr>
              <w:rFonts w:ascii="Arial" w:hAnsi="Arial" w:cs="Arial"/>
            </w:rPr>
            <w:fldChar w:fldCharType="end"/>
          </w:r>
        </w:sdtContent>
      </w:sdt>
      <w:r w:rsidR="005805DC">
        <w:rPr>
          <w:rFonts w:ascii="Arial" w:hAnsi="Arial" w:cs="Arial"/>
        </w:rPr>
        <w:t xml:space="preserve"> </w:t>
      </w:r>
    </w:p>
    <w:p w14:paraId="0D993822" w14:textId="3A82261F" w:rsidR="00590642" w:rsidRDefault="00590642" w:rsidP="00856D49">
      <w:pPr>
        <w:spacing w:line="360" w:lineRule="auto"/>
        <w:rPr>
          <w:rFonts w:ascii="Arial" w:hAnsi="Arial" w:cs="Arial"/>
          <w:lang w:val="bg-BG"/>
        </w:rPr>
      </w:pPr>
      <w:r w:rsidRPr="00590642">
        <w:rPr>
          <w:rFonts w:ascii="Arial" w:hAnsi="Arial" w:cs="Arial"/>
        </w:rPr>
        <w:t>Lidl supports various charities. For 2023 "generated over £20 million for good causes through donations to charities as well as fundraising."</w:t>
      </w:r>
      <w:sdt>
        <w:sdtPr>
          <w:rPr>
            <w:rFonts w:ascii="Arial" w:hAnsi="Arial" w:cs="Arial"/>
          </w:rPr>
          <w:id w:val="-2139180547"/>
          <w:citation/>
        </w:sdtPr>
        <w:sdtContent>
          <w:r>
            <w:rPr>
              <w:rFonts w:ascii="Arial" w:hAnsi="Arial" w:cs="Arial"/>
            </w:rPr>
            <w:fldChar w:fldCharType="begin"/>
          </w:r>
          <w:r>
            <w:rPr>
              <w:rFonts w:ascii="Arial" w:hAnsi="Arial" w:cs="Arial"/>
            </w:rPr>
            <w:instrText xml:space="preserve"> CITATION Lid231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GB, 2023)</w:t>
          </w:r>
          <w:r>
            <w:rPr>
              <w:rFonts w:ascii="Arial" w:hAnsi="Arial" w:cs="Arial"/>
            </w:rPr>
            <w:fldChar w:fldCharType="end"/>
          </w:r>
        </w:sdtContent>
      </w:sdt>
    </w:p>
    <w:p w14:paraId="0B048FF6" w14:textId="5C318739" w:rsidR="0003480D" w:rsidRDefault="0003480D" w:rsidP="00856D49">
      <w:pPr>
        <w:spacing w:line="360" w:lineRule="auto"/>
        <w:rPr>
          <w:rFonts w:ascii="Arial" w:hAnsi="Arial" w:cs="Arial"/>
        </w:rPr>
      </w:pPr>
      <w:r w:rsidRPr="0003480D">
        <w:rPr>
          <w:rFonts w:ascii="Arial" w:hAnsi="Arial" w:cs="Arial"/>
        </w:rPr>
        <w:t>The company also works together with environmental protection and sustainable development organizations - WWF, Red Tractor, Marine Stewardship Council, UTZ Certified, RSPCA Assured, etc.</w:t>
      </w:r>
      <w:sdt>
        <w:sdtPr>
          <w:rPr>
            <w:rFonts w:ascii="Arial" w:hAnsi="Arial" w:cs="Arial"/>
          </w:rPr>
          <w:id w:val="2082638767"/>
          <w:citation/>
        </w:sdtPr>
        <w:sdtContent>
          <w:r w:rsidR="00115A0C">
            <w:rPr>
              <w:rFonts w:ascii="Arial" w:hAnsi="Arial" w:cs="Arial"/>
            </w:rPr>
            <w:fldChar w:fldCharType="begin"/>
          </w:r>
          <w:r w:rsidR="00650A91">
            <w:rPr>
              <w:rFonts w:ascii="Arial" w:hAnsi="Arial" w:cs="Arial"/>
            </w:rPr>
            <w:instrText xml:space="preserve">CITATION Lid245 \l 2057 </w:instrText>
          </w:r>
          <w:r w:rsidR="00115A0C">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GB, 2024)</w:t>
          </w:r>
          <w:r w:rsidR="00115A0C">
            <w:rPr>
              <w:rFonts w:ascii="Arial" w:hAnsi="Arial" w:cs="Arial"/>
            </w:rPr>
            <w:fldChar w:fldCharType="end"/>
          </w:r>
        </w:sdtContent>
      </w:sdt>
    </w:p>
    <w:p w14:paraId="740B686D" w14:textId="6AE5A362" w:rsidR="00B632F8" w:rsidRDefault="00B632F8" w:rsidP="00B632F8">
      <w:pPr>
        <w:spacing w:line="360" w:lineRule="auto"/>
        <w:ind w:firstLine="720"/>
        <w:rPr>
          <w:rFonts w:ascii="Arial" w:hAnsi="Arial" w:cs="Arial"/>
          <w:b/>
          <w:bCs/>
        </w:rPr>
      </w:pPr>
      <w:r w:rsidRPr="00B632F8">
        <w:rPr>
          <w:rFonts w:ascii="Arial" w:hAnsi="Arial" w:cs="Arial"/>
          <w:b/>
          <w:bCs/>
        </w:rPr>
        <w:t>Strategy Analysis, the selected company's competitive environment analysis</w:t>
      </w:r>
      <w:r w:rsidR="009202C4">
        <w:rPr>
          <w:rFonts w:ascii="Arial" w:hAnsi="Arial" w:cs="Arial"/>
          <w:b/>
          <w:bCs/>
        </w:rPr>
        <w:t>- PESTEL and SWOT analysis.</w:t>
      </w:r>
    </w:p>
    <w:p w14:paraId="20CD6D24" w14:textId="27E54FF8" w:rsidR="009202C4" w:rsidRDefault="000A62CD" w:rsidP="000A62CD">
      <w:pPr>
        <w:spacing w:line="360" w:lineRule="auto"/>
        <w:ind w:firstLine="720"/>
        <w:rPr>
          <w:rFonts w:ascii="Arial" w:hAnsi="Arial" w:cs="Arial"/>
        </w:rPr>
      </w:pPr>
      <w:r w:rsidRPr="000A62CD">
        <w:rPr>
          <w:rFonts w:ascii="Arial" w:hAnsi="Arial" w:cs="Arial"/>
        </w:rPr>
        <w:t xml:space="preserve">The company must know its strengths and weaknesses well, as well as recognize and </w:t>
      </w:r>
      <w:r w:rsidRPr="000A62CD">
        <w:rPr>
          <w:rFonts w:ascii="Arial" w:hAnsi="Arial" w:cs="Arial"/>
        </w:rPr>
        <w:t>analyse</w:t>
      </w:r>
      <w:r w:rsidRPr="000A62CD">
        <w:rPr>
          <w:rFonts w:ascii="Arial" w:hAnsi="Arial" w:cs="Arial"/>
        </w:rPr>
        <w:t xml:space="preserve"> the surrounding external factors that can influence the company </w:t>
      </w:r>
      <w:r w:rsidRPr="000A62CD">
        <w:rPr>
          <w:rFonts w:ascii="Arial" w:hAnsi="Arial" w:cs="Arial"/>
        </w:rPr>
        <w:t>to</w:t>
      </w:r>
      <w:r w:rsidRPr="000A62CD">
        <w:rPr>
          <w:rFonts w:ascii="Arial" w:hAnsi="Arial" w:cs="Arial"/>
        </w:rPr>
        <w:t xml:space="preserve"> follow the correctly defined strategy. This can be achieved through SWOT and PESTEL analysis.</w:t>
      </w:r>
      <w:r w:rsidR="00FC72A8" w:rsidRPr="00FC72A8">
        <w:t xml:space="preserve"> </w:t>
      </w:r>
      <w:r w:rsidR="00FC72A8" w:rsidRPr="00FC72A8">
        <w:rPr>
          <w:rFonts w:ascii="Arial" w:hAnsi="Arial" w:cs="Arial"/>
        </w:rPr>
        <w:t>PESTEL is an analysis that includes factors</w:t>
      </w:r>
      <w:r w:rsidR="00FC72A8">
        <w:rPr>
          <w:rFonts w:ascii="Arial" w:hAnsi="Arial" w:cs="Arial"/>
          <w:lang w:val="bg-BG"/>
        </w:rPr>
        <w:t xml:space="preserve"> (</w:t>
      </w:r>
      <w:r w:rsidR="00FC72A8" w:rsidRPr="00FC72A8">
        <w:rPr>
          <w:rFonts w:ascii="Arial" w:hAnsi="Arial" w:cs="Arial"/>
        </w:rPr>
        <w:t>Political, Economic, Sociological, Technological, Legal and Environmental</w:t>
      </w:r>
      <w:r w:rsidR="00FC72A8">
        <w:rPr>
          <w:rFonts w:ascii="Arial" w:hAnsi="Arial" w:cs="Arial"/>
        </w:rPr>
        <w:t>)</w:t>
      </w:r>
      <w:r w:rsidR="00FC72A8" w:rsidRPr="00FC72A8">
        <w:rPr>
          <w:rFonts w:ascii="Arial" w:hAnsi="Arial" w:cs="Arial"/>
        </w:rPr>
        <w:t xml:space="preserve"> that affect the firm, but over which the firm cannot influence.</w:t>
      </w:r>
      <w:sdt>
        <w:sdtPr>
          <w:rPr>
            <w:rFonts w:ascii="Arial" w:hAnsi="Arial" w:cs="Arial"/>
          </w:rPr>
          <w:id w:val="987360052"/>
          <w:citation/>
        </w:sdtPr>
        <w:sdtContent>
          <w:r w:rsidR="006D0996">
            <w:rPr>
              <w:rFonts w:ascii="Arial" w:hAnsi="Arial" w:cs="Arial"/>
            </w:rPr>
            <w:fldChar w:fldCharType="begin"/>
          </w:r>
          <w:r w:rsidR="006D0996">
            <w:rPr>
              <w:rFonts w:ascii="Arial" w:hAnsi="Arial" w:cs="Arial"/>
            </w:rPr>
            <w:instrText xml:space="preserve"> CITATION CIP241 \l 2057 </w:instrText>
          </w:r>
          <w:r w:rsidR="006D0996">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(CIPD, 2024)</w:t>
          </w:r>
          <w:r w:rsidR="006D0996">
            <w:rPr>
              <w:rFonts w:ascii="Arial" w:hAnsi="Arial" w:cs="Arial"/>
            </w:rPr>
            <w:fldChar w:fldCharType="end"/>
          </w:r>
        </w:sdtContent>
      </w:sdt>
      <w:r w:rsidR="00BC2ACD" w:rsidRPr="00BC2ACD">
        <w:t xml:space="preserve"> </w:t>
      </w:r>
      <w:r w:rsidR="00BC2ACD" w:rsidRPr="00BC2ACD">
        <w:rPr>
          <w:rFonts w:ascii="Arial" w:hAnsi="Arial" w:cs="Arial"/>
        </w:rPr>
        <w:t>The SWOT analysis is a tool that a company can use to determine its strengths and weaknesses, threats and opportunities.</w:t>
      </w:r>
      <w:sdt>
        <w:sdtPr>
          <w:rPr>
            <w:rFonts w:ascii="Arial" w:hAnsi="Arial" w:cs="Arial"/>
          </w:rPr>
          <w:id w:val="-734235117"/>
          <w:citation/>
        </w:sdtPr>
        <w:sdtContent>
          <w:r w:rsidR="00BC2ACD">
            <w:rPr>
              <w:rFonts w:ascii="Arial" w:hAnsi="Arial" w:cs="Arial"/>
            </w:rPr>
            <w:fldChar w:fldCharType="begin"/>
          </w:r>
          <w:r w:rsidR="00BC2ACD">
            <w:rPr>
              <w:rFonts w:ascii="Arial" w:hAnsi="Arial" w:cs="Arial"/>
            </w:rPr>
            <w:instrText xml:space="preserve"> CITATION CIP242 \l 2057 </w:instrText>
          </w:r>
          <w:r w:rsidR="00BC2ACD">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(CIPD, 2024)</w:t>
          </w:r>
          <w:r w:rsidR="00BC2ACD">
            <w:rPr>
              <w:rFonts w:ascii="Arial" w:hAnsi="Arial" w:cs="Arial"/>
            </w:rPr>
            <w:fldChar w:fldCharType="end"/>
          </w:r>
        </w:sdtContent>
      </w:sdt>
    </w:p>
    <w:p w14:paraId="06D74AD5" w14:textId="3799DDE5" w:rsidR="008A46A1" w:rsidRDefault="008A46A1" w:rsidP="000A62CD">
      <w:pPr>
        <w:spacing w:line="360" w:lineRule="auto"/>
        <w:ind w:firstLine="720"/>
        <w:rPr>
          <w:rFonts w:ascii="Arial" w:hAnsi="Arial" w:cs="Arial"/>
        </w:rPr>
      </w:pPr>
      <w:r>
        <w:rPr>
          <w:rFonts w:ascii="Arial" w:hAnsi="Arial" w:cs="Arial"/>
        </w:rPr>
        <w:t xml:space="preserve">Lidl GB- SWOT analysis. </w:t>
      </w:r>
    </w:p>
    <w:p w14:paraId="0A2AB406" w14:textId="3944BFAC" w:rsidR="00856D49" w:rsidRDefault="008A46A1" w:rsidP="00856D49">
      <w:pPr>
        <w:spacing w:line="360" w:lineRule="auto"/>
        <w:rPr>
          <w:rFonts w:ascii="Arial" w:hAnsi="Arial" w:cs="Arial"/>
        </w:rPr>
      </w:pPr>
      <w:r w:rsidRPr="00C5754A">
        <w:rPr>
          <w:rFonts w:ascii="Arial" w:hAnsi="Arial" w:cs="Arial"/>
        </w:rPr>
        <w:lastRenderedPageBreak/>
        <w:t>Strengths:</w:t>
      </w:r>
    </w:p>
    <w:p w14:paraId="7C752CA0" w14:textId="38D2D5E6" w:rsidR="00C5754A" w:rsidRDefault="00877838" w:rsidP="00856D49">
      <w:pPr>
        <w:spacing w:line="360" w:lineRule="auto"/>
        <w:rPr>
          <w:rFonts w:ascii="Arial" w:hAnsi="Arial" w:cs="Arial"/>
        </w:rPr>
      </w:pPr>
      <w:r w:rsidRPr="000E2EE8">
        <w:rPr>
          <w:rFonts w:ascii="Arial" w:hAnsi="Arial" w:cs="Arial"/>
          <w:b/>
          <w:bCs/>
        </w:rPr>
        <w:t>Low price</w:t>
      </w:r>
      <w:r>
        <w:rPr>
          <w:rFonts w:ascii="Arial" w:hAnsi="Arial" w:cs="Arial"/>
        </w:rPr>
        <w:t>-</w:t>
      </w:r>
      <w:r w:rsidRPr="00877838">
        <w:t xml:space="preserve"> </w:t>
      </w:r>
      <w:r w:rsidRPr="00877838">
        <w:rPr>
          <w:rFonts w:ascii="Arial" w:hAnsi="Arial" w:cs="Arial"/>
        </w:rPr>
        <w:t>One of Lidl's main advantages is its emphasis on providing customers with low prices, which draws in budget-conscious clients and keeps the business competitive.</w:t>
      </w:r>
      <w:r>
        <w:rPr>
          <w:rFonts w:ascii="Arial" w:hAnsi="Arial" w:cs="Arial"/>
        </w:rPr>
        <w:t>”</w:t>
      </w:r>
      <w:r w:rsidRPr="00877838">
        <w:rPr>
          <w:rFonts w:ascii="Arial" w:hAnsi="Arial" w:cs="Arial"/>
        </w:rPr>
        <w:t xml:space="preserve"> </w:t>
      </w:r>
      <w:r w:rsidRPr="00F14698">
        <w:rPr>
          <w:rFonts w:ascii="Arial" w:hAnsi="Arial" w:cs="Arial"/>
        </w:rPr>
        <w:t>£100m has been invested in keeping prices low for customers</w:t>
      </w:r>
      <w:r>
        <w:rPr>
          <w:rFonts w:ascii="Arial" w:hAnsi="Arial" w:cs="Arial"/>
        </w:rPr>
        <w:t>”</w:t>
      </w:r>
      <w:sdt>
        <w:sdtPr>
          <w:rPr>
            <w:rFonts w:ascii="Arial" w:hAnsi="Arial" w:cs="Arial"/>
          </w:rPr>
          <w:id w:val="-185994650"/>
          <w:citation/>
        </w:sdtPr>
        <w:sdtContent>
          <w:r w:rsidR="000E2EE8">
            <w:rPr>
              <w:rFonts w:ascii="Arial" w:hAnsi="Arial" w:cs="Arial"/>
            </w:rPr>
            <w:fldChar w:fldCharType="begin"/>
          </w:r>
          <w:r w:rsidR="000E2EE8">
            <w:rPr>
              <w:rFonts w:ascii="Arial" w:hAnsi="Arial" w:cs="Arial"/>
            </w:rPr>
            <w:instrText xml:space="preserve"> CITATION Lid23 \l 2057 </w:instrText>
          </w:r>
          <w:r w:rsidR="000E2EE8">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2023)</w:t>
          </w:r>
          <w:r w:rsidR="000E2EE8">
            <w:rPr>
              <w:rFonts w:ascii="Arial" w:hAnsi="Arial" w:cs="Arial"/>
            </w:rPr>
            <w:fldChar w:fldCharType="end"/>
          </w:r>
        </w:sdtContent>
      </w:sdt>
    </w:p>
    <w:p w14:paraId="7AE65747" w14:textId="6E397E66" w:rsidR="00E4292C" w:rsidRDefault="00E4292C" w:rsidP="00856D49">
      <w:pPr>
        <w:spacing w:line="360" w:lineRule="auto"/>
        <w:rPr>
          <w:rFonts w:ascii="Arial" w:hAnsi="Arial" w:cs="Arial"/>
        </w:rPr>
      </w:pPr>
      <w:r w:rsidRPr="00E4292C">
        <w:rPr>
          <w:rFonts w:ascii="Arial" w:hAnsi="Arial" w:cs="Arial"/>
          <w:b/>
          <w:bCs/>
        </w:rPr>
        <w:t>Efficiency</w:t>
      </w:r>
      <w:r>
        <w:rPr>
          <w:rFonts w:ascii="Arial" w:hAnsi="Arial" w:cs="Arial"/>
        </w:rPr>
        <w:t xml:space="preserve">- </w:t>
      </w:r>
      <w:r w:rsidRPr="00E4292C">
        <w:rPr>
          <w:rFonts w:ascii="Arial" w:hAnsi="Arial" w:cs="Arial"/>
        </w:rPr>
        <w:t>From supply chain management to store design and product selection, Lidl's business strategy places a strong emphasis on efficiency. This enables the business to keep prices low for customers while cutting expenses and streamlining procedures.</w:t>
      </w:r>
      <w:r w:rsidR="0010224F">
        <w:rPr>
          <w:rFonts w:ascii="Arial" w:hAnsi="Arial" w:cs="Arial"/>
        </w:rPr>
        <w:t xml:space="preserve"> Lidl GB has </w:t>
      </w:r>
      <w:r w:rsidR="0010224F" w:rsidRPr="006103A4">
        <w:rPr>
          <w:rFonts w:ascii="Arial" w:hAnsi="Arial" w:cs="Arial"/>
        </w:rPr>
        <w:t>14 regional distribution centres</w:t>
      </w:r>
      <w:r w:rsidR="00E82BA7">
        <w:rPr>
          <w:rFonts w:ascii="Arial" w:hAnsi="Arial" w:cs="Arial"/>
          <w:lang w:val="bg-BG"/>
        </w:rPr>
        <w:t xml:space="preserve">, </w:t>
      </w:r>
      <w:r w:rsidR="00E82BA7" w:rsidRPr="00E82BA7">
        <w:rPr>
          <w:rFonts w:ascii="Arial" w:hAnsi="Arial" w:cs="Arial"/>
        </w:rPr>
        <w:t>in</w:t>
      </w:r>
      <w:r w:rsidR="00E82BA7">
        <w:rPr>
          <w:rFonts w:ascii="Arial" w:hAnsi="Arial" w:cs="Arial"/>
          <w:lang w:val="bg-BG"/>
        </w:rPr>
        <w:t xml:space="preserve"> </w:t>
      </w:r>
      <w:r w:rsidR="00E82BA7">
        <w:rPr>
          <w:rFonts w:ascii="Arial" w:hAnsi="Arial" w:cs="Arial"/>
        </w:rPr>
        <w:t>the</w:t>
      </w:r>
      <w:r w:rsidR="00E82BA7" w:rsidRPr="00E82BA7">
        <w:rPr>
          <w:rFonts w:ascii="Arial" w:hAnsi="Arial" w:cs="Arial"/>
        </w:rPr>
        <w:t xml:space="preserve"> stores, they stack products with boxes, increasing efficiency, reducing lead time, increasing productivity, and reducing personnel costs.</w:t>
      </w:r>
      <w:r w:rsidR="00E82BA7" w:rsidRPr="00E82BA7">
        <w:rPr>
          <w:rFonts w:ascii="Arial" w:hAnsi="Arial" w:cs="Arial"/>
        </w:rPr>
        <w:t xml:space="preserve"> </w:t>
      </w:r>
      <w:sdt>
        <w:sdtPr>
          <w:rPr>
            <w:rFonts w:ascii="Arial" w:hAnsi="Arial" w:cs="Arial"/>
          </w:rPr>
          <w:id w:val="424164121"/>
          <w:citation/>
        </w:sdtPr>
        <w:sdtContent>
          <w:r w:rsidR="00403E62">
            <w:rPr>
              <w:rFonts w:ascii="Arial" w:hAnsi="Arial" w:cs="Arial"/>
            </w:rPr>
            <w:fldChar w:fldCharType="begin"/>
          </w:r>
          <w:r w:rsidR="00403E62">
            <w:rPr>
              <w:rFonts w:ascii="Arial" w:hAnsi="Arial" w:cs="Arial"/>
              <w:lang w:val="bg-BG"/>
            </w:rPr>
            <w:instrText xml:space="preserve">CITATION Lid24 \l 1026 </w:instrText>
          </w:r>
          <w:r w:rsidR="00403E62">
            <w:rPr>
              <w:rFonts w:ascii="Arial" w:hAnsi="Arial" w:cs="Arial"/>
            </w:rPr>
            <w:fldChar w:fldCharType="separate"/>
          </w:r>
          <w:r w:rsidR="00FE5187" w:rsidRPr="00FE5187">
            <w:rPr>
              <w:rFonts w:ascii="Arial" w:hAnsi="Arial" w:cs="Arial"/>
              <w:noProof/>
              <w:lang w:val="bg-BG"/>
            </w:rPr>
            <w:t>(Lidl, 2024)</w:t>
          </w:r>
          <w:r w:rsidR="00403E62">
            <w:rPr>
              <w:rFonts w:ascii="Arial" w:hAnsi="Arial" w:cs="Arial"/>
            </w:rPr>
            <w:fldChar w:fldCharType="end"/>
          </w:r>
        </w:sdtContent>
      </w:sdt>
    </w:p>
    <w:p w14:paraId="67AC522A" w14:textId="77777777" w:rsidR="001B5CB4" w:rsidRDefault="00D7294E" w:rsidP="00856D49">
      <w:pPr>
        <w:spacing w:line="360" w:lineRule="auto"/>
        <w:rPr>
          <w:rFonts w:ascii="Arial" w:hAnsi="Arial" w:cs="Arial"/>
          <w:lang w:val="bg-BG"/>
        </w:rPr>
      </w:pPr>
      <w:r w:rsidRPr="00D7294E">
        <w:rPr>
          <w:rFonts w:ascii="Arial" w:hAnsi="Arial" w:cs="Arial"/>
          <w:b/>
          <w:bCs/>
        </w:rPr>
        <w:t>Private-label product</w:t>
      </w:r>
      <w:r>
        <w:rPr>
          <w:rFonts w:ascii="Arial" w:hAnsi="Arial" w:cs="Arial"/>
        </w:rPr>
        <w:t>-</w:t>
      </w:r>
      <w:r w:rsidRPr="00D7294E">
        <w:rPr>
          <w:rFonts w:ascii="Arial" w:hAnsi="Arial" w:cs="Arial"/>
        </w:rPr>
        <w:t xml:space="preserve"> Lidl's preference for private-label </w:t>
      </w:r>
      <w:r w:rsidRPr="00D7294E">
        <w:rPr>
          <w:rFonts w:ascii="Arial" w:hAnsi="Arial" w:cs="Arial"/>
        </w:rPr>
        <w:t>goods. That</w:t>
      </w:r>
      <w:r w:rsidRPr="00D7294E">
        <w:rPr>
          <w:rFonts w:ascii="Arial" w:hAnsi="Arial" w:cs="Arial"/>
        </w:rPr>
        <w:t xml:space="preserve"> allows the firm to maintain low prices and generate customers by controlling product quality, vision and pricing</w:t>
      </w:r>
      <w:r w:rsidR="001B5CB4">
        <w:rPr>
          <w:rFonts w:ascii="Arial" w:hAnsi="Arial" w:cs="Arial"/>
          <w:lang w:val="bg-BG"/>
        </w:rPr>
        <w:t xml:space="preserve">. </w:t>
      </w:r>
    </w:p>
    <w:p w14:paraId="64BBB906" w14:textId="7DA58870" w:rsidR="001B5CB4" w:rsidRPr="001B5CB4" w:rsidRDefault="001B5CB4" w:rsidP="00856D49">
      <w:pPr>
        <w:spacing w:line="360" w:lineRule="auto"/>
        <w:rPr>
          <w:rFonts w:ascii="Arial" w:hAnsi="Arial" w:cs="Arial"/>
          <w:lang w:val="bg-BG"/>
        </w:rPr>
      </w:pPr>
      <w:r w:rsidRPr="001B5CB4">
        <w:rPr>
          <w:rFonts w:ascii="Arial" w:hAnsi="Arial" w:cs="Arial"/>
          <w:b/>
          <w:bCs/>
        </w:rPr>
        <w:t>International market player</w:t>
      </w:r>
      <w:r w:rsidRPr="001B5CB4">
        <w:rPr>
          <w:rFonts w:ascii="Arial" w:hAnsi="Arial" w:cs="Arial"/>
        </w:rPr>
        <w:t xml:space="preserve"> - Lidl has a strong presence in its branch in international markets mainly in Europe, but also in the United States. This allows the company to negotiate better contracts, lower prices from manufacturers and suppliers, due to the scale of the goods purchased.</w:t>
      </w:r>
      <w:r w:rsidRPr="001B5CB4">
        <w:rPr>
          <w:rFonts w:ascii="Arial" w:hAnsi="Arial" w:cs="Arial"/>
        </w:rPr>
        <w:t xml:space="preserve"> </w:t>
      </w:r>
      <w:r w:rsidRPr="00604602">
        <w:rPr>
          <w:rFonts w:ascii="Arial" w:hAnsi="Arial" w:cs="Arial"/>
        </w:rPr>
        <w:t>Lidl currently operates 12,350 stores and 225 distribution and logistics centres</w:t>
      </w:r>
      <w:r>
        <w:rPr>
          <w:rFonts w:ascii="Arial" w:hAnsi="Arial" w:cs="Arial"/>
        </w:rPr>
        <w:t xml:space="preserve">, </w:t>
      </w:r>
      <w:r w:rsidRPr="00632E91">
        <w:rPr>
          <w:rFonts w:ascii="Arial" w:hAnsi="Arial" w:cs="Arial"/>
        </w:rPr>
        <w:t>and the international headquarters</w:t>
      </w:r>
      <w:r w:rsidRPr="00604602">
        <w:rPr>
          <w:rFonts w:ascii="Arial" w:hAnsi="Arial" w:cs="Arial"/>
        </w:rPr>
        <w:t xml:space="preserve"> in 31 countries</w:t>
      </w:r>
      <w:r>
        <w:rPr>
          <w:rFonts w:ascii="Arial" w:hAnsi="Arial" w:cs="Arial"/>
        </w:rPr>
        <w:t>.</w:t>
      </w:r>
      <w:sdt>
        <w:sdtPr>
          <w:rPr>
            <w:rFonts w:ascii="Arial" w:hAnsi="Arial" w:cs="Arial"/>
          </w:rPr>
          <w:id w:val="1824398584"/>
          <w:citation/>
        </w:sdtPr>
        <w:sdtContent>
          <w:r>
            <w:rPr>
              <w:rFonts w:ascii="Arial" w:hAnsi="Arial" w:cs="Arial"/>
            </w:rPr>
            <w:fldChar w:fldCharType="begin"/>
          </w:r>
          <w:r>
            <w:rPr>
              <w:rFonts w:ascii="Arial" w:hAnsi="Arial" w:cs="Arial"/>
            </w:rPr>
            <w:instrText xml:space="preserve">CITATION Lid242 \l 2057 </w:instrText>
          </w:r>
          <w:r>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(Lidl, 2024)</w:t>
          </w:r>
          <w:r>
            <w:rPr>
              <w:rFonts w:ascii="Arial" w:hAnsi="Arial" w:cs="Arial"/>
            </w:rPr>
            <w:fldChar w:fldCharType="end"/>
          </w:r>
        </w:sdtContent>
      </w:sdt>
    </w:p>
    <w:p w14:paraId="454B3D67" w14:textId="77777777" w:rsidR="003457E1" w:rsidRDefault="004E0D5A" w:rsidP="00856D49">
      <w:pPr>
        <w:spacing w:line="360" w:lineRule="auto"/>
        <w:rPr>
          <w:rFonts w:ascii="Arial" w:hAnsi="Arial" w:cs="Arial"/>
          <w:lang w:val="bg-BG"/>
        </w:rPr>
      </w:pPr>
      <w:r w:rsidRPr="004E0D5A">
        <w:rPr>
          <w:rFonts w:ascii="Arial" w:hAnsi="Arial" w:cs="Arial"/>
          <w:b/>
          <w:bCs/>
        </w:rPr>
        <w:t>Stores</w:t>
      </w:r>
      <w:r w:rsidRPr="004E0D5A">
        <w:rPr>
          <w:rFonts w:ascii="Arial" w:hAnsi="Arial" w:cs="Arial"/>
        </w:rPr>
        <w:t xml:space="preserve"> - Lidl stores have a key location with easy access and a relatively large number of parking spaces. The design is simplified, the dimensions are not large, which means less overhead. The layout and placement of items in all stores is similar. This results in faster shopping, more customer flow and more revenue generation</w:t>
      </w:r>
      <w:r w:rsidR="003457E1">
        <w:rPr>
          <w:rFonts w:ascii="Arial" w:hAnsi="Arial" w:cs="Arial"/>
          <w:lang w:val="bg-BG"/>
        </w:rPr>
        <w:t>.</w:t>
      </w:r>
    </w:p>
    <w:p w14:paraId="5B76CCFA" w14:textId="77777777" w:rsidR="00636C7A" w:rsidRDefault="003457E1" w:rsidP="00856D49">
      <w:pPr>
        <w:spacing w:line="360" w:lineRule="auto"/>
        <w:rPr>
          <w:rFonts w:ascii="Arial" w:hAnsi="Arial" w:cs="Arial"/>
          <w:lang w:val="bg-BG"/>
        </w:rPr>
      </w:pPr>
      <w:r w:rsidRPr="003457E1">
        <w:rPr>
          <w:rFonts w:ascii="Arial" w:hAnsi="Arial" w:cs="Arial"/>
          <w:b/>
          <w:bCs/>
        </w:rPr>
        <w:t>Flexibility and adaptability</w:t>
      </w:r>
      <w:r w:rsidRPr="003457E1">
        <w:rPr>
          <w:rFonts w:ascii="Arial" w:hAnsi="Arial" w:cs="Arial"/>
        </w:rPr>
        <w:t xml:space="preserve"> - Lidl has shown flexibility by increasing its product range offering more organic, fresh and non-food products to meet changing consumer tastes. Every week the company offers promotional items from different countries and regions - Greek, Italian, Spanish, Asian</w:t>
      </w:r>
      <w:r w:rsidR="00636C7A">
        <w:rPr>
          <w:rFonts w:ascii="Arial" w:hAnsi="Arial" w:cs="Arial"/>
          <w:lang w:val="bg-BG"/>
        </w:rPr>
        <w:t>.</w:t>
      </w:r>
    </w:p>
    <w:p w14:paraId="63FF8F02" w14:textId="487B85F6" w:rsidR="004D1FDB" w:rsidRDefault="00636C7A" w:rsidP="00856D49">
      <w:pPr>
        <w:spacing w:line="360" w:lineRule="auto"/>
      </w:pPr>
      <w:r w:rsidRPr="00636C7A">
        <w:rPr>
          <w:rFonts w:ascii="Arial" w:hAnsi="Arial" w:cs="Arial"/>
          <w:b/>
          <w:bCs/>
        </w:rPr>
        <w:t>Sustainability policy</w:t>
      </w:r>
      <w:r>
        <w:rPr>
          <w:rFonts w:ascii="Arial" w:hAnsi="Arial" w:cs="Arial"/>
          <w:lang w:val="bg-BG"/>
        </w:rPr>
        <w:t>-</w:t>
      </w:r>
      <w:r w:rsidRPr="00636C7A">
        <w:rPr>
          <w:rFonts w:ascii="Arial" w:hAnsi="Arial" w:cs="Arial"/>
        </w:rPr>
        <w:t xml:space="preserve"> By lowering its carbon footprint, </w:t>
      </w:r>
      <w:r w:rsidRPr="00636C7A">
        <w:rPr>
          <w:rFonts w:ascii="Arial" w:hAnsi="Arial" w:cs="Arial"/>
        </w:rPr>
        <w:t>reducing food</w:t>
      </w:r>
      <w:r w:rsidRPr="00636C7A">
        <w:rPr>
          <w:rFonts w:ascii="Arial" w:hAnsi="Arial" w:cs="Arial"/>
        </w:rPr>
        <w:t xml:space="preserve"> waste, and placing responsible sourcing guidelines, Lidl has significantly improved its </w:t>
      </w:r>
      <w:r w:rsidRPr="00636C7A">
        <w:rPr>
          <w:rFonts w:ascii="Arial" w:hAnsi="Arial" w:cs="Arial"/>
        </w:rPr>
        <w:lastRenderedPageBreak/>
        <w:t>sustainability practices. These programs lessen the company's impact on the environment, attract eco-aware customers, and enhance Lidl's reputation.</w:t>
      </w:r>
      <w:sdt>
        <w:sdtPr>
          <w:rPr>
            <w:rFonts w:ascii="Arial" w:hAnsi="Arial" w:cs="Arial"/>
          </w:rPr>
          <w:id w:val="1931543423"/>
          <w:citation/>
        </w:sdtPr>
        <w:sdtContent>
          <w:r>
            <w:rPr>
              <w:rFonts w:ascii="Arial" w:hAnsi="Arial" w:cs="Arial"/>
            </w:rPr>
            <w:fldChar w:fldCharType="begin"/>
          </w:r>
          <w:r>
            <w:rPr>
              <w:rFonts w:ascii="Arial" w:hAnsi="Arial" w:cs="Arial"/>
              <w:lang w:val="bg-BG"/>
            </w:rPr>
            <w:instrText xml:space="preserve"> CITATION Lid241 \l 1026 </w:instrText>
          </w:r>
          <w:r>
            <w:rPr>
              <w:rFonts w:ascii="Arial" w:hAnsi="Arial" w:cs="Arial"/>
            </w:rPr>
            <w:fldChar w:fldCharType="separate"/>
          </w:r>
          <w:r w:rsidR="00FE5187">
            <w:rPr>
              <w:rFonts w:ascii="Arial" w:hAnsi="Arial" w:cs="Arial"/>
              <w:noProof/>
              <w:lang w:val="bg-BG"/>
            </w:rPr>
            <w:t xml:space="preserve"> </w:t>
          </w:r>
          <w:r w:rsidR="00FE5187" w:rsidRPr="00FE5187">
            <w:rPr>
              <w:rFonts w:ascii="Arial" w:hAnsi="Arial" w:cs="Arial"/>
              <w:noProof/>
              <w:lang w:val="bg-BG"/>
            </w:rPr>
            <w:t>(Lidl, 2024)</w:t>
          </w:r>
          <w:r>
            <w:rPr>
              <w:rFonts w:ascii="Arial" w:hAnsi="Arial" w:cs="Arial"/>
            </w:rPr>
            <w:fldChar w:fldCharType="end"/>
          </w:r>
        </w:sdtContent>
      </w:sdt>
      <w:r w:rsidR="004D1FDB" w:rsidRPr="004D1FDB">
        <w:t xml:space="preserve"> </w:t>
      </w:r>
    </w:p>
    <w:p w14:paraId="78F25E50" w14:textId="3061BDA3" w:rsidR="00636C7A" w:rsidRDefault="004D1FDB" w:rsidP="00856D49">
      <w:pPr>
        <w:spacing w:line="360" w:lineRule="auto"/>
        <w:rPr>
          <w:rFonts w:ascii="Arial" w:hAnsi="Arial" w:cs="Arial"/>
        </w:rPr>
      </w:pPr>
      <w:r w:rsidRPr="004D1FDB">
        <w:rPr>
          <w:rFonts w:ascii="Arial" w:hAnsi="Arial" w:cs="Arial"/>
          <w:b/>
          <w:bCs/>
        </w:rPr>
        <w:t>Recognition</w:t>
      </w:r>
      <w:r w:rsidRPr="004D1FDB">
        <w:rPr>
          <w:rFonts w:ascii="Arial" w:hAnsi="Arial" w:cs="Arial"/>
        </w:rPr>
        <w:t>- Lidl has established a solid reputation as an affordable retailer providing high-quality goods.</w:t>
      </w:r>
      <w:r w:rsidR="00A31DCC" w:rsidRPr="00A31DCC">
        <w:rPr>
          <w:rFonts w:ascii="Arial" w:hAnsi="Arial" w:cs="Arial"/>
        </w:rPr>
        <w:t xml:space="preserve"> </w:t>
      </w:r>
      <w:r w:rsidR="00A31DCC" w:rsidRPr="00674FAE">
        <w:rPr>
          <w:rFonts w:ascii="Arial" w:hAnsi="Arial" w:cs="Arial"/>
        </w:rPr>
        <w:t xml:space="preserve">Lidl UK's market </w:t>
      </w:r>
      <w:r w:rsidR="00A31DCC">
        <w:rPr>
          <w:rFonts w:ascii="Arial" w:hAnsi="Arial" w:cs="Arial"/>
        </w:rPr>
        <w:t xml:space="preserve">is </w:t>
      </w:r>
      <w:r w:rsidR="00A31DCC" w:rsidRPr="00674FAE">
        <w:rPr>
          <w:rFonts w:ascii="Arial" w:hAnsi="Arial" w:cs="Arial"/>
        </w:rPr>
        <w:t>in 6</w:t>
      </w:r>
      <w:r w:rsidR="00A31DCC" w:rsidRPr="00A31DCC">
        <w:rPr>
          <w:rFonts w:ascii="Arial" w:hAnsi="Arial" w:cs="Arial"/>
          <w:vertAlign w:val="superscript"/>
        </w:rPr>
        <w:t>th</w:t>
      </w:r>
      <w:r w:rsidR="00A31DCC">
        <w:rPr>
          <w:rFonts w:ascii="Arial" w:hAnsi="Arial" w:cs="Arial"/>
        </w:rPr>
        <w:t>.</w:t>
      </w:r>
      <w:sdt>
        <w:sdtPr>
          <w:rPr>
            <w:rFonts w:ascii="Arial" w:hAnsi="Arial" w:cs="Arial"/>
          </w:rPr>
          <w:id w:val="-1437292419"/>
          <w:citation/>
        </w:sdtPr>
        <w:sdtContent>
          <w:r w:rsidR="00A31DCC">
            <w:rPr>
              <w:rFonts w:ascii="Arial" w:hAnsi="Arial" w:cs="Arial"/>
            </w:rPr>
            <w:fldChar w:fldCharType="begin"/>
          </w:r>
          <w:r w:rsidR="00A31DCC">
            <w:rPr>
              <w:rFonts w:ascii="Arial" w:hAnsi="Arial" w:cs="Arial"/>
            </w:rPr>
            <w:instrText xml:space="preserve"> CITATION Kan24 \l 2057 </w:instrText>
          </w:r>
          <w:r w:rsidR="00A31DCC">
            <w:rPr>
              <w:rFonts w:ascii="Arial" w:hAnsi="Arial" w:cs="Arial"/>
            </w:rPr>
            <w:fldChar w:fldCharType="separate"/>
          </w:r>
          <w:r w:rsidR="00FE5187">
            <w:rPr>
              <w:rFonts w:ascii="Arial" w:hAnsi="Arial" w:cs="Arial"/>
              <w:noProof/>
            </w:rPr>
            <w:t xml:space="preserve"> </w:t>
          </w:r>
          <w:r w:rsidR="00FE5187" w:rsidRPr="00FE5187">
            <w:rPr>
              <w:rFonts w:ascii="Arial" w:hAnsi="Arial" w:cs="Arial"/>
              <w:noProof/>
            </w:rPr>
            <w:t>(Kantar, 2024)</w:t>
          </w:r>
          <w:r w:rsidR="00A31DCC">
            <w:rPr>
              <w:rFonts w:ascii="Arial" w:hAnsi="Arial" w:cs="Arial"/>
            </w:rPr>
            <w:fldChar w:fldCharType="end"/>
          </w:r>
        </w:sdtContent>
      </w:sdt>
    </w:p>
    <w:p w14:paraId="559DFB24" w14:textId="77777777" w:rsidR="004E39BF" w:rsidRPr="001E6EAB" w:rsidRDefault="004E39BF" w:rsidP="00856D49">
      <w:pPr>
        <w:spacing w:line="360" w:lineRule="auto"/>
        <w:rPr>
          <w:rFonts w:ascii="Arial" w:hAnsi="Arial" w:cs="Arial"/>
          <w:lang w:val="bg-BG"/>
        </w:rPr>
      </w:pPr>
    </w:p>
    <w:p w14:paraId="02D182A3" w14:textId="76A7215D" w:rsidR="00A31DCC" w:rsidRDefault="00A31DCC" w:rsidP="00856D49">
      <w:pPr>
        <w:spacing w:line="360" w:lineRule="auto"/>
        <w:rPr>
          <w:rFonts w:ascii="Arial" w:hAnsi="Arial" w:cs="Arial"/>
          <w:lang w:val="bg-BG"/>
        </w:rPr>
      </w:pPr>
      <w:r>
        <w:rPr>
          <w:rFonts w:ascii="Arial" w:hAnsi="Arial" w:cs="Arial"/>
        </w:rPr>
        <w:t>W</w:t>
      </w:r>
      <w:r w:rsidR="004E39BF">
        <w:rPr>
          <w:rFonts w:ascii="Arial" w:hAnsi="Arial" w:cs="Arial"/>
        </w:rPr>
        <w:t>ea</w:t>
      </w:r>
      <w:r>
        <w:rPr>
          <w:rFonts w:ascii="Arial" w:hAnsi="Arial" w:cs="Arial"/>
        </w:rPr>
        <w:t>knesses</w:t>
      </w:r>
      <w:r w:rsidR="004E39BF">
        <w:rPr>
          <w:rFonts w:ascii="Arial" w:hAnsi="Arial" w:cs="Arial"/>
        </w:rPr>
        <w:t>:</w:t>
      </w:r>
    </w:p>
    <w:p w14:paraId="77BAA8B4" w14:textId="77777777" w:rsidR="008766DE" w:rsidRDefault="001E6EAB" w:rsidP="00856D49">
      <w:pPr>
        <w:spacing w:line="360" w:lineRule="auto"/>
        <w:rPr>
          <w:rFonts w:ascii="Arial" w:hAnsi="Arial" w:cs="Arial"/>
          <w:lang w:val="bg-BG"/>
        </w:rPr>
      </w:pPr>
      <w:r w:rsidRPr="001E6EAB">
        <w:rPr>
          <w:rFonts w:ascii="Arial" w:hAnsi="Arial" w:cs="Arial"/>
          <w:b/>
          <w:bCs/>
        </w:rPr>
        <w:t>Limited assortment</w:t>
      </w:r>
      <w:r w:rsidRPr="001E6EAB">
        <w:rPr>
          <w:rFonts w:ascii="Arial" w:hAnsi="Arial" w:cs="Arial"/>
        </w:rPr>
        <w:t xml:space="preserve"> - Lild's product range is limited, partly because of the area of ​​the stores. This may lead to a diversion of customer </w:t>
      </w:r>
      <w:r>
        <w:rPr>
          <w:rFonts w:ascii="Arial" w:hAnsi="Arial" w:cs="Arial"/>
        </w:rPr>
        <w:t>flow</w:t>
      </w:r>
      <w:r w:rsidRPr="001E6EAB">
        <w:rPr>
          <w:rFonts w:ascii="Arial" w:hAnsi="Arial" w:cs="Arial"/>
        </w:rPr>
        <w:t xml:space="preserve"> to larger food chains due to the traditionally more extensive way of shopping in UK</w:t>
      </w:r>
      <w:r w:rsidR="008766DE">
        <w:rPr>
          <w:rFonts w:ascii="Arial" w:hAnsi="Arial" w:cs="Arial"/>
          <w:lang w:val="bg-BG"/>
        </w:rPr>
        <w:t>.</w:t>
      </w:r>
    </w:p>
    <w:p w14:paraId="4760FF19" w14:textId="77777777" w:rsidR="008A2B1B" w:rsidRDefault="008766DE" w:rsidP="00856D49">
      <w:pPr>
        <w:spacing w:line="360" w:lineRule="auto"/>
        <w:rPr>
          <w:lang w:val="bg-BG"/>
        </w:rPr>
      </w:pPr>
      <w:r w:rsidRPr="008766DE">
        <w:rPr>
          <w:rFonts w:ascii="Arial" w:hAnsi="Arial" w:cs="Arial"/>
          <w:b/>
          <w:bCs/>
        </w:rPr>
        <w:t>Private label</w:t>
      </w:r>
      <w:r w:rsidRPr="008766DE">
        <w:rPr>
          <w:rFonts w:ascii="Arial" w:hAnsi="Arial" w:cs="Arial"/>
        </w:rPr>
        <w:t>- Offering mainly private label products can be negatively affected by increasing the price of the suppliers, respectively, and in the final product. Diversion of customer flow due to preferences for well-known branded products.</w:t>
      </w:r>
      <w:r w:rsidR="008A2B1B" w:rsidRPr="008A2B1B">
        <w:t xml:space="preserve"> </w:t>
      </w:r>
    </w:p>
    <w:p w14:paraId="3498DBFF" w14:textId="562793E1" w:rsidR="008766DE" w:rsidRDefault="008A2B1B" w:rsidP="00856D49">
      <w:pPr>
        <w:spacing w:line="360" w:lineRule="auto"/>
        <w:rPr>
          <w:rFonts w:ascii="Arial" w:hAnsi="Arial" w:cs="Arial"/>
          <w:lang w:val="bg-BG"/>
        </w:rPr>
      </w:pPr>
      <w:r w:rsidRPr="008A2B1B">
        <w:rPr>
          <w:rFonts w:ascii="Arial" w:hAnsi="Arial" w:cs="Arial"/>
          <w:b/>
          <w:bCs/>
        </w:rPr>
        <w:t>Delivery</w:t>
      </w:r>
      <w:r w:rsidRPr="008A2B1B">
        <w:rPr>
          <w:rFonts w:ascii="Arial" w:hAnsi="Arial" w:cs="Arial"/>
        </w:rPr>
        <w:t xml:space="preserve"> - Lidl does not offer delivery. This leads to the loss of customers who prefer online shopping.</w:t>
      </w:r>
    </w:p>
    <w:p w14:paraId="7BC91D96" w14:textId="0E4DA1E5" w:rsidR="00134915" w:rsidRDefault="00A1759C" w:rsidP="00856D49">
      <w:pPr>
        <w:spacing w:line="360" w:lineRule="auto"/>
        <w:rPr>
          <w:rFonts w:ascii="Arial" w:hAnsi="Arial" w:cs="Arial"/>
        </w:rPr>
      </w:pPr>
      <w:r>
        <w:rPr>
          <w:rFonts w:ascii="Arial" w:hAnsi="Arial" w:cs="Arial"/>
        </w:rPr>
        <w:t>Opportunities:</w:t>
      </w:r>
    </w:p>
    <w:p w14:paraId="75D777BA" w14:textId="77777777" w:rsidR="00EA4070" w:rsidRDefault="006328DD" w:rsidP="00856D49">
      <w:pPr>
        <w:spacing w:line="360" w:lineRule="auto"/>
        <w:rPr>
          <w:lang w:val="bg-BG"/>
        </w:rPr>
      </w:pPr>
      <w:r w:rsidRPr="006328DD">
        <w:rPr>
          <w:rFonts w:ascii="Arial" w:hAnsi="Arial" w:cs="Arial"/>
          <w:b/>
          <w:bCs/>
        </w:rPr>
        <w:t>Product diversification</w:t>
      </w:r>
      <w:r w:rsidRPr="006328DD">
        <w:rPr>
          <w:rFonts w:ascii="Arial" w:hAnsi="Arial" w:cs="Arial"/>
        </w:rPr>
        <w:t>- Lidl can expand its product range by including more vegan, gluten-free foods, diabetic foods</w:t>
      </w:r>
      <w:r w:rsidR="00EA4070">
        <w:rPr>
          <w:lang w:val="bg-BG"/>
        </w:rPr>
        <w:t xml:space="preserve">. </w:t>
      </w:r>
    </w:p>
    <w:p w14:paraId="5E86B4D7" w14:textId="77777777" w:rsidR="00A426AE" w:rsidRDefault="00EA4070" w:rsidP="00856D49">
      <w:pPr>
        <w:spacing w:line="360" w:lineRule="auto"/>
        <w:rPr>
          <w:rFonts w:ascii="Arial" w:hAnsi="Arial" w:cs="Arial"/>
          <w:lang w:val="bg-BG"/>
        </w:rPr>
      </w:pPr>
      <w:r w:rsidRPr="00EA4070">
        <w:rPr>
          <w:rFonts w:ascii="Arial" w:hAnsi="Arial" w:cs="Arial"/>
          <w:b/>
          <w:bCs/>
        </w:rPr>
        <w:t>Renovation of the stores</w:t>
      </w:r>
      <w:r w:rsidRPr="00EA4070">
        <w:rPr>
          <w:rFonts w:ascii="Arial" w:hAnsi="Arial" w:cs="Arial"/>
        </w:rPr>
        <w:t xml:space="preserve"> - Lidl can change the shape of the stores by building bigger in size or building stores in residential buildings (example- Tesco Express).</w:t>
      </w:r>
    </w:p>
    <w:p w14:paraId="79F1E821" w14:textId="70D48F0B" w:rsidR="006328DD" w:rsidRDefault="00A426AE" w:rsidP="00856D49">
      <w:pPr>
        <w:spacing w:line="360" w:lineRule="auto"/>
        <w:rPr>
          <w:rFonts w:ascii="Arial" w:hAnsi="Arial" w:cs="Arial"/>
          <w:lang w:val="bg-BG"/>
        </w:rPr>
      </w:pPr>
      <w:r w:rsidRPr="00A426AE">
        <w:rPr>
          <w:rFonts w:ascii="Arial" w:hAnsi="Arial" w:cs="Arial"/>
          <w:b/>
          <w:bCs/>
        </w:rPr>
        <w:t>Online Store</w:t>
      </w:r>
      <w:r w:rsidRPr="00A426AE">
        <w:rPr>
          <w:rFonts w:ascii="Arial" w:hAnsi="Arial" w:cs="Arial"/>
        </w:rPr>
        <w:t>- Building an online store and delivery system will allow Lidl to cover a different segment of the market.</w:t>
      </w:r>
    </w:p>
    <w:p w14:paraId="4F6B6354" w14:textId="5F673619" w:rsidR="00A426AE" w:rsidRDefault="00A426AE" w:rsidP="00856D49">
      <w:pPr>
        <w:spacing w:line="360" w:lineRule="auto"/>
        <w:rPr>
          <w:rFonts w:ascii="Arial" w:hAnsi="Arial" w:cs="Arial"/>
        </w:rPr>
      </w:pPr>
      <w:r>
        <w:rPr>
          <w:rFonts w:ascii="Arial" w:hAnsi="Arial" w:cs="Arial"/>
        </w:rPr>
        <w:t>Threats:</w:t>
      </w:r>
    </w:p>
    <w:p w14:paraId="4B754FFE" w14:textId="7D2B3361" w:rsidR="00A426AE" w:rsidRDefault="00D228AA" w:rsidP="00856D49">
      <w:pPr>
        <w:spacing w:line="360" w:lineRule="auto"/>
        <w:rPr>
          <w:rFonts w:ascii="Arial" w:hAnsi="Arial" w:cs="Arial"/>
        </w:rPr>
      </w:pPr>
      <w:r w:rsidRPr="00D228AA">
        <w:rPr>
          <w:rFonts w:ascii="Arial" w:hAnsi="Arial" w:cs="Arial"/>
          <w:b/>
          <w:bCs/>
        </w:rPr>
        <w:t>Preferences</w:t>
      </w:r>
      <w:r>
        <w:rPr>
          <w:rFonts w:ascii="Arial" w:hAnsi="Arial" w:cs="Arial"/>
        </w:rPr>
        <w:t>-</w:t>
      </w:r>
      <w:r w:rsidRPr="00D228AA">
        <w:rPr>
          <w:rFonts w:ascii="Arial" w:hAnsi="Arial" w:cs="Arial"/>
        </w:rPr>
        <w:t xml:space="preserve"> Frequent change in customer preferences can lead to instability in Lidl's market position.</w:t>
      </w:r>
    </w:p>
    <w:p w14:paraId="43D86748" w14:textId="64AC71DB" w:rsidR="00D228AA" w:rsidRDefault="00375645" w:rsidP="00856D49">
      <w:pPr>
        <w:spacing w:line="360" w:lineRule="auto"/>
        <w:rPr>
          <w:rFonts w:ascii="Arial" w:hAnsi="Arial" w:cs="Arial"/>
          <w:lang w:val="bg-BG"/>
        </w:rPr>
      </w:pPr>
      <w:r w:rsidRPr="00375645">
        <w:rPr>
          <w:rFonts w:ascii="Arial" w:hAnsi="Arial" w:cs="Arial"/>
          <w:b/>
          <w:bCs/>
        </w:rPr>
        <w:t>Competition</w:t>
      </w:r>
      <w:r w:rsidRPr="00375645">
        <w:rPr>
          <w:rFonts w:ascii="Arial" w:hAnsi="Arial" w:cs="Arial"/>
        </w:rPr>
        <w:t>- The fight for market share in this sector is significant and competition is high. Lidl takes 6th place with 8.1% with first Tesco taking more than 20%</w:t>
      </w:r>
      <w:r>
        <w:rPr>
          <w:rFonts w:ascii="Arial" w:hAnsi="Arial" w:cs="Arial"/>
        </w:rPr>
        <w:t>.</w:t>
      </w:r>
    </w:p>
    <w:p w14:paraId="1E50A024" w14:textId="28F9CB47" w:rsidR="004E39BF" w:rsidRPr="006C36B3" w:rsidRDefault="00996E2F" w:rsidP="006C36B3">
      <w:pPr>
        <w:spacing w:line="360" w:lineRule="auto"/>
        <w:ind w:firstLine="720"/>
        <w:rPr>
          <w:rFonts w:ascii="Arial" w:hAnsi="Arial" w:cs="Arial"/>
          <w:lang w:val="bg-BG"/>
        </w:rPr>
      </w:pPr>
      <w:r>
        <w:rPr>
          <w:rFonts w:ascii="Arial" w:hAnsi="Arial" w:cs="Arial"/>
        </w:rPr>
        <w:t>Lidl GB- PESTEL analysis.</w:t>
      </w:r>
    </w:p>
    <w:p w14:paraId="1D51C6F3" w14:textId="77777777" w:rsidR="00FE5187" w:rsidRDefault="0042470A" w:rsidP="00856D49">
      <w:pPr>
        <w:spacing w:line="360" w:lineRule="auto"/>
        <w:rPr>
          <w:rFonts w:ascii="Arial" w:hAnsi="Arial" w:cs="Arial"/>
          <w:lang w:val="bg-BG"/>
        </w:rPr>
      </w:pPr>
      <w:r w:rsidRPr="0042470A">
        <w:rPr>
          <w:rFonts w:ascii="Arial" w:hAnsi="Arial" w:cs="Arial"/>
          <w:b/>
          <w:bCs/>
        </w:rPr>
        <w:lastRenderedPageBreak/>
        <w:t>Political factors</w:t>
      </w:r>
      <w:r>
        <w:rPr>
          <w:rFonts w:ascii="Arial" w:hAnsi="Arial" w:cs="Arial"/>
          <w:lang w:val="bg-BG"/>
        </w:rPr>
        <w:t xml:space="preserve">- </w:t>
      </w:r>
      <w:r w:rsidRPr="0042470A">
        <w:rPr>
          <w:rFonts w:ascii="Arial" w:hAnsi="Arial" w:cs="Arial"/>
        </w:rPr>
        <w:t>Government intervention can have a positive or negative impact. A change in the minimum wage indicates a negative result on the company as wage costs will increase. This may lead to layoffs to reduce company costs, which in turn will lead to a deterioration in service quality</w:t>
      </w:r>
      <w:r w:rsidR="00FE5187">
        <w:rPr>
          <w:rFonts w:ascii="Arial" w:hAnsi="Arial" w:cs="Arial"/>
          <w:lang w:val="bg-BG"/>
        </w:rPr>
        <w:t>.</w:t>
      </w:r>
    </w:p>
    <w:p w14:paraId="35A79182" w14:textId="77777777" w:rsidR="00343C28" w:rsidRDefault="00FE5187" w:rsidP="00856D49">
      <w:pPr>
        <w:spacing w:line="360" w:lineRule="auto"/>
        <w:rPr>
          <w:rFonts w:ascii="Arial" w:hAnsi="Arial" w:cs="Arial"/>
          <w:lang w:val="bg-BG"/>
        </w:rPr>
      </w:pPr>
      <w:r w:rsidRPr="00FE5187">
        <w:rPr>
          <w:rFonts w:ascii="Arial" w:hAnsi="Arial" w:cs="Arial"/>
          <w:b/>
          <w:bCs/>
        </w:rPr>
        <w:t>Economic factors</w:t>
      </w:r>
      <w:r w:rsidRPr="00FE5187">
        <w:rPr>
          <w:rFonts w:ascii="Arial" w:hAnsi="Arial" w:cs="Arial"/>
        </w:rPr>
        <w:t>- Inflation as part of the economic factors has a significant impact on business. Inflation affects the purchasing power of customers and thus the company's revenue. In 2023 this has a positive impact "as budget-conscious shoppers look for bargains, Aldi's sales increased by 17.1% while Lidl expanded by 16%"</w:t>
      </w:r>
      <w:sdt>
        <w:sdtPr>
          <w:rPr>
            <w:rFonts w:ascii="Arial" w:hAnsi="Arial" w:cs="Arial"/>
          </w:rPr>
          <w:id w:val="1828167691"/>
          <w:citation/>
        </w:sdtPr>
        <w:sdtContent>
          <w:r w:rsidR="003D05F1">
            <w:rPr>
              <w:rFonts w:ascii="Arial" w:hAnsi="Arial" w:cs="Arial"/>
            </w:rPr>
            <w:fldChar w:fldCharType="begin"/>
          </w:r>
          <w:r w:rsidR="003D05F1">
            <w:rPr>
              <w:rFonts w:ascii="Arial" w:hAnsi="Arial" w:cs="Arial"/>
            </w:rPr>
            <w:instrText xml:space="preserve"> CITATION Kol23 \l 2057 </w:instrText>
          </w:r>
          <w:r w:rsidR="003D05F1">
            <w:rPr>
              <w:rFonts w:ascii="Arial" w:hAnsi="Arial" w:cs="Arial"/>
            </w:rPr>
            <w:fldChar w:fldCharType="separate"/>
          </w:r>
          <w:r w:rsidR="003D05F1">
            <w:rPr>
              <w:rFonts w:ascii="Arial" w:hAnsi="Arial" w:cs="Arial"/>
              <w:noProof/>
            </w:rPr>
            <w:t xml:space="preserve"> </w:t>
          </w:r>
          <w:r w:rsidR="003D05F1" w:rsidRPr="003D05F1">
            <w:rPr>
              <w:rFonts w:ascii="Arial" w:hAnsi="Arial" w:cs="Arial"/>
              <w:noProof/>
            </w:rPr>
            <w:t>(Kollewe, 2023)</w:t>
          </w:r>
          <w:r w:rsidR="003D05F1">
            <w:rPr>
              <w:rFonts w:ascii="Arial" w:hAnsi="Arial" w:cs="Arial"/>
            </w:rPr>
            <w:fldChar w:fldCharType="end"/>
          </w:r>
        </w:sdtContent>
      </w:sdt>
    </w:p>
    <w:p w14:paraId="4FD57F1D" w14:textId="77777777" w:rsidR="00B713F5" w:rsidRDefault="00343C28" w:rsidP="00856D49">
      <w:pPr>
        <w:spacing w:line="360" w:lineRule="auto"/>
        <w:rPr>
          <w:rFonts w:ascii="Arial" w:hAnsi="Arial" w:cs="Arial"/>
          <w:lang w:val="bg-BG"/>
        </w:rPr>
      </w:pPr>
      <w:r w:rsidRPr="00343C28">
        <w:rPr>
          <w:rFonts w:ascii="Arial" w:hAnsi="Arial" w:cs="Arial"/>
          <w:b/>
          <w:bCs/>
        </w:rPr>
        <w:t>Social Factors</w:t>
      </w:r>
      <w:r w:rsidRPr="00343C28">
        <w:rPr>
          <w:rFonts w:ascii="Arial" w:hAnsi="Arial" w:cs="Arial"/>
        </w:rPr>
        <w:t>- Lidl is proactive and attracts consumers of all ages by offering products for both children and adults (</w:t>
      </w:r>
      <w:r w:rsidRPr="00343C28">
        <w:rPr>
          <w:rFonts w:ascii="Arial" w:hAnsi="Arial" w:cs="Arial"/>
        </w:rPr>
        <w:t>e.g.</w:t>
      </w:r>
      <w:r w:rsidRPr="00343C28">
        <w:rPr>
          <w:rFonts w:ascii="Arial" w:hAnsi="Arial" w:cs="Arial"/>
        </w:rPr>
        <w:t xml:space="preserve"> clothing and school supplies, tools, adult clothing). The company actively participates in various social activities.</w:t>
      </w:r>
      <w:r w:rsidRPr="00590642">
        <w:rPr>
          <w:rFonts w:ascii="Arial" w:hAnsi="Arial" w:cs="Arial"/>
        </w:rPr>
        <w:t xml:space="preserve"> For 2023 "generated over £20 million for good causes through donations to charities as well as fundraising."</w:t>
      </w:r>
      <w:sdt>
        <w:sdtPr>
          <w:rPr>
            <w:rFonts w:ascii="Arial" w:hAnsi="Arial" w:cs="Arial"/>
          </w:rPr>
          <w:id w:val="899479079"/>
          <w:citation/>
        </w:sdtPr>
        <w:sdtContent>
          <w:r>
            <w:rPr>
              <w:rFonts w:ascii="Arial" w:hAnsi="Arial" w:cs="Arial"/>
            </w:rPr>
            <w:fldChar w:fldCharType="begin"/>
          </w:r>
          <w:r>
            <w:rPr>
              <w:rFonts w:ascii="Arial" w:hAnsi="Arial" w:cs="Arial"/>
            </w:rPr>
            <w:instrText xml:space="preserve"> CITATION Lid231 \l 2057 </w:instrText>
          </w:r>
          <w:r>
            <w:rPr>
              <w:rFonts w:ascii="Arial" w:hAnsi="Arial" w:cs="Arial"/>
            </w:rPr>
            <w:fldChar w:fldCharType="separate"/>
          </w:r>
          <w:r>
            <w:rPr>
              <w:rFonts w:ascii="Arial" w:hAnsi="Arial" w:cs="Arial"/>
              <w:noProof/>
            </w:rPr>
            <w:t xml:space="preserve"> </w:t>
          </w:r>
          <w:r w:rsidRPr="00FE5187">
            <w:rPr>
              <w:rFonts w:ascii="Arial" w:hAnsi="Arial" w:cs="Arial"/>
              <w:noProof/>
            </w:rPr>
            <w:t>(Lidl GB, 2023)</w:t>
          </w:r>
          <w:r>
            <w:rPr>
              <w:rFonts w:ascii="Arial" w:hAnsi="Arial" w:cs="Arial"/>
            </w:rPr>
            <w:fldChar w:fldCharType="end"/>
          </w:r>
        </w:sdtContent>
      </w:sdt>
    </w:p>
    <w:p w14:paraId="6F472C63" w14:textId="77777777" w:rsidR="009871B3" w:rsidRDefault="00B713F5" w:rsidP="00856D49">
      <w:pPr>
        <w:spacing w:line="360" w:lineRule="auto"/>
        <w:rPr>
          <w:rFonts w:ascii="Arial" w:hAnsi="Arial" w:cs="Arial"/>
          <w:lang w:val="bg-BG"/>
        </w:rPr>
      </w:pPr>
      <w:r w:rsidRPr="00B713F5">
        <w:rPr>
          <w:rFonts w:ascii="Arial" w:hAnsi="Arial" w:cs="Arial"/>
          <w:b/>
          <w:bCs/>
        </w:rPr>
        <w:t>Technological Factors</w:t>
      </w:r>
      <w:r w:rsidRPr="00B713F5">
        <w:rPr>
          <w:rFonts w:ascii="Arial" w:hAnsi="Arial" w:cs="Arial"/>
        </w:rPr>
        <w:t xml:space="preserve">- In 2017, it was able to secure the contract for the largest regional distribution </w:t>
      </w:r>
      <w:r w:rsidRPr="00B713F5">
        <w:rPr>
          <w:rFonts w:ascii="Arial" w:hAnsi="Arial" w:cs="Arial"/>
        </w:rPr>
        <w:t>centre</w:t>
      </w:r>
      <w:r w:rsidRPr="00B713F5">
        <w:rPr>
          <w:rFonts w:ascii="Arial" w:hAnsi="Arial" w:cs="Arial"/>
        </w:rPr>
        <w:t xml:space="preserve"> in Peterborough.</w:t>
      </w:r>
      <w:sdt>
        <w:sdtPr>
          <w:rPr>
            <w:rFonts w:ascii="Arial" w:hAnsi="Arial" w:cs="Arial"/>
          </w:rPr>
          <w:id w:val="2014484284"/>
          <w:citation/>
        </w:sdtPr>
        <w:sdtContent>
          <w:r w:rsidR="00772E89">
            <w:rPr>
              <w:rFonts w:ascii="Arial" w:hAnsi="Arial" w:cs="Arial"/>
            </w:rPr>
            <w:fldChar w:fldCharType="begin"/>
          </w:r>
          <w:r w:rsidR="00772E89">
            <w:rPr>
              <w:rFonts w:ascii="Arial" w:hAnsi="Arial" w:cs="Arial"/>
            </w:rPr>
            <w:instrText xml:space="preserve"> CITATION Mun17 \l 2057 </w:instrText>
          </w:r>
          <w:r w:rsidR="00772E89">
            <w:rPr>
              <w:rFonts w:ascii="Arial" w:hAnsi="Arial" w:cs="Arial"/>
            </w:rPr>
            <w:fldChar w:fldCharType="separate"/>
          </w:r>
          <w:r w:rsidR="00772E89">
            <w:rPr>
              <w:rFonts w:ascii="Arial" w:hAnsi="Arial" w:cs="Arial"/>
              <w:noProof/>
            </w:rPr>
            <w:t xml:space="preserve"> </w:t>
          </w:r>
          <w:r w:rsidR="00772E89" w:rsidRPr="00772E89">
            <w:rPr>
              <w:rFonts w:ascii="Arial" w:hAnsi="Arial" w:cs="Arial"/>
              <w:noProof/>
            </w:rPr>
            <w:t>(Munro, 2017)</w:t>
          </w:r>
          <w:r w:rsidR="00772E89">
            <w:rPr>
              <w:rFonts w:ascii="Arial" w:hAnsi="Arial" w:cs="Arial"/>
            </w:rPr>
            <w:fldChar w:fldCharType="end"/>
          </w:r>
        </w:sdtContent>
      </w:sdt>
      <w:r w:rsidRPr="00B713F5">
        <w:rPr>
          <w:rFonts w:ascii="Arial" w:hAnsi="Arial" w:cs="Arial"/>
        </w:rPr>
        <w:t xml:space="preserve"> This will improve logistics and reduce company costs. Lidl is investing in advanced technologies such as AI to stay competitive.</w:t>
      </w:r>
      <w:sdt>
        <w:sdtPr>
          <w:rPr>
            <w:rFonts w:ascii="Arial" w:hAnsi="Arial" w:cs="Arial"/>
          </w:rPr>
          <w:id w:val="690498564"/>
          <w:citation/>
        </w:sdtPr>
        <w:sdtContent>
          <w:r w:rsidR="006B30B9">
            <w:rPr>
              <w:rFonts w:ascii="Arial" w:hAnsi="Arial" w:cs="Arial"/>
            </w:rPr>
            <w:fldChar w:fldCharType="begin"/>
          </w:r>
          <w:r w:rsidR="006B30B9">
            <w:rPr>
              <w:rFonts w:ascii="Arial" w:hAnsi="Arial" w:cs="Arial"/>
            </w:rPr>
            <w:instrText xml:space="preserve"> CITATION Dar23 \l 2057 </w:instrText>
          </w:r>
          <w:r w:rsidR="006B30B9">
            <w:rPr>
              <w:rFonts w:ascii="Arial" w:hAnsi="Arial" w:cs="Arial"/>
            </w:rPr>
            <w:fldChar w:fldCharType="separate"/>
          </w:r>
          <w:r w:rsidR="006B30B9">
            <w:rPr>
              <w:rFonts w:ascii="Arial" w:hAnsi="Arial" w:cs="Arial"/>
              <w:noProof/>
            </w:rPr>
            <w:t xml:space="preserve"> </w:t>
          </w:r>
          <w:r w:rsidR="006B30B9" w:rsidRPr="006B30B9">
            <w:rPr>
              <w:rFonts w:ascii="Arial" w:hAnsi="Arial" w:cs="Arial"/>
              <w:noProof/>
            </w:rPr>
            <w:t>(Dargan, 2023)</w:t>
          </w:r>
          <w:r w:rsidR="006B30B9">
            <w:rPr>
              <w:rFonts w:ascii="Arial" w:hAnsi="Arial" w:cs="Arial"/>
            </w:rPr>
            <w:fldChar w:fldCharType="end"/>
          </w:r>
        </w:sdtContent>
      </w:sdt>
      <w:r w:rsidRPr="00B713F5">
        <w:rPr>
          <w:rFonts w:ascii="Arial" w:hAnsi="Arial" w:cs="Arial"/>
        </w:rPr>
        <w:t xml:space="preserve"> Lidl also invests in technologies improving the security of employees and customers - the first supermarket to introduce the use of body-worn cameras in all its stores.</w:t>
      </w:r>
      <w:sdt>
        <w:sdtPr>
          <w:rPr>
            <w:rFonts w:ascii="Arial" w:hAnsi="Arial" w:cs="Arial"/>
          </w:rPr>
          <w:id w:val="1063221675"/>
          <w:citation/>
        </w:sdtPr>
        <w:sdtContent>
          <w:r>
            <w:rPr>
              <w:rFonts w:ascii="Arial" w:hAnsi="Arial" w:cs="Arial"/>
            </w:rPr>
            <w:fldChar w:fldCharType="begin"/>
          </w:r>
          <w:r>
            <w:rPr>
              <w:rFonts w:ascii="Arial" w:hAnsi="Arial" w:cs="Arial"/>
            </w:rPr>
            <w:instrText xml:space="preserve"> CITATION Lid232 \l 2057 </w:instrText>
          </w:r>
          <w:r>
            <w:rPr>
              <w:rFonts w:ascii="Arial" w:hAnsi="Arial" w:cs="Arial"/>
            </w:rPr>
            <w:fldChar w:fldCharType="separate"/>
          </w:r>
          <w:r>
            <w:rPr>
              <w:rFonts w:ascii="Arial" w:hAnsi="Arial" w:cs="Arial"/>
              <w:noProof/>
            </w:rPr>
            <w:t xml:space="preserve"> </w:t>
          </w:r>
          <w:r w:rsidRPr="00B713F5">
            <w:rPr>
              <w:rFonts w:ascii="Arial" w:hAnsi="Arial" w:cs="Arial"/>
              <w:noProof/>
            </w:rPr>
            <w:t>(Lidl GB, 2023)</w:t>
          </w:r>
          <w:r>
            <w:rPr>
              <w:rFonts w:ascii="Arial" w:hAnsi="Arial" w:cs="Arial"/>
            </w:rPr>
            <w:fldChar w:fldCharType="end"/>
          </w:r>
        </w:sdtContent>
      </w:sdt>
    </w:p>
    <w:p w14:paraId="1C1FF9E7" w14:textId="77777777" w:rsidR="00244069" w:rsidRDefault="009871B3" w:rsidP="00856D49">
      <w:pPr>
        <w:spacing w:line="360" w:lineRule="auto"/>
        <w:rPr>
          <w:rFonts w:ascii="Arial" w:hAnsi="Arial" w:cs="Arial"/>
          <w:lang w:val="bg-BG"/>
        </w:rPr>
      </w:pPr>
      <w:r w:rsidRPr="009871B3">
        <w:rPr>
          <w:rFonts w:ascii="Arial" w:hAnsi="Arial" w:cs="Arial"/>
          <w:b/>
          <w:bCs/>
        </w:rPr>
        <w:t>Environmental factors</w:t>
      </w:r>
      <w:r w:rsidRPr="009871B3">
        <w:rPr>
          <w:rFonts w:ascii="Arial" w:hAnsi="Arial" w:cs="Arial"/>
        </w:rPr>
        <w:t xml:space="preserve"> - Lidl protects the environment and works with eco organizations and charities by promoting the use of reusable bags that are easy to recycle, using motion sensors in stores and warehouses to save energy, optimizing deliveries to reduce carbon emissions, time and costs.</w:t>
      </w:r>
      <w:sdt>
        <w:sdtPr>
          <w:rPr>
            <w:rFonts w:ascii="Arial" w:hAnsi="Arial" w:cs="Arial"/>
          </w:rPr>
          <w:id w:val="654414631"/>
          <w:citation/>
        </w:sdtPr>
        <w:sdtContent>
          <w:r>
            <w:rPr>
              <w:rFonts w:ascii="Arial" w:hAnsi="Arial" w:cs="Arial"/>
            </w:rPr>
            <w:fldChar w:fldCharType="begin"/>
          </w:r>
          <w:r>
            <w:rPr>
              <w:rFonts w:ascii="Arial" w:hAnsi="Arial" w:cs="Arial"/>
              <w:lang w:val="bg-BG"/>
            </w:rPr>
            <w:instrText xml:space="preserve"> CITATION Lid241 \l 1026 </w:instrText>
          </w:r>
          <w:r>
            <w:rPr>
              <w:rFonts w:ascii="Arial" w:hAnsi="Arial" w:cs="Arial"/>
            </w:rPr>
            <w:fldChar w:fldCharType="separate"/>
          </w:r>
          <w:r>
            <w:rPr>
              <w:rFonts w:ascii="Arial" w:hAnsi="Arial" w:cs="Arial"/>
              <w:noProof/>
              <w:lang w:val="bg-BG"/>
            </w:rPr>
            <w:t xml:space="preserve"> </w:t>
          </w:r>
          <w:r w:rsidRPr="009871B3">
            <w:rPr>
              <w:rFonts w:ascii="Arial" w:hAnsi="Arial" w:cs="Arial"/>
              <w:noProof/>
              <w:lang w:val="bg-BG"/>
            </w:rPr>
            <w:t>(Lidl, 2024)</w:t>
          </w:r>
          <w:r>
            <w:rPr>
              <w:rFonts w:ascii="Arial" w:hAnsi="Arial" w:cs="Arial"/>
            </w:rPr>
            <w:fldChar w:fldCharType="end"/>
          </w:r>
        </w:sdtContent>
      </w:sdt>
    </w:p>
    <w:p w14:paraId="2DC23E8F" w14:textId="351B7A7D" w:rsidR="00FE5187" w:rsidRDefault="00244069" w:rsidP="00856D49">
      <w:pPr>
        <w:spacing w:line="360" w:lineRule="auto"/>
        <w:rPr>
          <w:rFonts w:ascii="Arial" w:hAnsi="Arial" w:cs="Arial"/>
        </w:rPr>
      </w:pPr>
      <w:r w:rsidRPr="00244069">
        <w:rPr>
          <w:rFonts w:ascii="Arial" w:hAnsi="Arial" w:cs="Arial"/>
          <w:b/>
          <w:bCs/>
        </w:rPr>
        <w:t>Legal factors</w:t>
      </w:r>
      <w:r w:rsidRPr="00244069">
        <w:rPr>
          <w:rFonts w:ascii="Arial" w:hAnsi="Arial" w:cs="Arial"/>
        </w:rPr>
        <w:t xml:space="preserve"> - Lidl "welcome binding regulations at the political level to ensure fair trading, such as the UK Modern Slavery Act, the German Supply Chain Due Diligence Act and the planned European supply chain legislation."</w:t>
      </w:r>
      <w:sdt>
        <w:sdtPr>
          <w:rPr>
            <w:rFonts w:ascii="Arial" w:hAnsi="Arial" w:cs="Arial"/>
          </w:rPr>
          <w:id w:val="1312598853"/>
          <w:citation/>
        </w:sdtPr>
        <w:sdtContent>
          <w:r w:rsidR="002F5BF5">
            <w:rPr>
              <w:rFonts w:ascii="Arial" w:hAnsi="Arial" w:cs="Arial"/>
            </w:rPr>
            <w:fldChar w:fldCharType="begin"/>
          </w:r>
          <w:r w:rsidR="002F5BF5">
            <w:rPr>
              <w:rFonts w:ascii="Arial" w:hAnsi="Arial" w:cs="Arial"/>
            </w:rPr>
            <w:instrText xml:space="preserve"> CITATION Lid246 \l 2057 </w:instrText>
          </w:r>
          <w:r w:rsidR="002F5BF5">
            <w:rPr>
              <w:rFonts w:ascii="Arial" w:hAnsi="Arial" w:cs="Arial"/>
            </w:rPr>
            <w:fldChar w:fldCharType="separate"/>
          </w:r>
          <w:r w:rsidR="002F5BF5">
            <w:rPr>
              <w:rFonts w:ascii="Arial" w:hAnsi="Arial" w:cs="Arial"/>
              <w:noProof/>
            </w:rPr>
            <w:t xml:space="preserve"> </w:t>
          </w:r>
          <w:r w:rsidR="002F5BF5" w:rsidRPr="002F5BF5">
            <w:rPr>
              <w:rFonts w:ascii="Arial" w:hAnsi="Arial" w:cs="Arial"/>
              <w:noProof/>
            </w:rPr>
            <w:t>(Lidl GB, 2024)</w:t>
          </w:r>
          <w:r w:rsidR="002F5BF5">
            <w:rPr>
              <w:rFonts w:ascii="Arial" w:hAnsi="Arial" w:cs="Arial"/>
            </w:rPr>
            <w:fldChar w:fldCharType="end"/>
          </w:r>
        </w:sdtContent>
      </w:sdt>
      <w:r w:rsidRPr="00244069">
        <w:rPr>
          <w:rFonts w:ascii="Arial" w:hAnsi="Arial" w:cs="Arial"/>
        </w:rPr>
        <w:t xml:space="preserve"> This has a positive impact on the image of the company. Legal decisions related to fair competition can also have a positive impact on the company. </w:t>
      </w:r>
      <w:r w:rsidR="002F5BF5" w:rsidRPr="002F5BF5">
        <w:rPr>
          <w:rFonts w:ascii="Arial" w:hAnsi="Arial" w:cs="Arial"/>
        </w:rPr>
        <w:t>An example is the merger ban between Asda and Sainsbury's.</w:t>
      </w:r>
      <w:sdt>
        <w:sdtPr>
          <w:rPr>
            <w:rFonts w:ascii="Arial" w:hAnsi="Arial" w:cs="Arial"/>
          </w:rPr>
          <w:id w:val="799115243"/>
          <w:citation/>
        </w:sdtPr>
        <w:sdtContent>
          <w:r w:rsidR="00015CD9">
            <w:rPr>
              <w:rFonts w:ascii="Arial" w:hAnsi="Arial" w:cs="Arial"/>
            </w:rPr>
            <w:fldChar w:fldCharType="begin"/>
          </w:r>
          <w:r w:rsidR="00015CD9">
            <w:rPr>
              <w:rFonts w:ascii="Arial" w:hAnsi="Arial" w:cs="Arial"/>
            </w:rPr>
            <w:instrText xml:space="preserve"> CITATION BBC19 \l 2057 </w:instrText>
          </w:r>
          <w:r w:rsidR="00015CD9">
            <w:rPr>
              <w:rFonts w:ascii="Arial" w:hAnsi="Arial" w:cs="Arial"/>
            </w:rPr>
            <w:fldChar w:fldCharType="separate"/>
          </w:r>
          <w:r w:rsidR="00015CD9">
            <w:rPr>
              <w:rFonts w:ascii="Arial" w:hAnsi="Arial" w:cs="Arial"/>
              <w:noProof/>
            </w:rPr>
            <w:t xml:space="preserve"> </w:t>
          </w:r>
          <w:r w:rsidR="00015CD9" w:rsidRPr="00015CD9">
            <w:rPr>
              <w:rFonts w:ascii="Arial" w:hAnsi="Arial" w:cs="Arial"/>
              <w:noProof/>
            </w:rPr>
            <w:t>(BBC, 2019)</w:t>
          </w:r>
          <w:r w:rsidR="00015CD9">
            <w:rPr>
              <w:rFonts w:ascii="Arial" w:hAnsi="Arial" w:cs="Arial"/>
            </w:rPr>
            <w:fldChar w:fldCharType="end"/>
          </w:r>
        </w:sdtContent>
      </w:sdt>
    </w:p>
    <w:p w14:paraId="02096749" w14:textId="77777777" w:rsidR="005B60ED" w:rsidRPr="005B60ED" w:rsidRDefault="005B60ED" w:rsidP="005B60ED">
      <w:pPr>
        <w:spacing w:line="360" w:lineRule="auto"/>
        <w:ind w:firstLine="720"/>
        <w:rPr>
          <w:rFonts w:ascii="Arial" w:hAnsi="Arial" w:cs="Arial"/>
          <w:b/>
          <w:bCs/>
        </w:rPr>
      </w:pPr>
      <w:r w:rsidRPr="005B60ED">
        <w:rPr>
          <w:rFonts w:ascii="Arial" w:hAnsi="Arial" w:cs="Arial"/>
          <w:b/>
          <w:bCs/>
        </w:rPr>
        <w:lastRenderedPageBreak/>
        <w:t>Discussion of strategic choices for businesses in the selected company (services or product) markets and propose a new strategy for the company.</w:t>
      </w:r>
    </w:p>
    <w:p w14:paraId="2878D8E5" w14:textId="48D84457" w:rsidR="00C130E9" w:rsidRPr="00C130E9" w:rsidRDefault="00C130E9" w:rsidP="00C130E9">
      <w:pPr>
        <w:spacing w:line="360" w:lineRule="auto"/>
        <w:ind w:firstLine="720"/>
        <w:rPr>
          <w:rFonts w:ascii="Arial" w:hAnsi="Arial" w:cs="Arial"/>
        </w:rPr>
      </w:pPr>
      <w:r w:rsidRPr="00C130E9">
        <w:rPr>
          <w:rFonts w:ascii="Arial" w:hAnsi="Arial" w:cs="Arial"/>
        </w:rPr>
        <w:t>The company's strategy is aimed at attracting customers with lower solvency. The company works with local producers and suppliers, which on the one hand supports the development of local agriculture and production, the negotiation of lower prices, reduction of transport costs, and on the other hand the use of these products as Lidl's "private label". Also, the company has chosen a sustainable development strategy by investing in innovative technologies, sustainable agriculture, environmental protection and supporting charitable causes.</w:t>
      </w:r>
    </w:p>
    <w:p w14:paraId="672EAF72" w14:textId="233E4F67" w:rsidR="0084722D" w:rsidRPr="0084722D" w:rsidRDefault="0084722D" w:rsidP="0084722D">
      <w:pPr>
        <w:spacing w:line="360" w:lineRule="auto"/>
        <w:rPr>
          <w:rFonts w:ascii="Arial" w:hAnsi="Arial" w:cs="Arial"/>
        </w:rPr>
      </w:pPr>
      <w:r w:rsidRPr="0084722D">
        <w:rPr>
          <w:rFonts w:ascii="Arial" w:hAnsi="Arial" w:cs="Arial"/>
        </w:rPr>
        <w:t xml:space="preserve">The proposal for a new strategy of the company consisted in the construction and introduction of a new assortment of products. These products will be entirely manufactured in the UK. The products will be intended for people with health problems requiring a special diet - people with diabetes or allergies. </w:t>
      </w:r>
      <w:r w:rsidR="0032522C" w:rsidRPr="0032522C">
        <w:rPr>
          <w:rFonts w:ascii="Arial" w:hAnsi="Arial" w:cs="Arial"/>
        </w:rPr>
        <w:t>It may also offer online or leaflets with prevention information and good practices for healthier living.</w:t>
      </w:r>
      <w:r w:rsidR="0032522C">
        <w:rPr>
          <w:rFonts w:ascii="Arial" w:hAnsi="Arial" w:cs="Arial"/>
          <w:lang w:val="bg-BG"/>
        </w:rPr>
        <w:t xml:space="preserve"> </w:t>
      </w:r>
      <w:r w:rsidRPr="0084722D">
        <w:rPr>
          <w:rFonts w:ascii="Arial" w:hAnsi="Arial" w:cs="Arial"/>
        </w:rPr>
        <w:t xml:space="preserve">The strategy may even include the construction of separate </w:t>
      </w:r>
      <w:r w:rsidRPr="0084722D">
        <w:rPr>
          <w:rFonts w:ascii="Arial" w:hAnsi="Arial" w:cs="Arial"/>
        </w:rPr>
        <w:t>small, specialized</w:t>
      </w:r>
      <w:r w:rsidRPr="0084722D">
        <w:rPr>
          <w:rFonts w:ascii="Arial" w:hAnsi="Arial" w:cs="Arial"/>
        </w:rPr>
        <w:t xml:space="preserve"> stores.</w:t>
      </w:r>
    </w:p>
    <w:p w14:paraId="3327342D" w14:textId="26913D34" w:rsidR="005B60ED" w:rsidRDefault="0084722D" w:rsidP="0084722D">
      <w:pPr>
        <w:spacing w:line="360" w:lineRule="auto"/>
        <w:rPr>
          <w:rFonts w:ascii="Arial" w:hAnsi="Arial" w:cs="Arial"/>
        </w:rPr>
      </w:pPr>
      <w:r w:rsidRPr="0084722D">
        <w:rPr>
          <w:rFonts w:ascii="Arial" w:hAnsi="Arial" w:cs="Arial"/>
        </w:rPr>
        <w:t>"4.4 million people in the UK live with diabetes"</w:t>
      </w:r>
      <w:sdt>
        <w:sdtPr>
          <w:rPr>
            <w:rFonts w:ascii="Arial" w:hAnsi="Arial" w:cs="Arial"/>
          </w:rPr>
          <w:id w:val="406589828"/>
          <w:citation/>
        </w:sdtPr>
        <w:sdtContent>
          <w:r>
            <w:rPr>
              <w:rFonts w:ascii="Arial" w:hAnsi="Arial" w:cs="Arial"/>
            </w:rPr>
            <w:fldChar w:fldCharType="begin"/>
          </w:r>
          <w:r w:rsidR="00232668">
            <w:rPr>
              <w:rFonts w:ascii="Arial" w:hAnsi="Arial" w:cs="Arial"/>
            </w:rPr>
            <w:instrText xml:space="preserve">CITATION Dia24 \l 2057 </w:instrText>
          </w:r>
          <w:r>
            <w:rPr>
              <w:rFonts w:ascii="Arial" w:hAnsi="Arial" w:cs="Arial"/>
            </w:rPr>
            <w:fldChar w:fldCharType="separate"/>
          </w:r>
          <w:r w:rsidR="00232668">
            <w:rPr>
              <w:rFonts w:ascii="Arial" w:hAnsi="Arial" w:cs="Arial"/>
              <w:noProof/>
            </w:rPr>
            <w:t xml:space="preserve"> </w:t>
          </w:r>
          <w:r w:rsidR="00232668" w:rsidRPr="00232668">
            <w:rPr>
              <w:rFonts w:ascii="Arial" w:hAnsi="Arial" w:cs="Arial"/>
              <w:noProof/>
            </w:rPr>
            <w:t>(Diabetes UK, 2024)</w:t>
          </w:r>
          <w:r>
            <w:rPr>
              <w:rFonts w:ascii="Arial" w:hAnsi="Arial" w:cs="Arial"/>
            </w:rPr>
            <w:fldChar w:fldCharType="end"/>
          </w:r>
        </w:sdtContent>
      </w:sdt>
    </w:p>
    <w:p w14:paraId="0B9BBF98" w14:textId="77777777" w:rsidR="0032522C" w:rsidRDefault="00F25EDA" w:rsidP="0084722D">
      <w:pPr>
        <w:spacing w:line="360" w:lineRule="auto"/>
        <w:rPr>
          <w:rFonts w:ascii="Arial" w:hAnsi="Arial" w:cs="Arial"/>
          <w:lang w:val="bg-BG"/>
        </w:rPr>
      </w:pPr>
      <w:r w:rsidRPr="00F25EDA">
        <w:rPr>
          <w:rFonts w:ascii="Arial" w:hAnsi="Arial" w:cs="Arial"/>
        </w:rPr>
        <w:t>"Around 6% of the UK adult population have a food allergy"</w:t>
      </w:r>
      <w:sdt>
        <w:sdtPr>
          <w:rPr>
            <w:rFonts w:ascii="Arial" w:hAnsi="Arial" w:cs="Arial"/>
          </w:rPr>
          <w:id w:val="1707601467"/>
          <w:citation/>
        </w:sdtPr>
        <w:sdtContent>
          <w:r>
            <w:rPr>
              <w:rFonts w:ascii="Arial" w:hAnsi="Arial" w:cs="Arial"/>
            </w:rPr>
            <w:fldChar w:fldCharType="begin"/>
          </w:r>
          <w:r>
            <w:rPr>
              <w:rFonts w:ascii="Arial" w:hAnsi="Arial" w:cs="Arial"/>
            </w:rPr>
            <w:instrText xml:space="preserve"> CITATION FOO24 \l 2057 </w:instrText>
          </w:r>
          <w:r>
            <w:rPr>
              <w:rFonts w:ascii="Arial" w:hAnsi="Arial" w:cs="Arial"/>
            </w:rPr>
            <w:fldChar w:fldCharType="separate"/>
          </w:r>
          <w:r>
            <w:rPr>
              <w:rFonts w:ascii="Arial" w:hAnsi="Arial" w:cs="Arial"/>
              <w:noProof/>
            </w:rPr>
            <w:t xml:space="preserve"> </w:t>
          </w:r>
          <w:r w:rsidRPr="00F25EDA">
            <w:rPr>
              <w:rFonts w:ascii="Arial" w:hAnsi="Arial" w:cs="Arial"/>
              <w:noProof/>
            </w:rPr>
            <w:t>(FOOD, 2024)</w:t>
          </w:r>
          <w:r>
            <w:rPr>
              <w:rFonts w:ascii="Arial" w:hAnsi="Arial" w:cs="Arial"/>
            </w:rPr>
            <w:fldChar w:fldCharType="end"/>
          </w:r>
        </w:sdtContent>
      </w:sdt>
    </w:p>
    <w:p w14:paraId="115B625B" w14:textId="691F5CD6" w:rsidR="00232668" w:rsidRDefault="0032522C" w:rsidP="0084722D">
      <w:pPr>
        <w:spacing w:line="360" w:lineRule="auto"/>
        <w:rPr>
          <w:rFonts w:ascii="Arial" w:hAnsi="Arial" w:cs="Arial"/>
        </w:rPr>
      </w:pPr>
      <w:r w:rsidRPr="0032522C">
        <w:rPr>
          <w:rFonts w:ascii="Arial" w:hAnsi="Arial" w:cs="Arial"/>
        </w:rPr>
        <w:t>Based on the given data, Lidl has an opportunity to enter a market with more than 5 million potential customers. On the one hand, this will increase the company's revenue. On the other hand, it will increase the contribution to the social responsibility of the company, and thus the image of the company.</w:t>
      </w:r>
    </w:p>
    <w:p w14:paraId="29D5B102" w14:textId="51699484" w:rsidR="006C7F6F" w:rsidRPr="00BF4745" w:rsidRDefault="006C7F6F" w:rsidP="0062019B">
      <w:pPr>
        <w:spacing w:line="360" w:lineRule="auto"/>
        <w:ind w:firstLine="720"/>
        <w:rPr>
          <w:rFonts w:ascii="Arial" w:hAnsi="Arial" w:cs="Arial"/>
          <w:b/>
          <w:bCs/>
          <w:lang w:val="bg-BG"/>
        </w:rPr>
      </w:pPr>
      <w:r w:rsidRPr="00BF4745">
        <w:rPr>
          <w:rFonts w:ascii="Arial" w:hAnsi="Arial" w:cs="Arial"/>
          <w:b/>
          <w:bCs/>
        </w:rPr>
        <w:t>Conclusion</w:t>
      </w:r>
      <w:r w:rsidR="00DB1B0C" w:rsidRPr="00BF4745">
        <w:rPr>
          <w:rFonts w:ascii="Arial" w:hAnsi="Arial" w:cs="Arial"/>
          <w:b/>
          <w:bCs/>
        </w:rPr>
        <w:t>.</w:t>
      </w:r>
    </w:p>
    <w:p w14:paraId="58D9302A" w14:textId="0FD25C07" w:rsidR="007E252E" w:rsidRDefault="0062019B" w:rsidP="0062019B">
      <w:pPr>
        <w:spacing w:line="360" w:lineRule="auto"/>
        <w:ind w:firstLine="720"/>
        <w:rPr>
          <w:rFonts w:ascii="Arial" w:hAnsi="Arial" w:cs="Arial"/>
        </w:rPr>
      </w:pPr>
      <w:r w:rsidRPr="0062019B">
        <w:rPr>
          <w:rFonts w:ascii="Arial" w:hAnsi="Arial" w:cs="Arial"/>
        </w:rPr>
        <w:t xml:space="preserve">In conclusion, we can summarize that Lidl GB implements a strategy aimed at the </w:t>
      </w:r>
      <w:r w:rsidRPr="0062019B">
        <w:rPr>
          <w:rFonts w:ascii="Arial" w:hAnsi="Arial" w:cs="Arial"/>
        </w:rPr>
        <w:t>middle- and low-class</w:t>
      </w:r>
      <w:r w:rsidRPr="0062019B">
        <w:rPr>
          <w:rFonts w:ascii="Arial" w:hAnsi="Arial" w:cs="Arial"/>
        </w:rPr>
        <w:t xml:space="preserve"> consumers. The company uses its strengths such as low cost, efficiency, private brand, simplified stores, flexibility and adaptability, and a sustainable policy to establish itself permanently in the international market and rank among the leaders in its industry occupying the 6th place with a market share of 8.1% in UK. The company follows its vision and mission by implementing a sustainable development strategy investing in innovative technologies, sustainable agriculture, environmental protection projects and charitable causes.</w:t>
      </w:r>
    </w:p>
    <w:sdt>
      <w:sdtPr>
        <w:id w:val="-1735229705"/>
        <w:docPartObj>
          <w:docPartGallery w:val="Bibliographies"/>
          <w:docPartUnique/>
        </w:docPartObj>
      </w:sdtPr>
      <w:sdtEndPr>
        <w:rPr>
          <w:rFonts w:asciiTheme="minorHAnsi" w:eastAsiaTheme="minorHAnsi" w:hAnsiTheme="minorHAnsi" w:cstheme="minorBidi"/>
          <w:color w:val="auto"/>
          <w:sz w:val="24"/>
          <w:szCs w:val="24"/>
        </w:rPr>
      </w:sdtEndPr>
      <w:sdtContent>
        <w:p w14:paraId="6558C7EA" w14:textId="2ED8BFFA" w:rsidR="00372B42" w:rsidRDefault="00372B42">
          <w:pPr>
            <w:pStyle w:val="Heading1"/>
          </w:pPr>
          <w:r>
            <w:t>References</w:t>
          </w:r>
        </w:p>
        <w:sdt>
          <w:sdtPr>
            <w:id w:val="-573587230"/>
            <w:bibliography/>
          </w:sdtPr>
          <w:sdtContent>
            <w:p w14:paraId="470CDE98" w14:textId="77777777" w:rsidR="00372B42" w:rsidRDefault="00372B42" w:rsidP="00372B42">
              <w:pPr>
                <w:pStyle w:val="Bibliography"/>
                <w:rPr>
                  <w:noProof/>
                  <w:kern w:val="0"/>
                  <w14:ligatures w14:val="none"/>
                </w:rPr>
              </w:pPr>
              <w:r>
                <w:fldChar w:fldCharType="begin"/>
              </w:r>
              <w:r>
                <w:instrText xml:space="preserve"> BIBLIOGRAPHY </w:instrText>
              </w:r>
              <w:r>
                <w:fldChar w:fldCharType="separate"/>
              </w:r>
              <w:r>
                <w:rPr>
                  <w:noProof/>
                </w:rPr>
                <w:t xml:space="preserve">Barney, J. a. H. W., 2019. </w:t>
              </w:r>
              <w:r>
                <w:rPr>
                  <w:i/>
                  <w:iCs/>
                  <w:noProof/>
                </w:rPr>
                <w:t>Strategic management and competitive advantage</w:t>
              </w:r>
              <w:r>
                <w:rPr>
                  <w:rFonts w:ascii="Arial" w:hAnsi="Arial" w:cs="Arial"/>
                  <w:i/>
                  <w:iCs/>
                  <w:noProof/>
                </w:rPr>
                <w:t> </w:t>
              </w:r>
              <w:r>
                <w:rPr>
                  <w:i/>
                  <w:iCs/>
                  <w:noProof/>
                </w:rPr>
                <w:t xml:space="preserve">: concepts and cases. </w:t>
              </w:r>
              <w:r>
                <w:rPr>
                  <w:noProof/>
                </w:rPr>
                <w:t>6 ed. Harlow: Pearson Education Limited.</w:t>
              </w:r>
            </w:p>
            <w:p w14:paraId="53C44CC0" w14:textId="77777777" w:rsidR="00372B42" w:rsidRDefault="00372B42" w:rsidP="00372B42">
              <w:pPr>
                <w:pStyle w:val="Bibliography"/>
                <w:rPr>
                  <w:noProof/>
                </w:rPr>
              </w:pPr>
              <w:r>
                <w:rPr>
                  <w:noProof/>
                </w:rPr>
                <w:t xml:space="preserve">BBC, 2019. </w:t>
              </w:r>
              <w:r>
                <w:rPr>
                  <w:i/>
                  <w:iCs/>
                  <w:noProof/>
                </w:rPr>
                <w:t xml:space="preserve">Sainsbury's-Asda merger blocked by regulator. </w:t>
              </w:r>
              <w:r>
                <w:rPr>
                  <w:noProof/>
                </w:rPr>
                <w:t xml:space="preserve">[Online] </w:t>
              </w:r>
              <w:r>
                <w:rPr>
                  <w:noProof/>
                </w:rPr>
                <w:br/>
                <w:t xml:space="preserve">Available at: </w:t>
              </w:r>
              <w:r>
                <w:rPr>
                  <w:noProof/>
                  <w:u w:val="single"/>
                </w:rPr>
                <w:t>https://www.bbc.co.uk/news/business-48048596</w:t>
              </w:r>
              <w:r>
                <w:rPr>
                  <w:noProof/>
                </w:rPr>
                <w:br/>
                <w:t>[Accessed 19 10 2024].</w:t>
              </w:r>
            </w:p>
            <w:p w14:paraId="2CC1524B" w14:textId="77777777" w:rsidR="00372B42" w:rsidRDefault="00372B42" w:rsidP="00372B42">
              <w:pPr>
                <w:pStyle w:val="Bibliography"/>
                <w:rPr>
                  <w:noProof/>
                </w:rPr>
              </w:pPr>
              <w:r>
                <w:rPr>
                  <w:noProof/>
                </w:rPr>
                <w:t xml:space="preserve">CIPD, 2024. </w:t>
              </w:r>
              <w:r>
                <w:rPr>
                  <w:i/>
                  <w:iCs/>
                  <w:noProof/>
                </w:rPr>
                <w:t xml:space="preserve">PESTLE analysis. </w:t>
              </w:r>
              <w:r>
                <w:rPr>
                  <w:noProof/>
                </w:rPr>
                <w:t xml:space="preserve">[Online] </w:t>
              </w:r>
              <w:r>
                <w:rPr>
                  <w:noProof/>
                </w:rPr>
                <w:br/>
                <w:t xml:space="preserve">Available at: </w:t>
              </w:r>
              <w:r>
                <w:rPr>
                  <w:noProof/>
                  <w:u w:val="single"/>
                </w:rPr>
                <w:t>https://www.cipd.org/en/knowledge/factsheets/pestle-analysis-factsheet/</w:t>
              </w:r>
              <w:r>
                <w:rPr>
                  <w:noProof/>
                </w:rPr>
                <w:br/>
                <w:t>[Accessed 19 10 2024].</w:t>
              </w:r>
            </w:p>
            <w:p w14:paraId="0F7EDA58" w14:textId="77777777" w:rsidR="00372B42" w:rsidRDefault="00372B42" w:rsidP="00372B42">
              <w:pPr>
                <w:pStyle w:val="Bibliography"/>
                <w:rPr>
                  <w:noProof/>
                </w:rPr>
              </w:pPr>
              <w:r>
                <w:rPr>
                  <w:noProof/>
                </w:rPr>
                <w:t xml:space="preserve">CIPD, 2024. </w:t>
              </w:r>
              <w:r>
                <w:rPr>
                  <w:i/>
                  <w:iCs/>
                  <w:noProof/>
                </w:rPr>
                <w:t xml:space="preserve">SWOT analysis. </w:t>
              </w:r>
              <w:r>
                <w:rPr>
                  <w:noProof/>
                </w:rPr>
                <w:t xml:space="preserve">[Online] </w:t>
              </w:r>
              <w:r>
                <w:rPr>
                  <w:noProof/>
                </w:rPr>
                <w:br/>
                <w:t xml:space="preserve">Available at: </w:t>
              </w:r>
              <w:r>
                <w:rPr>
                  <w:noProof/>
                  <w:u w:val="single"/>
                </w:rPr>
                <w:t>https://www.cipd.org/en/knowledge/factsheets/swot-analysis-factsheet/</w:t>
              </w:r>
              <w:r>
                <w:rPr>
                  <w:noProof/>
                </w:rPr>
                <w:br/>
                <w:t>[Accessed 19 10 2024].</w:t>
              </w:r>
            </w:p>
            <w:p w14:paraId="108B264E" w14:textId="77777777" w:rsidR="00372B42" w:rsidRDefault="00372B42" w:rsidP="00372B42">
              <w:pPr>
                <w:pStyle w:val="Bibliography"/>
                <w:rPr>
                  <w:noProof/>
                </w:rPr>
              </w:pPr>
              <w:r>
                <w:rPr>
                  <w:noProof/>
                </w:rPr>
                <w:t xml:space="preserve">Dargan, J., 2023. </w:t>
              </w:r>
              <w:r>
                <w:rPr>
                  <w:i/>
                  <w:iCs/>
                  <w:noProof/>
                </w:rPr>
                <w:t xml:space="preserve">Lidl spearheads £500m investment boosting Aleph Alphas German AI innovation. </w:t>
              </w:r>
              <w:r>
                <w:rPr>
                  <w:noProof/>
                </w:rPr>
                <w:t xml:space="preserve">[Online] </w:t>
              </w:r>
              <w:r>
                <w:rPr>
                  <w:noProof/>
                </w:rPr>
                <w:br/>
                <w:t xml:space="preserve">Available at: </w:t>
              </w:r>
              <w:r>
                <w:rPr>
                  <w:noProof/>
                  <w:u w:val="single"/>
                </w:rPr>
                <w:t>https://theaiinsider.tech/2023/11/06/lidl-spearheads-500m-investment-boosting-aleph-alphas-german-ai-innovation/</w:t>
              </w:r>
              <w:r>
                <w:rPr>
                  <w:noProof/>
                </w:rPr>
                <w:br/>
                <w:t>[Accessed 19 10 2024].</w:t>
              </w:r>
            </w:p>
            <w:p w14:paraId="45494AFD" w14:textId="77777777" w:rsidR="00372B42" w:rsidRDefault="00372B42" w:rsidP="00372B42">
              <w:pPr>
                <w:pStyle w:val="Bibliography"/>
                <w:rPr>
                  <w:noProof/>
                </w:rPr>
              </w:pPr>
              <w:r>
                <w:rPr>
                  <w:noProof/>
                </w:rPr>
                <w:t xml:space="preserve">Diabetes UK, 2024. </w:t>
              </w:r>
              <w:r>
                <w:rPr>
                  <w:i/>
                  <w:iCs/>
                  <w:noProof/>
                </w:rPr>
                <w:t xml:space="preserve">How many people in the UK have diabetes?. </w:t>
              </w:r>
              <w:r>
                <w:rPr>
                  <w:noProof/>
                </w:rPr>
                <w:t xml:space="preserve">[Online] </w:t>
              </w:r>
              <w:r>
                <w:rPr>
                  <w:noProof/>
                </w:rPr>
                <w:br/>
                <w:t xml:space="preserve">Available at: </w:t>
              </w:r>
              <w:r>
                <w:rPr>
                  <w:noProof/>
                  <w:u w:val="single"/>
                </w:rPr>
                <w:t>https://www.diabetes.org.uk/about-us/about-the-charity/our-strategy/statistics</w:t>
              </w:r>
              <w:r>
                <w:rPr>
                  <w:noProof/>
                </w:rPr>
                <w:br/>
                <w:t>[Accessed 19 10 2024].</w:t>
              </w:r>
            </w:p>
            <w:p w14:paraId="27CE9EC8" w14:textId="77777777" w:rsidR="00372B42" w:rsidRDefault="00372B42" w:rsidP="00372B42">
              <w:pPr>
                <w:pStyle w:val="Bibliography"/>
                <w:rPr>
                  <w:noProof/>
                </w:rPr>
              </w:pPr>
              <w:r>
                <w:rPr>
                  <w:noProof/>
                </w:rPr>
                <w:t xml:space="preserve">FOOD, 2024. </w:t>
              </w:r>
              <w:r>
                <w:rPr>
                  <w:i/>
                  <w:iCs/>
                  <w:noProof/>
                </w:rPr>
                <w:t xml:space="preserve">Around 6% of the UK adult population have a food allergy, new report from the Food Standards Agency finds. </w:t>
              </w:r>
              <w:r>
                <w:rPr>
                  <w:noProof/>
                </w:rPr>
                <w:t xml:space="preserve">[Online] </w:t>
              </w:r>
              <w:r>
                <w:rPr>
                  <w:noProof/>
                </w:rPr>
                <w:br/>
                <w:t xml:space="preserve">Available at: </w:t>
              </w:r>
              <w:r>
                <w:rPr>
                  <w:noProof/>
                  <w:u w:val="single"/>
                </w:rPr>
                <w:t>https://www.food.gov.uk/news-alerts/news/around-6-of-the-uk-adult-population-have-a-food-allergy-new-report-from-the-food-standards-agency-finds</w:t>
              </w:r>
              <w:r>
                <w:rPr>
                  <w:noProof/>
                </w:rPr>
                <w:br/>
                <w:t>[Accessed 19 10 2024].</w:t>
              </w:r>
            </w:p>
            <w:p w14:paraId="3CAE3473" w14:textId="77777777" w:rsidR="00372B42" w:rsidRDefault="00372B42" w:rsidP="00372B42">
              <w:pPr>
                <w:pStyle w:val="Bibliography"/>
                <w:rPr>
                  <w:noProof/>
                </w:rPr>
              </w:pPr>
              <w:r>
                <w:rPr>
                  <w:noProof/>
                </w:rPr>
                <w:t xml:space="preserve">Kabeyi, M., 2019. Organizational strategic planning, implementation and evaluation with analysis of challenges and benefits. </w:t>
              </w:r>
              <w:r>
                <w:rPr>
                  <w:i/>
                  <w:iCs/>
                  <w:noProof/>
                </w:rPr>
                <w:t xml:space="preserve">International Journal of Applied Research, </w:t>
              </w:r>
              <w:r>
                <w:rPr>
                  <w:noProof/>
                </w:rPr>
                <w:t>5(6), pp. 27-32.</w:t>
              </w:r>
            </w:p>
            <w:p w14:paraId="021EF8CC" w14:textId="77777777" w:rsidR="00372B42" w:rsidRDefault="00372B42" w:rsidP="00372B42">
              <w:pPr>
                <w:pStyle w:val="Bibliography"/>
                <w:rPr>
                  <w:noProof/>
                </w:rPr>
              </w:pPr>
              <w:r>
                <w:rPr>
                  <w:noProof/>
                </w:rPr>
                <w:t xml:space="preserve">Kantar, 2024. </w:t>
              </w:r>
              <w:r>
                <w:rPr>
                  <w:i/>
                  <w:iCs/>
                  <w:noProof/>
                </w:rPr>
                <w:t xml:space="preserve">Grocery Market Share Great Britan. </w:t>
              </w:r>
              <w:r>
                <w:rPr>
                  <w:noProof/>
                </w:rPr>
                <w:t xml:space="preserve">[Online] </w:t>
              </w:r>
              <w:r>
                <w:rPr>
                  <w:noProof/>
                </w:rPr>
                <w:br/>
                <w:t xml:space="preserve">Available at: </w:t>
              </w:r>
              <w:r>
                <w:rPr>
                  <w:noProof/>
                  <w:u w:val="single"/>
                </w:rPr>
                <w:t>https://www.kantarworldpanel.com/grocery-market-share/great-britain/snapshot/29.09.24/</w:t>
              </w:r>
              <w:r>
                <w:rPr>
                  <w:noProof/>
                </w:rPr>
                <w:br/>
                <w:t>[Accessed 19 10 2024].</w:t>
              </w:r>
            </w:p>
            <w:p w14:paraId="793B557D" w14:textId="77777777" w:rsidR="00372B42" w:rsidRDefault="00372B42" w:rsidP="00372B42">
              <w:pPr>
                <w:pStyle w:val="Bibliography"/>
                <w:rPr>
                  <w:noProof/>
                </w:rPr>
              </w:pPr>
              <w:r>
                <w:rPr>
                  <w:noProof/>
                </w:rPr>
                <w:t xml:space="preserve">Kollewe, J., 2023. </w:t>
              </w:r>
              <w:r>
                <w:rPr>
                  <w:i/>
                  <w:iCs/>
                  <w:noProof/>
                </w:rPr>
                <w:t xml:space="preserve">UK grocery price inflation slows but shoppers worried by soaring bills. </w:t>
              </w:r>
              <w:r>
                <w:rPr>
                  <w:noProof/>
                </w:rPr>
                <w:t xml:space="preserve">[Online] </w:t>
              </w:r>
              <w:r>
                <w:rPr>
                  <w:noProof/>
                </w:rPr>
                <w:br/>
                <w:t xml:space="preserve">Available at: </w:t>
              </w:r>
              <w:r>
                <w:rPr>
                  <w:noProof/>
                  <w:u w:val="single"/>
                </w:rPr>
                <w:t>https://www.theguardian.com/business/2023/sep/12/uk-grocery-price-</w:t>
              </w:r>
              <w:r>
                <w:rPr>
                  <w:noProof/>
                  <w:u w:val="single"/>
                </w:rPr>
                <w:lastRenderedPageBreak/>
                <w:t>inflation-bills-aldi-lidl</w:t>
              </w:r>
              <w:r>
                <w:rPr>
                  <w:noProof/>
                </w:rPr>
                <w:br/>
                <w:t>[Accessed 19 10 2024].</w:t>
              </w:r>
            </w:p>
            <w:p w14:paraId="744BA321" w14:textId="77777777" w:rsidR="00372B42" w:rsidRDefault="00372B42" w:rsidP="00372B42">
              <w:pPr>
                <w:pStyle w:val="Bibliography"/>
                <w:rPr>
                  <w:noProof/>
                </w:rPr>
              </w:pPr>
              <w:r>
                <w:rPr>
                  <w:noProof/>
                </w:rPr>
                <w:t xml:space="preserve">Lidl GB, 2023. </w:t>
              </w:r>
              <w:r>
                <w:rPr>
                  <w:i/>
                  <w:iCs/>
                  <w:noProof/>
                </w:rPr>
                <w:t xml:space="preserve">Community, </w:t>
              </w:r>
              <w:r>
                <w:rPr>
                  <w:noProof/>
                </w:rPr>
                <w:t>London: Lidl GB.</w:t>
              </w:r>
            </w:p>
            <w:p w14:paraId="14BE3089" w14:textId="77777777" w:rsidR="00372B42" w:rsidRDefault="00372B42" w:rsidP="00372B42">
              <w:pPr>
                <w:pStyle w:val="Bibliography"/>
                <w:rPr>
                  <w:noProof/>
                </w:rPr>
              </w:pPr>
              <w:r>
                <w:rPr>
                  <w:noProof/>
                </w:rPr>
                <w:t xml:space="preserve">Lidl GB, 2023. </w:t>
              </w:r>
              <w:r>
                <w:rPr>
                  <w:i/>
                  <w:iCs/>
                  <w:noProof/>
                </w:rPr>
                <w:t xml:space="preserve">LIDL GB BECOMES FIRST SUPERMARKET TO ROLL OUT BODY-WORN CAMERAS ACROSS ALL STORES. </w:t>
              </w:r>
              <w:r>
                <w:rPr>
                  <w:noProof/>
                </w:rPr>
                <w:t xml:space="preserve">[Online] </w:t>
              </w:r>
              <w:r>
                <w:rPr>
                  <w:noProof/>
                </w:rPr>
                <w:br/>
                <w:t xml:space="preserve">Available at: </w:t>
              </w:r>
              <w:r>
                <w:rPr>
                  <w:noProof/>
                  <w:u w:val="single"/>
                </w:rPr>
                <w:t>https://corporate.lidl.co.uk/media-centre/pressreleases/2023/body-worn-cameras</w:t>
              </w:r>
              <w:r>
                <w:rPr>
                  <w:noProof/>
                </w:rPr>
                <w:br/>
                <w:t>[Accessed 19 10 2024].</w:t>
              </w:r>
            </w:p>
            <w:p w14:paraId="5F58C1DF" w14:textId="77777777" w:rsidR="00372B42" w:rsidRDefault="00372B42" w:rsidP="00372B42">
              <w:pPr>
                <w:pStyle w:val="Bibliography"/>
                <w:rPr>
                  <w:noProof/>
                </w:rPr>
              </w:pPr>
              <w:r>
                <w:rPr>
                  <w:noProof/>
                </w:rPr>
                <w:t xml:space="preserve">Lidl GB, 2024. </w:t>
              </w:r>
              <w:r>
                <w:rPr>
                  <w:i/>
                  <w:iCs/>
                  <w:noProof/>
                </w:rPr>
                <w:t xml:space="preserve">Backing British Farming. </w:t>
              </w:r>
              <w:r>
                <w:rPr>
                  <w:noProof/>
                </w:rPr>
                <w:t xml:space="preserve">[Online] </w:t>
              </w:r>
              <w:r>
                <w:rPr>
                  <w:noProof/>
                </w:rPr>
                <w:br/>
                <w:t xml:space="preserve">Available at: </w:t>
              </w:r>
              <w:r>
                <w:rPr>
                  <w:noProof/>
                  <w:u w:val="single"/>
                </w:rPr>
                <w:t>https://www.lidl.co.uk/c/backing-british-farming/s10025121</w:t>
              </w:r>
              <w:r>
                <w:rPr>
                  <w:noProof/>
                </w:rPr>
                <w:br/>
                <w:t>[Accessed 18 10 2024].</w:t>
              </w:r>
            </w:p>
            <w:p w14:paraId="6B127A80" w14:textId="77777777" w:rsidR="00372B42" w:rsidRDefault="00372B42" w:rsidP="00372B42">
              <w:pPr>
                <w:pStyle w:val="Bibliography"/>
                <w:rPr>
                  <w:noProof/>
                </w:rPr>
              </w:pPr>
              <w:r>
                <w:rPr>
                  <w:noProof/>
                </w:rPr>
                <w:t xml:space="preserve">Lidl GB, 2024. </w:t>
              </w:r>
              <w:r>
                <w:rPr>
                  <w:i/>
                  <w:iCs/>
                  <w:noProof/>
                </w:rPr>
                <w:t xml:space="preserve">Human Rights &amp; Ethical Trade. </w:t>
              </w:r>
              <w:r>
                <w:rPr>
                  <w:noProof/>
                </w:rPr>
                <w:t xml:space="preserve">[Online] </w:t>
              </w:r>
              <w:r>
                <w:rPr>
                  <w:noProof/>
                </w:rPr>
                <w:br/>
                <w:t xml:space="preserve">Available at: </w:t>
              </w:r>
              <w:r>
                <w:rPr>
                  <w:noProof/>
                  <w:u w:val="single"/>
                </w:rPr>
                <w:t>https://corporate.lidl.co.uk/sustainability/human-rights</w:t>
              </w:r>
              <w:r>
                <w:rPr>
                  <w:noProof/>
                </w:rPr>
                <w:br/>
                <w:t>[Accessed 19 10 2024].</w:t>
              </w:r>
            </w:p>
            <w:p w14:paraId="3EF26F52" w14:textId="77777777" w:rsidR="00372B42" w:rsidRDefault="00372B42" w:rsidP="00372B42">
              <w:pPr>
                <w:pStyle w:val="Bibliography"/>
                <w:rPr>
                  <w:noProof/>
                </w:rPr>
              </w:pPr>
              <w:r>
                <w:rPr>
                  <w:noProof/>
                </w:rPr>
                <w:t xml:space="preserve">Lidl GB, 2024. </w:t>
              </w:r>
              <w:r>
                <w:rPr>
                  <w:i/>
                  <w:iCs/>
                  <w:noProof/>
                </w:rPr>
                <w:t xml:space="preserve">Our partners. </w:t>
              </w:r>
              <w:r>
                <w:rPr>
                  <w:noProof/>
                </w:rPr>
                <w:t xml:space="preserve">[Online] </w:t>
              </w:r>
              <w:r>
                <w:rPr>
                  <w:noProof/>
                </w:rPr>
                <w:br/>
                <w:t xml:space="preserve">Available at: </w:t>
              </w:r>
              <w:r>
                <w:rPr>
                  <w:noProof/>
                  <w:u w:val="single"/>
                </w:rPr>
                <w:t>https://corporate.lidl.co.uk/sustainability/our-partners</w:t>
              </w:r>
              <w:r>
                <w:rPr>
                  <w:noProof/>
                </w:rPr>
                <w:br/>
                <w:t>[Accessed 18 10 2024].</w:t>
              </w:r>
            </w:p>
            <w:p w14:paraId="75A56923" w14:textId="77777777" w:rsidR="00372B42" w:rsidRDefault="00372B42" w:rsidP="00372B42">
              <w:pPr>
                <w:pStyle w:val="Bibliography"/>
                <w:rPr>
                  <w:noProof/>
                </w:rPr>
              </w:pPr>
              <w:r>
                <w:rPr>
                  <w:noProof/>
                </w:rPr>
                <w:t xml:space="preserve">Lidl GB, 2024. </w:t>
              </w:r>
              <w:r>
                <w:rPr>
                  <w:i/>
                  <w:iCs/>
                  <w:noProof/>
                </w:rPr>
                <w:t xml:space="preserve">Return of Allotment of Shares, </w:t>
              </w:r>
              <w:r>
                <w:rPr>
                  <w:noProof/>
                </w:rPr>
                <w:t>London: GOV.UK.</w:t>
              </w:r>
            </w:p>
            <w:p w14:paraId="65BF6770" w14:textId="77777777" w:rsidR="00372B42" w:rsidRDefault="00372B42" w:rsidP="00372B42">
              <w:pPr>
                <w:pStyle w:val="Bibliography"/>
                <w:rPr>
                  <w:noProof/>
                  <w:lang w:val="it-IT"/>
                </w:rPr>
              </w:pPr>
              <w:r w:rsidRPr="00372B42">
                <w:rPr>
                  <w:noProof/>
                </w:rPr>
                <w:t xml:space="preserve">Lidl GB, 2024. </w:t>
              </w:r>
              <w:r w:rsidRPr="00372B42">
                <w:rPr>
                  <w:i/>
                  <w:iCs/>
                  <w:noProof/>
                </w:rPr>
                <w:t xml:space="preserve">THIS SUPERMARKET HAS BEEN NAMED ‘GROCER OF THE YEAR’ BY INDUSTRY EXPERTS. </w:t>
              </w:r>
              <w:r>
                <w:rPr>
                  <w:noProof/>
                  <w:lang w:val="it-IT"/>
                </w:rPr>
                <w:t xml:space="preserve">[Online] </w:t>
              </w:r>
              <w:r>
                <w:rPr>
                  <w:noProof/>
                  <w:lang w:val="it-IT"/>
                </w:rPr>
                <w:br/>
                <w:t xml:space="preserve">Available at: </w:t>
              </w:r>
              <w:r>
                <w:rPr>
                  <w:noProof/>
                  <w:u w:val="single"/>
                  <w:lang w:val="it-IT"/>
                </w:rPr>
                <w:t>https://corporate.lidl.co.uk/media-centre/pressreleases/2024/retail-week-awards-2024</w:t>
              </w:r>
              <w:r>
                <w:rPr>
                  <w:noProof/>
                  <w:lang w:val="it-IT"/>
                </w:rPr>
                <w:br/>
                <w:t>[Consultato il giorno 19 10 2024].</w:t>
              </w:r>
            </w:p>
            <w:p w14:paraId="7AF01A1C" w14:textId="77777777" w:rsidR="00372B42" w:rsidRDefault="00372B42" w:rsidP="00372B42">
              <w:pPr>
                <w:pStyle w:val="Bibliography"/>
                <w:rPr>
                  <w:noProof/>
                </w:rPr>
              </w:pPr>
              <w:r>
                <w:rPr>
                  <w:noProof/>
                </w:rPr>
                <w:t xml:space="preserve">Lidl, 2023. </w:t>
              </w:r>
              <w:r>
                <w:rPr>
                  <w:i/>
                  <w:iCs/>
                  <w:noProof/>
                </w:rPr>
                <w:t xml:space="preserve">LIDL GB CEO VOWS TO MAINTAIN RELENTLESS FOCUS ON PRICE AS DISCOUNTER ATTRACTS ADDITIONAL 1.4 MILLION SHOPPERS. </w:t>
              </w:r>
              <w:r>
                <w:rPr>
                  <w:noProof/>
                </w:rPr>
                <w:t xml:space="preserve">[Online] </w:t>
              </w:r>
              <w:r>
                <w:rPr>
                  <w:noProof/>
                </w:rPr>
                <w:br/>
                <w:t xml:space="preserve">Available at: </w:t>
              </w:r>
              <w:r>
                <w:rPr>
                  <w:noProof/>
                  <w:u w:val="single"/>
                </w:rPr>
                <w:t>https://corporate.lidl.co.uk/media-centre/pressreleases/2023/financial-results-fy22</w:t>
              </w:r>
              <w:r>
                <w:rPr>
                  <w:noProof/>
                </w:rPr>
                <w:br/>
                <w:t>[Accessed 19 10 2024].</w:t>
              </w:r>
            </w:p>
            <w:p w14:paraId="6826AFFC" w14:textId="77777777" w:rsidR="00372B42" w:rsidRDefault="00372B42" w:rsidP="00372B42">
              <w:pPr>
                <w:pStyle w:val="Bibliography"/>
                <w:rPr>
                  <w:noProof/>
                </w:rPr>
              </w:pPr>
              <w:r>
                <w:rPr>
                  <w:noProof/>
                </w:rPr>
                <w:t xml:space="preserve">Lidl, 2024. </w:t>
              </w:r>
              <w:r>
                <w:rPr>
                  <w:i/>
                  <w:iCs/>
                  <w:noProof/>
                </w:rPr>
                <w:t xml:space="preserve">About us. </w:t>
              </w:r>
              <w:r>
                <w:rPr>
                  <w:noProof/>
                </w:rPr>
                <w:t xml:space="preserve">[Online] </w:t>
              </w:r>
              <w:r>
                <w:rPr>
                  <w:noProof/>
                </w:rPr>
                <w:br/>
                <w:t xml:space="preserve">Available at: </w:t>
              </w:r>
              <w:r>
                <w:rPr>
                  <w:noProof/>
                  <w:u w:val="single"/>
                </w:rPr>
                <w:t>https://www.lidl.com/about-us</w:t>
              </w:r>
              <w:r>
                <w:rPr>
                  <w:noProof/>
                </w:rPr>
                <w:br/>
                <w:t>[Accessed 19 10 2024].</w:t>
              </w:r>
            </w:p>
            <w:p w14:paraId="2F3A54A7" w14:textId="77777777" w:rsidR="00372B42" w:rsidRDefault="00372B42" w:rsidP="00372B42">
              <w:pPr>
                <w:pStyle w:val="Bibliography"/>
                <w:rPr>
                  <w:noProof/>
                </w:rPr>
              </w:pPr>
              <w:r>
                <w:rPr>
                  <w:noProof/>
                </w:rPr>
                <w:t xml:space="preserve">Lidl, 2024. </w:t>
              </w:r>
              <w:r>
                <w:rPr>
                  <w:i/>
                  <w:iCs/>
                  <w:noProof/>
                </w:rPr>
                <w:t xml:space="preserve">Sustainability. </w:t>
              </w:r>
              <w:r>
                <w:rPr>
                  <w:noProof/>
                </w:rPr>
                <w:t xml:space="preserve">[Online] </w:t>
              </w:r>
              <w:r>
                <w:rPr>
                  <w:noProof/>
                </w:rPr>
                <w:br/>
                <w:t xml:space="preserve">Available at: </w:t>
              </w:r>
              <w:r>
                <w:rPr>
                  <w:noProof/>
                  <w:u w:val="single"/>
                </w:rPr>
                <w:t>https://corporate.lidl.co.uk/sustainability</w:t>
              </w:r>
              <w:r>
                <w:rPr>
                  <w:noProof/>
                </w:rPr>
                <w:br/>
                <w:t>[Accessed 19 10 2024].</w:t>
              </w:r>
            </w:p>
            <w:p w14:paraId="6BCE590A" w14:textId="77777777" w:rsidR="00372B42" w:rsidRDefault="00372B42" w:rsidP="00372B42">
              <w:pPr>
                <w:pStyle w:val="Bibliography"/>
                <w:rPr>
                  <w:noProof/>
                </w:rPr>
              </w:pPr>
              <w:r>
                <w:rPr>
                  <w:noProof/>
                </w:rPr>
                <w:lastRenderedPageBreak/>
                <w:t xml:space="preserve">Lidl, 2024. </w:t>
              </w:r>
              <w:r>
                <w:rPr>
                  <w:i/>
                  <w:iCs/>
                  <w:noProof/>
                </w:rPr>
                <w:t xml:space="preserve">Welcome to LIDL. </w:t>
              </w:r>
              <w:r>
                <w:rPr>
                  <w:noProof/>
                </w:rPr>
                <w:t xml:space="preserve">[Online] </w:t>
              </w:r>
              <w:r>
                <w:rPr>
                  <w:noProof/>
                </w:rPr>
                <w:br/>
                <w:t xml:space="preserve">Available at: </w:t>
              </w:r>
              <w:r>
                <w:rPr>
                  <w:noProof/>
                  <w:u w:val="single"/>
                </w:rPr>
                <w:t>https://info.lidl/en</w:t>
              </w:r>
              <w:r>
                <w:rPr>
                  <w:noProof/>
                </w:rPr>
                <w:br/>
                <w:t>[Accessed 19 10 2024].</w:t>
              </w:r>
            </w:p>
            <w:p w14:paraId="663AD4AF" w14:textId="77777777" w:rsidR="00372B42" w:rsidRDefault="00372B42" w:rsidP="00372B42">
              <w:pPr>
                <w:pStyle w:val="Bibliography"/>
                <w:rPr>
                  <w:noProof/>
                </w:rPr>
              </w:pPr>
              <w:r>
                <w:rPr>
                  <w:noProof/>
                </w:rPr>
                <w:t xml:space="preserve">Loeb, W., 2023. </w:t>
              </w:r>
              <w:r>
                <w:rPr>
                  <w:i/>
                  <w:iCs/>
                  <w:noProof/>
                </w:rPr>
                <w:t xml:space="preserve">Why Lidl Will Close Five Stores In The US. </w:t>
              </w:r>
              <w:r>
                <w:rPr>
                  <w:noProof/>
                </w:rPr>
                <w:t xml:space="preserve">[Online] </w:t>
              </w:r>
              <w:r>
                <w:rPr>
                  <w:noProof/>
                </w:rPr>
                <w:br/>
                <w:t xml:space="preserve">Available at: </w:t>
              </w:r>
              <w:r>
                <w:rPr>
                  <w:noProof/>
                  <w:u w:val="single"/>
                </w:rPr>
                <w:t>https://www.forbes.com/sites/walterloeb/2023/07/17/why-lidl-will-close-five-stores-in-the-us/</w:t>
              </w:r>
              <w:r>
                <w:rPr>
                  <w:noProof/>
                </w:rPr>
                <w:br/>
                <w:t>[Accessed 18 10 2024].</w:t>
              </w:r>
            </w:p>
            <w:p w14:paraId="79FE27BF" w14:textId="77777777" w:rsidR="00372B42" w:rsidRDefault="00372B42" w:rsidP="00372B42">
              <w:pPr>
                <w:pStyle w:val="Bibliography"/>
                <w:rPr>
                  <w:noProof/>
                </w:rPr>
              </w:pPr>
              <w:r>
                <w:rPr>
                  <w:noProof/>
                </w:rPr>
                <w:t xml:space="preserve">Lynch, R. L., 2005. </w:t>
              </w:r>
              <w:r>
                <w:rPr>
                  <w:i/>
                  <w:iCs/>
                  <w:noProof/>
                </w:rPr>
                <w:t xml:space="preserve">Corporate strategy. </w:t>
              </w:r>
              <w:r>
                <w:rPr>
                  <w:noProof/>
                </w:rPr>
                <w:t>Harlow: Pearson Prentice Hall.</w:t>
              </w:r>
            </w:p>
            <w:p w14:paraId="2647B2FD" w14:textId="77777777" w:rsidR="00372B42" w:rsidRDefault="00372B42" w:rsidP="00372B42">
              <w:pPr>
                <w:pStyle w:val="Bibliography"/>
                <w:rPr>
                  <w:noProof/>
                </w:rPr>
              </w:pPr>
              <w:r>
                <w:rPr>
                  <w:noProof/>
                </w:rPr>
                <w:t xml:space="preserve">Munro, G., 2017. </w:t>
              </w:r>
              <w:r>
                <w:rPr>
                  <w:i/>
                  <w:iCs/>
                  <w:noProof/>
                </w:rPr>
                <w:t xml:space="preserve">Lidl reveals plans to build Peterborough warehouse which will create 500 new jobs as part of £1.45bn investment in the UK. </w:t>
              </w:r>
              <w:r>
                <w:rPr>
                  <w:noProof/>
                </w:rPr>
                <w:t xml:space="preserve">[Online] </w:t>
              </w:r>
              <w:r>
                <w:rPr>
                  <w:noProof/>
                </w:rPr>
                <w:br/>
                <w:t xml:space="preserve">Available at: </w:t>
              </w:r>
              <w:r>
                <w:rPr>
                  <w:noProof/>
                  <w:u w:val="single"/>
                </w:rPr>
                <w:t>https://www.thisismoney.co.uk/money/markets/article-4985094/Lidl-build-largest-warehouse-Peterborough.html</w:t>
              </w:r>
              <w:r>
                <w:rPr>
                  <w:noProof/>
                </w:rPr>
                <w:br/>
                <w:t>[Accessed 18 10 2024].</w:t>
              </w:r>
            </w:p>
            <w:p w14:paraId="27AA5D44" w14:textId="77777777" w:rsidR="00372B42" w:rsidRDefault="00372B42" w:rsidP="00372B42">
              <w:pPr>
                <w:pStyle w:val="Bibliography"/>
                <w:rPr>
                  <w:noProof/>
                </w:rPr>
              </w:pPr>
              <w:r>
                <w:rPr>
                  <w:noProof/>
                </w:rPr>
                <w:t xml:space="preserve">ONS, 2024. </w:t>
              </w:r>
              <w:r>
                <w:rPr>
                  <w:i/>
                  <w:iCs/>
                  <w:noProof/>
                </w:rPr>
                <w:t xml:space="preserve">Population estimates for the UK, England, Wales, Scotland and Northern Ireland: mid-2023. </w:t>
              </w:r>
              <w:r>
                <w:rPr>
                  <w:noProof/>
                </w:rPr>
                <w:t xml:space="preserve">[Online] </w:t>
              </w:r>
              <w:r>
                <w:rPr>
                  <w:noProof/>
                </w:rPr>
                <w:br/>
                <w:t xml:space="preserve">Available at: </w:t>
              </w:r>
              <w:r>
                <w:rPr>
                  <w:noProof/>
                  <w:u w:val="single"/>
                </w:rPr>
                <w:t>https://www.ons.gov.uk/peoplepopulationandcommunity/populationandmigration/populationestimates/bulletins/annualmidyearpopulationestimates/mid2023</w:t>
              </w:r>
              <w:r>
                <w:rPr>
                  <w:noProof/>
                </w:rPr>
                <w:br/>
                <w:t>[Accessed 19 10 2024].</w:t>
              </w:r>
            </w:p>
            <w:p w14:paraId="4DC8CCDF" w14:textId="77777777" w:rsidR="00372B42" w:rsidRDefault="00372B42" w:rsidP="00372B42">
              <w:pPr>
                <w:pStyle w:val="Bibliography"/>
                <w:rPr>
                  <w:noProof/>
                </w:rPr>
              </w:pPr>
              <w:r>
                <w:rPr>
                  <w:noProof/>
                </w:rPr>
                <w:t xml:space="preserve">Rodrigues, 2008. </w:t>
              </w:r>
              <w:r>
                <w:rPr>
                  <w:i/>
                  <w:iCs/>
                  <w:noProof/>
                </w:rPr>
                <w:t xml:space="preserve">Strategy and structure redux. </w:t>
              </w:r>
              <w:r>
                <w:rPr>
                  <w:noProof/>
                </w:rPr>
                <w:t xml:space="preserve">[Online] </w:t>
              </w:r>
              <w:r>
                <w:rPr>
                  <w:noProof/>
                </w:rPr>
                <w:br/>
                <w:t xml:space="preserve">Available at: </w:t>
              </w:r>
              <w:r>
                <w:rPr>
                  <w:noProof/>
                  <w:u w:val="single"/>
                </w:rPr>
                <w:t>https://www.london.edu/think/strategy-and-structure-redux</w:t>
              </w:r>
              <w:r>
                <w:rPr>
                  <w:noProof/>
                </w:rPr>
                <w:br/>
                <w:t>[Accessed 15 10 2024].</w:t>
              </w:r>
            </w:p>
            <w:p w14:paraId="2B6878AE" w14:textId="77777777" w:rsidR="00372B42" w:rsidRDefault="00372B42" w:rsidP="00372B42">
              <w:pPr>
                <w:pStyle w:val="Bibliography"/>
                <w:rPr>
                  <w:noProof/>
                </w:rPr>
              </w:pPr>
              <w:r>
                <w:rPr>
                  <w:noProof/>
                </w:rPr>
                <w:t xml:space="preserve">Schwarz Group, 2024. </w:t>
              </w:r>
              <w:r>
                <w:rPr>
                  <w:i/>
                  <w:iCs/>
                  <w:noProof/>
                </w:rPr>
                <w:t xml:space="preserve">Who we are. </w:t>
              </w:r>
              <w:r>
                <w:rPr>
                  <w:noProof/>
                </w:rPr>
                <w:t xml:space="preserve">[Online] </w:t>
              </w:r>
              <w:r>
                <w:rPr>
                  <w:noProof/>
                </w:rPr>
                <w:br/>
                <w:t xml:space="preserve">Available at: </w:t>
              </w:r>
              <w:r>
                <w:rPr>
                  <w:noProof/>
                  <w:u w:val="single"/>
                </w:rPr>
                <w:t>https://gruppe.schwarz/en/who-we-are#About%20Us</w:t>
              </w:r>
              <w:r>
                <w:rPr>
                  <w:noProof/>
                </w:rPr>
                <w:br/>
                <w:t>[Accessed 19 10 2024].</w:t>
              </w:r>
            </w:p>
            <w:p w14:paraId="61EA73BD" w14:textId="77777777" w:rsidR="00372B42" w:rsidRDefault="00372B42" w:rsidP="00372B42">
              <w:pPr>
                <w:pStyle w:val="Bibliography"/>
                <w:rPr>
                  <w:noProof/>
                </w:rPr>
              </w:pPr>
              <w:r>
                <w:rPr>
                  <w:noProof/>
                </w:rPr>
                <w:t xml:space="preserve">Sheehan, B., 2011. </w:t>
              </w:r>
              <w:r>
                <w:rPr>
                  <w:i/>
                  <w:iCs/>
                  <w:noProof/>
                </w:rPr>
                <w:t xml:space="preserve">Marketing Management. </w:t>
              </w:r>
              <w:r>
                <w:rPr>
                  <w:noProof/>
                </w:rPr>
                <w:t>Case Postale: AVA Academia.</w:t>
              </w:r>
            </w:p>
            <w:p w14:paraId="7A671344" w14:textId="77777777" w:rsidR="00372B42" w:rsidRDefault="00372B42" w:rsidP="00372B42">
              <w:pPr>
                <w:pStyle w:val="Bibliography"/>
                <w:rPr>
                  <w:noProof/>
                </w:rPr>
              </w:pPr>
              <w:r>
                <w:rPr>
                  <w:noProof/>
                </w:rPr>
                <w:t xml:space="preserve">Singh, M., 2008. </w:t>
              </w:r>
              <w:r>
                <w:rPr>
                  <w:i/>
                  <w:iCs/>
                  <w:noProof/>
                </w:rPr>
                <w:t xml:space="preserve">Strategic Management and Competitive Advantage. </w:t>
              </w:r>
              <w:r>
                <w:rPr>
                  <w:noProof/>
                </w:rPr>
                <w:t>New Delhi: Global India Publications.</w:t>
              </w:r>
            </w:p>
            <w:p w14:paraId="5F5B1056" w14:textId="77777777" w:rsidR="00372B42" w:rsidRDefault="00372B42" w:rsidP="00372B42">
              <w:pPr>
                <w:pStyle w:val="Bibliography"/>
                <w:rPr>
                  <w:noProof/>
                </w:rPr>
              </w:pPr>
              <w:r>
                <w:rPr>
                  <w:noProof/>
                </w:rPr>
                <w:t xml:space="preserve">Tapera, J., 2014. The Importance of Strategic Management to Business Organizations. </w:t>
              </w:r>
              <w:r>
                <w:rPr>
                  <w:i/>
                  <w:iCs/>
                  <w:noProof/>
                </w:rPr>
                <w:t xml:space="preserve">The International Jurnal, </w:t>
              </w:r>
              <w:r>
                <w:rPr>
                  <w:noProof/>
                </w:rPr>
                <w:t>Volume 3, pp. 122- 123.</w:t>
              </w:r>
            </w:p>
            <w:p w14:paraId="438E9E2A" w14:textId="77777777" w:rsidR="00372B42" w:rsidRDefault="00372B42" w:rsidP="00372B42">
              <w:pPr>
                <w:pStyle w:val="Bibliography"/>
                <w:rPr>
                  <w:noProof/>
                </w:rPr>
              </w:pPr>
              <w:r>
                <w:rPr>
                  <w:noProof/>
                </w:rPr>
                <w:t xml:space="preserve">Whittington, R. e. a., 2019. </w:t>
              </w:r>
              <w:r>
                <w:rPr>
                  <w:i/>
                  <w:iCs/>
                  <w:noProof/>
                </w:rPr>
                <w:t xml:space="preserve">Exploring Strategy. </w:t>
              </w:r>
              <w:r>
                <w:rPr>
                  <w:noProof/>
                </w:rPr>
                <w:t>Harlow: Pearson Higher Education &amp; Professional Group.</w:t>
              </w:r>
            </w:p>
            <w:p w14:paraId="19FA3B52" w14:textId="3A74D33E" w:rsidR="00372B42" w:rsidRDefault="00372B42" w:rsidP="00372B42">
              <w:r>
                <w:rPr>
                  <w:b/>
                  <w:bCs/>
                  <w:noProof/>
                </w:rPr>
                <w:fldChar w:fldCharType="end"/>
              </w:r>
            </w:p>
          </w:sdtContent>
        </w:sdt>
      </w:sdtContent>
    </w:sdt>
    <w:p w14:paraId="0558E0E1" w14:textId="77777777" w:rsidR="00372B42" w:rsidRPr="0062019B" w:rsidRDefault="00372B42" w:rsidP="0062019B">
      <w:pPr>
        <w:spacing w:line="360" w:lineRule="auto"/>
        <w:ind w:firstLine="720"/>
        <w:rPr>
          <w:rFonts w:ascii="Arial" w:hAnsi="Arial" w:cs="Arial"/>
        </w:rPr>
      </w:pPr>
    </w:p>
    <w:sectPr w:rsidR="00372B42" w:rsidRPr="0062019B" w:rsidSect="00606DC0">
      <w:footerReference w:type="default" r:id="rId9"/>
      <w:pgSz w:w="11906" w:h="16838"/>
      <w:pgMar w:top="1440" w:right="1440" w:bottom="1440" w:left="1440" w:header="708" w:footer="708" w:gutter="0"/>
      <w:pgBorders w:offsetFrom="page">
        <w:top w:val="single" w:sz="4" w:space="24" w:color="E97132" w:themeColor="accent2"/>
        <w:left w:val="single" w:sz="4" w:space="24" w:color="E97132" w:themeColor="accent2"/>
        <w:bottom w:val="single" w:sz="4" w:space="24" w:color="E97132" w:themeColor="accent2"/>
        <w:right w:val="single" w:sz="4" w:space="24" w:color="E9713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AE1E4" w14:textId="77777777" w:rsidR="00327346" w:rsidRDefault="00327346" w:rsidP="00E304D8">
      <w:pPr>
        <w:spacing w:after="0" w:line="240" w:lineRule="auto"/>
      </w:pPr>
      <w:r>
        <w:separator/>
      </w:r>
    </w:p>
  </w:endnote>
  <w:endnote w:type="continuationSeparator" w:id="0">
    <w:p w14:paraId="3C1A54A1" w14:textId="77777777" w:rsidR="00327346" w:rsidRDefault="00327346" w:rsidP="00E30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897624"/>
      <w:docPartObj>
        <w:docPartGallery w:val="Page Numbers (Bottom of Page)"/>
        <w:docPartUnique/>
      </w:docPartObj>
    </w:sdtPr>
    <w:sdtEndPr>
      <w:rPr>
        <w:noProof/>
      </w:rPr>
    </w:sdtEndPr>
    <w:sdtContent>
      <w:p w14:paraId="6B16F7C0" w14:textId="1360BF31" w:rsidR="00982A79" w:rsidRDefault="00982A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2A4A5B" w14:textId="77777777" w:rsidR="00982A79" w:rsidRDefault="00982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3E096" w14:textId="77777777" w:rsidR="00327346" w:rsidRDefault="00327346" w:rsidP="00E304D8">
      <w:pPr>
        <w:spacing w:after="0" w:line="240" w:lineRule="auto"/>
      </w:pPr>
      <w:r>
        <w:separator/>
      </w:r>
    </w:p>
  </w:footnote>
  <w:footnote w:type="continuationSeparator" w:id="0">
    <w:p w14:paraId="086E2014" w14:textId="77777777" w:rsidR="00327346" w:rsidRDefault="00327346" w:rsidP="00E304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E903BD"/>
    <w:multiLevelType w:val="multilevel"/>
    <w:tmpl w:val="3FBC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A2814A4"/>
    <w:multiLevelType w:val="hybridMultilevel"/>
    <w:tmpl w:val="2578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0865421">
    <w:abstractNumId w:val="1"/>
  </w:num>
  <w:num w:numId="2" w16cid:durableId="33962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126"/>
    <w:rsid w:val="00015CD9"/>
    <w:rsid w:val="0003480D"/>
    <w:rsid w:val="00047B88"/>
    <w:rsid w:val="00060444"/>
    <w:rsid w:val="00090C25"/>
    <w:rsid w:val="000A4601"/>
    <w:rsid w:val="000A62CD"/>
    <w:rsid w:val="000B0745"/>
    <w:rsid w:val="000D0314"/>
    <w:rsid w:val="000E2EE8"/>
    <w:rsid w:val="0010224F"/>
    <w:rsid w:val="00115A0C"/>
    <w:rsid w:val="001223E9"/>
    <w:rsid w:val="00134915"/>
    <w:rsid w:val="001A2DFB"/>
    <w:rsid w:val="001B5CB4"/>
    <w:rsid w:val="001E6EAB"/>
    <w:rsid w:val="001F26F4"/>
    <w:rsid w:val="001F2F92"/>
    <w:rsid w:val="00217F39"/>
    <w:rsid w:val="00232668"/>
    <w:rsid w:val="00244069"/>
    <w:rsid w:val="00282BF6"/>
    <w:rsid w:val="0029686A"/>
    <w:rsid w:val="002C37F3"/>
    <w:rsid w:val="002C72F7"/>
    <w:rsid w:val="002F5BF5"/>
    <w:rsid w:val="0032522C"/>
    <w:rsid w:val="00327346"/>
    <w:rsid w:val="0033235F"/>
    <w:rsid w:val="00343C28"/>
    <w:rsid w:val="003457E1"/>
    <w:rsid w:val="00352420"/>
    <w:rsid w:val="00372B42"/>
    <w:rsid w:val="00375645"/>
    <w:rsid w:val="003815B1"/>
    <w:rsid w:val="00384AFE"/>
    <w:rsid w:val="003A4CF0"/>
    <w:rsid w:val="003C336B"/>
    <w:rsid w:val="003D05F1"/>
    <w:rsid w:val="003E2A2E"/>
    <w:rsid w:val="0040143C"/>
    <w:rsid w:val="00403E62"/>
    <w:rsid w:val="0042470A"/>
    <w:rsid w:val="004A57C1"/>
    <w:rsid w:val="004D1FDB"/>
    <w:rsid w:val="004E0D5A"/>
    <w:rsid w:val="004E39BF"/>
    <w:rsid w:val="004F7343"/>
    <w:rsid w:val="00533238"/>
    <w:rsid w:val="00575687"/>
    <w:rsid w:val="005805DC"/>
    <w:rsid w:val="00590642"/>
    <w:rsid w:val="005B60ED"/>
    <w:rsid w:val="00604602"/>
    <w:rsid w:val="00606DC0"/>
    <w:rsid w:val="006103A4"/>
    <w:rsid w:val="0062019B"/>
    <w:rsid w:val="006328DD"/>
    <w:rsid w:val="00632E91"/>
    <w:rsid w:val="00636C7A"/>
    <w:rsid w:val="00643E45"/>
    <w:rsid w:val="00650A91"/>
    <w:rsid w:val="00674FAE"/>
    <w:rsid w:val="006804A7"/>
    <w:rsid w:val="006931BF"/>
    <w:rsid w:val="006B30B9"/>
    <w:rsid w:val="006C36B3"/>
    <w:rsid w:val="006C5F7D"/>
    <w:rsid w:val="006C7F6F"/>
    <w:rsid w:val="006D0996"/>
    <w:rsid w:val="006E40D6"/>
    <w:rsid w:val="00714A2D"/>
    <w:rsid w:val="00723A00"/>
    <w:rsid w:val="00772E89"/>
    <w:rsid w:val="007C303B"/>
    <w:rsid w:val="007E252E"/>
    <w:rsid w:val="00805BBF"/>
    <w:rsid w:val="0083728B"/>
    <w:rsid w:val="0084722D"/>
    <w:rsid w:val="00856D49"/>
    <w:rsid w:val="008766DE"/>
    <w:rsid w:val="00877838"/>
    <w:rsid w:val="008A2B1B"/>
    <w:rsid w:val="008A46A1"/>
    <w:rsid w:val="009202C4"/>
    <w:rsid w:val="0096472D"/>
    <w:rsid w:val="00970E88"/>
    <w:rsid w:val="00982A79"/>
    <w:rsid w:val="009871B3"/>
    <w:rsid w:val="00996E2F"/>
    <w:rsid w:val="009F50B1"/>
    <w:rsid w:val="00A16E46"/>
    <w:rsid w:val="00A1759C"/>
    <w:rsid w:val="00A31DCC"/>
    <w:rsid w:val="00A3264B"/>
    <w:rsid w:val="00A34E9F"/>
    <w:rsid w:val="00A426AE"/>
    <w:rsid w:val="00A46126"/>
    <w:rsid w:val="00A644B2"/>
    <w:rsid w:val="00AB6B1E"/>
    <w:rsid w:val="00AD166E"/>
    <w:rsid w:val="00AE35BE"/>
    <w:rsid w:val="00B170AB"/>
    <w:rsid w:val="00B632F8"/>
    <w:rsid w:val="00B67FB4"/>
    <w:rsid w:val="00B713F5"/>
    <w:rsid w:val="00B7162C"/>
    <w:rsid w:val="00BC2ACD"/>
    <w:rsid w:val="00BF4745"/>
    <w:rsid w:val="00C130E9"/>
    <w:rsid w:val="00C56FA6"/>
    <w:rsid w:val="00C5754A"/>
    <w:rsid w:val="00C924FE"/>
    <w:rsid w:val="00CA2225"/>
    <w:rsid w:val="00CB15E6"/>
    <w:rsid w:val="00D033AC"/>
    <w:rsid w:val="00D228AA"/>
    <w:rsid w:val="00D7294E"/>
    <w:rsid w:val="00D82D99"/>
    <w:rsid w:val="00D957A6"/>
    <w:rsid w:val="00DB1B0C"/>
    <w:rsid w:val="00DC2CFE"/>
    <w:rsid w:val="00DD0D14"/>
    <w:rsid w:val="00DD5057"/>
    <w:rsid w:val="00DE2C4B"/>
    <w:rsid w:val="00DE3FC5"/>
    <w:rsid w:val="00E271FB"/>
    <w:rsid w:val="00E304D8"/>
    <w:rsid w:val="00E4292C"/>
    <w:rsid w:val="00E82BA7"/>
    <w:rsid w:val="00E9246C"/>
    <w:rsid w:val="00E93E86"/>
    <w:rsid w:val="00EA4070"/>
    <w:rsid w:val="00EC02AC"/>
    <w:rsid w:val="00EC644A"/>
    <w:rsid w:val="00F14698"/>
    <w:rsid w:val="00F25EDA"/>
    <w:rsid w:val="00F33C48"/>
    <w:rsid w:val="00F837D8"/>
    <w:rsid w:val="00F877D8"/>
    <w:rsid w:val="00F92DF8"/>
    <w:rsid w:val="00FC72A8"/>
    <w:rsid w:val="00FD793E"/>
    <w:rsid w:val="00FE5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379A6"/>
  <w15:chartTrackingRefBased/>
  <w15:docId w15:val="{69ACB36A-0219-490D-87BD-66C69A71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7D8"/>
  </w:style>
  <w:style w:type="paragraph" w:styleId="Heading1">
    <w:name w:val="heading 1"/>
    <w:basedOn w:val="Normal"/>
    <w:next w:val="Normal"/>
    <w:link w:val="Heading1Char"/>
    <w:uiPriority w:val="9"/>
    <w:qFormat/>
    <w:rsid w:val="00A46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6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6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6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6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6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126"/>
    <w:rPr>
      <w:rFonts w:eastAsiaTheme="majorEastAsia" w:cstheme="majorBidi"/>
      <w:color w:val="272727" w:themeColor="text1" w:themeTint="D8"/>
    </w:rPr>
  </w:style>
  <w:style w:type="paragraph" w:styleId="Title">
    <w:name w:val="Title"/>
    <w:basedOn w:val="Normal"/>
    <w:next w:val="Normal"/>
    <w:link w:val="TitleChar"/>
    <w:uiPriority w:val="10"/>
    <w:qFormat/>
    <w:rsid w:val="00A46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126"/>
    <w:pPr>
      <w:spacing w:before="160"/>
      <w:jc w:val="center"/>
    </w:pPr>
    <w:rPr>
      <w:i/>
      <w:iCs/>
      <w:color w:val="404040" w:themeColor="text1" w:themeTint="BF"/>
    </w:rPr>
  </w:style>
  <w:style w:type="character" w:customStyle="1" w:styleId="QuoteChar">
    <w:name w:val="Quote Char"/>
    <w:basedOn w:val="DefaultParagraphFont"/>
    <w:link w:val="Quote"/>
    <w:uiPriority w:val="29"/>
    <w:rsid w:val="00A46126"/>
    <w:rPr>
      <w:i/>
      <w:iCs/>
      <w:color w:val="404040" w:themeColor="text1" w:themeTint="BF"/>
    </w:rPr>
  </w:style>
  <w:style w:type="paragraph" w:styleId="ListParagraph">
    <w:name w:val="List Paragraph"/>
    <w:basedOn w:val="Normal"/>
    <w:uiPriority w:val="34"/>
    <w:qFormat/>
    <w:rsid w:val="00A46126"/>
    <w:pPr>
      <w:ind w:left="720"/>
      <w:contextualSpacing/>
    </w:pPr>
  </w:style>
  <w:style w:type="character" w:styleId="IntenseEmphasis">
    <w:name w:val="Intense Emphasis"/>
    <w:basedOn w:val="DefaultParagraphFont"/>
    <w:uiPriority w:val="21"/>
    <w:qFormat/>
    <w:rsid w:val="00A46126"/>
    <w:rPr>
      <w:i/>
      <w:iCs/>
      <w:color w:val="0F4761" w:themeColor="accent1" w:themeShade="BF"/>
    </w:rPr>
  </w:style>
  <w:style w:type="paragraph" w:styleId="IntenseQuote">
    <w:name w:val="Intense Quote"/>
    <w:basedOn w:val="Normal"/>
    <w:next w:val="Normal"/>
    <w:link w:val="IntenseQuoteChar"/>
    <w:uiPriority w:val="30"/>
    <w:qFormat/>
    <w:rsid w:val="00A46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126"/>
    <w:rPr>
      <w:i/>
      <w:iCs/>
      <w:color w:val="0F4761" w:themeColor="accent1" w:themeShade="BF"/>
    </w:rPr>
  </w:style>
  <w:style w:type="character" w:styleId="IntenseReference">
    <w:name w:val="Intense Reference"/>
    <w:basedOn w:val="DefaultParagraphFont"/>
    <w:uiPriority w:val="32"/>
    <w:qFormat/>
    <w:rsid w:val="00A46126"/>
    <w:rPr>
      <w:b/>
      <w:bCs/>
      <w:smallCaps/>
      <w:color w:val="0F4761" w:themeColor="accent1" w:themeShade="BF"/>
      <w:spacing w:val="5"/>
    </w:rPr>
  </w:style>
  <w:style w:type="paragraph" w:styleId="Header">
    <w:name w:val="header"/>
    <w:basedOn w:val="Normal"/>
    <w:link w:val="HeaderChar"/>
    <w:uiPriority w:val="99"/>
    <w:unhideWhenUsed/>
    <w:rsid w:val="00E30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D8"/>
  </w:style>
  <w:style w:type="paragraph" w:styleId="Footer">
    <w:name w:val="footer"/>
    <w:basedOn w:val="Normal"/>
    <w:link w:val="FooterChar"/>
    <w:uiPriority w:val="99"/>
    <w:unhideWhenUsed/>
    <w:rsid w:val="00E30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D8"/>
  </w:style>
  <w:style w:type="paragraph" w:styleId="Bibliography">
    <w:name w:val="Bibliography"/>
    <w:basedOn w:val="Normal"/>
    <w:next w:val="Normal"/>
    <w:uiPriority w:val="37"/>
    <w:unhideWhenUsed/>
    <w:rsid w:val="00372B42"/>
  </w:style>
  <w:style w:type="paragraph" w:styleId="NoSpacing">
    <w:name w:val="No Spacing"/>
    <w:link w:val="NoSpacingChar"/>
    <w:uiPriority w:val="1"/>
    <w:qFormat/>
    <w:rsid w:val="00DD0D1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D0D1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86698">
      <w:bodyDiv w:val="1"/>
      <w:marLeft w:val="0"/>
      <w:marRight w:val="0"/>
      <w:marTop w:val="0"/>
      <w:marBottom w:val="0"/>
      <w:divBdr>
        <w:top w:val="none" w:sz="0" w:space="0" w:color="auto"/>
        <w:left w:val="none" w:sz="0" w:space="0" w:color="auto"/>
        <w:bottom w:val="none" w:sz="0" w:space="0" w:color="auto"/>
        <w:right w:val="none" w:sz="0" w:space="0" w:color="auto"/>
      </w:divBdr>
    </w:div>
    <w:div w:id="59643961">
      <w:bodyDiv w:val="1"/>
      <w:marLeft w:val="0"/>
      <w:marRight w:val="0"/>
      <w:marTop w:val="0"/>
      <w:marBottom w:val="0"/>
      <w:divBdr>
        <w:top w:val="none" w:sz="0" w:space="0" w:color="auto"/>
        <w:left w:val="none" w:sz="0" w:space="0" w:color="auto"/>
        <w:bottom w:val="none" w:sz="0" w:space="0" w:color="auto"/>
        <w:right w:val="none" w:sz="0" w:space="0" w:color="auto"/>
      </w:divBdr>
    </w:div>
    <w:div w:id="82579018">
      <w:bodyDiv w:val="1"/>
      <w:marLeft w:val="0"/>
      <w:marRight w:val="0"/>
      <w:marTop w:val="0"/>
      <w:marBottom w:val="0"/>
      <w:divBdr>
        <w:top w:val="none" w:sz="0" w:space="0" w:color="auto"/>
        <w:left w:val="none" w:sz="0" w:space="0" w:color="auto"/>
        <w:bottom w:val="none" w:sz="0" w:space="0" w:color="auto"/>
        <w:right w:val="none" w:sz="0" w:space="0" w:color="auto"/>
      </w:divBdr>
    </w:div>
    <w:div w:id="107236454">
      <w:bodyDiv w:val="1"/>
      <w:marLeft w:val="0"/>
      <w:marRight w:val="0"/>
      <w:marTop w:val="0"/>
      <w:marBottom w:val="0"/>
      <w:divBdr>
        <w:top w:val="none" w:sz="0" w:space="0" w:color="auto"/>
        <w:left w:val="none" w:sz="0" w:space="0" w:color="auto"/>
        <w:bottom w:val="none" w:sz="0" w:space="0" w:color="auto"/>
        <w:right w:val="none" w:sz="0" w:space="0" w:color="auto"/>
      </w:divBdr>
    </w:div>
    <w:div w:id="170533702">
      <w:bodyDiv w:val="1"/>
      <w:marLeft w:val="0"/>
      <w:marRight w:val="0"/>
      <w:marTop w:val="0"/>
      <w:marBottom w:val="0"/>
      <w:divBdr>
        <w:top w:val="none" w:sz="0" w:space="0" w:color="auto"/>
        <w:left w:val="none" w:sz="0" w:space="0" w:color="auto"/>
        <w:bottom w:val="none" w:sz="0" w:space="0" w:color="auto"/>
        <w:right w:val="none" w:sz="0" w:space="0" w:color="auto"/>
      </w:divBdr>
    </w:div>
    <w:div w:id="176316724">
      <w:bodyDiv w:val="1"/>
      <w:marLeft w:val="0"/>
      <w:marRight w:val="0"/>
      <w:marTop w:val="0"/>
      <w:marBottom w:val="0"/>
      <w:divBdr>
        <w:top w:val="none" w:sz="0" w:space="0" w:color="auto"/>
        <w:left w:val="none" w:sz="0" w:space="0" w:color="auto"/>
        <w:bottom w:val="none" w:sz="0" w:space="0" w:color="auto"/>
        <w:right w:val="none" w:sz="0" w:space="0" w:color="auto"/>
      </w:divBdr>
    </w:div>
    <w:div w:id="208566994">
      <w:bodyDiv w:val="1"/>
      <w:marLeft w:val="0"/>
      <w:marRight w:val="0"/>
      <w:marTop w:val="0"/>
      <w:marBottom w:val="0"/>
      <w:divBdr>
        <w:top w:val="none" w:sz="0" w:space="0" w:color="auto"/>
        <w:left w:val="none" w:sz="0" w:space="0" w:color="auto"/>
        <w:bottom w:val="none" w:sz="0" w:space="0" w:color="auto"/>
        <w:right w:val="none" w:sz="0" w:space="0" w:color="auto"/>
      </w:divBdr>
    </w:div>
    <w:div w:id="224538017">
      <w:bodyDiv w:val="1"/>
      <w:marLeft w:val="0"/>
      <w:marRight w:val="0"/>
      <w:marTop w:val="0"/>
      <w:marBottom w:val="0"/>
      <w:divBdr>
        <w:top w:val="none" w:sz="0" w:space="0" w:color="auto"/>
        <w:left w:val="none" w:sz="0" w:space="0" w:color="auto"/>
        <w:bottom w:val="none" w:sz="0" w:space="0" w:color="auto"/>
        <w:right w:val="none" w:sz="0" w:space="0" w:color="auto"/>
      </w:divBdr>
    </w:div>
    <w:div w:id="287202550">
      <w:bodyDiv w:val="1"/>
      <w:marLeft w:val="0"/>
      <w:marRight w:val="0"/>
      <w:marTop w:val="0"/>
      <w:marBottom w:val="0"/>
      <w:divBdr>
        <w:top w:val="none" w:sz="0" w:space="0" w:color="auto"/>
        <w:left w:val="none" w:sz="0" w:space="0" w:color="auto"/>
        <w:bottom w:val="none" w:sz="0" w:space="0" w:color="auto"/>
        <w:right w:val="none" w:sz="0" w:space="0" w:color="auto"/>
      </w:divBdr>
    </w:div>
    <w:div w:id="322701275">
      <w:bodyDiv w:val="1"/>
      <w:marLeft w:val="0"/>
      <w:marRight w:val="0"/>
      <w:marTop w:val="0"/>
      <w:marBottom w:val="0"/>
      <w:divBdr>
        <w:top w:val="none" w:sz="0" w:space="0" w:color="auto"/>
        <w:left w:val="none" w:sz="0" w:space="0" w:color="auto"/>
        <w:bottom w:val="none" w:sz="0" w:space="0" w:color="auto"/>
        <w:right w:val="none" w:sz="0" w:space="0" w:color="auto"/>
      </w:divBdr>
      <w:divsChild>
        <w:div w:id="12415027">
          <w:marLeft w:val="0"/>
          <w:marRight w:val="0"/>
          <w:marTop w:val="0"/>
          <w:marBottom w:val="0"/>
          <w:divBdr>
            <w:top w:val="none" w:sz="0" w:space="0" w:color="auto"/>
            <w:left w:val="none" w:sz="0" w:space="0" w:color="auto"/>
            <w:bottom w:val="none" w:sz="0" w:space="0" w:color="auto"/>
            <w:right w:val="none" w:sz="0" w:space="0" w:color="auto"/>
          </w:divBdr>
          <w:divsChild>
            <w:div w:id="217866797">
              <w:marLeft w:val="0"/>
              <w:marRight w:val="0"/>
              <w:marTop w:val="0"/>
              <w:marBottom w:val="0"/>
              <w:divBdr>
                <w:top w:val="none" w:sz="0" w:space="0" w:color="auto"/>
                <w:left w:val="none" w:sz="0" w:space="0" w:color="auto"/>
                <w:bottom w:val="none" w:sz="0" w:space="0" w:color="auto"/>
                <w:right w:val="none" w:sz="0" w:space="0" w:color="auto"/>
              </w:divBdr>
            </w:div>
            <w:div w:id="1963877690">
              <w:marLeft w:val="0"/>
              <w:marRight w:val="0"/>
              <w:marTop w:val="0"/>
              <w:marBottom w:val="0"/>
              <w:divBdr>
                <w:top w:val="none" w:sz="0" w:space="0" w:color="auto"/>
                <w:left w:val="none" w:sz="0" w:space="0" w:color="auto"/>
                <w:bottom w:val="none" w:sz="0" w:space="0" w:color="auto"/>
                <w:right w:val="none" w:sz="0" w:space="0" w:color="auto"/>
              </w:divBdr>
            </w:div>
            <w:div w:id="417948776">
              <w:marLeft w:val="0"/>
              <w:marRight w:val="0"/>
              <w:marTop w:val="100"/>
              <w:marBottom w:val="0"/>
              <w:divBdr>
                <w:top w:val="none" w:sz="0" w:space="0" w:color="auto"/>
                <w:left w:val="none" w:sz="0" w:space="0" w:color="auto"/>
                <w:bottom w:val="none" w:sz="0" w:space="0" w:color="auto"/>
                <w:right w:val="none" w:sz="0" w:space="0" w:color="auto"/>
              </w:divBdr>
              <w:divsChild>
                <w:div w:id="435757211">
                  <w:marLeft w:val="0"/>
                  <w:marRight w:val="0"/>
                  <w:marTop w:val="0"/>
                  <w:marBottom w:val="0"/>
                  <w:divBdr>
                    <w:top w:val="none" w:sz="0" w:space="0" w:color="auto"/>
                    <w:left w:val="none" w:sz="0" w:space="0" w:color="auto"/>
                    <w:bottom w:val="none" w:sz="0" w:space="0" w:color="auto"/>
                    <w:right w:val="none" w:sz="0" w:space="0" w:color="auto"/>
                  </w:divBdr>
                </w:div>
                <w:div w:id="1787038284">
                  <w:marLeft w:val="0"/>
                  <w:marRight w:val="0"/>
                  <w:marTop w:val="0"/>
                  <w:marBottom w:val="0"/>
                  <w:divBdr>
                    <w:top w:val="none" w:sz="0" w:space="0" w:color="auto"/>
                    <w:left w:val="none" w:sz="0" w:space="0" w:color="auto"/>
                    <w:bottom w:val="none" w:sz="0" w:space="0" w:color="auto"/>
                    <w:right w:val="none" w:sz="0" w:space="0" w:color="auto"/>
                  </w:divBdr>
                </w:div>
              </w:divsChild>
            </w:div>
            <w:div w:id="1708867231">
              <w:marLeft w:val="0"/>
              <w:marRight w:val="0"/>
              <w:marTop w:val="0"/>
              <w:marBottom w:val="0"/>
              <w:divBdr>
                <w:top w:val="none" w:sz="0" w:space="0" w:color="auto"/>
                <w:left w:val="none" w:sz="0" w:space="0" w:color="auto"/>
                <w:bottom w:val="none" w:sz="0" w:space="0" w:color="auto"/>
                <w:right w:val="none" w:sz="0" w:space="0" w:color="auto"/>
              </w:divBdr>
              <w:divsChild>
                <w:div w:id="4001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76022">
          <w:marLeft w:val="0"/>
          <w:marRight w:val="0"/>
          <w:marTop w:val="0"/>
          <w:marBottom w:val="0"/>
          <w:divBdr>
            <w:top w:val="none" w:sz="0" w:space="0" w:color="auto"/>
            <w:left w:val="none" w:sz="0" w:space="0" w:color="auto"/>
            <w:bottom w:val="none" w:sz="0" w:space="0" w:color="auto"/>
            <w:right w:val="none" w:sz="0" w:space="0" w:color="auto"/>
          </w:divBdr>
          <w:divsChild>
            <w:div w:id="2091345199">
              <w:marLeft w:val="0"/>
              <w:marRight w:val="0"/>
              <w:marTop w:val="0"/>
              <w:marBottom w:val="0"/>
              <w:divBdr>
                <w:top w:val="none" w:sz="0" w:space="0" w:color="auto"/>
                <w:left w:val="none" w:sz="0" w:space="0" w:color="auto"/>
                <w:bottom w:val="none" w:sz="0" w:space="0" w:color="auto"/>
                <w:right w:val="none" w:sz="0" w:space="0" w:color="auto"/>
              </w:divBdr>
              <w:divsChild>
                <w:div w:id="224412847">
                  <w:marLeft w:val="0"/>
                  <w:marRight w:val="0"/>
                  <w:marTop w:val="0"/>
                  <w:marBottom w:val="0"/>
                  <w:divBdr>
                    <w:top w:val="none" w:sz="0" w:space="0" w:color="auto"/>
                    <w:left w:val="none" w:sz="0" w:space="0" w:color="auto"/>
                    <w:bottom w:val="none" w:sz="0" w:space="0" w:color="auto"/>
                    <w:right w:val="none" w:sz="0" w:space="0" w:color="auto"/>
                  </w:divBdr>
                  <w:divsChild>
                    <w:div w:id="701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854342">
      <w:bodyDiv w:val="1"/>
      <w:marLeft w:val="0"/>
      <w:marRight w:val="0"/>
      <w:marTop w:val="0"/>
      <w:marBottom w:val="0"/>
      <w:divBdr>
        <w:top w:val="none" w:sz="0" w:space="0" w:color="auto"/>
        <w:left w:val="none" w:sz="0" w:space="0" w:color="auto"/>
        <w:bottom w:val="none" w:sz="0" w:space="0" w:color="auto"/>
        <w:right w:val="none" w:sz="0" w:space="0" w:color="auto"/>
      </w:divBdr>
    </w:div>
    <w:div w:id="340202588">
      <w:bodyDiv w:val="1"/>
      <w:marLeft w:val="0"/>
      <w:marRight w:val="0"/>
      <w:marTop w:val="0"/>
      <w:marBottom w:val="0"/>
      <w:divBdr>
        <w:top w:val="none" w:sz="0" w:space="0" w:color="auto"/>
        <w:left w:val="none" w:sz="0" w:space="0" w:color="auto"/>
        <w:bottom w:val="none" w:sz="0" w:space="0" w:color="auto"/>
        <w:right w:val="none" w:sz="0" w:space="0" w:color="auto"/>
      </w:divBdr>
    </w:div>
    <w:div w:id="368722149">
      <w:bodyDiv w:val="1"/>
      <w:marLeft w:val="0"/>
      <w:marRight w:val="0"/>
      <w:marTop w:val="0"/>
      <w:marBottom w:val="0"/>
      <w:divBdr>
        <w:top w:val="none" w:sz="0" w:space="0" w:color="auto"/>
        <w:left w:val="none" w:sz="0" w:space="0" w:color="auto"/>
        <w:bottom w:val="none" w:sz="0" w:space="0" w:color="auto"/>
        <w:right w:val="none" w:sz="0" w:space="0" w:color="auto"/>
      </w:divBdr>
    </w:div>
    <w:div w:id="373700890">
      <w:bodyDiv w:val="1"/>
      <w:marLeft w:val="0"/>
      <w:marRight w:val="0"/>
      <w:marTop w:val="0"/>
      <w:marBottom w:val="0"/>
      <w:divBdr>
        <w:top w:val="none" w:sz="0" w:space="0" w:color="auto"/>
        <w:left w:val="none" w:sz="0" w:space="0" w:color="auto"/>
        <w:bottom w:val="none" w:sz="0" w:space="0" w:color="auto"/>
        <w:right w:val="none" w:sz="0" w:space="0" w:color="auto"/>
      </w:divBdr>
    </w:div>
    <w:div w:id="402797260">
      <w:bodyDiv w:val="1"/>
      <w:marLeft w:val="0"/>
      <w:marRight w:val="0"/>
      <w:marTop w:val="0"/>
      <w:marBottom w:val="0"/>
      <w:divBdr>
        <w:top w:val="none" w:sz="0" w:space="0" w:color="auto"/>
        <w:left w:val="none" w:sz="0" w:space="0" w:color="auto"/>
        <w:bottom w:val="none" w:sz="0" w:space="0" w:color="auto"/>
        <w:right w:val="none" w:sz="0" w:space="0" w:color="auto"/>
      </w:divBdr>
    </w:div>
    <w:div w:id="415442517">
      <w:bodyDiv w:val="1"/>
      <w:marLeft w:val="0"/>
      <w:marRight w:val="0"/>
      <w:marTop w:val="0"/>
      <w:marBottom w:val="0"/>
      <w:divBdr>
        <w:top w:val="none" w:sz="0" w:space="0" w:color="auto"/>
        <w:left w:val="none" w:sz="0" w:space="0" w:color="auto"/>
        <w:bottom w:val="none" w:sz="0" w:space="0" w:color="auto"/>
        <w:right w:val="none" w:sz="0" w:space="0" w:color="auto"/>
      </w:divBdr>
    </w:div>
    <w:div w:id="438649577">
      <w:bodyDiv w:val="1"/>
      <w:marLeft w:val="0"/>
      <w:marRight w:val="0"/>
      <w:marTop w:val="0"/>
      <w:marBottom w:val="0"/>
      <w:divBdr>
        <w:top w:val="none" w:sz="0" w:space="0" w:color="auto"/>
        <w:left w:val="none" w:sz="0" w:space="0" w:color="auto"/>
        <w:bottom w:val="none" w:sz="0" w:space="0" w:color="auto"/>
        <w:right w:val="none" w:sz="0" w:space="0" w:color="auto"/>
      </w:divBdr>
    </w:div>
    <w:div w:id="451364391">
      <w:bodyDiv w:val="1"/>
      <w:marLeft w:val="0"/>
      <w:marRight w:val="0"/>
      <w:marTop w:val="0"/>
      <w:marBottom w:val="0"/>
      <w:divBdr>
        <w:top w:val="none" w:sz="0" w:space="0" w:color="auto"/>
        <w:left w:val="none" w:sz="0" w:space="0" w:color="auto"/>
        <w:bottom w:val="none" w:sz="0" w:space="0" w:color="auto"/>
        <w:right w:val="none" w:sz="0" w:space="0" w:color="auto"/>
      </w:divBdr>
    </w:div>
    <w:div w:id="473721970">
      <w:bodyDiv w:val="1"/>
      <w:marLeft w:val="0"/>
      <w:marRight w:val="0"/>
      <w:marTop w:val="0"/>
      <w:marBottom w:val="0"/>
      <w:divBdr>
        <w:top w:val="none" w:sz="0" w:space="0" w:color="auto"/>
        <w:left w:val="none" w:sz="0" w:space="0" w:color="auto"/>
        <w:bottom w:val="none" w:sz="0" w:space="0" w:color="auto"/>
        <w:right w:val="none" w:sz="0" w:space="0" w:color="auto"/>
      </w:divBdr>
    </w:div>
    <w:div w:id="487090926">
      <w:bodyDiv w:val="1"/>
      <w:marLeft w:val="0"/>
      <w:marRight w:val="0"/>
      <w:marTop w:val="0"/>
      <w:marBottom w:val="0"/>
      <w:divBdr>
        <w:top w:val="none" w:sz="0" w:space="0" w:color="auto"/>
        <w:left w:val="none" w:sz="0" w:space="0" w:color="auto"/>
        <w:bottom w:val="none" w:sz="0" w:space="0" w:color="auto"/>
        <w:right w:val="none" w:sz="0" w:space="0" w:color="auto"/>
      </w:divBdr>
    </w:div>
    <w:div w:id="541862872">
      <w:bodyDiv w:val="1"/>
      <w:marLeft w:val="0"/>
      <w:marRight w:val="0"/>
      <w:marTop w:val="0"/>
      <w:marBottom w:val="0"/>
      <w:divBdr>
        <w:top w:val="none" w:sz="0" w:space="0" w:color="auto"/>
        <w:left w:val="none" w:sz="0" w:space="0" w:color="auto"/>
        <w:bottom w:val="none" w:sz="0" w:space="0" w:color="auto"/>
        <w:right w:val="none" w:sz="0" w:space="0" w:color="auto"/>
      </w:divBdr>
    </w:div>
    <w:div w:id="550001737">
      <w:bodyDiv w:val="1"/>
      <w:marLeft w:val="0"/>
      <w:marRight w:val="0"/>
      <w:marTop w:val="0"/>
      <w:marBottom w:val="0"/>
      <w:divBdr>
        <w:top w:val="none" w:sz="0" w:space="0" w:color="auto"/>
        <w:left w:val="none" w:sz="0" w:space="0" w:color="auto"/>
        <w:bottom w:val="none" w:sz="0" w:space="0" w:color="auto"/>
        <w:right w:val="none" w:sz="0" w:space="0" w:color="auto"/>
      </w:divBdr>
    </w:div>
    <w:div w:id="572660476">
      <w:bodyDiv w:val="1"/>
      <w:marLeft w:val="0"/>
      <w:marRight w:val="0"/>
      <w:marTop w:val="0"/>
      <w:marBottom w:val="0"/>
      <w:divBdr>
        <w:top w:val="none" w:sz="0" w:space="0" w:color="auto"/>
        <w:left w:val="none" w:sz="0" w:space="0" w:color="auto"/>
        <w:bottom w:val="none" w:sz="0" w:space="0" w:color="auto"/>
        <w:right w:val="none" w:sz="0" w:space="0" w:color="auto"/>
      </w:divBdr>
    </w:div>
    <w:div w:id="579681078">
      <w:bodyDiv w:val="1"/>
      <w:marLeft w:val="0"/>
      <w:marRight w:val="0"/>
      <w:marTop w:val="0"/>
      <w:marBottom w:val="0"/>
      <w:divBdr>
        <w:top w:val="none" w:sz="0" w:space="0" w:color="auto"/>
        <w:left w:val="none" w:sz="0" w:space="0" w:color="auto"/>
        <w:bottom w:val="none" w:sz="0" w:space="0" w:color="auto"/>
        <w:right w:val="none" w:sz="0" w:space="0" w:color="auto"/>
      </w:divBdr>
    </w:div>
    <w:div w:id="587466601">
      <w:bodyDiv w:val="1"/>
      <w:marLeft w:val="0"/>
      <w:marRight w:val="0"/>
      <w:marTop w:val="0"/>
      <w:marBottom w:val="0"/>
      <w:divBdr>
        <w:top w:val="none" w:sz="0" w:space="0" w:color="auto"/>
        <w:left w:val="none" w:sz="0" w:space="0" w:color="auto"/>
        <w:bottom w:val="none" w:sz="0" w:space="0" w:color="auto"/>
        <w:right w:val="none" w:sz="0" w:space="0" w:color="auto"/>
      </w:divBdr>
    </w:div>
    <w:div w:id="615065057">
      <w:bodyDiv w:val="1"/>
      <w:marLeft w:val="0"/>
      <w:marRight w:val="0"/>
      <w:marTop w:val="0"/>
      <w:marBottom w:val="0"/>
      <w:divBdr>
        <w:top w:val="none" w:sz="0" w:space="0" w:color="auto"/>
        <w:left w:val="none" w:sz="0" w:space="0" w:color="auto"/>
        <w:bottom w:val="none" w:sz="0" w:space="0" w:color="auto"/>
        <w:right w:val="none" w:sz="0" w:space="0" w:color="auto"/>
      </w:divBdr>
    </w:div>
    <w:div w:id="660276175">
      <w:bodyDiv w:val="1"/>
      <w:marLeft w:val="0"/>
      <w:marRight w:val="0"/>
      <w:marTop w:val="0"/>
      <w:marBottom w:val="0"/>
      <w:divBdr>
        <w:top w:val="none" w:sz="0" w:space="0" w:color="auto"/>
        <w:left w:val="none" w:sz="0" w:space="0" w:color="auto"/>
        <w:bottom w:val="none" w:sz="0" w:space="0" w:color="auto"/>
        <w:right w:val="none" w:sz="0" w:space="0" w:color="auto"/>
      </w:divBdr>
    </w:div>
    <w:div w:id="750278603">
      <w:bodyDiv w:val="1"/>
      <w:marLeft w:val="0"/>
      <w:marRight w:val="0"/>
      <w:marTop w:val="0"/>
      <w:marBottom w:val="0"/>
      <w:divBdr>
        <w:top w:val="none" w:sz="0" w:space="0" w:color="auto"/>
        <w:left w:val="none" w:sz="0" w:space="0" w:color="auto"/>
        <w:bottom w:val="none" w:sz="0" w:space="0" w:color="auto"/>
        <w:right w:val="none" w:sz="0" w:space="0" w:color="auto"/>
      </w:divBdr>
    </w:div>
    <w:div w:id="804005872">
      <w:bodyDiv w:val="1"/>
      <w:marLeft w:val="0"/>
      <w:marRight w:val="0"/>
      <w:marTop w:val="0"/>
      <w:marBottom w:val="0"/>
      <w:divBdr>
        <w:top w:val="none" w:sz="0" w:space="0" w:color="auto"/>
        <w:left w:val="none" w:sz="0" w:space="0" w:color="auto"/>
        <w:bottom w:val="none" w:sz="0" w:space="0" w:color="auto"/>
        <w:right w:val="none" w:sz="0" w:space="0" w:color="auto"/>
      </w:divBdr>
    </w:div>
    <w:div w:id="820275770">
      <w:bodyDiv w:val="1"/>
      <w:marLeft w:val="0"/>
      <w:marRight w:val="0"/>
      <w:marTop w:val="0"/>
      <w:marBottom w:val="0"/>
      <w:divBdr>
        <w:top w:val="none" w:sz="0" w:space="0" w:color="auto"/>
        <w:left w:val="none" w:sz="0" w:space="0" w:color="auto"/>
        <w:bottom w:val="none" w:sz="0" w:space="0" w:color="auto"/>
        <w:right w:val="none" w:sz="0" w:space="0" w:color="auto"/>
      </w:divBdr>
    </w:div>
    <w:div w:id="890576534">
      <w:bodyDiv w:val="1"/>
      <w:marLeft w:val="0"/>
      <w:marRight w:val="0"/>
      <w:marTop w:val="0"/>
      <w:marBottom w:val="0"/>
      <w:divBdr>
        <w:top w:val="none" w:sz="0" w:space="0" w:color="auto"/>
        <w:left w:val="none" w:sz="0" w:space="0" w:color="auto"/>
        <w:bottom w:val="none" w:sz="0" w:space="0" w:color="auto"/>
        <w:right w:val="none" w:sz="0" w:space="0" w:color="auto"/>
      </w:divBdr>
    </w:div>
    <w:div w:id="928196754">
      <w:bodyDiv w:val="1"/>
      <w:marLeft w:val="0"/>
      <w:marRight w:val="0"/>
      <w:marTop w:val="0"/>
      <w:marBottom w:val="0"/>
      <w:divBdr>
        <w:top w:val="none" w:sz="0" w:space="0" w:color="auto"/>
        <w:left w:val="none" w:sz="0" w:space="0" w:color="auto"/>
        <w:bottom w:val="none" w:sz="0" w:space="0" w:color="auto"/>
        <w:right w:val="none" w:sz="0" w:space="0" w:color="auto"/>
      </w:divBdr>
      <w:divsChild>
        <w:div w:id="439030247">
          <w:marLeft w:val="0"/>
          <w:marRight w:val="0"/>
          <w:marTop w:val="0"/>
          <w:marBottom w:val="0"/>
          <w:divBdr>
            <w:top w:val="none" w:sz="0" w:space="0" w:color="auto"/>
            <w:left w:val="none" w:sz="0" w:space="0" w:color="auto"/>
            <w:bottom w:val="none" w:sz="0" w:space="0" w:color="auto"/>
            <w:right w:val="none" w:sz="0" w:space="0" w:color="auto"/>
          </w:divBdr>
          <w:divsChild>
            <w:div w:id="245650071">
              <w:marLeft w:val="0"/>
              <w:marRight w:val="0"/>
              <w:marTop w:val="0"/>
              <w:marBottom w:val="0"/>
              <w:divBdr>
                <w:top w:val="none" w:sz="0" w:space="0" w:color="auto"/>
                <w:left w:val="none" w:sz="0" w:space="0" w:color="auto"/>
                <w:bottom w:val="none" w:sz="0" w:space="0" w:color="auto"/>
                <w:right w:val="none" w:sz="0" w:space="0" w:color="auto"/>
              </w:divBdr>
            </w:div>
            <w:div w:id="393701296">
              <w:marLeft w:val="0"/>
              <w:marRight w:val="0"/>
              <w:marTop w:val="0"/>
              <w:marBottom w:val="0"/>
              <w:divBdr>
                <w:top w:val="none" w:sz="0" w:space="0" w:color="auto"/>
                <w:left w:val="none" w:sz="0" w:space="0" w:color="auto"/>
                <w:bottom w:val="none" w:sz="0" w:space="0" w:color="auto"/>
                <w:right w:val="none" w:sz="0" w:space="0" w:color="auto"/>
              </w:divBdr>
            </w:div>
            <w:div w:id="1814256196">
              <w:marLeft w:val="0"/>
              <w:marRight w:val="0"/>
              <w:marTop w:val="100"/>
              <w:marBottom w:val="0"/>
              <w:divBdr>
                <w:top w:val="none" w:sz="0" w:space="0" w:color="auto"/>
                <w:left w:val="none" w:sz="0" w:space="0" w:color="auto"/>
                <w:bottom w:val="none" w:sz="0" w:space="0" w:color="auto"/>
                <w:right w:val="none" w:sz="0" w:space="0" w:color="auto"/>
              </w:divBdr>
              <w:divsChild>
                <w:div w:id="37166534">
                  <w:marLeft w:val="0"/>
                  <w:marRight w:val="0"/>
                  <w:marTop w:val="0"/>
                  <w:marBottom w:val="0"/>
                  <w:divBdr>
                    <w:top w:val="none" w:sz="0" w:space="0" w:color="auto"/>
                    <w:left w:val="none" w:sz="0" w:space="0" w:color="auto"/>
                    <w:bottom w:val="none" w:sz="0" w:space="0" w:color="auto"/>
                    <w:right w:val="none" w:sz="0" w:space="0" w:color="auto"/>
                  </w:divBdr>
                </w:div>
                <w:div w:id="1076320295">
                  <w:marLeft w:val="0"/>
                  <w:marRight w:val="0"/>
                  <w:marTop w:val="0"/>
                  <w:marBottom w:val="0"/>
                  <w:divBdr>
                    <w:top w:val="none" w:sz="0" w:space="0" w:color="auto"/>
                    <w:left w:val="none" w:sz="0" w:space="0" w:color="auto"/>
                    <w:bottom w:val="none" w:sz="0" w:space="0" w:color="auto"/>
                    <w:right w:val="none" w:sz="0" w:space="0" w:color="auto"/>
                  </w:divBdr>
                </w:div>
              </w:divsChild>
            </w:div>
            <w:div w:id="81685619">
              <w:marLeft w:val="0"/>
              <w:marRight w:val="0"/>
              <w:marTop w:val="0"/>
              <w:marBottom w:val="0"/>
              <w:divBdr>
                <w:top w:val="none" w:sz="0" w:space="0" w:color="auto"/>
                <w:left w:val="none" w:sz="0" w:space="0" w:color="auto"/>
                <w:bottom w:val="none" w:sz="0" w:space="0" w:color="auto"/>
                <w:right w:val="none" w:sz="0" w:space="0" w:color="auto"/>
              </w:divBdr>
              <w:divsChild>
                <w:div w:id="21400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5400">
          <w:marLeft w:val="0"/>
          <w:marRight w:val="0"/>
          <w:marTop w:val="0"/>
          <w:marBottom w:val="0"/>
          <w:divBdr>
            <w:top w:val="none" w:sz="0" w:space="0" w:color="auto"/>
            <w:left w:val="none" w:sz="0" w:space="0" w:color="auto"/>
            <w:bottom w:val="none" w:sz="0" w:space="0" w:color="auto"/>
            <w:right w:val="none" w:sz="0" w:space="0" w:color="auto"/>
          </w:divBdr>
          <w:divsChild>
            <w:div w:id="1544755229">
              <w:marLeft w:val="0"/>
              <w:marRight w:val="0"/>
              <w:marTop w:val="0"/>
              <w:marBottom w:val="0"/>
              <w:divBdr>
                <w:top w:val="none" w:sz="0" w:space="0" w:color="auto"/>
                <w:left w:val="none" w:sz="0" w:space="0" w:color="auto"/>
                <w:bottom w:val="none" w:sz="0" w:space="0" w:color="auto"/>
                <w:right w:val="none" w:sz="0" w:space="0" w:color="auto"/>
              </w:divBdr>
              <w:divsChild>
                <w:div w:id="819154108">
                  <w:marLeft w:val="0"/>
                  <w:marRight w:val="0"/>
                  <w:marTop w:val="0"/>
                  <w:marBottom w:val="0"/>
                  <w:divBdr>
                    <w:top w:val="none" w:sz="0" w:space="0" w:color="auto"/>
                    <w:left w:val="none" w:sz="0" w:space="0" w:color="auto"/>
                    <w:bottom w:val="none" w:sz="0" w:space="0" w:color="auto"/>
                    <w:right w:val="none" w:sz="0" w:space="0" w:color="auto"/>
                  </w:divBdr>
                  <w:divsChild>
                    <w:div w:id="161594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058498">
      <w:bodyDiv w:val="1"/>
      <w:marLeft w:val="0"/>
      <w:marRight w:val="0"/>
      <w:marTop w:val="0"/>
      <w:marBottom w:val="0"/>
      <w:divBdr>
        <w:top w:val="none" w:sz="0" w:space="0" w:color="auto"/>
        <w:left w:val="none" w:sz="0" w:space="0" w:color="auto"/>
        <w:bottom w:val="none" w:sz="0" w:space="0" w:color="auto"/>
        <w:right w:val="none" w:sz="0" w:space="0" w:color="auto"/>
      </w:divBdr>
    </w:div>
    <w:div w:id="998263613">
      <w:bodyDiv w:val="1"/>
      <w:marLeft w:val="0"/>
      <w:marRight w:val="0"/>
      <w:marTop w:val="0"/>
      <w:marBottom w:val="0"/>
      <w:divBdr>
        <w:top w:val="none" w:sz="0" w:space="0" w:color="auto"/>
        <w:left w:val="none" w:sz="0" w:space="0" w:color="auto"/>
        <w:bottom w:val="none" w:sz="0" w:space="0" w:color="auto"/>
        <w:right w:val="none" w:sz="0" w:space="0" w:color="auto"/>
      </w:divBdr>
    </w:div>
    <w:div w:id="1056706571">
      <w:bodyDiv w:val="1"/>
      <w:marLeft w:val="0"/>
      <w:marRight w:val="0"/>
      <w:marTop w:val="0"/>
      <w:marBottom w:val="0"/>
      <w:divBdr>
        <w:top w:val="none" w:sz="0" w:space="0" w:color="auto"/>
        <w:left w:val="none" w:sz="0" w:space="0" w:color="auto"/>
        <w:bottom w:val="none" w:sz="0" w:space="0" w:color="auto"/>
        <w:right w:val="none" w:sz="0" w:space="0" w:color="auto"/>
      </w:divBdr>
    </w:div>
    <w:div w:id="1066033140">
      <w:bodyDiv w:val="1"/>
      <w:marLeft w:val="0"/>
      <w:marRight w:val="0"/>
      <w:marTop w:val="0"/>
      <w:marBottom w:val="0"/>
      <w:divBdr>
        <w:top w:val="none" w:sz="0" w:space="0" w:color="auto"/>
        <w:left w:val="none" w:sz="0" w:space="0" w:color="auto"/>
        <w:bottom w:val="none" w:sz="0" w:space="0" w:color="auto"/>
        <w:right w:val="none" w:sz="0" w:space="0" w:color="auto"/>
      </w:divBdr>
    </w:div>
    <w:div w:id="1089498685">
      <w:bodyDiv w:val="1"/>
      <w:marLeft w:val="0"/>
      <w:marRight w:val="0"/>
      <w:marTop w:val="0"/>
      <w:marBottom w:val="0"/>
      <w:divBdr>
        <w:top w:val="none" w:sz="0" w:space="0" w:color="auto"/>
        <w:left w:val="none" w:sz="0" w:space="0" w:color="auto"/>
        <w:bottom w:val="none" w:sz="0" w:space="0" w:color="auto"/>
        <w:right w:val="none" w:sz="0" w:space="0" w:color="auto"/>
      </w:divBdr>
    </w:div>
    <w:div w:id="1096898460">
      <w:bodyDiv w:val="1"/>
      <w:marLeft w:val="0"/>
      <w:marRight w:val="0"/>
      <w:marTop w:val="0"/>
      <w:marBottom w:val="0"/>
      <w:divBdr>
        <w:top w:val="none" w:sz="0" w:space="0" w:color="auto"/>
        <w:left w:val="none" w:sz="0" w:space="0" w:color="auto"/>
        <w:bottom w:val="none" w:sz="0" w:space="0" w:color="auto"/>
        <w:right w:val="none" w:sz="0" w:space="0" w:color="auto"/>
      </w:divBdr>
    </w:div>
    <w:div w:id="1100637417">
      <w:bodyDiv w:val="1"/>
      <w:marLeft w:val="0"/>
      <w:marRight w:val="0"/>
      <w:marTop w:val="0"/>
      <w:marBottom w:val="0"/>
      <w:divBdr>
        <w:top w:val="none" w:sz="0" w:space="0" w:color="auto"/>
        <w:left w:val="none" w:sz="0" w:space="0" w:color="auto"/>
        <w:bottom w:val="none" w:sz="0" w:space="0" w:color="auto"/>
        <w:right w:val="none" w:sz="0" w:space="0" w:color="auto"/>
      </w:divBdr>
    </w:div>
    <w:div w:id="1123302788">
      <w:bodyDiv w:val="1"/>
      <w:marLeft w:val="0"/>
      <w:marRight w:val="0"/>
      <w:marTop w:val="0"/>
      <w:marBottom w:val="0"/>
      <w:divBdr>
        <w:top w:val="none" w:sz="0" w:space="0" w:color="auto"/>
        <w:left w:val="none" w:sz="0" w:space="0" w:color="auto"/>
        <w:bottom w:val="none" w:sz="0" w:space="0" w:color="auto"/>
        <w:right w:val="none" w:sz="0" w:space="0" w:color="auto"/>
      </w:divBdr>
    </w:div>
    <w:div w:id="1179923838">
      <w:bodyDiv w:val="1"/>
      <w:marLeft w:val="0"/>
      <w:marRight w:val="0"/>
      <w:marTop w:val="0"/>
      <w:marBottom w:val="0"/>
      <w:divBdr>
        <w:top w:val="none" w:sz="0" w:space="0" w:color="auto"/>
        <w:left w:val="none" w:sz="0" w:space="0" w:color="auto"/>
        <w:bottom w:val="none" w:sz="0" w:space="0" w:color="auto"/>
        <w:right w:val="none" w:sz="0" w:space="0" w:color="auto"/>
      </w:divBdr>
    </w:div>
    <w:div w:id="1182428650">
      <w:bodyDiv w:val="1"/>
      <w:marLeft w:val="0"/>
      <w:marRight w:val="0"/>
      <w:marTop w:val="0"/>
      <w:marBottom w:val="0"/>
      <w:divBdr>
        <w:top w:val="none" w:sz="0" w:space="0" w:color="auto"/>
        <w:left w:val="none" w:sz="0" w:space="0" w:color="auto"/>
        <w:bottom w:val="none" w:sz="0" w:space="0" w:color="auto"/>
        <w:right w:val="none" w:sz="0" w:space="0" w:color="auto"/>
      </w:divBdr>
    </w:div>
    <w:div w:id="1237059554">
      <w:bodyDiv w:val="1"/>
      <w:marLeft w:val="0"/>
      <w:marRight w:val="0"/>
      <w:marTop w:val="0"/>
      <w:marBottom w:val="0"/>
      <w:divBdr>
        <w:top w:val="none" w:sz="0" w:space="0" w:color="auto"/>
        <w:left w:val="none" w:sz="0" w:space="0" w:color="auto"/>
        <w:bottom w:val="none" w:sz="0" w:space="0" w:color="auto"/>
        <w:right w:val="none" w:sz="0" w:space="0" w:color="auto"/>
      </w:divBdr>
    </w:div>
    <w:div w:id="1273512326">
      <w:bodyDiv w:val="1"/>
      <w:marLeft w:val="0"/>
      <w:marRight w:val="0"/>
      <w:marTop w:val="0"/>
      <w:marBottom w:val="0"/>
      <w:divBdr>
        <w:top w:val="none" w:sz="0" w:space="0" w:color="auto"/>
        <w:left w:val="none" w:sz="0" w:space="0" w:color="auto"/>
        <w:bottom w:val="none" w:sz="0" w:space="0" w:color="auto"/>
        <w:right w:val="none" w:sz="0" w:space="0" w:color="auto"/>
      </w:divBdr>
    </w:div>
    <w:div w:id="1275869237">
      <w:bodyDiv w:val="1"/>
      <w:marLeft w:val="0"/>
      <w:marRight w:val="0"/>
      <w:marTop w:val="0"/>
      <w:marBottom w:val="0"/>
      <w:divBdr>
        <w:top w:val="none" w:sz="0" w:space="0" w:color="auto"/>
        <w:left w:val="none" w:sz="0" w:space="0" w:color="auto"/>
        <w:bottom w:val="none" w:sz="0" w:space="0" w:color="auto"/>
        <w:right w:val="none" w:sz="0" w:space="0" w:color="auto"/>
      </w:divBdr>
    </w:div>
    <w:div w:id="1293167337">
      <w:bodyDiv w:val="1"/>
      <w:marLeft w:val="0"/>
      <w:marRight w:val="0"/>
      <w:marTop w:val="0"/>
      <w:marBottom w:val="0"/>
      <w:divBdr>
        <w:top w:val="none" w:sz="0" w:space="0" w:color="auto"/>
        <w:left w:val="none" w:sz="0" w:space="0" w:color="auto"/>
        <w:bottom w:val="none" w:sz="0" w:space="0" w:color="auto"/>
        <w:right w:val="none" w:sz="0" w:space="0" w:color="auto"/>
      </w:divBdr>
    </w:div>
    <w:div w:id="1332871463">
      <w:bodyDiv w:val="1"/>
      <w:marLeft w:val="0"/>
      <w:marRight w:val="0"/>
      <w:marTop w:val="0"/>
      <w:marBottom w:val="0"/>
      <w:divBdr>
        <w:top w:val="none" w:sz="0" w:space="0" w:color="auto"/>
        <w:left w:val="none" w:sz="0" w:space="0" w:color="auto"/>
        <w:bottom w:val="none" w:sz="0" w:space="0" w:color="auto"/>
        <w:right w:val="none" w:sz="0" w:space="0" w:color="auto"/>
      </w:divBdr>
    </w:div>
    <w:div w:id="1341395805">
      <w:bodyDiv w:val="1"/>
      <w:marLeft w:val="0"/>
      <w:marRight w:val="0"/>
      <w:marTop w:val="0"/>
      <w:marBottom w:val="0"/>
      <w:divBdr>
        <w:top w:val="none" w:sz="0" w:space="0" w:color="auto"/>
        <w:left w:val="none" w:sz="0" w:space="0" w:color="auto"/>
        <w:bottom w:val="none" w:sz="0" w:space="0" w:color="auto"/>
        <w:right w:val="none" w:sz="0" w:space="0" w:color="auto"/>
      </w:divBdr>
    </w:div>
    <w:div w:id="1366324568">
      <w:bodyDiv w:val="1"/>
      <w:marLeft w:val="0"/>
      <w:marRight w:val="0"/>
      <w:marTop w:val="0"/>
      <w:marBottom w:val="0"/>
      <w:divBdr>
        <w:top w:val="none" w:sz="0" w:space="0" w:color="auto"/>
        <w:left w:val="none" w:sz="0" w:space="0" w:color="auto"/>
        <w:bottom w:val="none" w:sz="0" w:space="0" w:color="auto"/>
        <w:right w:val="none" w:sz="0" w:space="0" w:color="auto"/>
      </w:divBdr>
    </w:div>
    <w:div w:id="1420055372">
      <w:bodyDiv w:val="1"/>
      <w:marLeft w:val="0"/>
      <w:marRight w:val="0"/>
      <w:marTop w:val="0"/>
      <w:marBottom w:val="0"/>
      <w:divBdr>
        <w:top w:val="none" w:sz="0" w:space="0" w:color="auto"/>
        <w:left w:val="none" w:sz="0" w:space="0" w:color="auto"/>
        <w:bottom w:val="none" w:sz="0" w:space="0" w:color="auto"/>
        <w:right w:val="none" w:sz="0" w:space="0" w:color="auto"/>
      </w:divBdr>
    </w:div>
    <w:div w:id="1447001272">
      <w:bodyDiv w:val="1"/>
      <w:marLeft w:val="0"/>
      <w:marRight w:val="0"/>
      <w:marTop w:val="0"/>
      <w:marBottom w:val="0"/>
      <w:divBdr>
        <w:top w:val="none" w:sz="0" w:space="0" w:color="auto"/>
        <w:left w:val="none" w:sz="0" w:space="0" w:color="auto"/>
        <w:bottom w:val="none" w:sz="0" w:space="0" w:color="auto"/>
        <w:right w:val="none" w:sz="0" w:space="0" w:color="auto"/>
      </w:divBdr>
    </w:div>
    <w:div w:id="1468474188">
      <w:bodyDiv w:val="1"/>
      <w:marLeft w:val="0"/>
      <w:marRight w:val="0"/>
      <w:marTop w:val="0"/>
      <w:marBottom w:val="0"/>
      <w:divBdr>
        <w:top w:val="none" w:sz="0" w:space="0" w:color="auto"/>
        <w:left w:val="none" w:sz="0" w:space="0" w:color="auto"/>
        <w:bottom w:val="none" w:sz="0" w:space="0" w:color="auto"/>
        <w:right w:val="none" w:sz="0" w:space="0" w:color="auto"/>
      </w:divBdr>
    </w:div>
    <w:div w:id="1469131126">
      <w:bodyDiv w:val="1"/>
      <w:marLeft w:val="0"/>
      <w:marRight w:val="0"/>
      <w:marTop w:val="0"/>
      <w:marBottom w:val="0"/>
      <w:divBdr>
        <w:top w:val="none" w:sz="0" w:space="0" w:color="auto"/>
        <w:left w:val="none" w:sz="0" w:space="0" w:color="auto"/>
        <w:bottom w:val="none" w:sz="0" w:space="0" w:color="auto"/>
        <w:right w:val="none" w:sz="0" w:space="0" w:color="auto"/>
      </w:divBdr>
    </w:div>
    <w:div w:id="1493839710">
      <w:bodyDiv w:val="1"/>
      <w:marLeft w:val="0"/>
      <w:marRight w:val="0"/>
      <w:marTop w:val="0"/>
      <w:marBottom w:val="0"/>
      <w:divBdr>
        <w:top w:val="none" w:sz="0" w:space="0" w:color="auto"/>
        <w:left w:val="none" w:sz="0" w:space="0" w:color="auto"/>
        <w:bottom w:val="none" w:sz="0" w:space="0" w:color="auto"/>
        <w:right w:val="none" w:sz="0" w:space="0" w:color="auto"/>
      </w:divBdr>
    </w:div>
    <w:div w:id="1529685661">
      <w:bodyDiv w:val="1"/>
      <w:marLeft w:val="0"/>
      <w:marRight w:val="0"/>
      <w:marTop w:val="0"/>
      <w:marBottom w:val="0"/>
      <w:divBdr>
        <w:top w:val="none" w:sz="0" w:space="0" w:color="auto"/>
        <w:left w:val="none" w:sz="0" w:space="0" w:color="auto"/>
        <w:bottom w:val="none" w:sz="0" w:space="0" w:color="auto"/>
        <w:right w:val="none" w:sz="0" w:space="0" w:color="auto"/>
      </w:divBdr>
    </w:div>
    <w:div w:id="1536116311">
      <w:bodyDiv w:val="1"/>
      <w:marLeft w:val="0"/>
      <w:marRight w:val="0"/>
      <w:marTop w:val="0"/>
      <w:marBottom w:val="0"/>
      <w:divBdr>
        <w:top w:val="none" w:sz="0" w:space="0" w:color="auto"/>
        <w:left w:val="none" w:sz="0" w:space="0" w:color="auto"/>
        <w:bottom w:val="none" w:sz="0" w:space="0" w:color="auto"/>
        <w:right w:val="none" w:sz="0" w:space="0" w:color="auto"/>
      </w:divBdr>
    </w:div>
    <w:div w:id="1609770389">
      <w:bodyDiv w:val="1"/>
      <w:marLeft w:val="0"/>
      <w:marRight w:val="0"/>
      <w:marTop w:val="0"/>
      <w:marBottom w:val="0"/>
      <w:divBdr>
        <w:top w:val="none" w:sz="0" w:space="0" w:color="auto"/>
        <w:left w:val="none" w:sz="0" w:space="0" w:color="auto"/>
        <w:bottom w:val="none" w:sz="0" w:space="0" w:color="auto"/>
        <w:right w:val="none" w:sz="0" w:space="0" w:color="auto"/>
      </w:divBdr>
    </w:div>
    <w:div w:id="1632512788">
      <w:bodyDiv w:val="1"/>
      <w:marLeft w:val="0"/>
      <w:marRight w:val="0"/>
      <w:marTop w:val="0"/>
      <w:marBottom w:val="0"/>
      <w:divBdr>
        <w:top w:val="none" w:sz="0" w:space="0" w:color="auto"/>
        <w:left w:val="none" w:sz="0" w:space="0" w:color="auto"/>
        <w:bottom w:val="none" w:sz="0" w:space="0" w:color="auto"/>
        <w:right w:val="none" w:sz="0" w:space="0" w:color="auto"/>
      </w:divBdr>
    </w:div>
    <w:div w:id="1639411062">
      <w:bodyDiv w:val="1"/>
      <w:marLeft w:val="0"/>
      <w:marRight w:val="0"/>
      <w:marTop w:val="0"/>
      <w:marBottom w:val="0"/>
      <w:divBdr>
        <w:top w:val="none" w:sz="0" w:space="0" w:color="auto"/>
        <w:left w:val="none" w:sz="0" w:space="0" w:color="auto"/>
        <w:bottom w:val="none" w:sz="0" w:space="0" w:color="auto"/>
        <w:right w:val="none" w:sz="0" w:space="0" w:color="auto"/>
      </w:divBdr>
    </w:div>
    <w:div w:id="1670138327">
      <w:bodyDiv w:val="1"/>
      <w:marLeft w:val="0"/>
      <w:marRight w:val="0"/>
      <w:marTop w:val="0"/>
      <w:marBottom w:val="0"/>
      <w:divBdr>
        <w:top w:val="none" w:sz="0" w:space="0" w:color="auto"/>
        <w:left w:val="none" w:sz="0" w:space="0" w:color="auto"/>
        <w:bottom w:val="none" w:sz="0" w:space="0" w:color="auto"/>
        <w:right w:val="none" w:sz="0" w:space="0" w:color="auto"/>
      </w:divBdr>
    </w:div>
    <w:div w:id="1742172730">
      <w:bodyDiv w:val="1"/>
      <w:marLeft w:val="0"/>
      <w:marRight w:val="0"/>
      <w:marTop w:val="0"/>
      <w:marBottom w:val="0"/>
      <w:divBdr>
        <w:top w:val="none" w:sz="0" w:space="0" w:color="auto"/>
        <w:left w:val="none" w:sz="0" w:space="0" w:color="auto"/>
        <w:bottom w:val="none" w:sz="0" w:space="0" w:color="auto"/>
        <w:right w:val="none" w:sz="0" w:space="0" w:color="auto"/>
      </w:divBdr>
    </w:div>
    <w:div w:id="1780640523">
      <w:bodyDiv w:val="1"/>
      <w:marLeft w:val="0"/>
      <w:marRight w:val="0"/>
      <w:marTop w:val="0"/>
      <w:marBottom w:val="0"/>
      <w:divBdr>
        <w:top w:val="none" w:sz="0" w:space="0" w:color="auto"/>
        <w:left w:val="none" w:sz="0" w:space="0" w:color="auto"/>
        <w:bottom w:val="none" w:sz="0" w:space="0" w:color="auto"/>
        <w:right w:val="none" w:sz="0" w:space="0" w:color="auto"/>
      </w:divBdr>
    </w:div>
    <w:div w:id="1781560163">
      <w:bodyDiv w:val="1"/>
      <w:marLeft w:val="0"/>
      <w:marRight w:val="0"/>
      <w:marTop w:val="0"/>
      <w:marBottom w:val="0"/>
      <w:divBdr>
        <w:top w:val="none" w:sz="0" w:space="0" w:color="auto"/>
        <w:left w:val="none" w:sz="0" w:space="0" w:color="auto"/>
        <w:bottom w:val="none" w:sz="0" w:space="0" w:color="auto"/>
        <w:right w:val="none" w:sz="0" w:space="0" w:color="auto"/>
      </w:divBdr>
    </w:div>
    <w:div w:id="1811165953">
      <w:bodyDiv w:val="1"/>
      <w:marLeft w:val="0"/>
      <w:marRight w:val="0"/>
      <w:marTop w:val="0"/>
      <w:marBottom w:val="0"/>
      <w:divBdr>
        <w:top w:val="none" w:sz="0" w:space="0" w:color="auto"/>
        <w:left w:val="none" w:sz="0" w:space="0" w:color="auto"/>
        <w:bottom w:val="none" w:sz="0" w:space="0" w:color="auto"/>
        <w:right w:val="none" w:sz="0" w:space="0" w:color="auto"/>
      </w:divBdr>
    </w:div>
    <w:div w:id="1879779258">
      <w:bodyDiv w:val="1"/>
      <w:marLeft w:val="0"/>
      <w:marRight w:val="0"/>
      <w:marTop w:val="0"/>
      <w:marBottom w:val="0"/>
      <w:divBdr>
        <w:top w:val="none" w:sz="0" w:space="0" w:color="auto"/>
        <w:left w:val="none" w:sz="0" w:space="0" w:color="auto"/>
        <w:bottom w:val="none" w:sz="0" w:space="0" w:color="auto"/>
        <w:right w:val="none" w:sz="0" w:space="0" w:color="auto"/>
      </w:divBdr>
    </w:div>
    <w:div w:id="1923222254">
      <w:bodyDiv w:val="1"/>
      <w:marLeft w:val="0"/>
      <w:marRight w:val="0"/>
      <w:marTop w:val="0"/>
      <w:marBottom w:val="0"/>
      <w:divBdr>
        <w:top w:val="none" w:sz="0" w:space="0" w:color="auto"/>
        <w:left w:val="none" w:sz="0" w:space="0" w:color="auto"/>
        <w:bottom w:val="none" w:sz="0" w:space="0" w:color="auto"/>
        <w:right w:val="none" w:sz="0" w:space="0" w:color="auto"/>
      </w:divBdr>
    </w:div>
    <w:div w:id="1945458052">
      <w:bodyDiv w:val="1"/>
      <w:marLeft w:val="0"/>
      <w:marRight w:val="0"/>
      <w:marTop w:val="0"/>
      <w:marBottom w:val="0"/>
      <w:divBdr>
        <w:top w:val="none" w:sz="0" w:space="0" w:color="auto"/>
        <w:left w:val="none" w:sz="0" w:space="0" w:color="auto"/>
        <w:bottom w:val="none" w:sz="0" w:space="0" w:color="auto"/>
        <w:right w:val="none" w:sz="0" w:space="0" w:color="auto"/>
      </w:divBdr>
    </w:div>
    <w:div w:id="1959024362">
      <w:bodyDiv w:val="1"/>
      <w:marLeft w:val="0"/>
      <w:marRight w:val="0"/>
      <w:marTop w:val="0"/>
      <w:marBottom w:val="0"/>
      <w:divBdr>
        <w:top w:val="none" w:sz="0" w:space="0" w:color="auto"/>
        <w:left w:val="none" w:sz="0" w:space="0" w:color="auto"/>
        <w:bottom w:val="none" w:sz="0" w:space="0" w:color="auto"/>
        <w:right w:val="none" w:sz="0" w:space="0" w:color="auto"/>
      </w:divBdr>
    </w:div>
    <w:div w:id="2020279576">
      <w:bodyDiv w:val="1"/>
      <w:marLeft w:val="0"/>
      <w:marRight w:val="0"/>
      <w:marTop w:val="0"/>
      <w:marBottom w:val="0"/>
      <w:divBdr>
        <w:top w:val="none" w:sz="0" w:space="0" w:color="auto"/>
        <w:left w:val="none" w:sz="0" w:space="0" w:color="auto"/>
        <w:bottom w:val="none" w:sz="0" w:space="0" w:color="auto"/>
        <w:right w:val="none" w:sz="0" w:space="0" w:color="auto"/>
      </w:divBdr>
    </w:div>
    <w:div w:id="2023510603">
      <w:bodyDiv w:val="1"/>
      <w:marLeft w:val="0"/>
      <w:marRight w:val="0"/>
      <w:marTop w:val="0"/>
      <w:marBottom w:val="0"/>
      <w:divBdr>
        <w:top w:val="none" w:sz="0" w:space="0" w:color="auto"/>
        <w:left w:val="none" w:sz="0" w:space="0" w:color="auto"/>
        <w:bottom w:val="none" w:sz="0" w:space="0" w:color="auto"/>
        <w:right w:val="none" w:sz="0" w:space="0" w:color="auto"/>
      </w:divBdr>
    </w:div>
    <w:div w:id="2028672500">
      <w:bodyDiv w:val="1"/>
      <w:marLeft w:val="0"/>
      <w:marRight w:val="0"/>
      <w:marTop w:val="0"/>
      <w:marBottom w:val="0"/>
      <w:divBdr>
        <w:top w:val="none" w:sz="0" w:space="0" w:color="auto"/>
        <w:left w:val="none" w:sz="0" w:space="0" w:color="auto"/>
        <w:bottom w:val="none" w:sz="0" w:space="0" w:color="auto"/>
        <w:right w:val="none" w:sz="0" w:space="0" w:color="auto"/>
      </w:divBdr>
    </w:div>
    <w:div w:id="2031296326">
      <w:bodyDiv w:val="1"/>
      <w:marLeft w:val="0"/>
      <w:marRight w:val="0"/>
      <w:marTop w:val="0"/>
      <w:marBottom w:val="0"/>
      <w:divBdr>
        <w:top w:val="none" w:sz="0" w:space="0" w:color="auto"/>
        <w:left w:val="none" w:sz="0" w:space="0" w:color="auto"/>
        <w:bottom w:val="none" w:sz="0" w:space="0" w:color="auto"/>
        <w:right w:val="none" w:sz="0" w:space="0" w:color="auto"/>
      </w:divBdr>
    </w:div>
    <w:div w:id="2049866879">
      <w:bodyDiv w:val="1"/>
      <w:marLeft w:val="0"/>
      <w:marRight w:val="0"/>
      <w:marTop w:val="0"/>
      <w:marBottom w:val="0"/>
      <w:divBdr>
        <w:top w:val="none" w:sz="0" w:space="0" w:color="auto"/>
        <w:left w:val="none" w:sz="0" w:space="0" w:color="auto"/>
        <w:bottom w:val="none" w:sz="0" w:space="0" w:color="auto"/>
        <w:right w:val="none" w:sz="0" w:space="0" w:color="auto"/>
      </w:divBdr>
    </w:div>
    <w:div w:id="2061443700">
      <w:bodyDiv w:val="1"/>
      <w:marLeft w:val="0"/>
      <w:marRight w:val="0"/>
      <w:marTop w:val="0"/>
      <w:marBottom w:val="0"/>
      <w:divBdr>
        <w:top w:val="none" w:sz="0" w:space="0" w:color="auto"/>
        <w:left w:val="none" w:sz="0" w:space="0" w:color="auto"/>
        <w:bottom w:val="none" w:sz="0" w:space="0" w:color="auto"/>
        <w:right w:val="none" w:sz="0" w:space="0" w:color="auto"/>
      </w:divBdr>
    </w:div>
    <w:div w:id="2102218227">
      <w:bodyDiv w:val="1"/>
      <w:marLeft w:val="0"/>
      <w:marRight w:val="0"/>
      <w:marTop w:val="0"/>
      <w:marBottom w:val="0"/>
      <w:divBdr>
        <w:top w:val="none" w:sz="0" w:space="0" w:color="auto"/>
        <w:left w:val="none" w:sz="0" w:space="0" w:color="auto"/>
        <w:bottom w:val="none" w:sz="0" w:space="0" w:color="auto"/>
        <w:right w:val="none" w:sz="0" w:space="0" w:color="auto"/>
      </w:divBdr>
    </w:div>
    <w:div w:id="211867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Ро</b:Tag>
    <b:SourceType>InternetSite</b:SourceType>
    <b:Guid>{6895FA9F-ACCF-4518-94B4-E88D2BD6B4D4}</b:Guid>
    <b:Author>
      <b:Author>
        <b:NameList>
          <b:Person>
            <b:Last>Rodrigues</b:Last>
          </b:Person>
        </b:NameList>
      </b:Author>
    </b:Author>
    <b:Title>Strategy and structure redux</b:Title>
    <b:InternetSiteTitle>www.london.edu</b:InternetSiteTitle>
    <b:Year>2008</b:Year>
    <b:Month>9</b:Month>
    <b:Day>1</b:Day>
    <b:URL>https://www.london.edu/think/strategy-and-structure-redux</b:URL>
    <b:YearAccessed>2024</b:YearAccessed>
    <b:MonthAccessed>10</b:MonthAccessed>
    <b:DayAccessed>15</b:DayAccessed>
    <b:RefOrder>25</b:RefOrder>
  </b:Source>
  <b:Source>
    <b:Tag>Whi19</b:Tag>
    <b:SourceType>Book</b:SourceType>
    <b:Guid>{58DC876B-D41E-459C-90B0-C31803509515}</b:Guid>
    <b:Title>Exploring Strategy</b:Title>
    <b:Year>2019</b:Year>
    <b:City>Harlow</b:City>
    <b:Publisher>Pearson Higher Education &amp; Professional Group</b:Publisher>
    <b:Author>
      <b:Author>
        <b:NameList>
          <b:Person>
            <b:Last>Whittington</b:Last>
            <b:First>R.</b:First>
            <b:Middle>et al.</b:Middle>
          </b:Person>
        </b:NameList>
      </b:Author>
    </b:Author>
    <b:Pages>5</b:Pages>
    <b:RefOrder>26</b:RefOrder>
  </b:Source>
  <b:Source>
    <b:Tag>Lyn05</b:Tag>
    <b:SourceType>Book</b:SourceType>
    <b:Guid>{07517495-253B-48DF-89B2-91DF74DC3FEA}</b:Guid>
    <b:Title>Corporate strategy</b:Title>
    <b:Year>2005</b:Year>
    <b:City>Harlow</b:City>
    <b:Publisher>Pearson Prentice Hall</b:Publisher>
    <b:Author>
      <b:Author>
        <b:NameList>
          <b:Person>
            <b:Last>Lynch</b:Last>
            <b:First>R.</b:First>
            <b:Middle>L.</b:Middle>
          </b:Person>
        </b:NameList>
      </b:Author>
      <b:Editor>
        <b:NameList>
          <b:Person>
            <b:Last>4th</b:Last>
          </b:Person>
        </b:NameList>
      </b:Editor>
    </b:Author>
    <b:Pages>5</b:Pages>
    <b:RefOrder>27</b:RefOrder>
  </b:Source>
  <b:Source>
    <b:Tag>Tap14</b:Tag>
    <b:SourceType>JournalArticle</b:SourceType>
    <b:Guid>{EAC609E4-32E5-4A55-B0FF-16A5FCB3A9AB}</b:Guid>
    <b:Title>The Importance of Strategic Management to Business Organizations</b:Title>
    <b:Year>2014</b:Year>
    <b:JournalName>The International Jurnal</b:JournalName>
    <b:Pages>122- 123</b:Pages>
    <b:Author>
      <b:Author>
        <b:NameList>
          <b:Person>
            <b:Last>Tapera</b:Last>
            <b:First>J.</b:First>
          </b:Person>
        </b:NameList>
      </b:Author>
    </b:Author>
    <b:Volume>3</b:Volume>
    <b:RefOrder>28</b:RefOrder>
  </b:Source>
  <b:Source>
    <b:Tag>Kab19</b:Tag>
    <b:SourceType>JournalArticle</b:SourceType>
    <b:Guid>{37885839-0D99-4565-A90A-6CB368EBF8EF}</b:Guid>
    <b:Title>Organizational strategic planning, implementation and evaluation with analysis of challenges and benefits</b:Title>
    <b:JournalName>International Journal of Applied Research</b:JournalName>
    <b:Year>2019</b:Year>
    <b:Pages>27-32</b:Pages>
    <b:Author>
      <b:Author>
        <b:NameList>
          <b:Person>
            <b:Last>Kabeyi</b:Last>
            <b:First>M.</b:First>
          </b:Person>
        </b:NameList>
      </b:Author>
    </b:Author>
    <b:Volume>5</b:Volume>
    <b:Issue>6</b:Issue>
    <b:RefOrder>1</b:RefOrder>
  </b:Source>
  <b:Source>
    <b:Tag>Sch24</b:Tag>
    <b:SourceType>InternetSite</b:SourceType>
    <b:Guid>{8EEBD49C-1476-49B8-AC3B-4997E3D051CD}</b:Guid>
    <b:Author>
      <b:Author>
        <b:Corporate>Schwarz Group</b:Corporate>
      </b:Author>
    </b:Author>
    <b:Title>Who we are</b:Title>
    <b:InternetSiteTitle>https://gruppe.schwarz/en/who-we-are#About%20Us</b:InternetSiteTitle>
    <b:Year>2024</b:Year>
    <b:URL>https://gruppe.schwarz/en/who-we-are#About%20Us</b:URL>
    <b:YearAccessed>2024</b:YearAccessed>
    <b:MonthAccessed>10</b:MonthAccessed>
    <b:DayAccessed>19</b:DayAccessed>
    <b:RefOrder>3</b:RefOrder>
  </b:Source>
  <b:Source>
    <b:Tag>Placeholder1</b:Tag>
    <b:SourceType>Book</b:SourceType>
    <b:Guid>{CCE82471-B4DC-417E-84AC-4A4431DBEF2F}</b:Guid>
    <b:Author>
      <b:Author>
        <b:NameList>
          <b:Person>
            <b:Last>Sheehan</b:Last>
            <b:First>B.</b:First>
          </b:Person>
        </b:NameList>
      </b:Author>
    </b:Author>
    <b:Title>Marketing Management</b:Title>
    <b:Year>2011</b:Year>
    <b:City>Case Postale</b:City>
    <b:Publisher>AVA Academia</b:Publisher>
    <b:Volume>3</b:Volume>
    <b:Pages>45-47</b:Pages>
    <b:RefOrder>4</b:RefOrder>
  </b:Source>
  <b:Source>
    <b:Tag>Bar19</b:Tag>
    <b:SourceType>Book</b:SourceType>
    <b:Guid>{E6017E34-6AC7-4659-A248-42059465954A}</b:Guid>
    <b:Author>
      <b:Author>
        <b:NameList>
          <b:Person>
            <b:Last>Barney</b:Last>
            <b:First>J.B.</b:First>
            <b:Middle>and Hesterly, W.S.</b:Middle>
          </b:Person>
        </b:NameList>
      </b:Author>
    </b:Author>
    <b:Title> Strategic management and competitive advantage : concepts and cases</b:Title>
    <b:Year>2019</b:Year>
    <b:City>Harlow</b:City>
    <b:Publisher>Pearson Education Limited</b:Publisher>
    <b:Pages>27-28</b:Pages>
    <b:Edition>6</b:Edition>
    <b:RefOrder>29</b:RefOrder>
  </b:Source>
  <b:Source>
    <b:Tag>Sin08</b:Tag>
    <b:SourceType>Book</b:SourceType>
    <b:Guid>{20C8A6E2-F62F-45FE-9F4A-60935E0EF7C2}</b:Guid>
    <b:Title>Strategic Management and Competitive Advantage</b:Title>
    <b:Year>2008</b:Year>
    <b:City>New Delhi</b:City>
    <b:Publisher>Global India Publications</b:Publisher>
    <b:Author>
      <b:Author>
        <b:NameList>
          <b:Person>
            <b:Last>Singh</b:Last>
            <b:First>M.</b:First>
          </b:Person>
        </b:NameList>
      </b:Author>
    </b:Author>
    <b:Pages>15</b:Pages>
    <b:RefOrder>30</b:RefOrder>
  </b:Source>
  <b:Source>
    <b:Tag>Lid241</b:Tag>
    <b:SourceType>InternetSite</b:SourceType>
    <b:Guid>{B32D3025-3994-4C07-9C4C-773D063562E9}</b:Guid>
    <b:Author>
      <b:Author>
        <b:NameList>
          <b:Person>
            <b:Last>Lidl</b:Last>
          </b:Person>
        </b:NameList>
      </b:Author>
    </b:Author>
    <b:Title>Sustainability</b:Title>
    <b:Year>2024</b:Year>
    <b:InternetSiteTitle>https://corporate.lidl.co.uk/sustainability</b:InternetSiteTitle>
    <b:URL>https://corporate.lidl.co.uk/sustainability</b:URL>
    <b:YearAccessed>2024</b:YearAccessed>
    <b:MonthAccessed>10</b:MonthAccessed>
    <b:DayAccessed>19</b:DayAccessed>
    <b:RefOrder>5</b:RefOrder>
  </b:Source>
  <b:Source>
    <b:Tag>Loe23</b:Tag>
    <b:SourceType>InternetSite</b:SourceType>
    <b:Guid>{943B8630-A5BA-49F9-A468-0040FAFE2FC7}</b:Guid>
    <b:Title>Why Lidl Will Close Five Stores In The US</b:Title>
    <b:InternetSiteTitle>www.forbes.com</b:InternetSiteTitle>
    <b:Year>2023</b:Year>
    <b:Month>7</b:Month>
    <b:Day>17</b:Day>
    <b:URL>https://www.forbes.com/sites/walterloeb/2023/07/17/why-lidl-will-close-five-stores-in-the-us/</b:URL>
    <b:Author>
      <b:Author>
        <b:NameList>
          <b:Person>
            <b:Last>Loeb</b:Last>
            <b:First>W.</b:First>
          </b:Person>
        </b:NameList>
      </b:Author>
    </b:Author>
    <b:YearAccessed>2024</b:YearAccessed>
    <b:MonthAccessed>10</b:MonthAccessed>
    <b:DayAccessed>18</b:DayAccessed>
    <b:RefOrder>7</b:RefOrder>
  </b:Source>
  <b:Source>
    <b:Tag>Lid242</b:Tag>
    <b:SourceType>InternetSite</b:SourceType>
    <b:Guid>{8DE8F89F-794E-471F-A1F7-00FDC524CA23}</b:Guid>
    <b:Title>Welcome to LIDL</b:Title>
    <b:InternetSiteTitle>https://info.lidl/en</b:InternetSiteTitle>
    <b:Year>2024</b:Year>
    <b:URL>https://info.lidl/en</b:URL>
    <b:Author>
      <b:Author>
        <b:Corporate>Lidl</b:Corporate>
      </b:Author>
    </b:Author>
    <b:YearAccessed>2024</b:YearAccessed>
    <b:MonthAccessed>10</b:MonthAccessed>
    <b:DayAccessed>19</b:DayAccessed>
    <b:RefOrder>6</b:RefOrder>
  </b:Source>
  <b:Source>
    <b:Tag>Kan24</b:Tag>
    <b:SourceType>InternetSite</b:SourceType>
    <b:Guid>{109184C8-7192-424E-BAC4-BAF98CB2728C}</b:Guid>
    <b:Title>Grocery Market Share Great Britan</b:Title>
    <b:InternetSiteTitle>www.kantarworldpanel.com</b:InternetSiteTitle>
    <b:Year>2024</b:Year>
    <b:Month>10</b:Month>
    <b:Day>19</b:Day>
    <b:URL>https://www.kantarworldpanel.com/grocery-market-share/great-britain/snapshot/29.09.24/</b:URL>
    <b:Author>
      <b:Author>
        <b:Corporate>Kantar</b:Corporate>
      </b:Author>
    </b:Author>
    <b:YearAccessed>2024</b:YearAccessed>
    <b:MonthAccessed>10</b:MonthAccessed>
    <b:DayAccessed>19</b:DayAccessed>
    <b:RefOrder>8</b:RefOrder>
  </b:Source>
  <b:Source>
    <b:Tag>Lid23</b:Tag>
    <b:SourceType>InternetSite</b:SourceType>
    <b:Guid>{9C24AE6E-7D78-4C6B-8BC6-2E1BE90F95E5}</b:Guid>
    <b:Title>LIDL GB CEO VOWS TO MAINTAIN RELENTLESS FOCUS ON PRICE AS DISCOUNTER ATTRACTS ADDITIONAL 1.4 MILLION SHOPPERS</b:Title>
    <b:InternetSiteTitle>www.corporate.lidl.co.uk</b:InternetSiteTitle>
    <b:Year>2023</b:Year>
    <b:Month>9</b:Month>
    <b:Day>14</b:Day>
    <b:URL>https://corporate.lidl.co.uk/media-centre/pressreleases/2023/financial-results-fy22</b:URL>
    <b:Author>
      <b:Author>
        <b:Corporate>Lidl</b:Corporate>
      </b:Author>
    </b:Author>
    <b:YearAccessed>2024</b:YearAccessed>
    <b:MonthAccessed>10</b:MonthAccessed>
    <b:DayAccessed>19</b:DayAccessed>
    <b:RefOrder>9</b:RefOrder>
  </b:Source>
  <b:Source>
    <b:Tag>LID24</b:Tag>
    <b:SourceType>Report</b:SourceType>
    <b:Guid>{6096E7A9-6DFA-45CE-BE13-AAFA7CAA3CC1}</b:Guid>
    <b:Title>Return of Allotment of Shares</b:Title>
    <b:Year>2024</b:Year>
    <b:URL>https://s3.eu-west-2.amazonaws.com/document-api-images-live.ch.gov.uk/docs/0H_l-o8UEwMZwBO-F3yZRo_SfhVTfoWV8cZT6vUXCGk/application-pdf?X-Amz-Algorithm=AWS4-HMAC-SHA256&amp;X-Amz-Credential=ASIAWRGBDBV3CEGXUF4N%2F20241019%2Feu-west-2%2Fs3%2Faws4_request&amp;X-Amz-</b:URL>
    <b:Publisher>GOV.UK</b:Publisher>
    <b:City>London</b:City>
    <b:Author>
      <b:Author>
        <b:Corporate>Lidl GB</b:Corporate>
      </b:Author>
    </b:Author>
    <b:RefOrder>10</b:RefOrder>
  </b:Source>
  <b:Source>
    <b:Tag>Lid243</b:Tag>
    <b:SourceType>InternetSite</b:SourceType>
    <b:Guid>{262D29D1-E2FA-4D2A-8D88-B4E10FAC1B93}</b:Guid>
    <b:Title>THIS SUPERMARKET HAS BEEN NAMED ‘GROCER OF THE YEAR’ BY INDUSTRY EXPERTS</b:Title>
    <b:Year>2024</b:Year>
    <b:LCID>it-IT</b:LCID>
    <b:Author>
      <b:Author>
        <b:Corporate>Lidl GB</b:Corporate>
      </b:Author>
    </b:Author>
    <b:InternetSiteTitle>www.corporate.lidl.co.uk</b:InternetSiteTitle>
    <b:Month>3</b:Month>
    <b:Day>8</b:Day>
    <b:URL>https://corporate.lidl.co.uk/media-centre/pressreleases/2024/retail-week-awards-2024</b:URL>
    <b:YearAccessed>2024</b:YearAccessed>
    <b:MonthAccessed>10</b:MonthAccessed>
    <b:DayAccessed>19</b:DayAccessed>
    <b:RefOrder>11</b:RefOrder>
  </b:Source>
  <b:Source>
    <b:Tag>Lid244</b:Tag>
    <b:SourceType>InternetSite</b:SourceType>
    <b:Guid>{D93F07D7-A4CC-4EEA-8369-21E3F9E053C3}</b:Guid>
    <b:Author>
      <b:Author>
        <b:Corporate>Lidl GB</b:Corporate>
      </b:Author>
    </b:Author>
    <b:Title>Backing British Farming</b:Title>
    <b:InternetSiteTitle>www.lidl.co.uk</b:InternetSiteTitle>
    <b:Year>2024</b:Year>
    <b:URL>https://www.lidl.co.uk/c/backing-british-farming/s10025121</b:URL>
    <b:YearAccessed>2024</b:YearAccessed>
    <b:MonthAccessed>10</b:MonthAccessed>
    <b:DayAccessed>18</b:DayAccessed>
    <b:RefOrder>12</b:RefOrder>
  </b:Source>
  <b:Source>
    <b:Tag>Lid231</b:Tag>
    <b:SourceType>Report</b:SourceType>
    <b:Guid>{CF1B27BC-FD93-47E2-9307-A258E2925A56}</b:Guid>
    <b:Author>
      <b:Author>
        <b:Corporate>Lidl GB</b:Corporate>
      </b:Author>
    </b:Author>
    <b:Title>Community</b:Title>
    <b:Year>2023</b:Year>
    <b:Publisher>Lidl GB</b:Publisher>
    <b:City>London</b:City>
    <b:RefOrder>13</b:RefOrder>
  </b:Source>
  <b:Source>
    <b:Tag>Lid245</b:Tag>
    <b:SourceType>InternetSite</b:SourceType>
    <b:Guid>{2A637224-DEE2-4AF6-8B4E-4D63ED5DCBA6}</b:Guid>
    <b:Title>Our partners</b:Title>
    <b:Author>
      <b:Author>
        <b:Corporate>Lidl GB</b:Corporate>
      </b:Author>
    </b:Author>
    <b:InternetSiteTitle>www.corporate.lidl.co.uk</b:InternetSiteTitle>
    <b:URL>https://corporate.lidl.co.uk/sustainability/our-partners</b:URL>
    <b:YearAccessed>2024</b:YearAccessed>
    <b:MonthAccessed>10</b:MonthAccessed>
    <b:DayAccessed>18</b:DayAccessed>
    <b:Year>2024</b:Year>
    <b:Month>10</b:Month>
    <b:Day>1</b:Day>
    <b:RefOrder>14</b:RefOrder>
  </b:Source>
  <b:Source>
    <b:Tag>CIP241</b:Tag>
    <b:SourceType>InternetSite</b:SourceType>
    <b:Guid>{1A0F2573-BA63-4B29-84E6-9C6849B3FE8D}</b:Guid>
    <b:Title>PESTLE analysis</b:Title>
    <b:InternetSiteTitle>www.cipd.org</b:InternetSiteTitle>
    <b:Year>2024</b:Year>
    <b:Month>3</b:Month>
    <b:Day>13</b:Day>
    <b:URL>https://www.cipd.org/en/knowledge/factsheets/pestle-analysis-factsheet/</b:URL>
    <b:Author>
      <b:Author>
        <b:Corporate>CIPD</b:Corporate>
      </b:Author>
    </b:Author>
    <b:YearAccessed>2024</b:YearAccessed>
    <b:MonthAccessed>10</b:MonthAccessed>
    <b:DayAccessed>19</b:DayAccessed>
    <b:RefOrder>15</b:RefOrder>
  </b:Source>
  <b:Source>
    <b:Tag>CIP242</b:Tag>
    <b:SourceType>InternetSite</b:SourceType>
    <b:Guid>{53433586-1145-4147-ADB6-BE9C0619E7BE}</b:Guid>
    <b:Author>
      <b:Author>
        <b:Corporate>CIPD</b:Corporate>
      </b:Author>
    </b:Author>
    <b:Title>SWOT analysis</b:Title>
    <b:InternetSiteTitle>www.cipd.org</b:InternetSiteTitle>
    <b:Year>2024</b:Year>
    <b:Month>3</b:Month>
    <b:Day>15</b:Day>
    <b:URL>https://www.cipd.org/en/knowledge/factsheets/swot-analysis-factsheet/</b:URL>
    <b:YearAccessed>2024</b:YearAccessed>
    <b:MonthAccessed>10</b:MonthAccessed>
    <b:DayAccessed>19</b:DayAccessed>
    <b:RefOrder>16</b:RefOrder>
  </b:Source>
  <b:Source>
    <b:Tag>Lid24</b:Tag>
    <b:SourceType>InternetSite</b:SourceType>
    <b:Guid>{9FAFA7E7-8B69-444E-819A-32E03CCCF742}</b:Guid>
    <b:Title>About us</b:Title>
    <b:Year>2024</b:Year>
    <b:Author>
      <b:Author>
        <b:Corporate>Lidl</b:Corporate>
      </b:Author>
    </b:Author>
    <b:InternetSiteTitle>https://www.lidl.com/about-us</b:InternetSiteTitle>
    <b:Month>1</b:Month>
    <b:Day>10</b:Day>
    <b:URL>https://www.lidl.com/about-us</b:URL>
    <b:YearAccessed>2024</b:YearAccessed>
    <b:MonthAccessed>10</b:MonthAccessed>
    <b:DayAccessed>19</b:DayAccessed>
    <b:RefOrder>2</b:RefOrder>
  </b:Source>
  <b:Source>
    <b:Tag>Kol23</b:Tag>
    <b:SourceType>InternetSite</b:SourceType>
    <b:Guid>{4E5B7B81-67D6-4F9F-90F4-8A2721E58580}</b:Guid>
    <b:Author>
      <b:Author>
        <b:NameList>
          <b:Person>
            <b:Last>Kollewe</b:Last>
            <b:First>J.</b:First>
          </b:Person>
        </b:NameList>
      </b:Author>
    </b:Author>
    <b:Title>UK grocery price inflation slows but shoppers worried by soaring bills</b:Title>
    <b:Year>2023</b:Year>
    <b:YearAccessed>2024</b:YearAccessed>
    <b:MonthAccessed>10</b:MonthAccessed>
    <b:DayAccessed>19</b:DayAccessed>
    <b:URL>https://www.theguardian.com/business/2023/sep/12/uk-grocery-price-inflation-bills-aldi-lidl</b:URL>
    <b:RefOrder>17</b:RefOrder>
  </b:Source>
  <b:Source>
    <b:Tag>Lid232</b:Tag>
    <b:SourceType>InternetSite</b:SourceType>
    <b:Guid>{3647735D-D5E0-49BB-98EB-B0B46D852C8F}</b:Guid>
    <b:Title>LIDL GB BECOMES FIRST SUPERMARKET TO ROLL OUT BODY-WORN CAMERAS ACROSS ALL STORES</b:Title>
    <b:Year>2023</b:Year>
    <b:YearAccessed>2024</b:YearAccessed>
    <b:MonthAccessed>10</b:MonthAccessed>
    <b:DayAccessed>19</b:DayAccessed>
    <b:URL>https://corporate.lidl.co.uk/media-centre/pressreleases/2023/body-worn-cameras</b:URL>
    <b:Author>
      <b:Author>
        <b:Corporate>Lidl GB</b:Corporate>
      </b:Author>
    </b:Author>
    <b:RefOrder>20</b:RefOrder>
  </b:Source>
  <b:Source>
    <b:Tag>Mun17</b:Tag>
    <b:SourceType>InternetSite</b:SourceType>
    <b:Guid>{B821885A-07A8-4BD1-A301-E48AF4ADDAF5}</b:Guid>
    <b:Title>Lidl reveals plans to build Peterborough warehouse which will create 500 new jobs as part of £1.45bn investment in the UK</b:Title>
    <b:Year>2017</b:Year>
    <b:YearAccessed>2024</b:YearAccessed>
    <b:MonthAccessed>10</b:MonthAccessed>
    <b:DayAccessed>18</b:DayAccessed>
    <b:URL>https://www.thisismoney.co.uk/money/markets/article-4985094/Lidl-build-largest-warehouse-Peterborough.html</b:URL>
    <b:Author>
      <b:Author>
        <b:NameList>
          <b:Person>
            <b:Last>Munro</b:Last>
            <b:First>G.</b:First>
          </b:Person>
        </b:NameList>
      </b:Author>
    </b:Author>
    <b:RefOrder>18</b:RefOrder>
  </b:Source>
  <b:Source>
    <b:Tag>Dar23</b:Tag>
    <b:SourceType>InternetSite</b:SourceType>
    <b:Guid>{58CD67D5-13AF-4C60-84B9-F1A65FDA6173}</b:Guid>
    <b:Title>Lidl spearheads £500m investment boosting Aleph Alphas German AI innovation</b:Title>
    <b:Year>2023</b:Year>
    <b:YearAccessed>2024</b:YearAccessed>
    <b:MonthAccessed>10</b:MonthAccessed>
    <b:DayAccessed>19</b:DayAccessed>
    <b:URL>https://theaiinsider.tech/2023/11/06/lidl-spearheads-500m-investment-boosting-aleph-alphas-german-ai-innovation/</b:URL>
    <b:Author>
      <b:Author>
        <b:NameList>
          <b:Person>
            <b:Last>Dargan</b:Last>
            <b:First>J.</b:First>
          </b:Person>
        </b:NameList>
      </b:Author>
    </b:Author>
    <b:RefOrder>19</b:RefOrder>
  </b:Source>
  <b:Source>
    <b:Tag>Lid246</b:Tag>
    <b:SourceType>InternetSite</b:SourceType>
    <b:Guid>{A21E7F74-9E4C-4276-9483-11F5FC1CAF5B}</b:Guid>
    <b:Author>
      <b:Author>
        <b:Corporate>Lidl GB</b:Corporate>
      </b:Author>
    </b:Author>
    <b:Title>Human Rights &amp; Ethical Trade</b:Title>
    <b:Year>2024</b:Year>
    <b:YearAccessed>2024</b:YearAccessed>
    <b:MonthAccessed>10</b:MonthAccessed>
    <b:DayAccessed>19</b:DayAccessed>
    <b:URL>https://corporate.lidl.co.uk/sustainability/human-rights</b:URL>
    <b:RefOrder>21</b:RefOrder>
  </b:Source>
  <b:Source>
    <b:Tag>BBC19</b:Tag>
    <b:SourceType>InternetSite</b:SourceType>
    <b:Guid>{F1F5908E-E39D-477E-B207-D0C3C16895B4}</b:Guid>
    <b:Author>
      <b:Author>
        <b:NameList>
          <b:Person>
            <b:Last>BBC</b:Last>
          </b:Person>
        </b:NameList>
      </b:Author>
    </b:Author>
    <b:Title>Sainsbury's-Asda merger blocked by regulator</b:Title>
    <b:Year>2019</b:Year>
    <b:YearAccessed>2024</b:YearAccessed>
    <b:MonthAccessed>10</b:MonthAccessed>
    <b:DayAccessed>19</b:DayAccessed>
    <b:URL>https://www.bbc.co.uk/news/business-48048596</b:URL>
    <b:RefOrder>22</b:RefOrder>
  </b:Source>
  <b:Source>
    <b:Tag>Dia24</b:Tag>
    <b:SourceType>InternetSite</b:SourceType>
    <b:Guid>{F2090839-8EA6-4826-B3C3-EBAFF491048C}</b:Guid>
    <b:Title>How many people in the UK have diabetes?</b:Title>
    <b:Year>2024</b:Year>
    <b:YearAccessed>2024</b:YearAccessed>
    <b:MonthAccessed>10</b:MonthAccessed>
    <b:DayAccessed>19</b:DayAccessed>
    <b:URL>https://www.diabetes.org.uk/about-us/about-the-charity/our-strategy/statistics</b:URL>
    <b:Author>
      <b:Author>
        <b:Corporate>Diabetes UK</b:Corporate>
      </b:Author>
    </b:Author>
    <b:RefOrder>23</b:RefOrder>
  </b:Source>
  <b:Source>
    <b:Tag>FOO24</b:Tag>
    <b:SourceType>InternetSite</b:SourceType>
    <b:Guid>{3210C775-4377-4C86-8513-712D4251B9F5}</b:Guid>
    <b:Title>Around 6% of the UK adult population have a food allergy, new report from the Food Standards Agency finds</b:Title>
    <b:Year>2024</b:Year>
    <b:YearAccessed>2024</b:YearAccessed>
    <b:MonthAccessed>10</b:MonthAccessed>
    <b:DayAccessed>19</b:DayAccessed>
    <b:URL>https://www.food.gov.uk/news-alerts/news/around-6-of-the-uk-adult-population-have-a-food-allergy-new-report-from-the-food-standards-agency-finds</b:URL>
    <b:Author>
      <b:Author>
        <b:NameList>
          <b:Person>
            <b:Last>FOOD</b:Last>
          </b:Person>
        </b:NameList>
      </b:Author>
    </b:Author>
    <b:RefOrder>24</b:RefOrder>
  </b:Source>
  <b:Source>
    <b:Tag>ONS24</b:Tag>
    <b:SourceType>InternetSite</b:SourceType>
    <b:Guid>{41219F43-9AE2-4B80-AD56-8588217E9141}</b:Guid>
    <b:Title>Population estimates for the UK, England, Wales, Scotland and Northern Ireland: mid-2023</b:Title>
    <b:Year>2024</b:Year>
    <b:YearAccessed>2024</b:YearAccessed>
    <b:MonthAccessed>10</b:MonthAccessed>
    <b:DayAccessed>19</b:DayAccessed>
    <b:URL>https://www.ons.gov.uk/peoplepopulationandcommunity/populationandmigration/populationestimates/bulletins/annualmidyearpopulationestimates/mid2023</b:URL>
    <b:Author>
      <b:Author>
        <b:NameList>
          <b:Person>
            <b:Last>ONS</b:Last>
          </b:Person>
        </b:NameList>
      </b:Author>
    </b:Author>
    <b:RefOrder>31</b:RefOrder>
  </b:Source>
</b:Sources>
</file>

<file path=customXml/itemProps1.xml><?xml version="1.0" encoding="utf-8"?>
<ds:datastoreItem xmlns:ds="http://schemas.openxmlformats.org/officeDocument/2006/customXml" ds:itemID="{01DE4A45-1393-4E46-A8EB-16A526EF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3483</Words>
  <Characters>19859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2</cp:revision>
  <dcterms:created xsi:type="dcterms:W3CDTF">2024-10-19T22:56:00Z</dcterms:created>
  <dcterms:modified xsi:type="dcterms:W3CDTF">2024-10-19T22:56:00Z</dcterms:modified>
</cp:coreProperties>
</file>