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0" w:line="240"/>
        <w:ind w:right="0" w:left="0" w:firstLine="0"/>
        <w:jc w:val="center"/>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LEVEL 4 Cert. IHM – STUDENT FIELD TRIP LEARNING LOG</w:t>
      </w:r>
    </w:p>
    <w:p>
      <w:pPr>
        <w:tabs>
          <w:tab w:val="left" w:pos="720" w:leader="none"/>
          <w:tab w:val="left" w:pos="1440" w:leader="none"/>
          <w:tab w:val="left" w:pos="2160" w:leader="none"/>
          <w:tab w:val="left" w:pos="2880" w:leader="none"/>
        </w:tabs>
        <w:spacing w:before="0" w:after="0" w:line="240"/>
        <w:ind w:right="0" w:left="3600" w:hanging="3600"/>
        <w:jc w:val="center"/>
        <w:rPr>
          <w:rFonts w:ascii="Tahoma" w:hAnsi="Tahoma" w:cs="Tahoma" w:eastAsia="Tahoma"/>
          <w:b/>
          <w:color w:val="auto"/>
          <w:spacing w:val="0"/>
          <w:position w:val="0"/>
          <w:sz w:val="24"/>
          <w:u w:val="single"/>
          <w:shd w:fill="auto" w:val="clear"/>
        </w:rPr>
      </w:pPr>
      <w:r>
        <w:rPr>
          <w:rFonts w:ascii="Arial" w:hAnsi="Arial" w:cs="Arial" w:eastAsia="Arial"/>
          <w:b/>
          <w:color w:val="auto"/>
          <w:spacing w:val="0"/>
          <w:position w:val="0"/>
          <w:sz w:val="22"/>
          <w:u w:val="single"/>
          <w:shd w:fill="auto" w:val="clear"/>
        </w:rPr>
        <w:t xml:space="preserve">M</w:t>
      </w:r>
      <w:r>
        <w:rPr>
          <w:rFonts w:ascii="Tahoma" w:hAnsi="Tahoma" w:cs="Tahoma" w:eastAsia="Tahoma"/>
          <w:b/>
          <w:color w:val="auto"/>
          <w:spacing w:val="0"/>
          <w:position w:val="0"/>
          <w:sz w:val="24"/>
          <w:u w:val="single"/>
          <w:shd w:fill="auto" w:val="clear"/>
        </w:rPr>
        <w:t xml:space="preserve">ODULE CODE:</w:t>
        <w:tab/>
        <w:t xml:space="preserve">M4X01918</w:t>
      </w:r>
    </w:p>
    <w:p>
      <w:pPr>
        <w:tabs>
          <w:tab w:val="left" w:pos="720" w:leader="none"/>
          <w:tab w:val="left" w:pos="1440" w:leader="none"/>
          <w:tab w:val="left" w:pos="2160" w:leader="none"/>
          <w:tab w:val="left" w:pos="2880" w:leader="none"/>
        </w:tabs>
        <w:spacing w:before="0" w:after="0" w:line="240"/>
        <w:ind w:right="0" w:left="0" w:firstLine="0"/>
        <w:jc w:val="center"/>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HOTEL PLACEMENT – FOOD AND BEVERAGE OPERATIONS</w:t>
      </w:r>
    </w:p>
    <w:p>
      <w:pPr>
        <w:spacing w:before="0" w:after="0" w:line="240"/>
        <w:ind w:right="0" w:left="0" w:firstLine="0"/>
        <w:jc w:val="center"/>
        <w:rPr>
          <w:rFonts w:ascii="Tahoma" w:hAnsi="Tahoma" w:cs="Tahoma" w:eastAsia="Tahoma"/>
          <w:b/>
          <w:color w:val="auto"/>
          <w:spacing w:val="0"/>
          <w:position w:val="0"/>
          <w:sz w:val="24"/>
          <w:u w:val="single"/>
          <w:shd w:fill="auto" w:val="clear"/>
        </w:rPr>
      </w:pPr>
    </w:p>
    <w:p>
      <w:pPr>
        <w:spacing w:before="0" w:after="0" w:line="240"/>
        <w:ind w:right="0" w:left="0" w:firstLine="0"/>
        <w:jc w:val="both"/>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This Student’ s Field Trip Learning Log is devised to help you maximise your knowledge, understanding and skills required to function effectively in various Food &amp; Beverage Operations. Based on your participation in the Field Trip, you are required to write on the followings: an overview of the Field Trip (this may include place visited, purpose of visit, what the Business does particularly as it relates to Food &amp; Beverage Operations etc.), evidence of learning and skills development outcomes from the trip, including summative reflection of the trip.</w:t>
      </w:r>
    </w:p>
    <w:p>
      <w:pPr>
        <w:spacing w:before="0" w:after="0" w:line="240"/>
        <w:ind w:right="0" w:left="0" w:firstLine="0"/>
        <w:jc w:val="both"/>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This assessment is to encourage students to think critically about their future active involvement and the skills they need to develop in carrying out various Food &amp; Beverage Operations. You are advised to participate actively in listening, learning/talk sessions during the Field Trip.  </w:t>
      </w:r>
    </w:p>
    <w:p>
      <w:pPr>
        <w:spacing w:before="0" w:after="0" w:line="240"/>
        <w:ind w:right="0" w:left="0" w:firstLine="0"/>
        <w:jc w:val="both"/>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Please ensure you complete your learning log as soon as you return from each trip. Completion and submission of Learning Log is an integral part of your assessment. You will be awarded marks as part of 20 credits weightings for this Module. Also, participating in the trip contributes to your compulsory weekly class attendance.</w:t>
      </w:r>
    </w:p>
    <w:p>
      <w:pPr>
        <w:spacing w:before="0" w:after="0" w:line="240"/>
        <w:ind w:right="0" w:left="0" w:firstLine="0"/>
        <w:jc w:val="left"/>
        <w:rPr>
          <w:rFonts w:ascii="Tahoma" w:hAnsi="Tahoma" w:cs="Tahoma" w:eastAsia="Tahoma"/>
          <w:b/>
          <w:i/>
          <w:color w:val="auto"/>
          <w:spacing w:val="0"/>
          <w:position w:val="0"/>
          <w:sz w:val="22"/>
          <w:shd w:fill="auto" w:val="clear"/>
        </w:rPr>
      </w:pPr>
      <w:r>
        <w:rPr>
          <w:rFonts w:ascii="Tahoma" w:hAnsi="Tahoma" w:cs="Tahoma" w:eastAsia="Tahoma"/>
          <w:b/>
          <w:i/>
          <w:color w:val="FF0000"/>
          <w:spacing w:val="0"/>
          <w:position w:val="0"/>
          <w:sz w:val="22"/>
          <w:shd w:fill="auto" w:val="clear"/>
        </w:rPr>
        <w:t xml:space="preserve">Please note, you are always required to have your student ID card on you while on Field Trip.</w:t>
      </w:r>
    </w:p>
    <w:p>
      <w:pPr>
        <w:spacing w:before="0" w:after="0" w:line="240"/>
        <w:ind w:right="0" w:left="0" w:firstLine="0"/>
        <w:jc w:val="both"/>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Cert. IHM LV4 Learning Log:</w:t>
      </w:r>
    </w:p>
    <w:p>
      <w:pPr>
        <w:spacing w:before="0" w:after="0" w:line="240"/>
        <w:ind w:right="0" w:left="0" w:firstLine="0"/>
        <w:jc w:val="left"/>
        <w:rPr>
          <w:rFonts w:ascii="Tahoma" w:hAnsi="Tahoma" w:cs="Tahoma" w:eastAsia="Tahoma"/>
          <w:color w:val="auto"/>
          <w:spacing w:val="0"/>
          <w:position w:val="0"/>
          <w:sz w:val="20"/>
          <w:shd w:fill="auto" w:val="clear"/>
        </w:rPr>
      </w:pPr>
    </w:p>
    <w:tbl>
      <w:tblPr/>
      <w:tblGrid>
        <w:gridCol w:w="3681"/>
        <w:gridCol w:w="1383"/>
        <w:gridCol w:w="1594"/>
        <w:gridCol w:w="2020"/>
        <w:gridCol w:w="2504"/>
      </w:tblGrid>
      <w:tr>
        <w:trPr>
          <w:trHeight w:val="1" w:hRule="atLeast"/>
          <w:jc w:val="left"/>
        </w:trPr>
        <w:tc>
          <w:tcPr>
            <w:tcW w:w="3681"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Student Name:</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Student name:</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Cohort 1 Group:</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Lecturer’s Name:</w:t>
            </w:r>
          </w:p>
          <w:p>
            <w:pPr>
              <w:spacing w:before="0" w:after="0" w:line="240"/>
              <w:ind w:right="0" w:left="0" w:firstLine="0"/>
              <w:jc w:val="left"/>
              <w:rPr>
                <w:color w:val="auto"/>
                <w:spacing w:val="0"/>
                <w:position w:val="0"/>
                <w:sz w:val="22"/>
                <w:shd w:fill="auto" w:val="clear"/>
              </w:rPr>
            </w:pPr>
          </w:p>
        </w:tc>
        <w:tc>
          <w:tcPr>
            <w:tcW w:w="1383"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Tahoma" w:hAnsi="Tahoma" w:cs="Tahoma" w:eastAsia="Tahoma"/>
                <w:color w:val="auto"/>
                <w:spacing w:val="0"/>
                <w:position w:val="0"/>
                <w:sz w:val="22"/>
                <w:shd w:fill="auto" w:val="clear"/>
              </w:rPr>
              <w:t xml:space="preserve">Filed Trip To:</w:t>
            </w:r>
          </w:p>
        </w:tc>
        <w:tc>
          <w:tcPr>
            <w:tcW w:w="1594"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2020"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Tahoma" w:hAnsi="Tahoma" w:cs="Tahoma" w:eastAsia="Tahoma"/>
                <w:color w:val="auto"/>
                <w:spacing w:val="0"/>
                <w:position w:val="0"/>
                <w:sz w:val="22"/>
                <w:shd w:fill="auto" w:val="clear"/>
              </w:rPr>
              <w:t xml:space="preserve">Lecture Week:….</w:t>
            </w:r>
          </w:p>
        </w:tc>
        <w:tc>
          <w:tcPr>
            <w:tcW w:w="2504"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Date:</w:t>
            </w:r>
          </w:p>
          <w:p>
            <w:pPr>
              <w:spacing w:before="0" w:after="0" w:line="240"/>
              <w:ind w:right="0" w:left="0" w:firstLine="0"/>
              <w:jc w:val="left"/>
              <w:rPr>
                <w:rFonts w:ascii="Tahoma" w:hAnsi="Tahoma" w:cs="Tahoma" w:eastAsia="Tahoma"/>
                <w:b/>
                <w:color w:val="auto"/>
                <w:spacing w:val="0"/>
                <w:position w:val="0"/>
                <w:sz w:val="22"/>
                <w:shd w:fill="auto" w:val="clear"/>
              </w:rPr>
            </w:pPr>
          </w:p>
          <w:p>
            <w:pPr>
              <w:spacing w:before="0" w:after="0" w:line="240"/>
              <w:ind w:right="0" w:left="0" w:firstLine="0"/>
              <w:jc w:val="center"/>
              <w:rPr>
                <w:rFonts w:ascii="Tahoma" w:hAnsi="Tahoma" w:cs="Tahoma" w:eastAsia="Tahoma"/>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r>
      <w:tr>
        <w:trPr>
          <w:trHeight w:val="1341" w:hRule="auto"/>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Considering the hospitality Food and Beverage Operations you have visited, explain how the particular company’s operations are using their resources to meet the hospitality goals of the organisation (e.g. you may include brief overview of the Business visited including use of company’s resources to deliver excellent guest experience): </w:t>
            </w:r>
          </w:p>
          <w:p>
            <w:pPr>
              <w:spacing w:before="0" w:after="0" w:line="240"/>
              <w:ind w:right="0" w:left="0" w:firstLine="0"/>
              <w:jc w:val="left"/>
              <w:rPr>
                <w:rFonts w:ascii="Tahoma" w:hAnsi="Tahoma" w:cs="Tahoma" w:eastAsia="Tahoma"/>
                <w:color w:val="auto"/>
                <w:spacing w:val="0"/>
                <w:position w:val="0"/>
                <w:sz w:val="28"/>
                <w:shd w:fill="auto" w:val="clear"/>
              </w:rPr>
            </w:pP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-They have good and practical restaurants and modern in the same time, they </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can change arangements from morning coffee and breakfast to day coffee and </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dinner afternoon.</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-there is no more formal way to dress for restaurants and it can be easy accepting</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casual dressing</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-for business, they have so sockets and high speed wi fi in the rooms next to beds and </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by the tables in the restaurants so you can stay connected while you have dinner</w:t>
            </w: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color w:val="auto"/>
                <w:spacing w:val="0"/>
                <w:position w:val="0"/>
                <w:shd w:fill="auto" w:val="clear"/>
              </w:rPr>
            </w:pPr>
          </w:p>
        </w:tc>
      </w:tr>
      <w:tr>
        <w:trPr>
          <w:trHeight w:val="3001" w:hRule="auto"/>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Identify and discuss 5 important skills in Food &amp; Beverage Operations that you have observed during the trip:</w:t>
            </w: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1. Golf pitches, this is the main atraction for the good wealth guests and here they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can help introduce the juniors aswel as they have golf program for them. very good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for families packs reservations</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2. weddings and events rooms, another way of advertising its to see happines and</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good mood surrounding by superb design and well lit space in photos on social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media and people that are celebrating here are doing just that.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3. restaurants are not fuzzy but functional, even if there are just 2 restaurants for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so many guests there is enough space and personal to support needs of clients</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4. business meetings, they have profesional teams who can arrange a meeting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as the client see in his vision and given him the right amount of quiet and servings</w:t>
            </w: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b/>
                <w:color w:val="auto"/>
                <w:spacing w:val="0"/>
                <w:position w:val="0"/>
                <w:sz w:val="24"/>
                <w:shd w:fill="auto" w:val="clear"/>
              </w:rPr>
              <w:t xml:space="preserve">in coffee breaks, etc.</w:t>
            </w: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5. Leisure, this hotel has as much as you can ask for feeling good and relax or train or work if it needs in the same </w:t>
            </w: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time, it come with high technology gadgets and profesional personal so the guest can feel realy good, safe and </w:t>
            </w: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relaxed</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How has this trip impacted on your knowledge of Food &amp; Beverage Operations?</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-the front desk personal never say that there is no rooms, if the hotel its fully occupied, they try to manage an acomodation to another partener hotel in the area and pay everything acording to needs so the guest can stay safe and enjoy the </w:t>
            </w: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holiday or business meeting.</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Based on your observation during this trip, what constitute good practices in Food &amp; Beverage Operations: </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to stay in touch with the client and making him feel special, make him to create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memories not just an ok experiance, the review on tripadvisor and\or hotel website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its more than important for a good marketing and keep clients close to the hotel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brand.</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How would you develop food production and food service skills competencies to meet organisational requirements and standards?</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to always improove in keeping personal happy and give gratitude so the good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trained people won't get to competitors.</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bl>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tbl>
      <w:tblPr>
        <w:tblInd w:w="5" w:type="dxa"/>
      </w:tblPr>
      <w:tblGrid>
        <w:gridCol w:w="6499"/>
      </w:tblGrid>
      <w:tr>
        <w:trPr>
          <w:trHeight w:val="1" w:hRule="atLeast"/>
          <w:jc w:val="left"/>
        </w:trPr>
        <w:tc>
          <w:tcPr>
            <w:tcW w:w="649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Student Signature:</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__________________________________</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Date:</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_________________________________</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bl>
    <w:p>
      <w:pPr>
        <w:spacing w:before="0" w:after="0" w:line="240"/>
        <w:ind w:right="0" w:left="0" w:firstLine="0"/>
        <w:jc w:val="center"/>
        <w:rPr>
          <w:rFonts w:ascii="Tahoma" w:hAnsi="Tahoma" w:cs="Tahoma" w:eastAsia="Tahoma"/>
          <w:color w:val="auto"/>
          <w:spacing w:val="0"/>
          <w:position w:val="0"/>
          <w:sz w:val="20"/>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numbering.xml" Id="docRId0" Type="http://schemas.openxmlformats.org/officeDocument/2006/relationships/numbering"/><Relationship Target="styles.xml" Id="docRId1" Type="http://schemas.openxmlformats.org/officeDocument/2006/relationships/styles"/></Relationships>
</file>