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98985216"/>
        <w:docPartObj>
          <w:docPartGallery w:val="Cover Pages"/>
          <w:docPartUnique/>
        </w:docPartObj>
      </w:sdtPr>
      <w:sdtEndPr>
        <w:rPr>
          <w:rFonts w:ascii="Arial" w:eastAsia="Arial" w:hAnsi="Arial" w:cs="Arial"/>
          <w:b/>
          <w:bCs/>
          <w:sz w:val="24"/>
          <w:szCs w:val="24"/>
        </w:rPr>
      </w:sdtEndPr>
      <w:sdtContent>
        <w:p w14:paraId="152B5472" w14:textId="6CF6F60B" w:rsidR="001A7C07" w:rsidRDefault="001A7C07">
          <w:r>
            <w:rPr>
              <w:noProof/>
            </w:rPr>
            <mc:AlternateContent>
              <mc:Choice Requires="wps">
                <w:drawing>
                  <wp:anchor distT="0" distB="0" distL="114300" distR="114300" simplePos="0" relativeHeight="251663360" behindDoc="0" locked="0" layoutInCell="1" allowOverlap="1" wp14:anchorId="3A534566" wp14:editId="279A256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D07C165" w14:textId="26EFA46E" w:rsidR="001A7C07" w:rsidRDefault="001A7C0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Ben Hussey (2011585)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A534566" id="_x0000_t202" coordsize="21600,21600" o:spt="202" path="m,l,21600r21600,l21600,xe">
                    <v:stroke joinstyle="miter"/>
                    <v:path gradientshapeok="t" o:connecttype="rect"/>
                  </v:shapetype>
                  <v:shape id="Text Box 465" o:spid="_x0000_s1026" type="#_x0000_t202" style="position:absolute;margin-left:0;margin-top:0;width:220.3pt;height:21.15pt;z-index:25166336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6D07C165" w14:textId="26EFA46E" w:rsidR="001A7C07" w:rsidRDefault="001A7C0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Ben Hussey (2011585)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1" locked="0" layoutInCell="1" allowOverlap="1" wp14:anchorId="5F9AE2D2" wp14:editId="53FC87C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34F39CC" w14:textId="77777777" w:rsidR="001A7C07" w:rsidRDefault="001A7C0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F9AE2D2" id="Rectangle 466" o:spid="_x0000_s1027" style="position:absolute;margin-left:0;margin-top:0;width:581.4pt;height:752.4pt;z-index:-25165516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34F39CC" w14:textId="77777777" w:rsidR="001A7C07" w:rsidRDefault="001A7C07"/>
                      </w:txbxContent>
                    </v:textbox>
                    <w10:wrap anchorx="page" anchory="page"/>
                  </v:rect>
                </w:pict>
              </mc:Fallback>
            </mc:AlternateContent>
          </w:r>
          <w:r>
            <w:rPr>
              <w:noProof/>
            </w:rPr>
            <mc:AlternateContent>
              <mc:Choice Requires="wps">
                <w:drawing>
                  <wp:anchor distT="0" distB="0" distL="114300" distR="114300" simplePos="0" relativeHeight="251655168" behindDoc="0" locked="0" layoutInCell="1" allowOverlap="1" wp14:anchorId="19F1AFF1" wp14:editId="67F7717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A847FA" w14:textId="4340E246" w:rsidR="001A7C07" w:rsidRDefault="001A7C0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9F1AFF1" id="Rectangle 467" o:spid="_x0000_s1028" style="position:absolute;margin-left:0;margin-top:0;width:226.45pt;height:237.6pt;z-index:2516551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DA847FA" w14:textId="4340E246" w:rsidR="001A7C07" w:rsidRDefault="001A7C0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3120" behindDoc="0" locked="0" layoutInCell="1" allowOverlap="1" wp14:anchorId="1AC7BB11" wp14:editId="7B604BC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60EA78B" id="Rectangle 468" o:spid="_x0000_s1026" style="position:absolute;margin-left:0;margin-top:0;width:244.8pt;height:554.4pt;z-index:25165312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848BC08" wp14:editId="596260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B90DFBB" id="Rectangle 469" o:spid="_x0000_s1026"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14:anchorId="2E1E5B9C" wp14:editId="5DAD427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8F0CDFE" w14:textId="653EAFF6" w:rsidR="001A7C07" w:rsidRDefault="0009658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Public Law 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91B63F0" w14:textId="4CEBB47F" w:rsidR="001A7C07" w:rsidRDefault="0009658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Judicial Independence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E1E5B9C" id="Text Box 470" o:spid="_x0000_s1029" type="#_x0000_t202" style="position:absolute;margin-left:0;margin-top:0;width:220.3pt;height:194.9pt;z-index:25165721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8F0CDFE" w14:textId="653EAFF6" w:rsidR="001A7C07" w:rsidRDefault="00096582">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Public Law Assignment 1</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91B63F0" w14:textId="4CEBB47F" w:rsidR="001A7C07" w:rsidRDefault="0009658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Judicial Independence </w:t>
                              </w:r>
                            </w:p>
                          </w:sdtContent>
                        </w:sdt>
                      </w:txbxContent>
                    </v:textbox>
                    <w10:wrap type="square" anchorx="page" anchory="page"/>
                  </v:shape>
                </w:pict>
              </mc:Fallback>
            </mc:AlternateContent>
          </w:r>
        </w:p>
        <w:p w14:paraId="0AC709A0" w14:textId="77777777" w:rsidR="0045729A" w:rsidRDefault="001A7C07" w:rsidP="3CCC99F5">
          <w:pPr>
            <w:rPr>
              <w:rFonts w:ascii="Arial" w:eastAsia="Arial" w:hAnsi="Arial" w:cs="Arial"/>
              <w:b/>
              <w:bCs/>
              <w:sz w:val="24"/>
              <w:szCs w:val="24"/>
            </w:rPr>
          </w:pPr>
          <w:r>
            <w:rPr>
              <w:rFonts w:ascii="Arial" w:eastAsia="Arial" w:hAnsi="Arial" w:cs="Arial"/>
              <w:b/>
              <w:bCs/>
              <w:sz w:val="24"/>
              <w:szCs w:val="24"/>
            </w:rPr>
            <w:br w:type="page"/>
          </w:r>
        </w:p>
        <w:p w14:paraId="073F87D6" w14:textId="107F258E" w:rsidR="007845E6" w:rsidRDefault="00262B60" w:rsidP="22A1908F">
          <w:pPr>
            <w:rPr>
              <w:rFonts w:ascii="Arial" w:eastAsia="Arial" w:hAnsi="Arial" w:cs="Arial"/>
              <w:sz w:val="24"/>
              <w:szCs w:val="24"/>
            </w:rPr>
          </w:pPr>
          <w:r>
            <w:rPr>
              <w:rFonts w:ascii="Arial" w:eastAsia="Arial" w:hAnsi="Arial" w:cs="Arial"/>
              <w:sz w:val="24"/>
              <w:szCs w:val="24"/>
            </w:rPr>
            <w:lastRenderedPageBreak/>
            <w:t xml:space="preserve">Throughout this it is going to look at Judicial Independence and </w:t>
          </w:r>
          <w:r w:rsidR="003A1E17">
            <w:rPr>
              <w:rFonts w:ascii="Arial" w:eastAsia="Arial" w:hAnsi="Arial" w:cs="Arial"/>
              <w:sz w:val="24"/>
              <w:szCs w:val="24"/>
            </w:rPr>
            <w:t xml:space="preserve">how independent is it in relation to the other branches of state through terms such as the separation of power. Throughout this </w:t>
          </w:r>
          <w:r w:rsidR="003A1E17">
            <w:rPr>
              <w:rFonts w:ascii="Arial" w:eastAsia="Arial" w:hAnsi="Arial" w:cs="Arial"/>
              <w:sz w:val="24"/>
              <w:szCs w:val="24"/>
            </w:rPr>
            <w:t xml:space="preserve">it will be discussed about the importance of judicial independence and why being independent is needed for it to work </w:t>
          </w:r>
          <w:r w:rsidR="00383695">
            <w:rPr>
              <w:rFonts w:ascii="Arial" w:eastAsia="Arial" w:hAnsi="Arial" w:cs="Arial"/>
              <w:sz w:val="24"/>
              <w:szCs w:val="24"/>
            </w:rPr>
            <w:t>in the best and most fair way possible</w:t>
          </w:r>
          <w:r w:rsidR="003A1E17">
            <w:rPr>
              <w:rFonts w:ascii="Arial" w:eastAsia="Arial" w:hAnsi="Arial" w:cs="Arial"/>
              <w:sz w:val="24"/>
              <w:szCs w:val="24"/>
            </w:rPr>
            <w:t xml:space="preserve">. </w:t>
          </w:r>
          <w:r w:rsidR="00383695">
            <w:rPr>
              <w:rFonts w:ascii="Arial" w:eastAsia="Arial" w:hAnsi="Arial" w:cs="Arial"/>
              <w:sz w:val="24"/>
              <w:szCs w:val="24"/>
            </w:rPr>
            <w:t>Also,</w:t>
          </w:r>
          <w:r w:rsidR="003A1E17">
            <w:rPr>
              <w:rFonts w:ascii="Arial" w:eastAsia="Arial" w:hAnsi="Arial" w:cs="Arial"/>
              <w:sz w:val="24"/>
              <w:szCs w:val="24"/>
            </w:rPr>
            <w:t xml:space="preserve"> it will be discussed how the judiciary overlaps with the other branches of the government including the legislat</w:t>
          </w:r>
          <w:r w:rsidR="00383695">
            <w:rPr>
              <w:rFonts w:ascii="Arial" w:eastAsia="Arial" w:hAnsi="Arial" w:cs="Arial"/>
              <w:sz w:val="24"/>
              <w:szCs w:val="24"/>
            </w:rPr>
            <w:t>iv</w:t>
          </w:r>
          <w:r w:rsidR="003A1E17">
            <w:rPr>
              <w:rFonts w:ascii="Arial" w:eastAsia="Arial" w:hAnsi="Arial" w:cs="Arial"/>
              <w:sz w:val="24"/>
              <w:szCs w:val="24"/>
            </w:rPr>
            <w:t>e and also the executive. It will also be discussed how these branches of government are separated and why it is important that they are this way.</w:t>
          </w:r>
          <w:r w:rsidR="006050E8">
            <w:rPr>
              <w:rFonts w:ascii="Arial" w:eastAsia="Arial" w:hAnsi="Arial" w:cs="Arial"/>
              <w:sz w:val="24"/>
              <w:szCs w:val="24"/>
            </w:rPr>
            <w:t xml:space="preserve"> </w:t>
          </w:r>
          <w:r w:rsidR="003A1E17">
            <w:rPr>
              <w:rFonts w:ascii="Arial" w:eastAsia="Arial" w:hAnsi="Arial" w:cs="Arial"/>
              <w:sz w:val="24"/>
              <w:szCs w:val="24"/>
            </w:rPr>
            <w:t xml:space="preserve"> </w:t>
          </w:r>
          <w:r w:rsidR="003A1E17">
            <w:rPr>
              <w:rFonts w:ascii="Arial" w:eastAsia="Arial" w:hAnsi="Arial" w:cs="Arial"/>
              <w:sz w:val="24"/>
              <w:szCs w:val="24"/>
            </w:rPr>
            <w:t>It will also be shown different acts and cases which have aided or gone against judicial independence over the years</w:t>
          </w:r>
          <w:r w:rsidR="007845E6">
            <w:rPr>
              <w:rFonts w:ascii="Arial" w:eastAsia="Arial" w:hAnsi="Arial" w:cs="Arial"/>
              <w:sz w:val="24"/>
              <w:szCs w:val="24"/>
            </w:rPr>
            <w:t>.</w:t>
          </w:r>
        </w:p>
        <w:p w14:paraId="4F108AC2" w14:textId="77777777" w:rsidR="006050E8" w:rsidRDefault="006050E8" w:rsidP="22A1908F">
          <w:pPr>
            <w:rPr>
              <w:rFonts w:ascii="Arial" w:eastAsia="Arial" w:hAnsi="Arial" w:cs="Arial"/>
              <w:sz w:val="24"/>
              <w:szCs w:val="24"/>
            </w:rPr>
          </w:pPr>
        </w:p>
        <w:p w14:paraId="59C5D28B" w14:textId="4A9E79ED" w:rsidR="003A1E17" w:rsidRPr="003A1E17" w:rsidRDefault="001A7C07" w:rsidP="22A1908F">
          <w:pPr>
            <w:rPr>
              <w:rFonts w:ascii="Arial" w:eastAsia="Arial" w:hAnsi="Arial" w:cs="Arial"/>
              <w:sz w:val="24"/>
              <w:szCs w:val="24"/>
            </w:rPr>
          </w:pPr>
        </w:p>
      </w:sdtContent>
    </w:sdt>
    <w:p w14:paraId="67FBAE68" w14:textId="77777777" w:rsidR="0090776F" w:rsidRDefault="00C00A8A" w:rsidP="22A1908F">
      <w:pPr>
        <w:rPr>
          <w:rFonts w:ascii="Arial" w:eastAsia="Arial" w:hAnsi="Arial" w:cs="Arial"/>
          <w:sz w:val="24"/>
          <w:szCs w:val="24"/>
        </w:rPr>
      </w:pPr>
      <w:r>
        <w:rPr>
          <w:rFonts w:ascii="Arial" w:eastAsia="Arial" w:hAnsi="Arial" w:cs="Arial"/>
          <w:sz w:val="24"/>
          <w:szCs w:val="24"/>
        </w:rPr>
        <w:t>In the United Kingdom and most over countries there is a concept called the separation of powers</w:t>
      </w:r>
      <w:r w:rsidR="003156E8">
        <w:rPr>
          <w:rFonts w:ascii="Arial" w:eastAsia="Arial" w:hAnsi="Arial" w:cs="Arial"/>
          <w:sz w:val="24"/>
          <w:szCs w:val="24"/>
        </w:rPr>
        <w:t>.</w:t>
      </w:r>
      <w:r w:rsidR="008605DC">
        <w:rPr>
          <w:rFonts w:ascii="Arial" w:eastAsia="Arial" w:hAnsi="Arial" w:cs="Arial"/>
          <w:sz w:val="24"/>
          <w:szCs w:val="24"/>
        </w:rPr>
        <w:t xml:space="preserve"> The idea of the separation of powers is that government power should not be given to only one branch of state as it could lead to an oppressive government.</w:t>
      </w:r>
      <w:r w:rsidR="00C42635" w:rsidRPr="00C42635">
        <w:rPr>
          <w:rFonts w:ascii="Arial" w:eastAsia="Arial" w:hAnsi="Arial" w:cs="Arial"/>
          <w:sz w:val="24"/>
          <w:szCs w:val="24"/>
        </w:rPr>
        <w:t xml:space="preserve"> </w:t>
      </w:r>
      <w:r w:rsidR="00C42635">
        <w:rPr>
          <w:rFonts w:ascii="Arial" w:eastAsia="Arial" w:hAnsi="Arial" w:cs="Arial"/>
          <w:sz w:val="24"/>
          <w:szCs w:val="24"/>
        </w:rPr>
        <w:t>(Locke 1690)</w:t>
      </w:r>
      <w:r w:rsidR="008605DC">
        <w:rPr>
          <w:rFonts w:ascii="Arial" w:eastAsia="Arial" w:hAnsi="Arial" w:cs="Arial"/>
          <w:sz w:val="24"/>
          <w:szCs w:val="24"/>
        </w:rPr>
        <w:t xml:space="preserve"> The separation means that powers lie between the </w:t>
      </w:r>
      <w:r w:rsidR="0090776F">
        <w:rPr>
          <w:rFonts w:ascii="Arial" w:eastAsia="Arial" w:hAnsi="Arial" w:cs="Arial"/>
          <w:sz w:val="24"/>
          <w:szCs w:val="24"/>
        </w:rPr>
        <w:t xml:space="preserve">three </w:t>
      </w:r>
      <w:r w:rsidR="008605DC">
        <w:rPr>
          <w:rFonts w:ascii="Arial" w:eastAsia="Arial" w:hAnsi="Arial" w:cs="Arial"/>
          <w:sz w:val="24"/>
          <w:szCs w:val="24"/>
        </w:rPr>
        <w:t>branches of state – The Legislature</w:t>
      </w:r>
      <w:r w:rsidR="00E21EEA">
        <w:rPr>
          <w:rFonts w:ascii="Arial" w:eastAsia="Arial" w:hAnsi="Arial" w:cs="Arial"/>
          <w:sz w:val="24"/>
          <w:szCs w:val="24"/>
        </w:rPr>
        <w:t xml:space="preserve"> which is the UK’s Hou</w:t>
      </w:r>
      <w:r w:rsidR="00180274">
        <w:rPr>
          <w:rFonts w:ascii="Arial" w:eastAsia="Arial" w:hAnsi="Arial" w:cs="Arial"/>
          <w:sz w:val="24"/>
          <w:szCs w:val="24"/>
        </w:rPr>
        <w:t>se of Commons and House of Lords</w:t>
      </w:r>
      <w:r w:rsidR="00F9103A">
        <w:rPr>
          <w:rFonts w:ascii="Arial" w:eastAsia="Arial" w:hAnsi="Arial" w:cs="Arial"/>
          <w:sz w:val="24"/>
          <w:szCs w:val="24"/>
        </w:rPr>
        <w:t xml:space="preserve"> and the monarch</w:t>
      </w:r>
      <w:r w:rsidR="00180274">
        <w:rPr>
          <w:rFonts w:ascii="Arial" w:eastAsia="Arial" w:hAnsi="Arial" w:cs="Arial"/>
          <w:sz w:val="24"/>
          <w:szCs w:val="24"/>
        </w:rPr>
        <w:t>, t</w:t>
      </w:r>
      <w:r w:rsidR="008605DC">
        <w:rPr>
          <w:rFonts w:ascii="Arial" w:eastAsia="Arial" w:hAnsi="Arial" w:cs="Arial"/>
          <w:sz w:val="24"/>
          <w:szCs w:val="24"/>
        </w:rPr>
        <w:t xml:space="preserve">he </w:t>
      </w:r>
      <w:r w:rsidR="00180274">
        <w:rPr>
          <w:rFonts w:ascii="Arial" w:eastAsia="Arial" w:hAnsi="Arial" w:cs="Arial"/>
          <w:sz w:val="24"/>
          <w:szCs w:val="24"/>
        </w:rPr>
        <w:t>e</w:t>
      </w:r>
      <w:r w:rsidR="008605DC">
        <w:rPr>
          <w:rFonts w:ascii="Arial" w:eastAsia="Arial" w:hAnsi="Arial" w:cs="Arial"/>
          <w:sz w:val="24"/>
          <w:szCs w:val="24"/>
        </w:rPr>
        <w:t>xecutive</w:t>
      </w:r>
      <w:r w:rsidR="00F9103A">
        <w:rPr>
          <w:rFonts w:ascii="Arial" w:eastAsia="Arial" w:hAnsi="Arial" w:cs="Arial"/>
          <w:sz w:val="24"/>
          <w:szCs w:val="24"/>
        </w:rPr>
        <w:t xml:space="preserve"> which is </w:t>
      </w:r>
      <w:r w:rsidR="0012589F">
        <w:rPr>
          <w:rFonts w:ascii="Arial" w:eastAsia="Arial" w:hAnsi="Arial" w:cs="Arial"/>
          <w:sz w:val="24"/>
          <w:szCs w:val="24"/>
        </w:rPr>
        <w:t>Government in the form of cabinet, government ministers, police and armed forces</w:t>
      </w:r>
      <w:r w:rsidR="008605DC">
        <w:rPr>
          <w:rFonts w:ascii="Arial" w:eastAsia="Arial" w:hAnsi="Arial" w:cs="Arial"/>
          <w:sz w:val="24"/>
          <w:szCs w:val="24"/>
        </w:rPr>
        <w:t xml:space="preserve"> and the Judiciary</w:t>
      </w:r>
      <w:r w:rsidR="005A2EA1">
        <w:rPr>
          <w:rFonts w:ascii="Arial" w:eastAsia="Arial" w:hAnsi="Arial" w:cs="Arial"/>
          <w:sz w:val="24"/>
          <w:szCs w:val="24"/>
        </w:rPr>
        <w:t xml:space="preserve"> which </w:t>
      </w:r>
      <w:r w:rsidR="00E03DA4">
        <w:rPr>
          <w:rFonts w:ascii="Arial" w:eastAsia="Arial" w:hAnsi="Arial" w:cs="Arial"/>
          <w:sz w:val="24"/>
          <w:szCs w:val="24"/>
        </w:rPr>
        <w:t>consists of judges, magistrates and the tribunal chairman</w:t>
      </w:r>
      <w:r w:rsidR="001B430C">
        <w:rPr>
          <w:rFonts w:ascii="Arial" w:eastAsia="Arial" w:hAnsi="Arial" w:cs="Arial"/>
          <w:sz w:val="24"/>
          <w:szCs w:val="24"/>
        </w:rPr>
        <w:t>.</w:t>
      </w:r>
      <w:r w:rsidR="00CF1E21">
        <w:rPr>
          <w:rFonts w:ascii="Arial" w:eastAsia="Arial" w:hAnsi="Arial" w:cs="Arial"/>
          <w:sz w:val="24"/>
          <w:szCs w:val="24"/>
        </w:rPr>
        <w:t xml:space="preserve"> </w:t>
      </w:r>
    </w:p>
    <w:p w14:paraId="7790C20E" w14:textId="77777777" w:rsidR="0090776F" w:rsidRDefault="0090776F" w:rsidP="22A1908F">
      <w:pPr>
        <w:rPr>
          <w:rFonts w:ascii="Arial" w:eastAsia="Arial" w:hAnsi="Arial" w:cs="Arial"/>
          <w:sz w:val="24"/>
          <w:szCs w:val="24"/>
        </w:rPr>
      </w:pPr>
    </w:p>
    <w:p w14:paraId="7A211FDA" w14:textId="22021251" w:rsidR="0090776F" w:rsidRDefault="0090776F" w:rsidP="22A1908F">
      <w:pPr>
        <w:rPr>
          <w:rFonts w:ascii="Arial" w:eastAsia="Arial" w:hAnsi="Arial" w:cs="Arial"/>
          <w:sz w:val="24"/>
          <w:szCs w:val="24"/>
        </w:rPr>
      </w:pPr>
      <w:r>
        <w:rPr>
          <w:rFonts w:ascii="Arial" w:eastAsia="Arial" w:hAnsi="Arial" w:cs="Arial"/>
          <w:sz w:val="24"/>
          <w:szCs w:val="24"/>
        </w:rPr>
        <w:t xml:space="preserve">The three branches of state all have different roles that make up the United </w:t>
      </w:r>
      <w:r>
        <w:rPr>
          <w:rFonts w:ascii="Arial" w:eastAsia="Arial" w:hAnsi="Arial" w:cs="Arial"/>
          <w:sz w:val="24"/>
          <w:szCs w:val="24"/>
        </w:rPr>
        <w:t>Kingdom’s</w:t>
      </w:r>
      <w:r>
        <w:rPr>
          <w:rFonts w:ascii="Arial" w:eastAsia="Arial" w:hAnsi="Arial" w:cs="Arial"/>
          <w:sz w:val="24"/>
          <w:szCs w:val="24"/>
        </w:rPr>
        <w:t xml:space="preserve"> Government. The role of the executive is to carry out and enforce the laws. This is done by the Police, armed forces and government ministers. The role of the Legislative is that of making the laws for the United Kingdom to abide by which is done by both the houses of parliament and the houses of lords. Lastly the judiciary and their role </w:t>
      </w:r>
      <w:r>
        <w:rPr>
          <w:rFonts w:ascii="Arial" w:eastAsia="Arial" w:hAnsi="Arial" w:cs="Arial"/>
          <w:sz w:val="24"/>
          <w:szCs w:val="24"/>
        </w:rPr>
        <w:t>are</w:t>
      </w:r>
      <w:r>
        <w:rPr>
          <w:rFonts w:ascii="Arial" w:eastAsia="Arial" w:hAnsi="Arial" w:cs="Arial"/>
          <w:sz w:val="24"/>
          <w:szCs w:val="24"/>
        </w:rPr>
        <w:t xml:space="preserve"> to interpret the </w:t>
      </w:r>
      <w:proofErr w:type="gramStart"/>
      <w:r>
        <w:rPr>
          <w:rFonts w:ascii="Arial" w:eastAsia="Arial" w:hAnsi="Arial" w:cs="Arial"/>
          <w:sz w:val="24"/>
          <w:szCs w:val="24"/>
        </w:rPr>
        <w:t>laws</w:t>
      </w:r>
      <w:proofErr w:type="gramEnd"/>
      <w:r>
        <w:rPr>
          <w:rFonts w:ascii="Arial" w:eastAsia="Arial" w:hAnsi="Arial" w:cs="Arial"/>
          <w:sz w:val="24"/>
          <w:szCs w:val="24"/>
        </w:rPr>
        <w:t xml:space="preserve"> and this is done by judges, magistrates and the tribunal chairman (judicial learning)</w:t>
      </w:r>
    </w:p>
    <w:p w14:paraId="3716FD8D" w14:textId="77777777" w:rsidR="0090776F" w:rsidRDefault="0090776F" w:rsidP="22A1908F">
      <w:pPr>
        <w:rPr>
          <w:rFonts w:ascii="Arial" w:eastAsia="Arial" w:hAnsi="Arial" w:cs="Arial"/>
          <w:sz w:val="24"/>
          <w:szCs w:val="24"/>
        </w:rPr>
      </w:pPr>
    </w:p>
    <w:p w14:paraId="602F4D81" w14:textId="7D1E36FE" w:rsidR="00125930" w:rsidRDefault="008047A7" w:rsidP="22A1908F">
      <w:pPr>
        <w:rPr>
          <w:rFonts w:ascii="Arial" w:eastAsia="Arial" w:hAnsi="Arial" w:cs="Arial"/>
          <w:sz w:val="24"/>
          <w:szCs w:val="24"/>
        </w:rPr>
      </w:pPr>
      <w:r>
        <w:rPr>
          <w:rFonts w:ascii="Arial" w:eastAsia="Arial" w:hAnsi="Arial" w:cs="Arial"/>
          <w:sz w:val="24"/>
          <w:szCs w:val="24"/>
        </w:rPr>
        <w:t>The Judiciary is there to implement T</w:t>
      </w:r>
      <w:r w:rsidR="009E69CD">
        <w:rPr>
          <w:rFonts w:ascii="Arial" w:eastAsia="Arial" w:hAnsi="Arial" w:cs="Arial"/>
          <w:sz w:val="24"/>
          <w:szCs w:val="24"/>
        </w:rPr>
        <w:t xml:space="preserve">he </w:t>
      </w:r>
      <w:r w:rsidR="00AA6FEE">
        <w:rPr>
          <w:rFonts w:ascii="Arial" w:eastAsia="Arial" w:hAnsi="Arial" w:cs="Arial"/>
          <w:sz w:val="24"/>
          <w:szCs w:val="24"/>
        </w:rPr>
        <w:t xml:space="preserve">Rule of Law </w:t>
      </w:r>
      <w:r>
        <w:rPr>
          <w:rFonts w:ascii="Arial" w:eastAsia="Arial" w:hAnsi="Arial" w:cs="Arial"/>
          <w:sz w:val="24"/>
          <w:szCs w:val="24"/>
        </w:rPr>
        <w:t xml:space="preserve">which </w:t>
      </w:r>
      <w:r w:rsidR="009E69CD">
        <w:rPr>
          <w:rFonts w:ascii="Arial" w:eastAsia="Arial" w:hAnsi="Arial" w:cs="Arial"/>
          <w:sz w:val="24"/>
          <w:szCs w:val="24"/>
        </w:rPr>
        <w:t>is another concept that is used in the U</w:t>
      </w:r>
      <w:r>
        <w:rPr>
          <w:rFonts w:ascii="Arial" w:eastAsia="Arial" w:hAnsi="Arial" w:cs="Arial"/>
          <w:sz w:val="24"/>
          <w:szCs w:val="24"/>
        </w:rPr>
        <w:t>nited Kingdom</w:t>
      </w:r>
      <w:r w:rsidR="009E69CD">
        <w:rPr>
          <w:rFonts w:ascii="Arial" w:eastAsia="Arial" w:hAnsi="Arial" w:cs="Arial"/>
          <w:sz w:val="24"/>
          <w:szCs w:val="24"/>
        </w:rPr>
        <w:t xml:space="preserve"> and many other countries within the United Nations. It is the belief that </w:t>
      </w:r>
      <w:r w:rsidR="00FC2F41">
        <w:rPr>
          <w:rFonts w:ascii="Arial" w:eastAsia="Arial" w:hAnsi="Arial" w:cs="Arial"/>
          <w:sz w:val="24"/>
          <w:szCs w:val="24"/>
        </w:rPr>
        <w:t xml:space="preserve">all people, institutes and entities are liable to the law. In other </w:t>
      </w:r>
      <w:proofErr w:type="gramStart"/>
      <w:r w:rsidR="00FC2F41">
        <w:rPr>
          <w:rFonts w:ascii="Arial" w:eastAsia="Arial" w:hAnsi="Arial" w:cs="Arial"/>
          <w:sz w:val="24"/>
          <w:szCs w:val="24"/>
        </w:rPr>
        <w:t>words</w:t>
      </w:r>
      <w:proofErr w:type="gramEnd"/>
      <w:r w:rsidR="00FC2F41">
        <w:rPr>
          <w:rFonts w:ascii="Arial" w:eastAsia="Arial" w:hAnsi="Arial" w:cs="Arial"/>
          <w:sz w:val="24"/>
          <w:szCs w:val="24"/>
        </w:rPr>
        <w:t xml:space="preserve"> nobody is </w:t>
      </w:r>
      <w:r w:rsidR="005A55DB">
        <w:rPr>
          <w:rFonts w:ascii="Arial" w:eastAsia="Arial" w:hAnsi="Arial" w:cs="Arial"/>
          <w:sz w:val="24"/>
          <w:szCs w:val="24"/>
        </w:rPr>
        <w:t>can go against the law and all people have to abide by th</w:t>
      </w:r>
      <w:r w:rsidR="0090776F">
        <w:rPr>
          <w:rFonts w:ascii="Arial" w:eastAsia="Arial" w:hAnsi="Arial" w:cs="Arial"/>
          <w:sz w:val="24"/>
          <w:szCs w:val="24"/>
        </w:rPr>
        <w:t xml:space="preserve">ese laws </w:t>
      </w:r>
      <w:r w:rsidR="00DB3054">
        <w:rPr>
          <w:rFonts w:ascii="Arial" w:eastAsia="Arial" w:hAnsi="Arial" w:cs="Arial"/>
          <w:sz w:val="24"/>
          <w:szCs w:val="24"/>
        </w:rPr>
        <w:t>(United Nations)</w:t>
      </w:r>
    </w:p>
    <w:p w14:paraId="4EAF496B" w14:textId="77777777" w:rsidR="00125930" w:rsidRDefault="00125930" w:rsidP="3CCC99F5">
      <w:pPr>
        <w:rPr>
          <w:rFonts w:ascii="Arial" w:eastAsia="Arial" w:hAnsi="Arial" w:cs="Arial"/>
          <w:sz w:val="24"/>
          <w:szCs w:val="24"/>
        </w:rPr>
      </w:pPr>
    </w:p>
    <w:p w14:paraId="6F1237C9" w14:textId="35A07593" w:rsidR="00057D8E" w:rsidRDefault="003A3746" w:rsidP="3CCC99F5">
      <w:pPr>
        <w:rPr>
          <w:rFonts w:ascii="Arial" w:eastAsia="Arial" w:hAnsi="Arial" w:cs="Arial"/>
          <w:sz w:val="24"/>
          <w:szCs w:val="24"/>
        </w:rPr>
      </w:pPr>
      <w:r>
        <w:rPr>
          <w:rFonts w:ascii="Arial" w:eastAsia="Arial" w:hAnsi="Arial" w:cs="Arial"/>
          <w:sz w:val="24"/>
          <w:szCs w:val="24"/>
        </w:rPr>
        <w:t xml:space="preserve">Something that is widely discussed and what is going to be the focus is </w:t>
      </w:r>
      <w:r w:rsidR="509B0A2C" w:rsidRPr="22A1908F">
        <w:rPr>
          <w:rFonts w:ascii="Arial" w:eastAsia="Arial" w:hAnsi="Arial" w:cs="Arial"/>
          <w:sz w:val="24"/>
          <w:szCs w:val="24"/>
        </w:rPr>
        <w:t>Judicial Independence</w:t>
      </w:r>
      <w:r>
        <w:rPr>
          <w:rFonts w:ascii="Arial" w:eastAsia="Arial" w:hAnsi="Arial" w:cs="Arial"/>
          <w:sz w:val="24"/>
          <w:szCs w:val="24"/>
        </w:rPr>
        <w:t>. J</w:t>
      </w:r>
      <w:r w:rsidR="4863E80B" w:rsidRPr="22A1908F">
        <w:rPr>
          <w:rFonts w:ascii="Arial" w:eastAsia="Arial" w:hAnsi="Arial" w:cs="Arial"/>
          <w:sz w:val="24"/>
          <w:szCs w:val="24"/>
        </w:rPr>
        <w:t>udicial independence</w:t>
      </w:r>
      <w:r w:rsidR="001B2AF1">
        <w:rPr>
          <w:rFonts w:ascii="Arial" w:eastAsia="Arial" w:hAnsi="Arial" w:cs="Arial"/>
          <w:sz w:val="24"/>
          <w:szCs w:val="24"/>
        </w:rPr>
        <w:t xml:space="preserve"> </w:t>
      </w:r>
      <w:r w:rsidR="000D0CD4">
        <w:rPr>
          <w:rFonts w:ascii="Arial" w:eastAsia="Arial" w:hAnsi="Arial" w:cs="Arial"/>
          <w:sz w:val="24"/>
          <w:szCs w:val="24"/>
        </w:rPr>
        <w:t xml:space="preserve">is </w:t>
      </w:r>
      <w:r w:rsidR="003D26CC">
        <w:rPr>
          <w:rFonts w:ascii="Arial" w:eastAsia="Arial" w:hAnsi="Arial" w:cs="Arial"/>
          <w:sz w:val="24"/>
          <w:szCs w:val="24"/>
        </w:rPr>
        <w:t>the idea that judges should be free to exercise their powers without other b</w:t>
      </w:r>
      <w:r w:rsidR="003217BE">
        <w:rPr>
          <w:rFonts w:ascii="Arial" w:eastAsia="Arial" w:hAnsi="Arial" w:cs="Arial"/>
          <w:sz w:val="24"/>
          <w:szCs w:val="24"/>
        </w:rPr>
        <w:t>odies such as the media, government and public to</w:t>
      </w:r>
      <w:r w:rsidR="00FD0C70">
        <w:rPr>
          <w:rFonts w:ascii="Arial" w:eastAsia="Arial" w:hAnsi="Arial" w:cs="Arial"/>
          <w:sz w:val="24"/>
          <w:szCs w:val="24"/>
        </w:rPr>
        <w:t xml:space="preserve"> </w:t>
      </w:r>
      <w:r w:rsidR="000920C9">
        <w:rPr>
          <w:rFonts w:ascii="Arial" w:eastAsia="Arial" w:hAnsi="Arial" w:cs="Arial"/>
          <w:sz w:val="24"/>
          <w:szCs w:val="24"/>
        </w:rPr>
        <w:t xml:space="preserve">interfere </w:t>
      </w:r>
      <w:r w:rsidR="00D7369A">
        <w:rPr>
          <w:rFonts w:ascii="Arial" w:eastAsia="Arial" w:hAnsi="Arial" w:cs="Arial"/>
          <w:sz w:val="24"/>
          <w:szCs w:val="24"/>
        </w:rPr>
        <w:t>(judiciary.uk)</w:t>
      </w:r>
      <w:r w:rsidR="002C662D">
        <w:rPr>
          <w:rFonts w:ascii="Arial" w:eastAsia="Arial" w:hAnsi="Arial" w:cs="Arial"/>
          <w:sz w:val="24"/>
          <w:szCs w:val="24"/>
        </w:rPr>
        <w:t xml:space="preserve"> </w:t>
      </w:r>
    </w:p>
    <w:p w14:paraId="67CB4ADD" w14:textId="7D03DE8B" w:rsidR="00125930" w:rsidRDefault="00125930" w:rsidP="3CCC99F5">
      <w:pPr>
        <w:rPr>
          <w:rFonts w:ascii="Arial" w:eastAsia="Arial" w:hAnsi="Arial" w:cs="Arial"/>
          <w:sz w:val="24"/>
          <w:szCs w:val="24"/>
        </w:rPr>
      </w:pPr>
    </w:p>
    <w:p w14:paraId="3F5D17A1" w14:textId="77777777" w:rsidR="0045729A" w:rsidRDefault="0045729A" w:rsidP="3CCC99F5">
      <w:pPr>
        <w:rPr>
          <w:rFonts w:ascii="Arial" w:eastAsia="Arial" w:hAnsi="Arial" w:cs="Arial"/>
          <w:sz w:val="24"/>
          <w:szCs w:val="24"/>
        </w:rPr>
      </w:pPr>
    </w:p>
    <w:p w14:paraId="193ED2AE" w14:textId="268C3B52" w:rsidR="00745D0E" w:rsidRPr="00413F4C" w:rsidRDefault="004339F5" w:rsidP="3CCC99F5">
      <w:pPr>
        <w:rPr>
          <w:rFonts w:ascii="Arial" w:eastAsia="Arial" w:hAnsi="Arial" w:cs="Arial"/>
          <w:sz w:val="24"/>
          <w:szCs w:val="24"/>
        </w:rPr>
      </w:pPr>
      <w:r w:rsidRPr="00413F4C">
        <w:rPr>
          <w:rFonts w:ascii="Arial" w:eastAsia="Arial" w:hAnsi="Arial" w:cs="Arial"/>
          <w:sz w:val="24"/>
          <w:szCs w:val="24"/>
        </w:rPr>
        <w:lastRenderedPageBreak/>
        <w:t xml:space="preserve">It is believed that Judicial Independence is important in the modern day </w:t>
      </w:r>
      <w:r w:rsidR="003F610F" w:rsidRPr="00413F4C">
        <w:rPr>
          <w:rFonts w:ascii="Arial" w:eastAsia="Arial" w:hAnsi="Arial" w:cs="Arial"/>
          <w:sz w:val="24"/>
          <w:szCs w:val="24"/>
        </w:rPr>
        <w:t xml:space="preserve">so that when judges have to make a decision on a certain case, they will be able to completely focus on the evidence presented </w:t>
      </w:r>
      <w:r w:rsidR="00D752C0" w:rsidRPr="00413F4C">
        <w:rPr>
          <w:rFonts w:ascii="Arial" w:eastAsia="Arial" w:hAnsi="Arial" w:cs="Arial"/>
          <w:sz w:val="24"/>
          <w:szCs w:val="24"/>
        </w:rPr>
        <w:t>Infront</w:t>
      </w:r>
      <w:r w:rsidR="003F610F" w:rsidRPr="00413F4C">
        <w:rPr>
          <w:rFonts w:ascii="Arial" w:eastAsia="Arial" w:hAnsi="Arial" w:cs="Arial"/>
          <w:sz w:val="24"/>
          <w:szCs w:val="24"/>
        </w:rPr>
        <w:t xml:space="preserve"> of them </w:t>
      </w:r>
      <w:r w:rsidR="00464758" w:rsidRPr="00413F4C">
        <w:rPr>
          <w:rFonts w:ascii="Arial" w:eastAsia="Arial" w:hAnsi="Arial" w:cs="Arial"/>
          <w:sz w:val="24"/>
          <w:szCs w:val="24"/>
        </w:rPr>
        <w:t>in the court rooms</w:t>
      </w:r>
      <w:r w:rsidR="005D7C2F" w:rsidRPr="00413F4C">
        <w:rPr>
          <w:rFonts w:ascii="Arial" w:eastAsia="Arial" w:hAnsi="Arial" w:cs="Arial"/>
          <w:sz w:val="24"/>
          <w:szCs w:val="24"/>
        </w:rPr>
        <w:t xml:space="preserve"> and not be influenced by other factors outside of the court room such as medi</w:t>
      </w:r>
      <w:r w:rsidR="002F27E4" w:rsidRPr="00413F4C">
        <w:rPr>
          <w:rFonts w:ascii="Arial" w:eastAsia="Arial" w:hAnsi="Arial" w:cs="Arial"/>
          <w:sz w:val="24"/>
          <w:szCs w:val="24"/>
        </w:rPr>
        <w:t xml:space="preserve">a and other evidence not used within the court room. </w:t>
      </w:r>
      <w:r w:rsidR="00D752C0" w:rsidRPr="00413F4C">
        <w:rPr>
          <w:rFonts w:ascii="Arial" w:eastAsia="Arial" w:hAnsi="Arial" w:cs="Arial"/>
          <w:sz w:val="24"/>
          <w:szCs w:val="24"/>
        </w:rPr>
        <w:t>This is the way that judges can correctly and fairly implement the law to their full ability</w:t>
      </w:r>
      <w:r w:rsidR="003015CB" w:rsidRPr="00413F4C">
        <w:rPr>
          <w:rFonts w:ascii="Arial" w:eastAsia="Arial" w:hAnsi="Arial" w:cs="Arial"/>
          <w:sz w:val="24"/>
          <w:szCs w:val="24"/>
        </w:rPr>
        <w:t xml:space="preserve">. Over the years the responsibilities of judges </w:t>
      </w:r>
      <w:r w:rsidR="000410DA" w:rsidRPr="00413F4C">
        <w:rPr>
          <w:rFonts w:ascii="Arial" w:eastAsia="Arial" w:hAnsi="Arial" w:cs="Arial"/>
          <w:sz w:val="24"/>
          <w:szCs w:val="24"/>
        </w:rPr>
        <w:t xml:space="preserve">over disputes between the public and the government have increased </w:t>
      </w:r>
      <w:r w:rsidR="00487184" w:rsidRPr="00413F4C">
        <w:rPr>
          <w:rFonts w:ascii="Arial" w:eastAsia="Arial" w:hAnsi="Arial" w:cs="Arial"/>
          <w:sz w:val="24"/>
          <w:szCs w:val="24"/>
        </w:rPr>
        <w:t xml:space="preserve">since there has been an increase in governmental functions over the last century meaning </w:t>
      </w:r>
      <w:r w:rsidR="00CD3D78" w:rsidRPr="00413F4C">
        <w:rPr>
          <w:rFonts w:ascii="Arial" w:eastAsia="Arial" w:hAnsi="Arial" w:cs="Arial"/>
          <w:sz w:val="24"/>
          <w:szCs w:val="24"/>
        </w:rPr>
        <w:t>there is more choices for judges to make to protect the publi</w:t>
      </w:r>
      <w:r w:rsidR="00862CD8" w:rsidRPr="00413F4C">
        <w:rPr>
          <w:rFonts w:ascii="Arial" w:eastAsia="Arial" w:hAnsi="Arial" w:cs="Arial"/>
          <w:sz w:val="24"/>
          <w:szCs w:val="24"/>
        </w:rPr>
        <w:t>c against unlawful acts from the government which has increased in the amount it has been happening over the years (</w:t>
      </w:r>
      <w:r w:rsidR="00CE6EF2" w:rsidRPr="00413F4C">
        <w:rPr>
          <w:rFonts w:ascii="Arial" w:eastAsia="Arial" w:hAnsi="Arial" w:cs="Arial"/>
          <w:sz w:val="24"/>
          <w:szCs w:val="24"/>
        </w:rPr>
        <w:t>judiciary.uk)</w:t>
      </w:r>
      <w:r w:rsidR="001C22E3" w:rsidRPr="00413F4C">
        <w:rPr>
          <w:rFonts w:ascii="Arial" w:eastAsia="Arial" w:hAnsi="Arial" w:cs="Arial"/>
          <w:sz w:val="24"/>
          <w:szCs w:val="24"/>
        </w:rPr>
        <w:t xml:space="preserve"> </w:t>
      </w:r>
      <w:r w:rsidR="000D598D" w:rsidRPr="00413F4C">
        <w:rPr>
          <w:rFonts w:ascii="Arial" w:eastAsia="Arial" w:hAnsi="Arial" w:cs="Arial"/>
          <w:sz w:val="24"/>
          <w:szCs w:val="24"/>
        </w:rPr>
        <w:t>Sir Igor Judge</w:t>
      </w:r>
      <w:r w:rsidR="00CF0045" w:rsidRPr="00413F4C">
        <w:rPr>
          <w:rFonts w:ascii="Arial" w:eastAsia="Arial" w:hAnsi="Arial" w:cs="Arial"/>
          <w:sz w:val="24"/>
          <w:szCs w:val="24"/>
        </w:rPr>
        <w:t xml:space="preserve"> </w:t>
      </w:r>
      <w:r w:rsidR="00487EC8" w:rsidRPr="00413F4C">
        <w:rPr>
          <w:rFonts w:ascii="Arial" w:eastAsia="Arial" w:hAnsi="Arial" w:cs="Arial"/>
          <w:sz w:val="24"/>
          <w:szCs w:val="24"/>
        </w:rPr>
        <w:t xml:space="preserve">said how it was important to </w:t>
      </w:r>
      <w:r w:rsidR="00A91A1B" w:rsidRPr="00413F4C">
        <w:rPr>
          <w:rFonts w:ascii="Arial" w:eastAsia="Arial" w:hAnsi="Arial" w:cs="Arial"/>
          <w:sz w:val="24"/>
          <w:szCs w:val="24"/>
        </w:rPr>
        <w:t xml:space="preserve">appreciate Judicial Independence as </w:t>
      </w:r>
      <w:r w:rsidR="00965F26" w:rsidRPr="00413F4C">
        <w:rPr>
          <w:rFonts w:ascii="Arial" w:eastAsia="Arial" w:hAnsi="Arial" w:cs="Arial"/>
          <w:sz w:val="24"/>
          <w:szCs w:val="24"/>
        </w:rPr>
        <w:t>it is something that should be considered as precious to the community as it seeks to find what is best for them in most cases. Sir Igor Jude is the president of the Queen’s bench division</w:t>
      </w:r>
      <w:r w:rsidR="00EE4989" w:rsidRPr="00413F4C">
        <w:rPr>
          <w:rFonts w:ascii="Arial" w:eastAsia="Arial" w:hAnsi="Arial" w:cs="Arial"/>
          <w:sz w:val="24"/>
          <w:szCs w:val="24"/>
        </w:rPr>
        <w:t xml:space="preserve"> (House of Lords)</w:t>
      </w:r>
      <w:r w:rsidR="00940832">
        <w:rPr>
          <w:rFonts w:ascii="Arial" w:eastAsia="Arial" w:hAnsi="Arial" w:cs="Arial"/>
          <w:sz w:val="24"/>
          <w:szCs w:val="24"/>
        </w:rPr>
        <w:t xml:space="preserve">. According to </w:t>
      </w:r>
      <w:r w:rsidR="00B0237F">
        <w:rPr>
          <w:rFonts w:ascii="Arial" w:eastAsia="Arial" w:hAnsi="Arial" w:cs="Arial"/>
          <w:sz w:val="24"/>
          <w:szCs w:val="24"/>
        </w:rPr>
        <w:t>(</w:t>
      </w:r>
      <w:proofErr w:type="spellStart"/>
      <w:r w:rsidR="00B0237F">
        <w:rPr>
          <w:rFonts w:ascii="Arial" w:eastAsia="Arial" w:hAnsi="Arial" w:cs="Arial"/>
          <w:sz w:val="24"/>
          <w:szCs w:val="24"/>
        </w:rPr>
        <w:t>Barendt</w:t>
      </w:r>
      <w:proofErr w:type="spellEnd"/>
      <w:r w:rsidR="00B0237F">
        <w:rPr>
          <w:rFonts w:ascii="Arial" w:eastAsia="Arial" w:hAnsi="Arial" w:cs="Arial"/>
          <w:sz w:val="24"/>
          <w:szCs w:val="24"/>
        </w:rPr>
        <w:t xml:space="preserve"> 1998) he describes the judiciary as the ‘least dangerous’ branch within the United Kingdoms </w:t>
      </w:r>
      <w:r w:rsidR="00A24334">
        <w:rPr>
          <w:rFonts w:ascii="Arial" w:eastAsia="Arial" w:hAnsi="Arial" w:cs="Arial"/>
          <w:sz w:val="24"/>
          <w:szCs w:val="24"/>
        </w:rPr>
        <w:t>government as it cannot cause significant damage to the rights of the people within the United Kingdom</w:t>
      </w:r>
      <w:r w:rsidR="00831AA6">
        <w:rPr>
          <w:rFonts w:ascii="Arial" w:eastAsia="Arial" w:hAnsi="Arial" w:cs="Arial"/>
          <w:sz w:val="24"/>
          <w:szCs w:val="24"/>
        </w:rPr>
        <w:t xml:space="preserve">. </w:t>
      </w:r>
      <w:proofErr w:type="gramStart"/>
      <w:r w:rsidR="00831AA6">
        <w:rPr>
          <w:rFonts w:ascii="Arial" w:eastAsia="Arial" w:hAnsi="Arial" w:cs="Arial"/>
          <w:sz w:val="24"/>
          <w:szCs w:val="24"/>
        </w:rPr>
        <w:t>Also</w:t>
      </w:r>
      <w:proofErr w:type="gramEnd"/>
      <w:r w:rsidR="00831AA6">
        <w:rPr>
          <w:rFonts w:ascii="Arial" w:eastAsia="Arial" w:hAnsi="Arial" w:cs="Arial"/>
          <w:sz w:val="24"/>
          <w:szCs w:val="24"/>
        </w:rPr>
        <w:t xml:space="preserve"> by having judicial independence it allows for the government to be able to determine when </w:t>
      </w:r>
      <w:proofErr w:type="spellStart"/>
      <w:r w:rsidR="00831AA6">
        <w:rPr>
          <w:rFonts w:ascii="Arial" w:eastAsia="Arial" w:hAnsi="Arial" w:cs="Arial"/>
          <w:sz w:val="24"/>
          <w:szCs w:val="24"/>
        </w:rPr>
        <w:t>its</w:t>
      </w:r>
      <w:proofErr w:type="spellEnd"/>
      <w:r w:rsidR="00831AA6">
        <w:rPr>
          <w:rFonts w:ascii="Arial" w:eastAsia="Arial" w:hAnsi="Arial" w:cs="Arial"/>
          <w:sz w:val="24"/>
          <w:szCs w:val="24"/>
        </w:rPr>
        <w:t xml:space="preserve"> ha</w:t>
      </w:r>
      <w:r w:rsidR="00FF7B65">
        <w:rPr>
          <w:rFonts w:ascii="Arial" w:eastAsia="Arial" w:hAnsi="Arial" w:cs="Arial"/>
          <w:sz w:val="24"/>
          <w:szCs w:val="24"/>
        </w:rPr>
        <w:t>ve been broken</w:t>
      </w:r>
    </w:p>
    <w:p w14:paraId="11F489D5" w14:textId="60F6EE90" w:rsidR="00397F22" w:rsidRPr="00413F4C" w:rsidRDefault="00397F22" w:rsidP="3CCC99F5">
      <w:pPr>
        <w:rPr>
          <w:rFonts w:ascii="Arial" w:eastAsia="Arial" w:hAnsi="Arial" w:cs="Arial"/>
          <w:sz w:val="24"/>
          <w:szCs w:val="24"/>
        </w:rPr>
      </w:pPr>
    </w:p>
    <w:p w14:paraId="2E04DD14" w14:textId="10E4EC06" w:rsidR="004157F5" w:rsidRDefault="00B358E0" w:rsidP="3CCC99F5">
      <w:pPr>
        <w:rPr>
          <w:rFonts w:ascii="Arial" w:eastAsia="Arial" w:hAnsi="Arial" w:cs="Arial"/>
          <w:sz w:val="24"/>
          <w:szCs w:val="24"/>
        </w:rPr>
      </w:pPr>
      <w:r w:rsidRPr="00413F4C">
        <w:rPr>
          <w:rFonts w:ascii="Arial" w:eastAsia="Arial" w:hAnsi="Arial" w:cs="Arial"/>
          <w:sz w:val="24"/>
          <w:szCs w:val="24"/>
        </w:rPr>
        <w:t xml:space="preserve">The separation of powers has been put into place for the </w:t>
      </w:r>
      <w:r w:rsidR="004D17C9" w:rsidRPr="00413F4C">
        <w:rPr>
          <w:rFonts w:ascii="Arial" w:eastAsia="Arial" w:hAnsi="Arial" w:cs="Arial"/>
          <w:sz w:val="24"/>
          <w:szCs w:val="24"/>
        </w:rPr>
        <w:t xml:space="preserve">intention of preventing one </w:t>
      </w:r>
      <w:r w:rsidR="004D17C9">
        <w:rPr>
          <w:rFonts w:ascii="Arial" w:eastAsia="Arial" w:hAnsi="Arial" w:cs="Arial"/>
          <w:sz w:val="24"/>
          <w:szCs w:val="24"/>
        </w:rPr>
        <w:t xml:space="preserve">of the different branches of state having too much </w:t>
      </w:r>
      <w:r w:rsidR="00B205C0">
        <w:rPr>
          <w:rFonts w:ascii="Arial" w:eastAsia="Arial" w:hAnsi="Arial" w:cs="Arial"/>
          <w:sz w:val="24"/>
          <w:szCs w:val="24"/>
        </w:rPr>
        <w:t>power</w:t>
      </w:r>
      <w:r w:rsidR="004D17C9">
        <w:rPr>
          <w:rFonts w:ascii="Arial" w:eastAsia="Arial" w:hAnsi="Arial" w:cs="Arial"/>
          <w:sz w:val="24"/>
          <w:szCs w:val="24"/>
        </w:rPr>
        <w:t xml:space="preserve"> for themselve</w:t>
      </w:r>
      <w:r w:rsidR="00A84A81">
        <w:rPr>
          <w:rFonts w:ascii="Arial" w:eastAsia="Arial" w:hAnsi="Arial" w:cs="Arial"/>
          <w:sz w:val="24"/>
          <w:szCs w:val="24"/>
        </w:rPr>
        <w:t>s.</w:t>
      </w:r>
      <w:r w:rsidR="007A3265">
        <w:rPr>
          <w:rFonts w:ascii="Arial" w:eastAsia="Arial" w:hAnsi="Arial" w:cs="Arial"/>
          <w:sz w:val="24"/>
          <w:szCs w:val="24"/>
        </w:rPr>
        <w:t xml:space="preserve"> </w:t>
      </w:r>
      <w:r w:rsidR="00727D41">
        <w:rPr>
          <w:rFonts w:ascii="Arial" w:eastAsia="Arial" w:hAnsi="Arial" w:cs="Arial"/>
          <w:sz w:val="24"/>
          <w:szCs w:val="24"/>
        </w:rPr>
        <w:t>The term ‘Judicial Independence’ can be a bit misleading as it doesn’t mean that the judiciary should stay separated from the executive and legis</w:t>
      </w:r>
      <w:r w:rsidR="00B53F52">
        <w:rPr>
          <w:rFonts w:ascii="Arial" w:eastAsia="Arial" w:hAnsi="Arial" w:cs="Arial"/>
          <w:sz w:val="24"/>
          <w:szCs w:val="24"/>
        </w:rPr>
        <w:t>lature</w:t>
      </w:r>
      <w:r w:rsidR="00CF0FFD">
        <w:rPr>
          <w:rFonts w:ascii="Arial" w:eastAsia="Arial" w:hAnsi="Arial" w:cs="Arial"/>
          <w:sz w:val="24"/>
          <w:szCs w:val="24"/>
        </w:rPr>
        <w:t>. (House of Lords)</w:t>
      </w:r>
      <w:r w:rsidR="00A84A81">
        <w:rPr>
          <w:rFonts w:ascii="Arial" w:eastAsia="Arial" w:hAnsi="Arial" w:cs="Arial"/>
          <w:sz w:val="24"/>
          <w:szCs w:val="24"/>
        </w:rPr>
        <w:t xml:space="preserve"> Within the separation of </w:t>
      </w:r>
      <w:r w:rsidR="00CF0FFD">
        <w:rPr>
          <w:rFonts w:ascii="Arial" w:eastAsia="Arial" w:hAnsi="Arial" w:cs="Arial"/>
          <w:sz w:val="24"/>
          <w:szCs w:val="24"/>
        </w:rPr>
        <w:t>power,</w:t>
      </w:r>
      <w:r w:rsidR="00A84A81">
        <w:rPr>
          <w:rFonts w:ascii="Arial" w:eastAsia="Arial" w:hAnsi="Arial" w:cs="Arial"/>
          <w:sz w:val="24"/>
          <w:szCs w:val="24"/>
        </w:rPr>
        <w:t xml:space="preserve"> it says how </w:t>
      </w:r>
      <w:r w:rsidR="006C58BC">
        <w:rPr>
          <w:rFonts w:ascii="Arial" w:eastAsia="Arial" w:hAnsi="Arial" w:cs="Arial"/>
          <w:sz w:val="24"/>
          <w:szCs w:val="24"/>
        </w:rPr>
        <w:t>the three branches of state should use their power on one anoth</w:t>
      </w:r>
      <w:r w:rsidR="00010CF5">
        <w:rPr>
          <w:rFonts w:ascii="Arial" w:eastAsia="Arial" w:hAnsi="Arial" w:cs="Arial"/>
          <w:sz w:val="24"/>
          <w:szCs w:val="24"/>
        </w:rPr>
        <w:t>er and a member of one of the branches can not be a member of another of the b</w:t>
      </w:r>
      <w:r w:rsidR="007F4CE0">
        <w:rPr>
          <w:rFonts w:ascii="Arial" w:eastAsia="Arial" w:hAnsi="Arial" w:cs="Arial"/>
          <w:sz w:val="24"/>
          <w:szCs w:val="24"/>
        </w:rPr>
        <w:t xml:space="preserve">ranches. For </w:t>
      </w:r>
      <w:proofErr w:type="gramStart"/>
      <w:r w:rsidR="007F4CE0">
        <w:rPr>
          <w:rFonts w:ascii="Arial" w:eastAsia="Arial" w:hAnsi="Arial" w:cs="Arial"/>
          <w:sz w:val="24"/>
          <w:szCs w:val="24"/>
        </w:rPr>
        <w:t>example</w:t>
      </w:r>
      <w:proofErr w:type="gramEnd"/>
      <w:r w:rsidR="007F4CE0">
        <w:rPr>
          <w:rFonts w:ascii="Arial" w:eastAsia="Arial" w:hAnsi="Arial" w:cs="Arial"/>
          <w:sz w:val="24"/>
          <w:szCs w:val="24"/>
        </w:rPr>
        <w:t xml:space="preserve"> a judge cannot be apart of one of the houses of commons or lords</w:t>
      </w:r>
      <w:r w:rsidR="004504E7">
        <w:rPr>
          <w:rFonts w:ascii="Arial" w:eastAsia="Arial" w:hAnsi="Arial" w:cs="Arial"/>
          <w:sz w:val="24"/>
          <w:szCs w:val="24"/>
        </w:rPr>
        <w:t xml:space="preserve"> to avoid criticism from one of the branches </w:t>
      </w:r>
    </w:p>
    <w:p w14:paraId="44E5BEC0" w14:textId="3CD3975A" w:rsidR="00F3343E" w:rsidRDefault="00F3343E" w:rsidP="3CCC99F5">
      <w:pPr>
        <w:rPr>
          <w:rFonts w:ascii="Arial" w:eastAsia="Arial" w:hAnsi="Arial" w:cs="Arial"/>
          <w:sz w:val="24"/>
          <w:szCs w:val="24"/>
        </w:rPr>
      </w:pPr>
    </w:p>
    <w:p w14:paraId="7FA87434" w14:textId="77777777" w:rsidR="00F3343E" w:rsidRDefault="00F3343E" w:rsidP="00F3343E">
      <w:pPr>
        <w:rPr>
          <w:rFonts w:ascii="Arial" w:eastAsia="Arial" w:hAnsi="Arial" w:cs="Arial"/>
          <w:sz w:val="24"/>
          <w:szCs w:val="24"/>
        </w:rPr>
      </w:pPr>
      <w:r>
        <w:rPr>
          <w:rFonts w:ascii="Arial" w:eastAsia="Arial" w:hAnsi="Arial" w:cs="Arial"/>
          <w:sz w:val="24"/>
          <w:szCs w:val="24"/>
        </w:rPr>
        <w:t>Within the CRA which is also known as the Constitutional Reforms Act of 2005 it states how any senior judges are now not allowed to sit within the House of Lords or vote within there (Constitutional Reforms Act section 5) The purpose of the Constitutional Reforms Act 2005 In relation to the judiciary was to establish a Supreme Court within the United Kingdom and to get rid of the appellate jurisdiction of the Houses of Lords also to make provisions about the judiciary and to also discuss what will happen with them appointment of them and also if they are doing something that they shouldn’t be doing to show how they will be punished for these wrongdoings.</w:t>
      </w:r>
    </w:p>
    <w:p w14:paraId="0D02A8B6" w14:textId="77777777" w:rsidR="00F3343E" w:rsidRDefault="00F3343E" w:rsidP="3CCC99F5">
      <w:pPr>
        <w:rPr>
          <w:rFonts w:ascii="Arial" w:eastAsia="Arial" w:hAnsi="Arial" w:cs="Arial"/>
          <w:sz w:val="24"/>
          <w:szCs w:val="24"/>
        </w:rPr>
      </w:pPr>
    </w:p>
    <w:p w14:paraId="23252F48" w14:textId="5DA3F8A7" w:rsidR="00146979" w:rsidRDefault="000C3706" w:rsidP="3CCC99F5">
      <w:pPr>
        <w:rPr>
          <w:rFonts w:ascii="Arial" w:eastAsia="Arial" w:hAnsi="Arial" w:cs="Arial"/>
          <w:sz w:val="24"/>
          <w:szCs w:val="24"/>
        </w:rPr>
      </w:pPr>
      <w:r>
        <w:rPr>
          <w:rFonts w:ascii="Arial" w:eastAsia="Arial" w:hAnsi="Arial" w:cs="Arial"/>
          <w:sz w:val="24"/>
          <w:szCs w:val="24"/>
        </w:rPr>
        <w:t xml:space="preserve">In the United Kingdom </w:t>
      </w:r>
      <w:r w:rsidR="008E64DB">
        <w:rPr>
          <w:rFonts w:ascii="Arial" w:eastAsia="Arial" w:hAnsi="Arial" w:cs="Arial"/>
          <w:sz w:val="24"/>
          <w:szCs w:val="24"/>
        </w:rPr>
        <w:t xml:space="preserve">and </w:t>
      </w:r>
      <w:r w:rsidR="008E402C">
        <w:rPr>
          <w:rFonts w:ascii="Arial" w:eastAsia="Arial" w:hAnsi="Arial" w:cs="Arial"/>
          <w:sz w:val="24"/>
          <w:szCs w:val="24"/>
        </w:rPr>
        <w:t xml:space="preserve">in cases that are brought before a judge they are required to </w:t>
      </w:r>
      <w:r w:rsidR="00C249EE">
        <w:rPr>
          <w:rFonts w:ascii="Arial" w:eastAsia="Arial" w:hAnsi="Arial" w:cs="Arial"/>
          <w:sz w:val="24"/>
          <w:szCs w:val="24"/>
        </w:rPr>
        <w:t>use the law in the way the Parliament (legislature) wants them to.</w:t>
      </w:r>
      <w:r w:rsidR="00D8387F">
        <w:rPr>
          <w:rFonts w:ascii="Arial" w:eastAsia="Arial" w:hAnsi="Arial" w:cs="Arial"/>
          <w:sz w:val="24"/>
          <w:szCs w:val="24"/>
        </w:rPr>
        <w:t xml:space="preserve"> Judges can be influenced in how they </w:t>
      </w:r>
      <w:r w:rsidR="0076095E">
        <w:rPr>
          <w:rFonts w:ascii="Arial" w:eastAsia="Arial" w:hAnsi="Arial" w:cs="Arial"/>
          <w:sz w:val="24"/>
          <w:szCs w:val="24"/>
        </w:rPr>
        <w:t xml:space="preserve">interpret and use the law however </w:t>
      </w:r>
      <w:r w:rsidR="00F10229">
        <w:rPr>
          <w:rFonts w:ascii="Arial" w:eastAsia="Arial" w:hAnsi="Arial" w:cs="Arial"/>
          <w:sz w:val="24"/>
          <w:szCs w:val="24"/>
        </w:rPr>
        <w:t>they can never question the validity of an act of parliament</w:t>
      </w:r>
      <w:r w:rsidR="004527FA">
        <w:rPr>
          <w:rFonts w:ascii="Arial" w:eastAsia="Arial" w:hAnsi="Arial" w:cs="Arial"/>
          <w:sz w:val="24"/>
          <w:szCs w:val="24"/>
        </w:rPr>
        <w:t xml:space="preserve"> unless it is going against European Law</w:t>
      </w:r>
      <w:r w:rsidR="00CF0FFD">
        <w:rPr>
          <w:rFonts w:ascii="Arial" w:eastAsia="Arial" w:hAnsi="Arial" w:cs="Arial"/>
          <w:sz w:val="24"/>
          <w:szCs w:val="24"/>
        </w:rPr>
        <w:t xml:space="preserve"> </w:t>
      </w:r>
      <w:r w:rsidR="00CF0FFD">
        <w:rPr>
          <w:rFonts w:ascii="Arial" w:eastAsia="Arial" w:hAnsi="Arial" w:cs="Arial"/>
          <w:sz w:val="24"/>
          <w:szCs w:val="24"/>
        </w:rPr>
        <w:t>(Gov.Wales)</w:t>
      </w:r>
      <w:r w:rsidR="00436B6C">
        <w:rPr>
          <w:rFonts w:ascii="Arial" w:eastAsia="Arial" w:hAnsi="Arial" w:cs="Arial"/>
          <w:sz w:val="24"/>
          <w:szCs w:val="24"/>
        </w:rPr>
        <w:t xml:space="preserve"> Something that </w:t>
      </w:r>
      <w:r w:rsidR="009F1C02">
        <w:rPr>
          <w:rFonts w:ascii="Arial" w:eastAsia="Arial" w:hAnsi="Arial" w:cs="Arial"/>
          <w:sz w:val="24"/>
          <w:szCs w:val="24"/>
        </w:rPr>
        <w:t xml:space="preserve">has aided towards judicial independence is that </w:t>
      </w:r>
      <w:r w:rsidR="004609CF">
        <w:rPr>
          <w:rFonts w:ascii="Arial" w:eastAsia="Arial" w:hAnsi="Arial" w:cs="Arial"/>
          <w:sz w:val="24"/>
          <w:szCs w:val="24"/>
        </w:rPr>
        <w:t xml:space="preserve">judges </w:t>
      </w:r>
      <w:r w:rsidR="004609CF">
        <w:rPr>
          <w:rFonts w:ascii="Arial" w:eastAsia="Arial" w:hAnsi="Arial" w:cs="Arial"/>
          <w:sz w:val="24"/>
          <w:szCs w:val="24"/>
        </w:rPr>
        <w:lastRenderedPageBreak/>
        <w:t xml:space="preserve">in </w:t>
      </w:r>
      <w:r w:rsidR="00FB35F2">
        <w:rPr>
          <w:rFonts w:ascii="Arial" w:eastAsia="Arial" w:hAnsi="Arial" w:cs="Arial"/>
          <w:sz w:val="24"/>
          <w:szCs w:val="24"/>
        </w:rPr>
        <w:t xml:space="preserve">senior courts </w:t>
      </w:r>
      <w:r w:rsidR="009F1C02">
        <w:rPr>
          <w:rFonts w:ascii="Arial" w:eastAsia="Arial" w:hAnsi="Arial" w:cs="Arial"/>
          <w:sz w:val="24"/>
          <w:szCs w:val="24"/>
        </w:rPr>
        <w:t xml:space="preserve">have life tenure, which is </w:t>
      </w:r>
      <w:r w:rsidR="00FD7321">
        <w:rPr>
          <w:rFonts w:ascii="Arial" w:eastAsia="Arial" w:hAnsi="Arial" w:cs="Arial"/>
          <w:sz w:val="24"/>
          <w:szCs w:val="24"/>
        </w:rPr>
        <w:t xml:space="preserve">when a </w:t>
      </w:r>
      <w:r w:rsidR="00FB35F2">
        <w:rPr>
          <w:rFonts w:ascii="Arial" w:eastAsia="Arial" w:hAnsi="Arial" w:cs="Arial"/>
          <w:sz w:val="24"/>
          <w:szCs w:val="24"/>
        </w:rPr>
        <w:t>senior judge</w:t>
      </w:r>
      <w:r w:rsidR="00FD7321">
        <w:rPr>
          <w:rFonts w:ascii="Arial" w:eastAsia="Arial" w:hAnsi="Arial" w:cs="Arial"/>
          <w:sz w:val="24"/>
          <w:szCs w:val="24"/>
        </w:rPr>
        <w:t xml:space="preserve"> can only be relieved from their duties if they resign or for extraordinary circumstances. </w:t>
      </w:r>
      <w:r w:rsidR="001777A7">
        <w:rPr>
          <w:rFonts w:ascii="Arial" w:eastAsia="Arial" w:hAnsi="Arial" w:cs="Arial"/>
          <w:sz w:val="24"/>
          <w:szCs w:val="24"/>
        </w:rPr>
        <w:t xml:space="preserve">A way in which they can be removed from their position however is it both the houses of commons and houses of </w:t>
      </w:r>
      <w:r w:rsidR="00F77070">
        <w:rPr>
          <w:rFonts w:ascii="Arial" w:eastAsia="Arial" w:hAnsi="Arial" w:cs="Arial"/>
          <w:sz w:val="24"/>
          <w:szCs w:val="24"/>
        </w:rPr>
        <w:t xml:space="preserve">lords come up with a </w:t>
      </w:r>
      <w:r w:rsidR="00E7164D">
        <w:rPr>
          <w:rFonts w:ascii="Arial" w:eastAsia="Arial" w:hAnsi="Arial" w:cs="Arial"/>
          <w:sz w:val="24"/>
          <w:szCs w:val="24"/>
        </w:rPr>
        <w:t xml:space="preserve">joint decision </w:t>
      </w:r>
      <w:r w:rsidR="00FB35F2">
        <w:rPr>
          <w:rFonts w:ascii="Arial" w:eastAsia="Arial" w:hAnsi="Arial" w:cs="Arial"/>
          <w:sz w:val="24"/>
          <w:szCs w:val="24"/>
        </w:rPr>
        <w:t xml:space="preserve">to remove them from office. </w:t>
      </w:r>
      <w:r w:rsidR="004C4EA8">
        <w:rPr>
          <w:rFonts w:ascii="Arial" w:eastAsia="Arial" w:hAnsi="Arial" w:cs="Arial"/>
          <w:sz w:val="24"/>
          <w:szCs w:val="24"/>
        </w:rPr>
        <w:t xml:space="preserve">Judges who are at the lower levels can only be removed from their roles after a disciplinary </w:t>
      </w:r>
      <w:r w:rsidR="00D70926">
        <w:rPr>
          <w:rFonts w:ascii="Arial" w:eastAsia="Arial" w:hAnsi="Arial" w:cs="Arial"/>
          <w:sz w:val="24"/>
          <w:szCs w:val="24"/>
        </w:rPr>
        <w:t>proceeding.</w:t>
      </w:r>
      <w:r w:rsidR="00CF0FFD">
        <w:rPr>
          <w:rFonts w:ascii="Arial" w:eastAsia="Arial" w:hAnsi="Arial" w:cs="Arial"/>
          <w:sz w:val="24"/>
          <w:szCs w:val="24"/>
        </w:rPr>
        <w:t xml:space="preserve"> </w:t>
      </w:r>
    </w:p>
    <w:p w14:paraId="4E11AE62" w14:textId="77777777" w:rsidR="001A756D" w:rsidRDefault="001A756D" w:rsidP="3CCC99F5">
      <w:pPr>
        <w:rPr>
          <w:rFonts w:ascii="Arial" w:eastAsia="Arial" w:hAnsi="Arial" w:cs="Arial"/>
          <w:sz w:val="24"/>
          <w:szCs w:val="24"/>
        </w:rPr>
      </w:pPr>
    </w:p>
    <w:p w14:paraId="0BE2F733" w14:textId="75BE2583" w:rsidR="003D3323" w:rsidRDefault="00146979" w:rsidP="3CCC99F5">
      <w:pPr>
        <w:rPr>
          <w:rFonts w:ascii="Arial" w:eastAsia="Arial" w:hAnsi="Arial" w:cs="Arial"/>
          <w:sz w:val="24"/>
          <w:szCs w:val="24"/>
        </w:rPr>
      </w:pPr>
      <w:r>
        <w:rPr>
          <w:rFonts w:ascii="Arial" w:eastAsia="Arial" w:hAnsi="Arial" w:cs="Arial"/>
          <w:sz w:val="24"/>
          <w:szCs w:val="24"/>
        </w:rPr>
        <w:t>Something</w:t>
      </w:r>
      <w:r w:rsidR="00EE7DA8">
        <w:rPr>
          <w:rFonts w:ascii="Arial" w:eastAsia="Arial" w:hAnsi="Arial" w:cs="Arial"/>
          <w:sz w:val="24"/>
          <w:szCs w:val="24"/>
        </w:rPr>
        <w:t xml:space="preserve"> that helps </w:t>
      </w:r>
      <w:r w:rsidR="004A78F5">
        <w:rPr>
          <w:rFonts w:ascii="Arial" w:eastAsia="Arial" w:hAnsi="Arial" w:cs="Arial"/>
          <w:sz w:val="24"/>
          <w:szCs w:val="24"/>
        </w:rPr>
        <w:t>the judiciary in their independence against the legislature is that before their appointment th</w:t>
      </w:r>
      <w:r w:rsidR="00ED46A2">
        <w:rPr>
          <w:rFonts w:ascii="Arial" w:eastAsia="Arial" w:hAnsi="Arial" w:cs="Arial"/>
          <w:sz w:val="24"/>
          <w:szCs w:val="24"/>
        </w:rPr>
        <w:t>ey should relieve themselves from any connections between any political parties</w:t>
      </w:r>
      <w:r w:rsidR="000B7323">
        <w:rPr>
          <w:rFonts w:ascii="Arial" w:eastAsia="Arial" w:hAnsi="Arial" w:cs="Arial"/>
          <w:sz w:val="24"/>
          <w:szCs w:val="24"/>
        </w:rPr>
        <w:t xml:space="preserve">. By doing this it will help them as it can </w:t>
      </w:r>
      <w:r w:rsidR="00073E8B">
        <w:rPr>
          <w:rFonts w:ascii="Arial" w:eastAsia="Arial" w:hAnsi="Arial" w:cs="Arial"/>
          <w:sz w:val="24"/>
          <w:szCs w:val="24"/>
        </w:rPr>
        <w:t xml:space="preserve">keep them away from any direct criticism from </w:t>
      </w:r>
      <w:r w:rsidR="003261B6">
        <w:rPr>
          <w:rFonts w:ascii="Arial" w:eastAsia="Arial" w:hAnsi="Arial" w:cs="Arial"/>
          <w:sz w:val="24"/>
          <w:szCs w:val="24"/>
        </w:rPr>
        <w:t>ministers and other parties about the decisions that they have had to make within the court room</w:t>
      </w:r>
      <w:r w:rsidR="000D7731">
        <w:rPr>
          <w:rFonts w:ascii="Arial" w:eastAsia="Arial" w:hAnsi="Arial" w:cs="Arial"/>
          <w:sz w:val="24"/>
          <w:szCs w:val="24"/>
        </w:rPr>
        <w:t>(Parliament)</w:t>
      </w:r>
      <w:r w:rsidR="00EE4270">
        <w:rPr>
          <w:rFonts w:ascii="Arial" w:eastAsia="Arial" w:hAnsi="Arial" w:cs="Arial"/>
          <w:sz w:val="24"/>
          <w:szCs w:val="24"/>
        </w:rPr>
        <w:t xml:space="preserve"> An act with aids in </w:t>
      </w:r>
      <w:r w:rsidR="00563571">
        <w:rPr>
          <w:rFonts w:ascii="Arial" w:eastAsia="Arial" w:hAnsi="Arial" w:cs="Arial"/>
          <w:sz w:val="24"/>
          <w:szCs w:val="24"/>
        </w:rPr>
        <w:t>judicial independence over the United Kingdom legislation is the European Communities Act 1972</w:t>
      </w:r>
      <w:r w:rsidR="00273730">
        <w:rPr>
          <w:rFonts w:ascii="Arial" w:eastAsia="Arial" w:hAnsi="Arial" w:cs="Arial"/>
          <w:sz w:val="24"/>
          <w:szCs w:val="24"/>
        </w:rPr>
        <w:t xml:space="preserve">. </w:t>
      </w:r>
      <w:r w:rsidR="002E090D">
        <w:rPr>
          <w:rFonts w:ascii="Arial" w:eastAsia="Arial" w:hAnsi="Arial" w:cs="Arial"/>
          <w:sz w:val="24"/>
          <w:szCs w:val="24"/>
        </w:rPr>
        <w:t xml:space="preserve">This was an act </w:t>
      </w:r>
      <w:r w:rsidR="00691C43">
        <w:rPr>
          <w:rFonts w:ascii="Arial" w:eastAsia="Arial" w:hAnsi="Arial" w:cs="Arial"/>
          <w:sz w:val="24"/>
          <w:szCs w:val="24"/>
        </w:rPr>
        <w:t>to include the United Kingdom within the provisions connected to the enlargement of the European Communities</w:t>
      </w:r>
      <w:r w:rsidR="004A7CC5">
        <w:rPr>
          <w:rFonts w:ascii="Arial" w:eastAsia="Arial" w:hAnsi="Arial" w:cs="Arial"/>
          <w:sz w:val="24"/>
          <w:szCs w:val="24"/>
        </w:rPr>
        <w:t xml:space="preserve"> (Legilsation.Gov)</w:t>
      </w:r>
      <w:r w:rsidR="00E41364">
        <w:rPr>
          <w:rFonts w:ascii="Arial" w:eastAsia="Arial" w:hAnsi="Arial" w:cs="Arial"/>
          <w:sz w:val="24"/>
          <w:szCs w:val="24"/>
        </w:rPr>
        <w:t xml:space="preserve"> Within the European Communities Act it said </w:t>
      </w:r>
      <w:r w:rsidR="003B221E">
        <w:rPr>
          <w:rFonts w:ascii="Arial" w:eastAsia="Arial" w:hAnsi="Arial" w:cs="Arial"/>
          <w:sz w:val="24"/>
          <w:szCs w:val="24"/>
        </w:rPr>
        <w:t xml:space="preserve">how it was required for judges to give precedence to the European Union law </w:t>
      </w:r>
      <w:r w:rsidR="001B29E7">
        <w:rPr>
          <w:rFonts w:ascii="Arial" w:eastAsia="Arial" w:hAnsi="Arial" w:cs="Arial"/>
          <w:sz w:val="24"/>
          <w:szCs w:val="24"/>
        </w:rPr>
        <w:t>over Domestic law where domestic law d</w:t>
      </w:r>
      <w:r w:rsidR="00F439BF">
        <w:rPr>
          <w:rFonts w:ascii="Arial" w:eastAsia="Arial" w:hAnsi="Arial" w:cs="Arial"/>
          <w:sz w:val="24"/>
          <w:szCs w:val="24"/>
        </w:rPr>
        <w:t xml:space="preserve">oes comply with the European Union Law which gives the judges more independence </w:t>
      </w:r>
      <w:r w:rsidR="005A1F90">
        <w:rPr>
          <w:rFonts w:ascii="Arial" w:eastAsia="Arial" w:hAnsi="Arial" w:cs="Arial"/>
          <w:sz w:val="24"/>
          <w:szCs w:val="24"/>
        </w:rPr>
        <w:t xml:space="preserve">over the United </w:t>
      </w:r>
      <w:r w:rsidR="008958F3">
        <w:rPr>
          <w:rFonts w:ascii="Arial" w:eastAsia="Arial" w:hAnsi="Arial" w:cs="Arial"/>
          <w:sz w:val="24"/>
          <w:szCs w:val="24"/>
        </w:rPr>
        <w:t>Kingdom’s</w:t>
      </w:r>
      <w:r w:rsidR="005A1F90">
        <w:rPr>
          <w:rFonts w:ascii="Arial" w:eastAsia="Arial" w:hAnsi="Arial" w:cs="Arial"/>
          <w:sz w:val="24"/>
          <w:szCs w:val="24"/>
        </w:rPr>
        <w:t xml:space="preserve"> legislative</w:t>
      </w:r>
      <w:r w:rsidR="008472E2">
        <w:rPr>
          <w:rFonts w:ascii="Arial" w:eastAsia="Arial" w:hAnsi="Arial" w:cs="Arial"/>
          <w:sz w:val="24"/>
          <w:szCs w:val="24"/>
        </w:rPr>
        <w:t xml:space="preserve"> (</w:t>
      </w:r>
      <w:r w:rsidR="004E220A">
        <w:rPr>
          <w:rFonts w:ascii="Arial" w:eastAsia="Arial" w:hAnsi="Arial" w:cs="Arial"/>
          <w:sz w:val="24"/>
          <w:szCs w:val="24"/>
        </w:rPr>
        <w:t>Peers)</w:t>
      </w:r>
      <w:r w:rsidR="001B66E9">
        <w:rPr>
          <w:rFonts w:ascii="Arial" w:eastAsia="Arial" w:hAnsi="Arial" w:cs="Arial"/>
          <w:sz w:val="24"/>
          <w:szCs w:val="24"/>
        </w:rPr>
        <w:t xml:space="preserve"> Another act that can be spoken about is </w:t>
      </w:r>
      <w:r w:rsidR="00C76E26">
        <w:rPr>
          <w:rFonts w:ascii="Arial" w:eastAsia="Arial" w:hAnsi="Arial" w:cs="Arial"/>
          <w:sz w:val="24"/>
          <w:szCs w:val="24"/>
        </w:rPr>
        <w:t xml:space="preserve">the </w:t>
      </w:r>
      <w:r w:rsidR="00011790">
        <w:rPr>
          <w:rFonts w:ascii="Arial" w:eastAsia="Arial" w:hAnsi="Arial" w:cs="Arial"/>
          <w:sz w:val="24"/>
          <w:szCs w:val="24"/>
        </w:rPr>
        <w:t xml:space="preserve">Human Rights Act 1998 which was to </w:t>
      </w:r>
      <w:r w:rsidR="00855F8F">
        <w:rPr>
          <w:rFonts w:ascii="Arial" w:eastAsia="Arial" w:hAnsi="Arial" w:cs="Arial"/>
          <w:sz w:val="24"/>
          <w:szCs w:val="24"/>
        </w:rPr>
        <w:t xml:space="preserve">make provision with respect to people in charge of certain judicial offices who later go on to become judges </w:t>
      </w:r>
      <w:r w:rsidR="0076080D">
        <w:rPr>
          <w:rFonts w:ascii="Arial" w:eastAsia="Arial" w:hAnsi="Arial" w:cs="Arial"/>
          <w:sz w:val="24"/>
          <w:szCs w:val="24"/>
        </w:rPr>
        <w:t>of the European Court of Human Rights</w:t>
      </w:r>
      <w:r w:rsidR="006B276F">
        <w:rPr>
          <w:rFonts w:ascii="Arial" w:eastAsia="Arial" w:hAnsi="Arial" w:cs="Arial"/>
          <w:sz w:val="24"/>
          <w:szCs w:val="24"/>
        </w:rPr>
        <w:t xml:space="preserve"> (Legilsation.Gov) Within this act it says how </w:t>
      </w:r>
      <w:r w:rsidR="003659BC">
        <w:rPr>
          <w:rFonts w:ascii="Arial" w:eastAsia="Arial" w:hAnsi="Arial" w:cs="Arial"/>
          <w:sz w:val="24"/>
          <w:szCs w:val="24"/>
        </w:rPr>
        <w:t xml:space="preserve">judges can have the power to declare </w:t>
      </w:r>
      <w:r w:rsidR="00A86229">
        <w:rPr>
          <w:rFonts w:ascii="Arial" w:eastAsia="Arial" w:hAnsi="Arial" w:cs="Arial"/>
          <w:sz w:val="24"/>
          <w:szCs w:val="24"/>
        </w:rPr>
        <w:t>domestic legislation to be at variance with the requirement of the European Convention of Human Rights but the legislation must stay valid until it is br</w:t>
      </w:r>
      <w:r w:rsidR="00755723">
        <w:rPr>
          <w:rFonts w:ascii="Arial" w:eastAsia="Arial" w:hAnsi="Arial" w:cs="Arial"/>
          <w:sz w:val="24"/>
          <w:szCs w:val="24"/>
        </w:rPr>
        <w:t>ought upon parliament and can only be changed by them.</w:t>
      </w:r>
      <w:r w:rsidR="00D86950">
        <w:rPr>
          <w:rFonts w:ascii="Arial" w:eastAsia="Arial" w:hAnsi="Arial" w:cs="Arial"/>
          <w:sz w:val="24"/>
          <w:szCs w:val="24"/>
        </w:rPr>
        <w:t xml:space="preserve"> (Klug p 125-133) </w:t>
      </w:r>
    </w:p>
    <w:p w14:paraId="1AB20FA6" w14:textId="527AE351" w:rsidR="00B92808" w:rsidRDefault="00B92808" w:rsidP="3CCC99F5">
      <w:pPr>
        <w:rPr>
          <w:rFonts w:ascii="Arial" w:eastAsia="Arial" w:hAnsi="Arial" w:cs="Arial"/>
          <w:sz w:val="24"/>
          <w:szCs w:val="24"/>
        </w:rPr>
      </w:pPr>
    </w:p>
    <w:p w14:paraId="1B8CA5A9" w14:textId="574F1215" w:rsidR="0065111C" w:rsidRDefault="00C627DD" w:rsidP="3CCC99F5">
      <w:pPr>
        <w:rPr>
          <w:rFonts w:ascii="Arial" w:eastAsia="Arial" w:hAnsi="Arial" w:cs="Arial"/>
          <w:sz w:val="24"/>
          <w:szCs w:val="24"/>
        </w:rPr>
      </w:pPr>
      <w:r>
        <w:rPr>
          <w:rFonts w:ascii="Arial" w:eastAsia="Arial" w:hAnsi="Arial" w:cs="Arial"/>
          <w:sz w:val="24"/>
          <w:szCs w:val="24"/>
        </w:rPr>
        <w:t xml:space="preserve">Regarding </w:t>
      </w:r>
      <w:r w:rsidR="0093262B">
        <w:rPr>
          <w:rFonts w:ascii="Arial" w:eastAsia="Arial" w:hAnsi="Arial" w:cs="Arial"/>
          <w:sz w:val="24"/>
          <w:szCs w:val="24"/>
        </w:rPr>
        <w:t xml:space="preserve">the relationship between the judiciary and the executive, judges would be unable to </w:t>
      </w:r>
      <w:r w:rsidR="000D70EF">
        <w:rPr>
          <w:rFonts w:ascii="Arial" w:eastAsia="Arial" w:hAnsi="Arial" w:cs="Arial"/>
          <w:sz w:val="24"/>
          <w:szCs w:val="24"/>
        </w:rPr>
        <w:t xml:space="preserve">work within the law and interpret it without help from the other branches of state. For </w:t>
      </w:r>
      <w:r w:rsidR="00575B3B">
        <w:rPr>
          <w:rFonts w:ascii="Arial" w:eastAsia="Arial" w:hAnsi="Arial" w:cs="Arial"/>
          <w:sz w:val="24"/>
          <w:szCs w:val="24"/>
        </w:rPr>
        <w:t>example,</w:t>
      </w:r>
      <w:r w:rsidR="000D70EF">
        <w:rPr>
          <w:rFonts w:ascii="Arial" w:eastAsia="Arial" w:hAnsi="Arial" w:cs="Arial"/>
          <w:sz w:val="24"/>
          <w:szCs w:val="24"/>
        </w:rPr>
        <w:t xml:space="preserve"> the help of bailiffs </w:t>
      </w:r>
      <w:proofErr w:type="gramStart"/>
      <w:r w:rsidR="000D70EF">
        <w:rPr>
          <w:rFonts w:ascii="Arial" w:eastAsia="Arial" w:hAnsi="Arial" w:cs="Arial"/>
          <w:sz w:val="24"/>
          <w:szCs w:val="24"/>
        </w:rPr>
        <w:t>are</w:t>
      </w:r>
      <w:proofErr w:type="gramEnd"/>
      <w:r w:rsidR="000D70EF">
        <w:rPr>
          <w:rFonts w:ascii="Arial" w:eastAsia="Arial" w:hAnsi="Arial" w:cs="Arial"/>
          <w:sz w:val="24"/>
          <w:szCs w:val="24"/>
        </w:rPr>
        <w:t xml:space="preserve"> needed to help them with some of their cases. (</w:t>
      </w:r>
      <w:proofErr w:type="spellStart"/>
      <w:r w:rsidR="000D70EF">
        <w:rPr>
          <w:rFonts w:ascii="Arial" w:eastAsia="Arial" w:hAnsi="Arial" w:cs="Arial"/>
          <w:sz w:val="24"/>
          <w:szCs w:val="24"/>
        </w:rPr>
        <w:t>Barendt</w:t>
      </w:r>
      <w:proofErr w:type="spellEnd"/>
      <w:r w:rsidR="007B080F">
        <w:rPr>
          <w:rFonts w:ascii="Arial" w:eastAsia="Arial" w:hAnsi="Arial" w:cs="Arial"/>
          <w:sz w:val="24"/>
          <w:szCs w:val="24"/>
        </w:rPr>
        <w:t>)</w:t>
      </w:r>
      <w:r w:rsidR="009A46CD">
        <w:rPr>
          <w:rFonts w:ascii="Arial" w:eastAsia="Arial" w:hAnsi="Arial" w:cs="Arial"/>
          <w:sz w:val="24"/>
          <w:szCs w:val="24"/>
        </w:rPr>
        <w:t xml:space="preserve"> </w:t>
      </w:r>
      <w:r w:rsidR="00AB31EA">
        <w:rPr>
          <w:rFonts w:ascii="Arial" w:eastAsia="Arial" w:hAnsi="Arial" w:cs="Arial"/>
          <w:sz w:val="24"/>
          <w:szCs w:val="24"/>
        </w:rPr>
        <w:t>An example of how these two branches of state have not separated is down to a case known as A vs the Home secretary</w:t>
      </w:r>
      <w:r w:rsidR="00784193">
        <w:rPr>
          <w:rFonts w:ascii="Arial" w:eastAsia="Arial" w:hAnsi="Arial" w:cs="Arial"/>
          <w:sz w:val="24"/>
          <w:szCs w:val="24"/>
        </w:rPr>
        <w:t xml:space="preserve">. This was a case concerning nine individuals who were threatened with deportation after </w:t>
      </w:r>
      <w:r w:rsidR="005A6DE2">
        <w:rPr>
          <w:rFonts w:ascii="Arial" w:eastAsia="Arial" w:hAnsi="Arial" w:cs="Arial"/>
          <w:sz w:val="24"/>
          <w:szCs w:val="24"/>
        </w:rPr>
        <w:t xml:space="preserve">suspicions of them being a threat to the public. </w:t>
      </w:r>
      <w:r w:rsidR="00A37801">
        <w:rPr>
          <w:rFonts w:ascii="Arial" w:eastAsia="Arial" w:hAnsi="Arial" w:cs="Arial"/>
          <w:sz w:val="24"/>
          <w:szCs w:val="24"/>
        </w:rPr>
        <w:t>However,</w:t>
      </w:r>
      <w:r w:rsidR="005A6DE2">
        <w:rPr>
          <w:rFonts w:ascii="Arial" w:eastAsia="Arial" w:hAnsi="Arial" w:cs="Arial"/>
          <w:sz w:val="24"/>
          <w:szCs w:val="24"/>
        </w:rPr>
        <w:t xml:space="preserve"> they were threatened to be deported without </w:t>
      </w:r>
      <w:r w:rsidR="00772DFF">
        <w:rPr>
          <w:rFonts w:ascii="Arial" w:eastAsia="Arial" w:hAnsi="Arial" w:cs="Arial"/>
          <w:sz w:val="24"/>
          <w:szCs w:val="24"/>
        </w:rPr>
        <w:t xml:space="preserve">a trial which goes under section 23 </w:t>
      </w:r>
      <w:r w:rsidR="00A8529E">
        <w:rPr>
          <w:rFonts w:ascii="Arial" w:eastAsia="Arial" w:hAnsi="Arial" w:cs="Arial"/>
          <w:sz w:val="24"/>
          <w:szCs w:val="24"/>
        </w:rPr>
        <w:t xml:space="preserve">of the anti-terrorism, crime and securities act 2001. The decision to do this however was challenged at court </w:t>
      </w:r>
      <w:r w:rsidR="00A460A5">
        <w:rPr>
          <w:rFonts w:ascii="Arial" w:eastAsia="Arial" w:hAnsi="Arial" w:cs="Arial"/>
          <w:sz w:val="24"/>
          <w:szCs w:val="24"/>
        </w:rPr>
        <w:t>with the aim of them using the European Convention on Human Rig</w:t>
      </w:r>
      <w:r w:rsidR="00084240">
        <w:rPr>
          <w:rFonts w:ascii="Arial" w:eastAsia="Arial" w:hAnsi="Arial" w:cs="Arial"/>
          <w:sz w:val="24"/>
          <w:szCs w:val="24"/>
        </w:rPr>
        <w:t xml:space="preserve">hts. This case shows </w:t>
      </w:r>
      <w:r w:rsidR="008A2D14">
        <w:rPr>
          <w:rFonts w:ascii="Arial" w:eastAsia="Arial" w:hAnsi="Arial" w:cs="Arial"/>
          <w:sz w:val="24"/>
          <w:szCs w:val="24"/>
        </w:rPr>
        <w:t>how th</w:t>
      </w:r>
      <w:r w:rsidR="00076A9B">
        <w:rPr>
          <w:rFonts w:ascii="Arial" w:eastAsia="Arial" w:hAnsi="Arial" w:cs="Arial"/>
          <w:sz w:val="24"/>
          <w:szCs w:val="24"/>
        </w:rPr>
        <w:t xml:space="preserve">ere was a challenge within the courts as the judges </w:t>
      </w:r>
      <w:r w:rsidR="00024DAD">
        <w:rPr>
          <w:rFonts w:ascii="Arial" w:eastAsia="Arial" w:hAnsi="Arial" w:cs="Arial"/>
          <w:sz w:val="24"/>
          <w:szCs w:val="24"/>
        </w:rPr>
        <w:t>had</w:t>
      </w:r>
      <w:r w:rsidR="00024DAD" w:rsidRPr="00024DAD">
        <w:rPr>
          <w:rFonts w:ascii="Arial" w:eastAsia="Arial" w:hAnsi="Arial" w:cs="Arial"/>
          <w:sz w:val="24"/>
          <w:szCs w:val="24"/>
        </w:rPr>
        <w:t xml:space="preserve"> to weigh up considerations of the power conferred </w:t>
      </w:r>
      <w:r w:rsidR="00024DAD">
        <w:rPr>
          <w:rFonts w:ascii="Arial" w:eastAsia="Arial" w:hAnsi="Arial" w:cs="Arial"/>
          <w:sz w:val="24"/>
          <w:szCs w:val="24"/>
        </w:rPr>
        <w:t>by the law</w:t>
      </w:r>
      <w:r w:rsidR="00024DAD" w:rsidRPr="00024DAD">
        <w:rPr>
          <w:rFonts w:ascii="Arial" w:eastAsia="Arial" w:hAnsi="Arial" w:cs="Arial"/>
          <w:sz w:val="24"/>
          <w:szCs w:val="24"/>
        </w:rPr>
        <w:t xml:space="preserve">, the limitation on such powers of the executive, and </w:t>
      </w:r>
      <w:r w:rsidR="00A666E0">
        <w:rPr>
          <w:rFonts w:ascii="Arial" w:eastAsia="Arial" w:hAnsi="Arial" w:cs="Arial"/>
          <w:sz w:val="24"/>
          <w:szCs w:val="24"/>
        </w:rPr>
        <w:t>the thought of the judge themselves being liable to stop this threat and protect the national secu</w:t>
      </w:r>
      <w:r w:rsidR="005128B8">
        <w:rPr>
          <w:rFonts w:ascii="Arial" w:eastAsia="Arial" w:hAnsi="Arial" w:cs="Arial"/>
          <w:sz w:val="24"/>
          <w:szCs w:val="24"/>
        </w:rPr>
        <w:t xml:space="preserve">rity. </w:t>
      </w:r>
      <w:r w:rsidR="005C418A">
        <w:rPr>
          <w:rFonts w:ascii="Arial" w:eastAsia="Arial" w:hAnsi="Arial" w:cs="Arial"/>
          <w:sz w:val="24"/>
          <w:szCs w:val="24"/>
        </w:rPr>
        <w:t xml:space="preserve">This was also following on the back of the 9-11 attacks in America which could have influenced his decision. </w:t>
      </w:r>
      <w:r w:rsidR="005128B8">
        <w:rPr>
          <w:rFonts w:ascii="Arial" w:eastAsia="Arial" w:hAnsi="Arial" w:cs="Arial"/>
          <w:sz w:val="24"/>
          <w:szCs w:val="24"/>
        </w:rPr>
        <w:t>This shows the little amount of independence that the judiciary had over this case as there was so many other contributing factors that the judiciary had to deal with and not just what was Infront of them in court</w:t>
      </w:r>
      <w:r w:rsidR="00273640">
        <w:rPr>
          <w:rFonts w:ascii="Arial" w:eastAsia="Arial" w:hAnsi="Arial" w:cs="Arial"/>
          <w:sz w:val="24"/>
          <w:szCs w:val="24"/>
        </w:rPr>
        <w:t xml:space="preserve"> (BBC) </w:t>
      </w:r>
      <w:r w:rsidR="00AD6BCB">
        <w:rPr>
          <w:rFonts w:ascii="Arial" w:eastAsia="Arial" w:hAnsi="Arial" w:cs="Arial"/>
          <w:sz w:val="24"/>
          <w:szCs w:val="24"/>
        </w:rPr>
        <w:t>(Law Teacher)</w:t>
      </w:r>
    </w:p>
    <w:p w14:paraId="68072948" w14:textId="5ED49739" w:rsidR="00940980" w:rsidRDefault="005657B6" w:rsidP="3CCC99F5">
      <w:pPr>
        <w:rPr>
          <w:rFonts w:ascii="Arial" w:eastAsia="Arial" w:hAnsi="Arial" w:cs="Arial"/>
          <w:sz w:val="24"/>
          <w:szCs w:val="24"/>
        </w:rPr>
      </w:pPr>
      <w:r>
        <w:rPr>
          <w:rFonts w:ascii="Arial" w:eastAsia="Arial" w:hAnsi="Arial" w:cs="Arial"/>
          <w:sz w:val="24"/>
          <w:szCs w:val="24"/>
        </w:rPr>
        <w:lastRenderedPageBreak/>
        <w:t xml:space="preserve">The judiciary </w:t>
      </w:r>
      <w:r w:rsidR="00743568">
        <w:rPr>
          <w:rFonts w:ascii="Arial" w:eastAsia="Arial" w:hAnsi="Arial" w:cs="Arial"/>
          <w:sz w:val="24"/>
          <w:szCs w:val="24"/>
        </w:rPr>
        <w:t xml:space="preserve">checks and examines the </w:t>
      </w:r>
      <w:r w:rsidR="002952D3">
        <w:rPr>
          <w:rFonts w:ascii="Arial" w:eastAsia="Arial" w:hAnsi="Arial" w:cs="Arial"/>
          <w:sz w:val="24"/>
          <w:szCs w:val="24"/>
        </w:rPr>
        <w:t xml:space="preserve">executive to make sure that the executive </w:t>
      </w:r>
      <w:proofErr w:type="gramStart"/>
      <w:r w:rsidR="002952D3">
        <w:rPr>
          <w:rFonts w:ascii="Arial" w:eastAsia="Arial" w:hAnsi="Arial" w:cs="Arial"/>
          <w:sz w:val="24"/>
          <w:szCs w:val="24"/>
        </w:rPr>
        <w:t>are</w:t>
      </w:r>
      <w:proofErr w:type="gramEnd"/>
      <w:r w:rsidR="002952D3">
        <w:rPr>
          <w:rFonts w:ascii="Arial" w:eastAsia="Arial" w:hAnsi="Arial" w:cs="Arial"/>
          <w:sz w:val="24"/>
          <w:szCs w:val="24"/>
        </w:rPr>
        <w:t xml:space="preserve"> acting within their powers. This includes making sure that they only enforce their powers when they have the right to</w:t>
      </w:r>
      <w:r w:rsidR="00EC4BC0">
        <w:rPr>
          <w:rFonts w:ascii="Arial" w:eastAsia="Arial" w:hAnsi="Arial" w:cs="Arial"/>
          <w:sz w:val="24"/>
          <w:szCs w:val="24"/>
        </w:rPr>
        <w:t xml:space="preserve"> and that they are doing it in the way that the law has authorised them too</w:t>
      </w:r>
      <w:r w:rsidR="00A74816">
        <w:rPr>
          <w:rFonts w:ascii="Arial" w:eastAsia="Arial" w:hAnsi="Arial" w:cs="Arial"/>
          <w:sz w:val="24"/>
          <w:szCs w:val="24"/>
        </w:rPr>
        <w:t xml:space="preserve">. As the judiciary examines how the executive is acting </w:t>
      </w:r>
      <w:r w:rsidR="003006F4">
        <w:rPr>
          <w:rFonts w:ascii="Arial" w:eastAsia="Arial" w:hAnsi="Arial" w:cs="Arial"/>
          <w:sz w:val="24"/>
          <w:szCs w:val="24"/>
        </w:rPr>
        <w:t xml:space="preserve">by checking that the laws carries out by them are within the powers allowed by the parliament. </w:t>
      </w:r>
      <w:r w:rsidR="00F76DF1">
        <w:rPr>
          <w:rFonts w:ascii="Arial" w:eastAsia="Arial" w:hAnsi="Arial" w:cs="Arial"/>
          <w:sz w:val="24"/>
          <w:szCs w:val="24"/>
        </w:rPr>
        <w:t xml:space="preserve">The judiciary will then how the power in courts to question the lawfulness of actions by the members of the executive such as the police, </w:t>
      </w:r>
      <w:r w:rsidR="00242632">
        <w:rPr>
          <w:rFonts w:ascii="Arial" w:eastAsia="Arial" w:hAnsi="Arial" w:cs="Arial"/>
          <w:sz w:val="24"/>
          <w:szCs w:val="24"/>
        </w:rPr>
        <w:t>government ministers and public bodies this is done through a process called judicial review</w:t>
      </w:r>
      <w:r w:rsidR="00895A35">
        <w:rPr>
          <w:rFonts w:ascii="Arial" w:eastAsia="Arial" w:hAnsi="Arial" w:cs="Arial"/>
          <w:sz w:val="24"/>
          <w:szCs w:val="24"/>
        </w:rPr>
        <w:t>. The fact that the</w:t>
      </w:r>
      <w:r w:rsidR="00895A35" w:rsidRPr="00895A35">
        <w:rPr>
          <w:rFonts w:ascii="Arial" w:eastAsia="Arial" w:hAnsi="Arial" w:cs="Arial"/>
          <w:sz w:val="24"/>
          <w:szCs w:val="24"/>
        </w:rPr>
        <w:t xml:space="preserve"> judiciary </w:t>
      </w:r>
      <w:r w:rsidR="00895A35">
        <w:rPr>
          <w:rFonts w:ascii="Arial" w:eastAsia="Arial" w:hAnsi="Arial" w:cs="Arial"/>
          <w:sz w:val="24"/>
          <w:szCs w:val="24"/>
        </w:rPr>
        <w:t>does this show</w:t>
      </w:r>
      <w:r w:rsidR="00895A35" w:rsidRPr="00895A35">
        <w:rPr>
          <w:rFonts w:ascii="Arial" w:eastAsia="Arial" w:hAnsi="Arial" w:cs="Arial"/>
          <w:sz w:val="24"/>
          <w:szCs w:val="24"/>
        </w:rPr>
        <w:t xml:space="preserve"> why it is so important for judges to be independent of the influence of the executive</w:t>
      </w:r>
      <w:r w:rsidR="00895A35">
        <w:rPr>
          <w:rFonts w:ascii="Arial" w:eastAsia="Arial" w:hAnsi="Arial" w:cs="Arial"/>
          <w:sz w:val="24"/>
          <w:szCs w:val="24"/>
        </w:rPr>
        <w:t>. (Gov.Wales)</w:t>
      </w:r>
    </w:p>
    <w:p w14:paraId="7519034B" w14:textId="364C4B17" w:rsidR="00D01C67" w:rsidRDefault="00D01C67" w:rsidP="3CCC99F5">
      <w:pPr>
        <w:rPr>
          <w:rFonts w:ascii="Arial" w:eastAsia="Arial" w:hAnsi="Arial" w:cs="Arial"/>
          <w:sz w:val="24"/>
          <w:szCs w:val="24"/>
        </w:rPr>
      </w:pPr>
    </w:p>
    <w:p w14:paraId="5BDADBC5" w14:textId="5C600D1F" w:rsidR="00AF7F5C" w:rsidRDefault="00D01C67" w:rsidP="3CCC99F5">
      <w:pPr>
        <w:rPr>
          <w:rFonts w:ascii="Arial" w:eastAsia="Arial" w:hAnsi="Arial" w:cs="Arial"/>
          <w:sz w:val="24"/>
          <w:szCs w:val="24"/>
        </w:rPr>
      </w:pPr>
      <w:r>
        <w:rPr>
          <w:rFonts w:ascii="Arial" w:eastAsia="Arial" w:hAnsi="Arial" w:cs="Arial"/>
          <w:sz w:val="24"/>
          <w:szCs w:val="24"/>
        </w:rPr>
        <w:t>Since the constitutional reforms act 2005 the relationship between the executive and the judiciary cha</w:t>
      </w:r>
      <w:r w:rsidR="006878EB">
        <w:rPr>
          <w:rFonts w:ascii="Arial" w:eastAsia="Arial" w:hAnsi="Arial" w:cs="Arial"/>
          <w:sz w:val="24"/>
          <w:szCs w:val="24"/>
        </w:rPr>
        <w:t>n</w:t>
      </w:r>
      <w:r>
        <w:rPr>
          <w:rFonts w:ascii="Arial" w:eastAsia="Arial" w:hAnsi="Arial" w:cs="Arial"/>
          <w:sz w:val="24"/>
          <w:szCs w:val="24"/>
        </w:rPr>
        <w:t>ged</w:t>
      </w:r>
      <w:r w:rsidR="006878EB">
        <w:rPr>
          <w:rFonts w:ascii="Arial" w:eastAsia="Arial" w:hAnsi="Arial" w:cs="Arial"/>
          <w:sz w:val="24"/>
          <w:szCs w:val="24"/>
        </w:rPr>
        <w:t>. An aspect of defending ju</w:t>
      </w:r>
      <w:r w:rsidR="00B40846">
        <w:rPr>
          <w:rFonts w:ascii="Arial" w:eastAsia="Arial" w:hAnsi="Arial" w:cs="Arial"/>
          <w:sz w:val="24"/>
          <w:szCs w:val="24"/>
        </w:rPr>
        <w:t xml:space="preserve">dicial independence was in the constitutional reforms act where in section 3 it states how all ministers are now under a duty to continue and uphold judicial independence </w:t>
      </w:r>
      <w:r w:rsidR="00D6386F">
        <w:rPr>
          <w:rFonts w:ascii="Arial" w:eastAsia="Arial" w:hAnsi="Arial" w:cs="Arial"/>
          <w:sz w:val="24"/>
          <w:szCs w:val="24"/>
        </w:rPr>
        <w:t>to stop these ministers from questioning individual cases which are brought upon a judge to make sure that they have as much independence as they need</w:t>
      </w:r>
      <w:r w:rsidR="00B91E4F">
        <w:rPr>
          <w:rFonts w:ascii="Arial" w:eastAsia="Arial" w:hAnsi="Arial" w:cs="Arial"/>
          <w:sz w:val="24"/>
          <w:szCs w:val="24"/>
        </w:rPr>
        <w:t xml:space="preserve">. In the section 17 of the </w:t>
      </w:r>
      <w:r w:rsidR="007275EE">
        <w:rPr>
          <w:rFonts w:ascii="Arial" w:eastAsia="Arial" w:hAnsi="Arial" w:cs="Arial"/>
          <w:sz w:val="24"/>
          <w:szCs w:val="24"/>
        </w:rPr>
        <w:t xml:space="preserve">constitutional reforms act it shows a list of demands </w:t>
      </w:r>
      <w:r w:rsidR="00A53FA9">
        <w:rPr>
          <w:rFonts w:ascii="Arial" w:eastAsia="Arial" w:hAnsi="Arial" w:cs="Arial"/>
          <w:sz w:val="24"/>
          <w:szCs w:val="24"/>
        </w:rPr>
        <w:t xml:space="preserve">that ministers and also the lord chancellor has to take. They are to respect the rule of law, to defend the independence of the judiciary and to also </w:t>
      </w:r>
      <w:r w:rsidR="00953BA7">
        <w:rPr>
          <w:rFonts w:ascii="Arial" w:eastAsia="Arial" w:hAnsi="Arial" w:cs="Arial"/>
          <w:sz w:val="24"/>
          <w:szCs w:val="24"/>
        </w:rPr>
        <w:t xml:space="preserve">ensure the provision of resources for the efficient and effective support of the courts </w:t>
      </w:r>
      <w:r w:rsidR="00AF7F5C">
        <w:rPr>
          <w:rFonts w:ascii="Arial" w:eastAsia="Arial" w:hAnsi="Arial" w:cs="Arial"/>
          <w:sz w:val="24"/>
          <w:szCs w:val="24"/>
        </w:rPr>
        <w:t>(House of Lords) (Constitutional Reforms Act 2005)</w:t>
      </w:r>
    </w:p>
    <w:p w14:paraId="6BE450D3" w14:textId="13CE31B2" w:rsidR="00AF7F5C" w:rsidRDefault="00AF7F5C" w:rsidP="3CCC99F5">
      <w:pPr>
        <w:rPr>
          <w:rFonts w:ascii="Arial" w:eastAsia="Arial" w:hAnsi="Arial" w:cs="Arial"/>
          <w:sz w:val="24"/>
          <w:szCs w:val="24"/>
        </w:rPr>
      </w:pPr>
    </w:p>
    <w:p w14:paraId="2FF7B899" w14:textId="77777777" w:rsidR="0011261C" w:rsidRDefault="00AF7F5C" w:rsidP="00507E4F">
      <w:pPr>
        <w:rPr>
          <w:rFonts w:ascii="Arial" w:eastAsia="Arial" w:hAnsi="Arial" w:cs="Arial"/>
          <w:sz w:val="24"/>
          <w:szCs w:val="24"/>
        </w:rPr>
      </w:pPr>
      <w:r>
        <w:rPr>
          <w:rFonts w:ascii="Arial" w:eastAsia="Arial" w:hAnsi="Arial" w:cs="Arial"/>
          <w:sz w:val="24"/>
          <w:szCs w:val="24"/>
        </w:rPr>
        <w:t>To conclude it has been shown to me what the true meaning of Judicial Independence is between the three branches of state with the executive and the legislat</w:t>
      </w:r>
      <w:r w:rsidR="00D61820">
        <w:rPr>
          <w:rFonts w:ascii="Arial" w:eastAsia="Arial" w:hAnsi="Arial" w:cs="Arial"/>
          <w:sz w:val="24"/>
          <w:szCs w:val="24"/>
        </w:rPr>
        <w:t>ive.</w:t>
      </w:r>
      <w:r w:rsidR="005C1C62">
        <w:rPr>
          <w:rFonts w:ascii="Arial" w:eastAsia="Arial" w:hAnsi="Arial" w:cs="Arial"/>
          <w:sz w:val="24"/>
          <w:szCs w:val="24"/>
        </w:rPr>
        <w:t xml:space="preserve"> </w:t>
      </w:r>
      <w:r w:rsidR="00151991">
        <w:rPr>
          <w:rFonts w:ascii="Arial" w:eastAsia="Arial" w:hAnsi="Arial" w:cs="Arial"/>
          <w:sz w:val="24"/>
          <w:szCs w:val="24"/>
        </w:rPr>
        <w:t xml:space="preserve">Judicial Independence is </w:t>
      </w:r>
      <w:r w:rsidR="00DF1C2C">
        <w:rPr>
          <w:rFonts w:ascii="Arial" w:eastAsia="Arial" w:hAnsi="Arial" w:cs="Arial"/>
          <w:sz w:val="24"/>
          <w:szCs w:val="24"/>
        </w:rPr>
        <w:t xml:space="preserve">an important thing to have due to </w:t>
      </w:r>
      <w:r w:rsidR="00914796">
        <w:rPr>
          <w:rFonts w:ascii="Arial" w:eastAsia="Arial" w:hAnsi="Arial" w:cs="Arial"/>
          <w:sz w:val="24"/>
          <w:szCs w:val="24"/>
        </w:rPr>
        <w:t xml:space="preserve">what Sir Igor Judge says </w:t>
      </w:r>
      <w:r w:rsidR="00507E4F" w:rsidRPr="00507E4F">
        <w:rPr>
          <w:rFonts w:ascii="Arial" w:eastAsia="Arial" w:hAnsi="Arial" w:cs="Arial"/>
          <w:sz w:val="24"/>
          <w:szCs w:val="24"/>
        </w:rPr>
        <w:t>it was</w:t>
      </w:r>
      <w:r w:rsidR="00507E4F">
        <w:rPr>
          <w:rFonts w:ascii="Arial" w:eastAsia="Arial" w:hAnsi="Arial" w:cs="Arial"/>
          <w:sz w:val="24"/>
          <w:szCs w:val="24"/>
        </w:rPr>
        <w:t xml:space="preserve"> </w:t>
      </w:r>
      <w:r w:rsidR="00507E4F" w:rsidRPr="00507E4F">
        <w:rPr>
          <w:rFonts w:ascii="Arial" w:eastAsia="Arial" w:hAnsi="Arial" w:cs="Arial"/>
          <w:sz w:val="24"/>
          <w:szCs w:val="24"/>
        </w:rPr>
        <w:t>important to “appreciate that judicial independence and the proper funding</w:t>
      </w:r>
      <w:r w:rsidR="00507E4F">
        <w:rPr>
          <w:rFonts w:ascii="Arial" w:eastAsia="Arial" w:hAnsi="Arial" w:cs="Arial"/>
          <w:sz w:val="24"/>
          <w:szCs w:val="24"/>
        </w:rPr>
        <w:t xml:space="preserve"> </w:t>
      </w:r>
      <w:r w:rsidR="00507E4F" w:rsidRPr="00507E4F">
        <w:rPr>
          <w:rFonts w:ascii="Arial" w:eastAsia="Arial" w:hAnsi="Arial" w:cs="Arial"/>
          <w:sz w:val="24"/>
          <w:szCs w:val="24"/>
        </w:rPr>
        <w:t>of the judiciary is actually something that belongs to the community</w:t>
      </w:r>
      <w:r w:rsidR="00507E4F">
        <w:rPr>
          <w:rFonts w:ascii="Arial" w:eastAsia="Arial" w:hAnsi="Arial" w:cs="Arial"/>
          <w:sz w:val="24"/>
          <w:szCs w:val="24"/>
        </w:rPr>
        <w:t>” showing how it is important to the community.</w:t>
      </w:r>
    </w:p>
    <w:p w14:paraId="163AFABE" w14:textId="77777777" w:rsidR="0011261C" w:rsidRDefault="0011261C" w:rsidP="00507E4F">
      <w:pPr>
        <w:rPr>
          <w:rFonts w:ascii="Arial" w:eastAsia="Arial" w:hAnsi="Arial" w:cs="Arial"/>
          <w:sz w:val="24"/>
          <w:szCs w:val="24"/>
        </w:rPr>
      </w:pPr>
    </w:p>
    <w:p w14:paraId="68553C46" w14:textId="776F7940" w:rsidR="00AF7F5C" w:rsidRDefault="00507E4F" w:rsidP="00507E4F">
      <w:pPr>
        <w:rPr>
          <w:rFonts w:ascii="Arial" w:eastAsia="Arial" w:hAnsi="Arial" w:cs="Arial"/>
          <w:sz w:val="24"/>
          <w:szCs w:val="24"/>
        </w:rPr>
      </w:pPr>
      <w:r>
        <w:rPr>
          <w:rFonts w:ascii="Arial" w:eastAsia="Arial" w:hAnsi="Arial" w:cs="Arial"/>
          <w:sz w:val="24"/>
          <w:szCs w:val="24"/>
        </w:rPr>
        <w:t xml:space="preserve"> It has also shown me how the judiciary and legislative are</w:t>
      </w:r>
      <w:r w:rsidR="00352FD1">
        <w:rPr>
          <w:rFonts w:ascii="Arial" w:eastAsia="Arial" w:hAnsi="Arial" w:cs="Arial"/>
          <w:sz w:val="24"/>
          <w:szCs w:val="24"/>
        </w:rPr>
        <w:t xml:space="preserve"> overlapped due to their life tenure and it can only be the legislative that can remove them from their post only if they have done something extraordinarily wrong. It has also been shown how they are </w:t>
      </w:r>
      <w:r w:rsidR="0011261C">
        <w:rPr>
          <w:rFonts w:ascii="Arial" w:eastAsia="Arial" w:hAnsi="Arial" w:cs="Arial"/>
          <w:sz w:val="24"/>
          <w:szCs w:val="24"/>
        </w:rPr>
        <w:t xml:space="preserve">separated in </w:t>
      </w:r>
      <w:r w:rsidR="00352FD1">
        <w:rPr>
          <w:rFonts w:ascii="Arial" w:eastAsia="Arial" w:hAnsi="Arial" w:cs="Arial"/>
          <w:sz w:val="24"/>
          <w:szCs w:val="24"/>
        </w:rPr>
        <w:t xml:space="preserve">some ways due to </w:t>
      </w:r>
      <w:r w:rsidR="0011261C">
        <w:rPr>
          <w:rFonts w:ascii="Arial" w:eastAsia="Arial" w:hAnsi="Arial" w:cs="Arial"/>
          <w:sz w:val="24"/>
          <w:szCs w:val="24"/>
        </w:rPr>
        <w:t xml:space="preserve">them not being able to sit in either of the houses of lords or commons and be apart of the judiciary showing how they are not </w:t>
      </w:r>
      <w:r w:rsidR="00E93D1C">
        <w:rPr>
          <w:rFonts w:ascii="Arial" w:eastAsia="Arial" w:hAnsi="Arial" w:cs="Arial"/>
          <w:sz w:val="24"/>
          <w:szCs w:val="24"/>
        </w:rPr>
        <w:t>together and it takes them away from any scrutiny.</w:t>
      </w:r>
    </w:p>
    <w:p w14:paraId="7470EA9D" w14:textId="03B87F16" w:rsidR="00F363BE" w:rsidRDefault="00F363BE" w:rsidP="3CCC99F5">
      <w:pPr>
        <w:rPr>
          <w:rFonts w:ascii="Arial" w:eastAsia="Arial" w:hAnsi="Arial" w:cs="Arial"/>
          <w:sz w:val="24"/>
          <w:szCs w:val="24"/>
        </w:rPr>
      </w:pPr>
    </w:p>
    <w:p w14:paraId="57F01A86" w14:textId="55E64B63" w:rsidR="001275BC" w:rsidRDefault="001275BC" w:rsidP="3CCC99F5">
      <w:pPr>
        <w:rPr>
          <w:rFonts w:ascii="Arial" w:eastAsia="Arial" w:hAnsi="Arial" w:cs="Arial"/>
          <w:sz w:val="24"/>
          <w:szCs w:val="24"/>
        </w:rPr>
      </w:pPr>
      <w:r>
        <w:rPr>
          <w:rFonts w:ascii="Arial" w:eastAsia="Arial" w:hAnsi="Arial" w:cs="Arial"/>
          <w:sz w:val="24"/>
          <w:szCs w:val="24"/>
        </w:rPr>
        <w:t xml:space="preserve">It has also been shown to me through the case of A vs the Home Secretary </w:t>
      </w:r>
      <w:r w:rsidR="004E25FD">
        <w:rPr>
          <w:rFonts w:ascii="Arial" w:eastAsia="Arial" w:hAnsi="Arial" w:cs="Arial"/>
          <w:sz w:val="24"/>
          <w:szCs w:val="24"/>
        </w:rPr>
        <w:t>how there is still an overlap between the judiciary and the executive which affected the judicial independence for this case as there was many influences that came into this case.</w:t>
      </w:r>
    </w:p>
    <w:p w14:paraId="7EE6FCD0" w14:textId="1FCC4B7D" w:rsidR="004E25FD" w:rsidRDefault="004E25FD" w:rsidP="3CCC99F5">
      <w:pPr>
        <w:rPr>
          <w:rFonts w:ascii="Arial" w:eastAsia="Arial" w:hAnsi="Arial" w:cs="Arial"/>
          <w:sz w:val="24"/>
          <w:szCs w:val="24"/>
        </w:rPr>
      </w:pPr>
    </w:p>
    <w:p w14:paraId="7B78C2A3" w14:textId="3F9EBD33" w:rsidR="004E25FD" w:rsidRDefault="0090776F" w:rsidP="3CCC99F5">
      <w:pPr>
        <w:rPr>
          <w:rFonts w:ascii="Arial" w:eastAsia="Arial" w:hAnsi="Arial" w:cs="Arial"/>
          <w:sz w:val="24"/>
          <w:szCs w:val="24"/>
        </w:rPr>
      </w:pPr>
      <w:r>
        <w:rPr>
          <w:rFonts w:ascii="Arial" w:eastAsia="Arial" w:hAnsi="Arial" w:cs="Arial"/>
          <w:sz w:val="24"/>
          <w:szCs w:val="24"/>
        </w:rPr>
        <w:lastRenderedPageBreak/>
        <w:t>However,</w:t>
      </w:r>
      <w:r w:rsidR="004E25FD">
        <w:rPr>
          <w:rFonts w:ascii="Arial" w:eastAsia="Arial" w:hAnsi="Arial" w:cs="Arial"/>
          <w:sz w:val="24"/>
          <w:szCs w:val="24"/>
        </w:rPr>
        <w:t xml:space="preserve"> its been shown how there is a separation due to the Constitutional Reforms act 2005 where the government ministers and lord chancellor have had to say a set of oaths which have aided towards the judicial independence.</w:t>
      </w:r>
    </w:p>
    <w:p w14:paraId="0B2B452A" w14:textId="77777777" w:rsidR="00474412" w:rsidRDefault="00474412" w:rsidP="3CCC99F5">
      <w:pPr>
        <w:rPr>
          <w:rFonts w:ascii="Arial" w:eastAsia="Arial" w:hAnsi="Arial" w:cs="Arial"/>
          <w:sz w:val="24"/>
          <w:szCs w:val="24"/>
        </w:rPr>
      </w:pPr>
    </w:p>
    <w:p w14:paraId="731B0312" w14:textId="77777777" w:rsidR="00474412" w:rsidRDefault="00474412" w:rsidP="3CCC99F5">
      <w:pPr>
        <w:rPr>
          <w:rFonts w:ascii="Arial" w:eastAsia="Arial" w:hAnsi="Arial" w:cs="Arial"/>
          <w:sz w:val="24"/>
          <w:szCs w:val="24"/>
        </w:rPr>
      </w:pPr>
    </w:p>
    <w:p w14:paraId="52DD8DF5" w14:textId="77777777" w:rsidR="00474412" w:rsidRDefault="00474412" w:rsidP="3CCC99F5">
      <w:pPr>
        <w:rPr>
          <w:rFonts w:ascii="Arial" w:eastAsia="Arial" w:hAnsi="Arial" w:cs="Arial"/>
          <w:sz w:val="24"/>
          <w:szCs w:val="24"/>
        </w:rPr>
      </w:pPr>
    </w:p>
    <w:p w14:paraId="07BAF80F" w14:textId="6E383841" w:rsidR="3CCC99F5" w:rsidRDefault="3CCC99F5" w:rsidP="3CCC99F5">
      <w:pPr>
        <w:rPr>
          <w:rFonts w:ascii="Arial" w:eastAsia="Arial" w:hAnsi="Arial" w:cs="Arial"/>
          <w:sz w:val="24"/>
          <w:szCs w:val="24"/>
        </w:rPr>
      </w:pPr>
    </w:p>
    <w:p w14:paraId="393A0167" w14:textId="3A1D6768" w:rsidR="3CCC99F5" w:rsidRDefault="00F11192" w:rsidP="3CCC99F5">
      <w:pPr>
        <w:rPr>
          <w:rFonts w:ascii="Arial" w:eastAsia="Arial" w:hAnsi="Arial" w:cs="Arial"/>
          <w:sz w:val="24"/>
          <w:szCs w:val="24"/>
        </w:rPr>
      </w:pPr>
      <w:r>
        <w:rPr>
          <w:rFonts w:ascii="Arial" w:eastAsia="Arial" w:hAnsi="Arial" w:cs="Arial"/>
          <w:sz w:val="24"/>
          <w:szCs w:val="24"/>
        </w:rPr>
        <w:t xml:space="preserve">Randazzo K.A, </w:t>
      </w:r>
      <w:proofErr w:type="spellStart"/>
      <w:r w:rsidR="009833C1">
        <w:rPr>
          <w:rFonts w:ascii="Arial" w:eastAsia="Arial" w:hAnsi="Arial" w:cs="Arial"/>
          <w:sz w:val="24"/>
          <w:szCs w:val="24"/>
        </w:rPr>
        <w:t>Gibier</w:t>
      </w:r>
      <w:proofErr w:type="spellEnd"/>
      <w:r w:rsidR="009833C1">
        <w:rPr>
          <w:rFonts w:ascii="Arial" w:eastAsia="Arial" w:hAnsi="Arial" w:cs="Arial"/>
          <w:sz w:val="24"/>
          <w:szCs w:val="24"/>
        </w:rPr>
        <w:t xml:space="preserve"> </w:t>
      </w:r>
      <w:proofErr w:type="gramStart"/>
      <w:r w:rsidR="009833C1">
        <w:rPr>
          <w:rFonts w:ascii="Arial" w:eastAsia="Arial" w:hAnsi="Arial" w:cs="Arial"/>
          <w:sz w:val="24"/>
          <w:szCs w:val="24"/>
        </w:rPr>
        <w:t>D,M.</w:t>
      </w:r>
      <w:proofErr w:type="gramEnd"/>
      <w:r w:rsidR="009833C1">
        <w:rPr>
          <w:rFonts w:ascii="Arial" w:eastAsia="Arial" w:hAnsi="Arial" w:cs="Arial"/>
          <w:sz w:val="24"/>
          <w:szCs w:val="24"/>
        </w:rPr>
        <w:t xml:space="preserve"> Reid R (2016) Political research quarterly</w:t>
      </w:r>
      <w:r w:rsidR="00C57706">
        <w:rPr>
          <w:rFonts w:ascii="Arial" w:eastAsia="Arial" w:hAnsi="Arial" w:cs="Arial"/>
          <w:sz w:val="24"/>
          <w:szCs w:val="24"/>
        </w:rPr>
        <w:t xml:space="preserve"> vol 69 </w:t>
      </w:r>
    </w:p>
    <w:p w14:paraId="1514C99D" w14:textId="3E6F4A55" w:rsidR="00B43F29" w:rsidRDefault="00C36511" w:rsidP="3CCC99F5">
      <w:pPr>
        <w:rPr>
          <w:rFonts w:ascii="Arial" w:eastAsia="Arial" w:hAnsi="Arial" w:cs="Arial"/>
          <w:sz w:val="24"/>
          <w:szCs w:val="24"/>
        </w:rPr>
      </w:pPr>
      <w:r>
        <w:rPr>
          <w:rFonts w:ascii="Arial" w:eastAsia="Arial" w:hAnsi="Arial" w:cs="Arial"/>
          <w:sz w:val="24"/>
          <w:szCs w:val="24"/>
        </w:rPr>
        <w:t xml:space="preserve">Courts and Tribunals Judiciary, </w:t>
      </w:r>
      <w:r w:rsidR="00C52911">
        <w:rPr>
          <w:rFonts w:ascii="Arial" w:eastAsia="Arial" w:hAnsi="Arial" w:cs="Arial"/>
          <w:sz w:val="24"/>
          <w:szCs w:val="24"/>
        </w:rPr>
        <w:t xml:space="preserve">Independence </w:t>
      </w:r>
      <w:hyperlink r:id="rId7" w:history="1">
        <w:r w:rsidR="00C52911" w:rsidRPr="00794E6C">
          <w:rPr>
            <w:rStyle w:val="Hyperlink"/>
            <w:rFonts w:ascii="Arial" w:eastAsia="Arial" w:hAnsi="Arial" w:cs="Arial"/>
            <w:sz w:val="24"/>
            <w:szCs w:val="24"/>
          </w:rPr>
          <w:t>https://www.judiciary.uk/about-the-judiciary/the-judiciary-the-government-and-the-constitution/jud-acc-ind/independence/</w:t>
        </w:r>
      </w:hyperlink>
      <w:r w:rsidR="00C52911">
        <w:rPr>
          <w:rFonts w:ascii="Arial" w:eastAsia="Arial" w:hAnsi="Arial" w:cs="Arial"/>
          <w:sz w:val="24"/>
          <w:szCs w:val="24"/>
        </w:rPr>
        <w:t xml:space="preserve"> </w:t>
      </w:r>
    </w:p>
    <w:p w14:paraId="4676E07E" w14:textId="747515EE" w:rsidR="00C57706" w:rsidRDefault="00DB3054" w:rsidP="3CCC99F5">
      <w:pPr>
        <w:rPr>
          <w:rFonts w:ascii="Arial" w:eastAsia="Arial" w:hAnsi="Arial" w:cs="Arial"/>
          <w:sz w:val="24"/>
          <w:szCs w:val="24"/>
        </w:rPr>
      </w:pPr>
      <w:r>
        <w:rPr>
          <w:rFonts w:ascii="Arial" w:eastAsia="Arial" w:hAnsi="Arial" w:cs="Arial"/>
          <w:sz w:val="24"/>
          <w:szCs w:val="24"/>
        </w:rPr>
        <w:t xml:space="preserve">United Nations – What is the rule of law </w:t>
      </w:r>
      <w:r w:rsidR="00C00A8A">
        <w:rPr>
          <w:rFonts w:ascii="Arial" w:eastAsia="Arial" w:hAnsi="Arial" w:cs="Arial"/>
          <w:sz w:val="24"/>
          <w:szCs w:val="24"/>
        </w:rPr>
        <w:t xml:space="preserve"> </w:t>
      </w:r>
      <w:hyperlink r:id="rId8" w:history="1">
        <w:r w:rsidR="00C00A8A" w:rsidRPr="00794E6C">
          <w:rPr>
            <w:rStyle w:val="Hyperlink"/>
            <w:rFonts w:ascii="Arial" w:eastAsia="Arial" w:hAnsi="Arial" w:cs="Arial"/>
            <w:sz w:val="24"/>
            <w:szCs w:val="24"/>
          </w:rPr>
          <w:t>https://www.un.org/ruleoflaw/what-is-the-rule-of-law/</w:t>
        </w:r>
      </w:hyperlink>
      <w:r w:rsidR="00C00A8A">
        <w:rPr>
          <w:rFonts w:ascii="Arial" w:eastAsia="Arial" w:hAnsi="Arial" w:cs="Arial"/>
          <w:sz w:val="24"/>
          <w:szCs w:val="24"/>
        </w:rPr>
        <w:t xml:space="preserve"> </w:t>
      </w:r>
    </w:p>
    <w:p w14:paraId="4AD74359" w14:textId="25AA42A1" w:rsidR="00DC5F65" w:rsidRDefault="00DC5F65" w:rsidP="3CCC99F5">
      <w:pPr>
        <w:rPr>
          <w:rFonts w:ascii="Arial" w:eastAsia="Arial" w:hAnsi="Arial" w:cs="Arial"/>
          <w:sz w:val="24"/>
          <w:szCs w:val="24"/>
        </w:rPr>
      </w:pPr>
      <w:r>
        <w:rPr>
          <w:rFonts w:ascii="Arial" w:eastAsia="Arial" w:hAnsi="Arial" w:cs="Arial"/>
          <w:sz w:val="24"/>
          <w:szCs w:val="24"/>
        </w:rPr>
        <w:t xml:space="preserve">Welsh Government – The three branches of government </w:t>
      </w:r>
      <w:hyperlink r:id="rId9" w:history="1">
        <w:r w:rsidR="00BB507F" w:rsidRPr="006F085F">
          <w:rPr>
            <w:rStyle w:val="Hyperlink"/>
            <w:rFonts w:ascii="Arial" w:eastAsia="Arial" w:hAnsi="Arial" w:cs="Arial"/>
            <w:sz w:val="24"/>
            <w:szCs w:val="24"/>
          </w:rPr>
          <w:t>https://law.gov.wales/constitution-government/intro-to-constitution/three-branches-government/?lang=en#/constitution-government/intro-to-constitution/three-branches-government/?tab=overview&amp;lang=en</w:t>
        </w:r>
      </w:hyperlink>
      <w:r w:rsidR="00BB507F">
        <w:rPr>
          <w:rFonts w:ascii="Arial" w:eastAsia="Arial" w:hAnsi="Arial" w:cs="Arial"/>
          <w:sz w:val="24"/>
          <w:szCs w:val="24"/>
        </w:rPr>
        <w:t xml:space="preserve"> </w:t>
      </w:r>
    </w:p>
    <w:p w14:paraId="0FCAF41B" w14:textId="7B5CB0C7" w:rsidR="00EE4989" w:rsidRDefault="00EE4989" w:rsidP="3CCC99F5">
      <w:pPr>
        <w:rPr>
          <w:rFonts w:ascii="Arial" w:eastAsia="Arial" w:hAnsi="Arial" w:cs="Arial"/>
          <w:sz w:val="24"/>
          <w:szCs w:val="24"/>
        </w:rPr>
      </w:pPr>
    </w:p>
    <w:p w14:paraId="2DF6CCE9" w14:textId="4165E896" w:rsidR="00EE4989" w:rsidRDefault="00EE4989" w:rsidP="3CCC99F5">
      <w:pPr>
        <w:rPr>
          <w:rFonts w:ascii="Arial" w:eastAsia="Arial" w:hAnsi="Arial" w:cs="Arial"/>
          <w:sz w:val="24"/>
          <w:szCs w:val="24"/>
        </w:rPr>
      </w:pPr>
      <w:r>
        <w:rPr>
          <w:rFonts w:ascii="Arial" w:eastAsia="Arial" w:hAnsi="Arial" w:cs="Arial"/>
          <w:sz w:val="24"/>
          <w:szCs w:val="24"/>
        </w:rPr>
        <w:t xml:space="preserve">House of Lords (2006-2007) – Relations between the executive, the judiciary and Parliament </w:t>
      </w:r>
      <w:r w:rsidR="00CE46A3">
        <w:rPr>
          <w:rFonts w:ascii="Arial" w:eastAsia="Arial" w:hAnsi="Arial" w:cs="Arial"/>
          <w:sz w:val="24"/>
          <w:szCs w:val="24"/>
        </w:rPr>
        <w:t>6</w:t>
      </w:r>
      <w:r w:rsidR="00CE46A3" w:rsidRPr="00CE46A3">
        <w:rPr>
          <w:rFonts w:ascii="Arial" w:eastAsia="Arial" w:hAnsi="Arial" w:cs="Arial"/>
          <w:sz w:val="24"/>
          <w:szCs w:val="24"/>
          <w:vertAlign w:val="superscript"/>
        </w:rPr>
        <w:t>th</w:t>
      </w:r>
      <w:r w:rsidR="00CE46A3">
        <w:rPr>
          <w:rFonts w:ascii="Arial" w:eastAsia="Arial" w:hAnsi="Arial" w:cs="Arial"/>
          <w:sz w:val="24"/>
          <w:szCs w:val="24"/>
        </w:rPr>
        <w:t xml:space="preserve"> Report of Session </w:t>
      </w:r>
      <w:hyperlink r:id="rId10" w:history="1">
        <w:r w:rsidR="00CE46A3" w:rsidRPr="006F085F">
          <w:rPr>
            <w:rStyle w:val="Hyperlink"/>
            <w:rFonts w:ascii="Arial" w:eastAsia="Arial" w:hAnsi="Arial" w:cs="Arial"/>
            <w:sz w:val="24"/>
            <w:szCs w:val="24"/>
          </w:rPr>
          <w:t>https://publications.parliament.uk/pa/ld200607/ldselect/ldconst/151/151.pdf</w:t>
        </w:r>
      </w:hyperlink>
      <w:r w:rsidR="00CE46A3">
        <w:rPr>
          <w:rFonts w:ascii="Arial" w:eastAsia="Arial" w:hAnsi="Arial" w:cs="Arial"/>
          <w:sz w:val="24"/>
          <w:szCs w:val="24"/>
        </w:rPr>
        <w:t xml:space="preserve"> </w:t>
      </w:r>
    </w:p>
    <w:p w14:paraId="7D989F7A" w14:textId="64DED9C6" w:rsidR="00AA60C0" w:rsidRDefault="00AA60C0" w:rsidP="3CCC99F5">
      <w:pPr>
        <w:rPr>
          <w:rFonts w:ascii="Arial" w:eastAsia="Arial" w:hAnsi="Arial" w:cs="Arial"/>
          <w:sz w:val="24"/>
          <w:szCs w:val="24"/>
        </w:rPr>
      </w:pPr>
    </w:p>
    <w:p w14:paraId="54557897" w14:textId="6094CB2B" w:rsidR="00AA60C0" w:rsidRDefault="00AA60C0" w:rsidP="3CCC99F5">
      <w:pPr>
        <w:rPr>
          <w:rFonts w:ascii="Arial" w:eastAsia="Arial" w:hAnsi="Arial" w:cs="Arial"/>
          <w:sz w:val="24"/>
          <w:szCs w:val="24"/>
        </w:rPr>
      </w:pPr>
      <w:r>
        <w:rPr>
          <w:rFonts w:ascii="Arial" w:eastAsia="Arial" w:hAnsi="Arial" w:cs="Arial"/>
          <w:sz w:val="24"/>
          <w:szCs w:val="24"/>
        </w:rPr>
        <w:t>Legislation.Gov (</w:t>
      </w:r>
      <w:r w:rsidR="00DA72C6">
        <w:rPr>
          <w:rFonts w:ascii="Arial" w:eastAsia="Arial" w:hAnsi="Arial" w:cs="Arial"/>
          <w:sz w:val="24"/>
          <w:szCs w:val="24"/>
        </w:rPr>
        <w:t xml:space="preserve">2005) Constitutional Reforms Act 2005 </w:t>
      </w:r>
      <w:hyperlink r:id="rId11" w:history="1">
        <w:r w:rsidR="00E41364" w:rsidRPr="006F085F">
          <w:rPr>
            <w:rStyle w:val="Hyperlink"/>
            <w:rFonts w:ascii="Arial" w:eastAsia="Arial" w:hAnsi="Arial" w:cs="Arial"/>
            <w:sz w:val="24"/>
            <w:szCs w:val="24"/>
          </w:rPr>
          <w:t>https://www.legislation.gov.uk/ukpga/2005/4/introduction</w:t>
        </w:r>
      </w:hyperlink>
      <w:r w:rsidR="00E41364">
        <w:rPr>
          <w:rFonts w:ascii="Arial" w:eastAsia="Arial" w:hAnsi="Arial" w:cs="Arial"/>
          <w:sz w:val="24"/>
          <w:szCs w:val="24"/>
        </w:rPr>
        <w:t xml:space="preserve"> </w:t>
      </w:r>
    </w:p>
    <w:p w14:paraId="474309EF" w14:textId="3CAB0850" w:rsidR="00763FF8" w:rsidRDefault="00763FF8" w:rsidP="3CCC99F5">
      <w:pPr>
        <w:rPr>
          <w:rFonts w:ascii="Arial" w:eastAsia="Arial" w:hAnsi="Arial" w:cs="Arial"/>
          <w:sz w:val="24"/>
          <w:szCs w:val="24"/>
        </w:rPr>
      </w:pPr>
      <w:r>
        <w:rPr>
          <w:rFonts w:ascii="Arial" w:eastAsia="Arial" w:hAnsi="Arial" w:cs="Arial"/>
          <w:sz w:val="24"/>
          <w:szCs w:val="24"/>
        </w:rPr>
        <w:t xml:space="preserve">Leglislation.Gov (1972) European Communities Act 1972 </w:t>
      </w:r>
      <w:r w:rsidR="001B66E9">
        <w:rPr>
          <w:rFonts w:ascii="Arial" w:eastAsia="Arial" w:hAnsi="Arial" w:cs="Arial"/>
          <w:sz w:val="24"/>
          <w:szCs w:val="24"/>
        </w:rPr>
        <w:t xml:space="preserve"> </w:t>
      </w:r>
      <w:hyperlink r:id="rId12" w:history="1">
        <w:r w:rsidR="001B66E9" w:rsidRPr="006F085F">
          <w:rPr>
            <w:rStyle w:val="Hyperlink"/>
            <w:rFonts w:ascii="Arial" w:eastAsia="Arial" w:hAnsi="Arial" w:cs="Arial"/>
            <w:sz w:val="24"/>
            <w:szCs w:val="24"/>
          </w:rPr>
          <w:t>https://www.legislation.gov.uk/ukpga/1972/68/introduction</w:t>
        </w:r>
      </w:hyperlink>
      <w:r w:rsidR="001B66E9">
        <w:rPr>
          <w:rFonts w:ascii="Arial" w:eastAsia="Arial" w:hAnsi="Arial" w:cs="Arial"/>
          <w:sz w:val="24"/>
          <w:szCs w:val="24"/>
        </w:rPr>
        <w:t xml:space="preserve"> </w:t>
      </w:r>
    </w:p>
    <w:p w14:paraId="34BE62B9" w14:textId="0613A7C1" w:rsidR="00E41364" w:rsidRDefault="004E220A" w:rsidP="004D31CD">
      <w:pPr>
        <w:rPr>
          <w:rFonts w:ascii="Arial" w:eastAsia="Arial" w:hAnsi="Arial" w:cs="Arial"/>
          <w:sz w:val="24"/>
          <w:szCs w:val="24"/>
        </w:rPr>
      </w:pPr>
      <w:r>
        <w:rPr>
          <w:rFonts w:ascii="Arial" w:eastAsia="Arial" w:hAnsi="Arial" w:cs="Arial"/>
          <w:sz w:val="24"/>
          <w:szCs w:val="24"/>
        </w:rPr>
        <w:t xml:space="preserve">Peers </w:t>
      </w:r>
      <w:r w:rsidR="004D31CD">
        <w:rPr>
          <w:rFonts w:ascii="Arial" w:eastAsia="Arial" w:hAnsi="Arial" w:cs="Arial"/>
          <w:sz w:val="24"/>
          <w:szCs w:val="24"/>
        </w:rPr>
        <w:t>S</w:t>
      </w:r>
      <w:r w:rsidR="00FD1572">
        <w:rPr>
          <w:rFonts w:ascii="Arial" w:eastAsia="Arial" w:hAnsi="Arial" w:cs="Arial"/>
          <w:sz w:val="24"/>
          <w:szCs w:val="24"/>
        </w:rPr>
        <w:t xml:space="preserve"> (2018)</w:t>
      </w:r>
      <w:r w:rsidR="004D31CD">
        <w:rPr>
          <w:rFonts w:ascii="Arial" w:eastAsia="Arial" w:hAnsi="Arial" w:cs="Arial"/>
          <w:sz w:val="24"/>
          <w:szCs w:val="24"/>
        </w:rPr>
        <w:t xml:space="preserve"> </w:t>
      </w:r>
      <w:r w:rsidR="004D31CD" w:rsidRPr="004D31CD">
        <w:rPr>
          <w:rFonts w:ascii="Arial" w:eastAsia="Arial" w:hAnsi="Arial" w:cs="Arial"/>
          <w:sz w:val="24"/>
          <w:szCs w:val="24"/>
        </w:rPr>
        <w:t>Jurisdiction upon and after the UK’s</w:t>
      </w:r>
      <w:r w:rsidR="004D31CD">
        <w:rPr>
          <w:rFonts w:ascii="Arial" w:eastAsia="Arial" w:hAnsi="Arial" w:cs="Arial"/>
          <w:sz w:val="24"/>
          <w:szCs w:val="24"/>
        </w:rPr>
        <w:t xml:space="preserve"> </w:t>
      </w:r>
      <w:r w:rsidR="004D31CD" w:rsidRPr="004D31CD">
        <w:rPr>
          <w:rFonts w:ascii="Arial" w:eastAsia="Arial" w:hAnsi="Arial" w:cs="Arial"/>
          <w:sz w:val="24"/>
          <w:szCs w:val="24"/>
        </w:rPr>
        <w:t>withdrawal:</w:t>
      </w:r>
      <w:r w:rsidR="004D31CD">
        <w:rPr>
          <w:rFonts w:ascii="Arial" w:eastAsia="Arial" w:hAnsi="Arial" w:cs="Arial"/>
          <w:sz w:val="24"/>
          <w:szCs w:val="24"/>
        </w:rPr>
        <w:t xml:space="preserve"> </w:t>
      </w:r>
      <w:r w:rsidR="004D31CD" w:rsidRPr="004D31CD">
        <w:rPr>
          <w:rFonts w:ascii="Arial" w:eastAsia="Arial" w:hAnsi="Arial" w:cs="Arial"/>
          <w:sz w:val="24"/>
          <w:szCs w:val="24"/>
        </w:rPr>
        <w:t>The perspective from the UK Constitutional</w:t>
      </w:r>
      <w:r w:rsidR="004D31CD">
        <w:rPr>
          <w:rFonts w:ascii="Arial" w:eastAsia="Arial" w:hAnsi="Arial" w:cs="Arial"/>
          <w:sz w:val="24"/>
          <w:szCs w:val="24"/>
        </w:rPr>
        <w:t xml:space="preserve"> </w:t>
      </w:r>
      <w:r w:rsidR="004D31CD" w:rsidRPr="004D31CD">
        <w:rPr>
          <w:rFonts w:ascii="Arial" w:eastAsia="Arial" w:hAnsi="Arial" w:cs="Arial"/>
          <w:sz w:val="24"/>
          <w:szCs w:val="24"/>
        </w:rPr>
        <w:t>Order</w:t>
      </w:r>
      <w:r w:rsidR="00FD1572">
        <w:rPr>
          <w:rFonts w:ascii="Arial" w:eastAsia="Arial" w:hAnsi="Arial" w:cs="Arial"/>
          <w:sz w:val="24"/>
          <w:szCs w:val="24"/>
        </w:rPr>
        <w:t xml:space="preserve"> </w:t>
      </w:r>
    </w:p>
    <w:p w14:paraId="3B173948" w14:textId="1ED4BCC9" w:rsidR="00B13CF7" w:rsidRDefault="00B13CF7" w:rsidP="00B13CF7">
      <w:pPr>
        <w:rPr>
          <w:rFonts w:ascii="Arial" w:eastAsia="Arial" w:hAnsi="Arial" w:cs="Arial"/>
          <w:sz w:val="24"/>
          <w:szCs w:val="24"/>
        </w:rPr>
      </w:pPr>
      <w:r w:rsidRPr="00B13CF7">
        <w:rPr>
          <w:rFonts w:ascii="Arial" w:eastAsia="Arial" w:hAnsi="Arial" w:cs="Arial"/>
          <w:sz w:val="24"/>
          <w:szCs w:val="24"/>
        </w:rPr>
        <w:t xml:space="preserve">Klug, Francesca (2003) Judicial deference under the Human Rights Act 1998. European </w:t>
      </w:r>
      <w:proofErr w:type="gramStart"/>
      <w:r w:rsidRPr="00B13CF7">
        <w:rPr>
          <w:rFonts w:ascii="Arial" w:eastAsia="Arial" w:hAnsi="Arial" w:cs="Arial"/>
          <w:sz w:val="24"/>
          <w:szCs w:val="24"/>
        </w:rPr>
        <w:t>Human</w:t>
      </w:r>
      <w:r>
        <w:rPr>
          <w:rFonts w:ascii="Arial" w:eastAsia="Arial" w:hAnsi="Arial" w:cs="Arial"/>
          <w:sz w:val="24"/>
          <w:szCs w:val="24"/>
        </w:rPr>
        <w:t xml:space="preserve">  </w:t>
      </w:r>
      <w:r w:rsidRPr="00B13CF7">
        <w:rPr>
          <w:rFonts w:ascii="Arial" w:eastAsia="Arial" w:hAnsi="Arial" w:cs="Arial"/>
          <w:sz w:val="24"/>
          <w:szCs w:val="24"/>
        </w:rPr>
        <w:t>Rights</w:t>
      </w:r>
      <w:proofErr w:type="gramEnd"/>
      <w:r w:rsidRPr="00B13CF7">
        <w:rPr>
          <w:rFonts w:ascii="Arial" w:eastAsia="Arial" w:hAnsi="Arial" w:cs="Arial"/>
          <w:sz w:val="24"/>
          <w:szCs w:val="24"/>
        </w:rPr>
        <w:t xml:space="preserve"> Law Review</w:t>
      </w:r>
    </w:p>
    <w:p w14:paraId="625B3559" w14:textId="3F5F572B" w:rsidR="00863182" w:rsidRDefault="00863182" w:rsidP="00B13CF7">
      <w:pPr>
        <w:rPr>
          <w:rFonts w:ascii="Arial" w:eastAsia="Arial" w:hAnsi="Arial" w:cs="Arial"/>
          <w:sz w:val="24"/>
          <w:szCs w:val="24"/>
        </w:rPr>
      </w:pPr>
      <w:r>
        <w:rPr>
          <w:rFonts w:ascii="Arial" w:eastAsia="Arial" w:hAnsi="Arial" w:cs="Arial"/>
          <w:sz w:val="24"/>
          <w:szCs w:val="24"/>
        </w:rPr>
        <w:t xml:space="preserve">Judicial Learning Centre </w:t>
      </w:r>
      <w:r w:rsidR="00343C0F">
        <w:rPr>
          <w:rFonts w:ascii="Arial" w:eastAsia="Arial" w:hAnsi="Arial" w:cs="Arial"/>
          <w:sz w:val="24"/>
          <w:szCs w:val="24"/>
        </w:rPr>
        <w:t>–</w:t>
      </w:r>
      <w:r>
        <w:rPr>
          <w:rFonts w:ascii="Arial" w:eastAsia="Arial" w:hAnsi="Arial" w:cs="Arial"/>
          <w:sz w:val="24"/>
          <w:szCs w:val="24"/>
        </w:rPr>
        <w:t xml:space="preserve"> </w:t>
      </w:r>
      <w:r w:rsidR="00343C0F">
        <w:rPr>
          <w:rFonts w:ascii="Arial" w:eastAsia="Arial" w:hAnsi="Arial" w:cs="Arial"/>
          <w:sz w:val="24"/>
          <w:szCs w:val="24"/>
        </w:rPr>
        <w:t xml:space="preserve">What are the three branches of government? </w:t>
      </w:r>
      <w:r w:rsidR="00972F84">
        <w:rPr>
          <w:rFonts w:ascii="Arial" w:eastAsia="Arial" w:hAnsi="Arial" w:cs="Arial"/>
          <w:sz w:val="24"/>
          <w:szCs w:val="24"/>
        </w:rPr>
        <w:t xml:space="preserve"> </w:t>
      </w:r>
      <w:hyperlink r:id="rId13" w:history="1">
        <w:r w:rsidR="00972F84" w:rsidRPr="006F085F">
          <w:rPr>
            <w:rStyle w:val="Hyperlink"/>
            <w:rFonts w:ascii="Arial" w:eastAsia="Arial" w:hAnsi="Arial" w:cs="Arial"/>
            <w:sz w:val="24"/>
            <w:szCs w:val="24"/>
          </w:rPr>
          <w:t>https://judiciallearningcenter.org/the-constitution/</w:t>
        </w:r>
      </w:hyperlink>
      <w:r w:rsidR="00972F84">
        <w:rPr>
          <w:rFonts w:ascii="Arial" w:eastAsia="Arial" w:hAnsi="Arial" w:cs="Arial"/>
          <w:sz w:val="24"/>
          <w:szCs w:val="24"/>
        </w:rPr>
        <w:t xml:space="preserve"> </w:t>
      </w:r>
    </w:p>
    <w:p w14:paraId="479FD41A" w14:textId="462DFDD2" w:rsidR="00972F84" w:rsidRDefault="0065111C" w:rsidP="00B13CF7">
      <w:pPr>
        <w:rPr>
          <w:rFonts w:ascii="Arial" w:eastAsia="Arial" w:hAnsi="Arial" w:cs="Arial"/>
          <w:sz w:val="24"/>
          <w:szCs w:val="24"/>
        </w:rPr>
      </w:pPr>
      <w:proofErr w:type="spellStart"/>
      <w:r>
        <w:rPr>
          <w:rFonts w:ascii="Arial" w:eastAsia="Arial" w:hAnsi="Arial" w:cs="Arial"/>
          <w:sz w:val="24"/>
          <w:szCs w:val="24"/>
        </w:rPr>
        <w:t>Barednt</w:t>
      </w:r>
      <w:proofErr w:type="spellEnd"/>
      <w:r>
        <w:rPr>
          <w:rFonts w:ascii="Arial" w:eastAsia="Arial" w:hAnsi="Arial" w:cs="Arial"/>
          <w:sz w:val="24"/>
          <w:szCs w:val="24"/>
        </w:rPr>
        <w:t xml:space="preserve"> E (1998) An Introduction to Constitutional Law</w:t>
      </w:r>
      <w:r w:rsidR="0021197E">
        <w:rPr>
          <w:rFonts w:ascii="Arial" w:eastAsia="Arial" w:hAnsi="Arial" w:cs="Arial"/>
          <w:sz w:val="24"/>
          <w:szCs w:val="24"/>
        </w:rPr>
        <w:t xml:space="preserve"> </w:t>
      </w:r>
    </w:p>
    <w:p w14:paraId="6D6F3163" w14:textId="08990D2E" w:rsidR="00B200F1" w:rsidRDefault="00B200F1" w:rsidP="00B13CF7">
      <w:pPr>
        <w:rPr>
          <w:rFonts w:ascii="Arial" w:eastAsia="Arial" w:hAnsi="Arial" w:cs="Arial"/>
          <w:sz w:val="24"/>
          <w:szCs w:val="24"/>
        </w:rPr>
      </w:pPr>
      <w:r>
        <w:rPr>
          <w:rFonts w:ascii="Arial" w:eastAsia="Arial" w:hAnsi="Arial" w:cs="Arial"/>
          <w:sz w:val="24"/>
          <w:szCs w:val="24"/>
        </w:rPr>
        <w:t xml:space="preserve">BBC (2004) Terror </w:t>
      </w:r>
      <w:r w:rsidR="00AD6BCB">
        <w:rPr>
          <w:rFonts w:ascii="Arial" w:eastAsia="Arial" w:hAnsi="Arial" w:cs="Arial"/>
          <w:sz w:val="24"/>
          <w:szCs w:val="24"/>
        </w:rPr>
        <w:t xml:space="preserve">detainees </w:t>
      </w:r>
      <w:r w:rsidR="00940980">
        <w:rPr>
          <w:rFonts w:ascii="Arial" w:eastAsia="Arial" w:hAnsi="Arial" w:cs="Arial"/>
          <w:sz w:val="24"/>
          <w:szCs w:val="24"/>
        </w:rPr>
        <w:t xml:space="preserve">win Lords Appeal </w:t>
      </w:r>
      <w:hyperlink r:id="rId14" w:history="1">
        <w:r w:rsidR="00940980" w:rsidRPr="006F085F">
          <w:rPr>
            <w:rStyle w:val="Hyperlink"/>
            <w:rFonts w:ascii="Arial" w:eastAsia="Arial" w:hAnsi="Arial" w:cs="Arial"/>
            <w:sz w:val="24"/>
            <w:szCs w:val="24"/>
          </w:rPr>
          <w:t>http://news.bbc.co.uk/1/hi/uk/4100481.stm</w:t>
        </w:r>
      </w:hyperlink>
      <w:r w:rsidR="00940980">
        <w:rPr>
          <w:rFonts w:ascii="Arial" w:eastAsia="Arial" w:hAnsi="Arial" w:cs="Arial"/>
          <w:sz w:val="24"/>
          <w:szCs w:val="24"/>
        </w:rPr>
        <w:t xml:space="preserve"> </w:t>
      </w:r>
    </w:p>
    <w:p w14:paraId="12DD7D80" w14:textId="5D408E8F" w:rsidR="00AD6BCB" w:rsidRDefault="00AD6BCB" w:rsidP="00B13CF7">
      <w:pPr>
        <w:rPr>
          <w:rFonts w:ascii="Arial" w:eastAsia="Arial" w:hAnsi="Arial" w:cs="Arial"/>
          <w:sz w:val="24"/>
          <w:szCs w:val="24"/>
        </w:rPr>
      </w:pPr>
      <w:r>
        <w:rPr>
          <w:rFonts w:ascii="Arial" w:eastAsia="Arial" w:hAnsi="Arial" w:cs="Arial"/>
          <w:sz w:val="24"/>
          <w:szCs w:val="24"/>
        </w:rPr>
        <w:lastRenderedPageBreak/>
        <w:t>Law Teacher</w:t>
      </w:r>
      <w:r w:rsidR="00042EF9">
        <w:rPr>
          <w:rFonts w:ascii="Arial" w:eastAsia="Arial" w:hAnsi="Arial" w:cs="Arial"/>
          <w:sz w:val="24"/>
          <w:szCs w:val="24"/>
        </w:rPr>
        <w:t xml:space="preserve"> (2018) A and others vs UK </w:t>
      </w:r>
      <w:hyperlink r:id="rId15" w:history="1">
        <w:r w:rsidR="00042EF9" w:rsidRPr="006F085F">
          <w:rPr>
            <w:rStyle w:val="Hyperlink"/>
            <w:rFonts w:ascii="Arial" w:eastAsia="Arial" w:hAnsi="Arial" w:cs="Arial"/>
            <w:sz w:val="24"/>
            <w:szCs w:val="24"/>
          </w:rPr>
          <w:t>https://www.lawteacher.net/cases/a-and-others-v-uk.php#:~:text=A%20and%20others%20v%20Secretary,%5D%20UKHL%2056%20(Belmarsh%20Case)&amp;text=The%20case%20concerned%20the%20indefinite,Crime%20and%20Security%20Act%202001</w:t>
        </w:r>
      </w:hyperlink>
      <w:r w:rsidR="00042EF9" w:rsidRPr="00042EF9">
        <w:rPr>
          <w:rFonts w:ascii="Arial" w:eastAsia="Arial" w:hAnsi="Arial" w:cs="Arial"/>
          <w:sz w:val="24"/>
          <w:szCs w:val="24"/>
        </w:rPr>
        <w:t>.</w:t>
      </w:r>
      <w:r w:rsidR="00042EF9">
        <w:rPr>
          <w:rFonts w:ascii="Arial" w:eastAsia="Arial" w:hAnsi="Arial" w:cs="Arial"/>
          <w:sz w:val="24"/>
          <w:szCs w:val="24"/>
        </w:rPr>
        <w:t xml:space="preserve"> </w:t>
      </w:r>
    </w:p>
    <w:sectPr w:rsidR="00AD6BCB" w:rsidSect="001A7C0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C4ED4F"/>
    <w:rsid w:val="00010CF5"/>
    <w:rsid w:val="00011790"/>
    <w:rsid w:val="00024DAD"/>
    <w:rsid w:val="000272F6"/>
    <w:rsid w:val="000410DA"/>
    <w:rsid w:val="00042EF9"/>
    <w:rsid w:val="00057D8E"/>
    <w:rsid w:val="00073E8B"/>
    <w:rsid w:val="00076A9B"/>
    <w:rsid w:val="00084240"/>
    <w:rsid w:val="00084A3C"/>
    <w:rsid w:val="000920C9"/>
    <w:rsid w:val="00096582"/>
    <w:rsid w:val="00096EB8"/>
    <w:rsid w:val="000B3536"/>
    <w:rsid w:val="000B7323"/>
    <w:rsid w:val="000C3706"/>
    <w:rsid w:val="000D0CD4"/>
    <w:rsid w:val="000D4577"/>
    <w:rsid w:val="000D598D"/>
    <w:rsid w:val="000D70EF"/>
    <w:rsid w:val="000D7731"/>
    <w:rsid w:val="001004AD"/>
    <w:rsid w:val="0011261C"/>
    <w:rsid w:val="0012589F"/>
    <w:rsid w:val="00125930"/>
    <w:rsid w:val="001275BC"/>
    <w:rsid w:val="001310A4"/>
    <w:rsid w:val="00146979"/>
    <w:rsid w:val="00151991"/>
    <w:rsid w:val="001777A7"/>
    <w:rsid w:val="00180274"/>
    <w:rsid w:val="001A756D"/>
    <w:rsid w:val="001A7C07"/>
    <w:rsid w:val="001B29E7"/>
    <w:rsid w:val="001B2AF1"/>
    <w:rsid w:val="001B430C"/>
    <w:rsid w:val="001B66E9"/>
    <w:rsid w:val="001C22E3"/>
    <w:rsid w:val="001C4A30"/>
    <w:rsid w:val="001E6551"/>
    <w:rsid w:val="0021197E"/>
    <w:rsid w:val="002258F8"/>
    <w:rsid w:val="00242632"/>
    <w:rsid w:val="00252582"/>
    <w:rsid w:val="00262B60"/>
    <w:rsid w:val="00273640"/>
    <w:rsid w:val="00273730"/>
    <w:rsid w:val="002871EE"/>
    <w:rsid w:val="002952D3"/>
    <w:rsid w:val="002B76D5"/>
    <w:rsid w:val="002C662D"/>
    <w:rsid w:val="002E090D"/>
    <w:rsid w:val="002E7117"/>
    <w:rsid w:val="002F27E4"/>
    <w:rsid w:val="003006F4"/>
    <w:rsid w:val="003015CB"/>
    <w:rsid w:val="00301B74"/>
    <w:rsid w:val="003156E8"/>
    <w:rsid w:val="00317152"/>
    <w:rsid w:val="003174A0"/>
    <w:rsid w:val="003217BE"/>
    <w:rsid w:val="003261B6"/>
    <w:rsid w:val="00343C0F"/>
    <w:rsid w:val="00352FD1"/>
    <w:rsid w:val="003659BC"/>
    <w:rsid w:val="00383695"/>
    <w:rsid w:val="00397C91"/>
    <w:rsid w:val="00397F22"/>
    <w:rsid w:val="003A1E17"/>
    <w:rsid w:val="003A3746"/>
    <w:rsid w:val="003A4C2D"/>
    <w:rsid w:val="003A5493"/>
    <w:rsid w:val="003A6099"/>
    <w:rsid w:val="003B221E"/>
    <w:rsid w:val="003D26CC"/>
    <w:rsid w:val="003D3323"/>
    <w:rsid w:val="003D6E71"/>
    <w:rsid w:val="003F18AD"/>
    <w:rsid w:val="003F4E56"/>
    <w:rsid w:val="003F51BC"/>
    <w:rsid w:val="003F610F"/>
    <w:rsid w:val="00413F4C"/>
    <w:rsid w:val="004157F5"/>
    <w:rsid w:val="00415AD8"/>
    <w:rsid w:val="004339F5"/>
    <w:rsid w:val="00436B6C"/>
    <w:rsid w:val="004504E7"/>
    <w:rsid w:val="004527FA"/>
    <w:rsid w:val="0045729A"/>
    <w:rsid w:val="004609CF"/>
    <w:rsid w:val="00464758"/>
    <w:rsid w:val="00474412"/>
    <w:rsid w:val="00480805"/>
    <w:rsid w:val="0048427F"/>
    <w:rsid w:val="00487184"/>
    <w:rsid w:val="00487EC8"/>
    <w:rsid w:val="004A78F5"/>
    <w:rsid w:val="004A7CC5"/>
    <w:rsid w:val="004C4EA8"/>
    <w:rsid w:val="004C58F6"/>
    <w:rsid w:val="004D17C9"/>
    <w:rsid w:val="004D31CD"/>
    <w:rsid w:val="004D774E"/>
    <w:rsid w:val="004E220A"/>
    <w:rsid w:val="004E25FD"/>
    <w:rsid w:val="004F39BA"/>
    <w:rsid w:val="00507E4F"/>
    <w:rsid w:val="005128B8"/>
    <w:rsid w:val="00563571"/>
    <w:rsid w:val="00565206"/>
    <w:rsid w:val="005657B6"/>
    <w:rsid w:val="00575B3B"/>
    <w:rsid w:val="005A1F90"/>
    <w:rsid w:val="005A2EA1"/>
    <w:rsid w:val="005A55DB"/>
    <w:rsid w:val="005A6DE2"/>
    <w:rsid w:val="005C1C62"/>
    <w:rsid w:val="005C418A"/>
    <w:rsid w:val="005D435D"/>
    <w:rsid w:val="005D7C2F"/>
    <w:rsid w:val="006050E8"/>
    <w:rsid w:val="0065111C"/>
    <w:rsid w:val="00664B3B"/>
    <w:rsid w:val="006878EB"/>
    <w:rsid w:val="00691C43"/>
    <w:rsid w:val="006B276F"/>
    <w:rsid w:val="006C58BC"/>
    <w:rsid w:val="006C7FC6"/>
    <w:rsid w:val="006F1F1F"/>
    <w:rsid w:val="007275EE"/>
    <w:rsid w:val="00727D41"/>
    <w:rsid w:val="00740DC6"/>
    <w:rsid w:val="00743568"/>
    <w:rsid w:val="00745D0E"/>
    <w:rsid w:val="00755723"/>
    <w:rsid w:val="0076080D"/>
    <w:rsid w:val="0076095E"/>
    <w:rsid w:val="00763FF8"/>
    <w:rsid w:val="00772DFF"/>
    <w:rsid w:val="00783739"/>
    <w:rsid w:val="00784193"/>
    <w:rsid w:val="007845E6"/>
    <w:rsid w:val="007A3265"/>
    <w:rsid w:val="007B080F"/>
    <w:rsid w:val="007F4CE0"/>
    <w:rsid w:val="008047A7"/>
    <w:rsid w:val="00831AA6"/>
    <w:rsid w:val="0083214F"/>
    <w:rsid w:val="008472E2"/>
    <w:rsid w:val="00855F8F"/>
    <w:rsid w:val="008605DC"/>
    <w:rsid w:val="00862CD8"/>
    <w:rsid w:val="00863182"/>
    <w:rsid w:val="00891825"/>
    <w:rsid w:val="008958F3"/>
    <w:rsid w:val="00895A35"/>
    <w:rsid w:val="008A1AA4"/>
    <w:rsid w:val="008A2D14"/>
    <w:rsid w:val="008A5326"/>
    <w:rsid w:val="008E24F2"/>
    <w:rsid w:val="008E402C"/>
    <w:rsid w:val="008E64DB"/>
    <w:rsid w:val="0090776F"/>
    <w:rsid w:val="00914796"/>
    <w:rsid w:val="0093262B"/>
    <w:rsid w:val="0093509F"/>
    <w:rsid w:val="00940832"/>
    <w:rsid w:val="00940980"/>
    <w:rsid w:val="00953BA7"/>
    <w:rsid w:val="00962C75"/>
    <w:rsid w:val="00965F26"/>
    <w:rsid w:val="00972F84"/>
    <w:rsid w:val="009833C1"/>
    <w:rsid w:val="009A46CD"/>
    <w:rsid w:val="009E1E2A"/>
    <w:rsid w:val="009E69CD"/>
    <w:rsid w:val="009F1C02"/>
    <w:rsid w:val="009F43A9"/>
    <w:rsid w:val="009F5229"/>
    <w:rsid w:val="00A213B3"/>
    <w:rsid w:val="00A24334"/>
    <w:rsid w:val="00A31119"/>
    <w:rsid w:val="00A37801"/>
    <w:rsid w:val="00A460A5"/>
    <w:rsid w:val="00A53FA9"/>
    <w:rsid w:val="00A666E0"/>
    <w:rsid w:val="00A74816"/>
    <w:rsid w:val="00A82AD8"/>
    <w:rsid w:val="00A84A81"/>
    <w:rsid w:val="00A8529E"/>
    <w:rsid w:val="00A86229"/>
    <w:rsid w:val="00A91A1B"/>
    <w:rsid w:val="00AA60C0"/>
    <w:rsid w:val="00AA6FEE"/>
    <w:rsid w:val="00AB31EA"/>
    <w:rsid w:val="00AB73C7"/>
    <w:rsid w:val="00AD6BCB"/>
    <w:rsid w:val="00AF7F5C"/>
    <w:rsid w:val="00B0237F"/>
    <w:rsid w:val="00B12B5D"/>
    <w:rsid w:val="00B13CF7"/>
    <w:rsid w:val="00B200F1"/>
    <w:rsid w:val="00B205C0"/>
    <w:rsid w:val="00B358E0"/>
    <w:rsid w:val="00B40846"/>
    <w:rsid w:val="00B43F29"/>
    <w:rsid w:val="00B53F52"/>
    <w:rsid w:val="00B907D0"/>
    <w:rsid w:val="00B91E4F"/>
    <w:rsid w:val="00B92808"/>
    <w:rsid w:val="00B95E68"/>
    <w:rsid w:val="00BA7F00"/>
    <w:rsid w:val="00BB507F"/>
    <w:rsid w:val="00BB5CD4"/>
    <w:rsid w:val="00BC6994"/>
    <w:rsid w:val="00BE2C0C"/>
    <w:rsid w:val="00BF46A2"/>
    <w:rsid w:val="00C00A8A"/>
    <w:rsid w:val="00C249EE"/>
    <w:rsid w:val="00C36511"/>
    <w:rsid w:val="00C42635"/>
    <w:rsid w:val="00C52911"/>
    <w:rsid w:val="00C57706"/>
    <w:rsid w:val="00C627DD"/>
    <w:rsid w:val="00C76E26"/>
    <w:rsid w:val="00C92FF7"/>
    <w:rsid w:val="00CD3D78"/>
    <w:rsid w:val="00CE46A3"/>
    <w:rsid w:val="00CE6EF2"/>
    <w:rsid w:val="00CF0045"/>
    <w:rsid w:val="00CF0FFD"/>
    <w:rsid w:val="00CF1E21"/>
    <w:rsid w:val="00D01C67"/>
    <w:rsid w:val="00D61820"/>
    <w:rsid w:val="00D6386F"/>
    <w:rsid w:val="00D70926"/>
    <w:rsid w:val="00D723EA"/>
    <w:rsid w:val="00D7369A"/>
    <w:rsid w:val="00D752C0"/>
    <w:rsid w:val="00D8387F"/>
    <w:rsid w:val="00D86950"/>
    <w:rsid w:val="00DA5DC2"/>
    <w:rsid w:val="00DA72C6"/>
    <w:rsid w:val="00DB0FDC"/>
    <w:rsid w:val="00DB25D9"/>
    <w:rsid w:val="00DB3054"/>
    <w:rsid w:val="00DC5F65"/>
    <w:rsid w:val="00DF1C2C"/>
    <w:rsid w:val="00E03DA4"/>
    <w:rsid w:val="00E21EEA"/>
    <w:rsid w:val="00E41364"/>
    <w:rsid w:val="00E46301"/>
    <w:rsid w:val="00E57DE1"/>
    <w:rsid w:val="00E7164D"/>
    <w:rsid w:val="00E93D1C"/>
    <w:rsid w:val="00EC4BC0"/>
    <w:rsid w:val="00ED46A2"/>
    <w:rsid w:val="00EE4270"/>
    <w:rsid w:val="00EE4989"/>
    <w:rsid w:val="00EE7DA8"/>
    <w:rsid w:val="00F10229"/>
    <w:rsid w:val="00F11192"/>
    <w:rsid w:val="00F3343E"/>
    <w:rsid w:val="00F363BE"/>
    <w:rsid w:val="00F439BF"/>
    <w:rsid w:val="00F74BB7"/>
    <w:rsid w:val="00F76DF1"/>
    <w:rsid w:val="00F77070"/>
    <w:rsid w:val="00F9103A"/>
    <w:rsid w:val="00F92E10"/>
    <w:rsid w:val="00FB35F2"/>
    <w:rsid w:val="00FC2F41"/>
    <w:rsid w:val="00FC62A1"/>
    <w:rsid w:val="00FD0C70"/>
    <w:rsid w:val="00FD1572"/>
    <w:rsid w:val="00FD7321"/>
    <w:rsid w:val="00FF7B65"/>
    <w:rsid w:val="0345EC60"/>
    <w:rsid w:val="04506240"/>
    <w:rsid w:val="048AC310"/>
    <w:rsid w:val="09133A6F"/>
    <w:rsid w:val="1035D48E"/>
    <w:rsid w:val="1DCE7531"/>
    <w:rsid w:val="22A1908F"/>
    <w:rsid w:val="260F80C5"/>
    <w:rsid w:val="27D0E85A"/>
    <w:rsid w:val="2FAB735D"/>
    <w:rsid w:val="387B2913"/>
    <w:rsid w:val="3CCC99F5"/>
    <w:rsid w:val="3E2C943D"/>
    <w:rsid w:val="40789542"/>
    <w:rsid w:val="423C50AF"/>
    <w:rsid w:val="4863E80B"/>
    <w:rsid w:val="4C320BB5"/>
    <w:rsid w:val="4EE8AFEA"/>
    <w:rsid w:val="509B0A2C"/>
    <w:rsid w:val="5ACCADB0"/>
    <w:rsid w:val="5FDA7FD5"/>
    <w:rsid w:val="605CA2B2"/>
    <w:rsid w:val="618B30D1"/>
    <w:rsid w:val="693CEF1E"/>
    <w:rsid w:val="6BE12C1B"/>
    <w:rsid w:val="70831B3D"/>
    <w:rsid w:val="762CF5C6"/>
    <w:rsid w:val="76C4ED4F"/>
    <w:rsid w:val="7758871F"/>
    <w:rsid w:val="77CF47EE"/>
    <w:rsid w:val="781325FD"/>
    <w:rsid w:val="7D5C2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4ED4F"/>
  <w15:chartTrackingRefBased/>
  <w15:docId w15:val="{69A5D5B1-A062-45D4-9B2D-5D342CEE9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2911"/>
    <w:rPr>
      <w:color w:val="0563C1" w:themeColor="hyperlink"/>
      <w:u w:val="single"/>
    </w:rPr>
  </w:style>
  <w:style w:type="character" w:styleId="UnresolvedMention">
    <w:name w:val="Unresolved Mention"/>
    <w:basedOn w:val="DefaultParagraphFont"/>
    <w:uiPriority w:val="99"/>
    <w:semiHidden/>
    <w:unhideWhenUsed/>
    <w:rsid w:val="00C52911"/>
    <w:rPr>
      <w:color w:val="605E5C"/>
      <w:shd w:val="clear" w:color="auto" w:fill="E1DFDD"/>
    </w:rPr>
  </w:style>
  <w:style w:type="paragraph" w:styleId="NoSpacing">
    <w:name w:val="No Spacing"/>
    <w:link w:val="NoSpacingChar"/>
    <w:uiPriority w:val="1"/>
    <w:qFormat/>
    <w:rsid w:val="001A7C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7C07"/>
    <w:rPr>
      <w:rFonts w:eastAsiaTheme="minorEastAsia"/>
      <w:lang w:val="en-US"/>
    </w:rPr>
  </w:style>
  <w:style w:type="character" w:styleId="FollowedHyperlink">
    <w:name w:val="FollowedHyperlink"/>
    <w:basedOn w:val="DefaultParagraphFont"/>
    <w:uiPriority w:val="99"/>
    <w:semiHidden/>
    <w:unhideWhenUsed/>
    <w:rsid w:val="00397F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ruleoflaw/what-is-the-rule-of-law/" TargetMode="External"/><Relationship Id="rId13" Type="http://schemas.openxmlformats.org/officeDocument/2006/relationships/hyperlink" Target="https://judiciallearningcenter.org/the-constitution/" TargetMode="External"/><Relationship Id="rId3" Type="http://schemas.openxmlformats.org/officeDocument/2006/relationships/customXml" Target="../customXml/item3.xml"/><Relationship Id="rId7" Type="http://schemas.openxmlformats.org/officeDocument/2006/relationships/hyperlink" Target="https://www.judiciary.uk/about-the-judiciary/the-judiciary-the-government-and-the-constitution/jud-acc-ind/independence/" TargetMode="External"/><Relationship Id="rId12" Type="http://schemas.openxmlformats.org/officeDocument/2006/relationships/hyperlink" Target="https://www.legislation.gov.uk/ukpga/1972/68/introduc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05/4/introduction" TargetMode="External"/><Relationship Id="rId5" Type="http://schemas.openxmlformats.org/officeDocument/2006/relationships/settings" Target="settings.xml"/><Relationship Id="rId15" Type="http://schemas.openxmlformats.org/officeDocument/2006/relationships/hyperlink" Target="https://www.lawteacher.net/cases/a-and-others-v-uk.php#:~:text=A%20and%20others%20v%20Secretary,%5D%20UKHL%2056%20(Belmarsh%20Case)&amp;text=The%20case%20concerned%20the%20indefinite,Crime%20and%20Security%20Act%202001" TargetMode="External"/><Relationship Id="rId10" Type="http://schemas.openxmlformats.org/officeDocument/2006/relationships/hyperlink" Target="https://publications.parliament.uk/pa/ld200607/ldselect/ldconst/151/151.pdf" TargetMode="External"/><Relationship Id="rId4" Type="http://schemas.openxmlformats.org/officeDocument/2006/relationships/styles" Target="styles.xml"/><Relationship Id="rId9" Type="http://schemas.openxmlformats.org/officeDocument/2006/relationships/hyperlink" Target="https://law.gov.wales/constitution-government/intro-to-constitution/three-branches-government/?lang=en#/constitution-government/intro-to-constitution/three-branches-government/?tab=overview&amp;lang=en" TargetMode="External"/><Relationship Id="rId14" Type="http://schemas.openxmlformats.org/officeDocument/2006/relationships/hyperlink" Target="http://news.bbc.co.uk/1/hi/uk/4100481.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DE6F1E-2C01-4A3B-8736-430A11B384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251C31-661A-4D31-B435-816509DDD8F2}">
  <ds:schemaRefs>
    <ds:schemaRef ds:uri="http://schemas.microsoft.com/sharepoint/v3/contenttype/forms"/>
  </ds:schemaRefs>
</ds:datastoreItem>
</file>

<file path=customXml/itemProps3.xml><?xml version="1.0" encoding="utf-8"?>
<ds:datastoreItem xmlns:ds="http://schemas.openxmlformats.org/officeDocument/2006/customXml" ds:itemID="{662C3E2F-F08E-4D79-995B-2B38E7145A4E}">
  <ds:schemaRefs>
    <ds:schemaRef ds:uri="7b23fa32-4003-4364-bee1-595462966394"/>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2219</Words>
  <Characters>12650</Characters>
  <Application>Microsoft Office Word</Application>
  <DocSecurity>0</DocSecurity>
  <Lines>105</Lines>
  <Paragraphs>29</Paragraphs>
  <ScaleCrop>false</ScaleCrop>
  <Company/>
  <LinksUpToDate>false</LinksUpToDate>
  <CharactersWithSpaces>14840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 Assignment 1</dc:title>
  <dc:subject>Judicial Independence</dc:subject>
  <dc:creator>Ben Hussey (2011585)</dc:creator>
  <cp:keywords/>
  <dc:description/>
  <cp:lastModifiedBy>Ben Hussey (2011585)</cp:lastModifiedBy>
  <cp:revision>2</cp:revision>
  <dcterms:created xsi:type="dcterms:W3CDTF">2020-11-06T19:33:00Z</dcterms:created>
  <dcterms:modified xsi:type="dcterms:W3CDTF">2020-11-06T19:33:00Z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