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4E734" w14:textId="645739C6" w:rsidR="003F3D9C" w:rsidRPr="003F3D9C" w:rsidRDefault="003F3D9C" w:rsidP="003F3D9C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MODULE </w:t>
      </w:r>
      <w:r w:rsidRPr="003F3D9C">
        <w:rPr>
          <w:b/>
          <w:bCs/>
          <w:sz w:val="32"/>
          <w:szCs w:val="32"/>
          <w:u w:val="single"/>
        </w:rPr>
        <w:t>ECAC7003</w:t>
      </w:r>
    </w:p>
    <w:p w14:paraId="5761E443" w14:textId="7D491F9C" w:rsidR="003F3D9C" w:rsidRPr="003F3D9C" w:rsidRDefault="003F3D9C" w:rsidP="003F3D9C">
      <w:pPr>
        <w:jc w:val="center"/>
        <w:rPr>
          <w:b/>
          <w:bCs/>
          <w:sz w:val="32"/>
          <w:szCs w:val="32"/>
          <w:u w:val="single"/>
        </w:rPr>
      </w:pPr>
      <w:r w:rsidRPr="003F3D9C">
        <w:rPr>
          <w:b/>
          <w:bCs/>
          <w:sz w:val="32"/>
          <w:szCs w:val="32"/>
          <w:u w:val="single"/>
        </w:rPr>
        <w:t>Advanced Research Methods in Counselling</w:t>
      </w:r>
    </w:p>
    <w:p w14:paraId="6FD1EA6D" w14:textId="77777777" w:rsidR="003F3D9C" w:rsidRDefault="003F3D9C" w:rsidP="003F3D9C">
      <w:r>
        <w:rPr>
          <w:rFonts w:ascii="Arial" w:eastAsia="Arial" w:hAnsi="Arial" w:cs="Arial"/>
          <w:b/>
          <w:bCs/>
          <w:sz w:val="20"/>
          <w:szCs w:val="20"/>
          <w:lang w:val="en-US" w:eastAsia="en-GB"/>
        </w:rPr>
        <w:t xml:space="preserve"> </w:t>
      </w: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6822"/>
      </w:tblGrid>
      <w:tr w:rsidR="003F3D9C" w:rsidRPr="0048624B" w14:paraId="57AA4610" w14:textId="77777777" w:rsidTr="00620A8E">
        <w:tc>
          <w:tcPr>
            <w:tcW w:w="1838" w:type="dxa"/>
          </w:tcPr>
          <w:p w14:paraId="631B419F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822" w:type="dxa"/>
          </w:tcPr>
          <w:p w14:paraId="27B14B80" w14:textId="77777777" w:rsidR="003F3D9C" w:rsidRPr="00AD175C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ECAC7003</w:t>
            </w:r>
          </w:p>
        </w:tc>
      </w:tr>
      <w:tr w:rsidR="003F3D9C" w:rsidRPr="0048624B" w14:paraId="3CE044DA" w14:textId="77777777" w:rsidTr="00620A8E">
        <w:tc>
          <w:tcPr>
            <w:tcW w:w="1838" w:type="dxa"/>
          </w:tcPr>
          <w:p w14:paraId="3A4EC87A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6822" w:type="dxa"/>
          </w:tcPr>
          <w:p w14:paraId="7B6DC30A" w14:textId="77777777" w:rsidR="003F3D9C" w:rsidRPr="00F162AB" w:rsidRDefault="003F3D9C" w:rsidP="00620A8E">
            <w:pPr>
              <w:pStyle w:val="fixed"/>
              <w:ind w:left="0" w:firstLine="0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F162AB">
              <w:rPr>
                <w:rFonts w:ascii="Arial" w:hAnsi="Arial" w:cs="Arial"/>
                <w:sz w:val="22"/>
                <w:szCs w:val="22"/>
              </w:rPr>
              <w:t>Advanced Research Methods in Counselling</w:t>
            </w:r>
          </w:p>
        </w:tc>
      </w:tr>
      <w:tr w:rsidR="003F3D9C" w:rsidRPr="0048624B" w14:paraId="3B835702" w14:textId="77777777" w:rsidTr="00620A8E">
        <w:tc>
          <w:tcPr>
            <w:tcW w:w="1838" w:type="dxa"/>
          </w:tcPr>
          <w:p w14:paraId="02BE4088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-1422723437"/>
            <w:placeholder>
              <w:docPart w:val="F0EEE1DF69EE485AB86D0FC9D3962153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57BE5302" w14:textId="77777777" w:rsidR="003F3D9C" w:rsidRPr="0048624B" w:rsidRDefault="003F3D9C" w:rsidP="00620A8E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24/02/2021</w:t>
                </w:r>
              </w:p>
            </w:tc>
          </w:sdtContent>
        </w:sdt>
      </w:tr>
      <w:tr w:rsidR="003F3D9C" w:rsidRPr="0048624B" w14:paraId="2CDA7D6A" w14:textId="77777777" w:rsidTr="00620A8E">
        <w:tc>
          <w:tcPr>
            <w:tcW w:w="1838" w:type="dxa"/>
          </w:tcPr>
          <w:p w14:paraId="38ADCC0E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  <w:b/>
            </w:rPr>
            <w:id w:val="-475765390"/>
            <w:placeholder>
              <w:docPart w:val="902E61C528E744238B024CAC50FCE01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7E7A173D" w14:textId="77777777" w:rsidR="003F3D9C" w:rsidRPr="0048624B" w:rsidRDefault="003F3D9C" w:rsidP="00620A8E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7</w:t>
                </w:r>
              </w:p>
            </w:tc>
          </w:sdtContent>
        </w:sdt>
      </w:tr>
      <w:tr w:rsidR="003F3D9C" w:rsidRPr="0048624B" w14:paraId="581FA509" w14:textId="77777777" w:rsidTr="00620A8E">
        <w:tc>
          <w:tcPr>
            <w:tcW w:w="1838" w:type="dxa"/>
          </w:tcPr>
          <w:p w14:paraId="550A27E5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Credits</w:t>
            </w:r>
          </w:p>
        </w:tc>
        <w:tc>
          <w:tcPr>
            <w:tcW w:w="6822" w:type="dxa"/>
          </w:tcPr>
          <w:p w14:paraId="01A9549C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</w:tr>
      <w:tr w:rsidR="003F3D9C" w:rsidRPr="0048624B" w14:paraId="25F8936F" w14:textId="77777777" w:rsidTr="00620A8E">
        <w:tc>
          <w:tcPr>
            <w:tcW w:w="1838" w:type="dxa"/>
          </w:tcPr>
          <w:p w14:paraId="510B253C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33A0415E" w14:textId="77777777" w:rsidR="003F3D9C" w:rsidRPr="0048624B" w:rsidRDefault="003F3D9C" w:rsidP="00620A8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</w:p>
        </w:tc>
      </w:tr>
    </w:tbl>
    <w:p w14:paraId="4C3CCC76" w14:textId="77777777" w:rsidR="003F3D9C" w:rsidRPr="00DD2209" w:rsidRDefault="003F3D9C" w:rsidP="003F3D9C">
      <w:pPr>
        <w:pBdr>
          <w:bottom w:val="single" w:sz="6" w:space="1" w:color="auto"/>
        </w:pBdr>
        <w:rPr>
          <w:rFonts w:ascii="Arial" w:hAnsi="Arial" w:cs="Arial"/>
        </w:rPr>
      </w:pPr>
    </w:p>
    <w:p w14:paraId="537C9B1D" w14:textId="77777777" w:rsidR="003F3D9C" w:rsidRDefault="003F3D9C" w:rsidP="003F3D9C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DD2209">
        <w:rPr>
          <w:rFonts w:ascii="Arial" w:eastAsia="Times New Roman" w:hAnsi="Arial" w:cs="Arial"/>
          <w:b/>
          <w:lang w:eastAsia="en-GB"/>
        </w:rPr>
        <w:t>AIM(S)</w:t>
      </w:r>
    </w:p>
    <w:p w14:paraId="6E5795FA" w14:textId="77777777" w:rsidR="003F3D9C" w:rsidRPr="00DD2209" w:rsidRDefault="003F3D9C" w:rsidP="003F3D9C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31218DFC" w14:textId="77777777" w:rsidR="003F3D9C" w:rsidRDefault="003F3D9C" w:rsidP="003F3D9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34181A">
        <w:rPr>
          <w:rFonts w:ascii="Arial" w:eastAsia="Times New Roman" w:hAnsi="Arial" w:cs="Arial"/>
          <w:lang w:eastAsia="en-GB"/>
        </w:rPr>
        <w:t xml:space="preserve">To develop students’ </w:t>
      </w:r>
      <w:r>
        <w:rPr>
          <w:rFonts w:ascii="Arial" w:eastAsia="Times New Roman" w:hAnsi="Arial" w:cs="Arial"/>
          <w:lang w:eastAsia="en-GB"/>
        </w:rPr>
        <w:t>understanding of a range of research methods and associated ethical issues in the field of counselling.</w:t>
      </w:r>
    </w:p>
    <w:p w14:paraId="6F50C141" w14:textId="77777777" w:rsidR="003F3D9C" w:rsidRPr="00410DCF" w:rsidRDefault="003F3D9C" w:rsidP="003F3D9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10DCF">
        <w:rPr>
          <w:rFonts w:ascii="Arial" w:eastAsia="Times New Roman" w:hAnsi="Arial" w:cs="Arial"/>
          <w:lang w:eastAsia="en-GB"/>
        </w:rPr>
        <w:t xml:space="preserve">To provide practical experience in research skills by providing opportunity to gain hands on experience in preparing and applying research materials </w:t>
      </w:r>
      <w:r>
        <w:rPr>
          <w:rFonts w:ascii="Arial" w:eastAsia="Times New Roman" w:hAnsi="Arial" w:cs="Arial"/>
          <w:lang w:eastAsia="en-GB"/>
        </w:rPr>
        <w:t xml:space="preserve">in small scale studies. </w:t>
      </w:r>
    </w:p>
    <w:p w14:paraId="0812CA1C" w14:textId="77777777" w:rsidR="003F3D9C" w:rsidRPr="00DD2209" w:rsidRDefault="003F3D9C" w:rsidP="003F3D9C">
      <w:pPr>
        <w:spacing w:before="120"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53E05270" w14:textId="77777777" w:rsidR="003F3D9C" w:rsidRPr="00DD2209" w:rsidRDefault="003F3D9C" w:rsidP="003F3D9C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DD2209">
        <w:rPr>
          <w:rFonts w:ascii="Arial" w:eastAsia="Times New Roman" w:hAnsi="Arial" w:cs="Arial"/>
          <w:b/>
          <w:lang w:eastAsia="en-GB"/>
        </w:rPr>
        <w:t>LEARNING OUTCOMES</w:t>
      </w:r>
    </w:p>
    <w:p w14:paraId="5FC76A5A" w14:textId="77777777" w:rsidR="003F3D9C" w:rsidRPr="00DD2209" w:rsidRDefault="003F3D9C" w:rsidP="003F3D9C">
      <w:pPr>
        <w:spacing w:after="0"/>
        <w:rPr>
          <w:rFonts w:ascii="Arial" w:hAnsi="Arial" w:cs="Arial"/>
        </w:rPr>
      </w:pPr>
    </w:p>
    <w:p w14:paraId="0047EC78" w14:textId="77777777" w:rsidR="003F3D9C" w:rsidRPr="00DD2209" w:rsidRDefault="003F3D9C" w:rsidP="003F3D9C">
      <w:pPr>
        <w:jc w:val="both"/>
        <w:rPr>
          <w:rFonts w:ascii="Arial" w:hAnsi="Arial" w:cs="Arial"/>
        </w:rPr>
      </w:pPr>
      <w:r w:rsidRPr="00DD2209">
        <w:rPr>
          <w:rFonts w:ascii="Arial" w:hAnsi="Arial" w:cs="Arial"/>
        </w:rPr>
        <w:t>Upon the successful completion of this module, the student should be able to</w:t>
      </w:r>
      <w:r>
        <w:rPr>
          <w:rFonts w:ascii="Arial" w:hAnsi="Arial" w:cs="Arial"/>
        </w:rPr>
        <w:t xml:space="preserve">:  </w:t>
      </w:r>
    </w:p>
    <w:p w14:paraId="62476F0A" w14:textId="77777777" w:rsidR="003F3D9C" w:rsidRPr="00DD2209" w:rsidRDefault="003F3D9C" w:rsidP="003F3D9C">
      <w:pPr>
        <w:numPr>
          <w:ilvl w:val="0"/>
          <w:numId w:val="3"/>
        </w:numPr>
        <w:autoSpaceDE w:val="0"/>
        <w:autoSpaceDN w:val="0"/>
        <w:adjustRightInd w:val="0"/>
        <w:spacing w:after="100" w:line="221" w:lineRule="atLeast"/>
        <w:jc w:val="both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Exte</w:t>
      </w:r>
      <w:r>
        <w:rPr>
          <w:rFonts w:ascii="Arial" w:hAnsi="Arial" w:cs="Arial"/>
          <w:lang w:eastAsia="en-GB"/>
        </w:rPr>
        <w:t>nd a systematic understanding of the appropriate application of a range of research methods appropriate for counselling research.</w:t>
      </w:r>
    </w:p>
    <w:p w14:paraId="697BBC5B" w14:textId="77777777" w:rsidR="003F3D9C" w:rsidRPr="00DD2209" w:rsidRDefault="003F3D9C" w:rsidP="003F3D9C">
      <w:pPr>
        <w:numPr>
          <w:ilvl w:val="0"/>
          <w:numId w:val="3"/>
        </w:numPr>
        <w:autoSpaceDE w:val="0"/>
        <w:autoSpaceDN w:val="0"/>
        <w:adjustRightInd w:val="0"/>
        <w:spacing w:after="100" w:line="221" w:lineRule="atLeast"/>
        <w:jc w:val="both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Eviden</w:t>
      </w:r>
      <w:r>
        <w:rPr>
          <w:rFonts w:ascii="Arial" w:hAnsi="Arial" w:cs="Arial"/>
          <w:lang w:eastAsia="en-GB"/>
        </w:rPr>
        <w:t>ce a critical awareness of the ethical issues surrounding carrying out primary research in counselling settings.</w:t>
      </w:r>
    </w:p>
    <w:p w14:paraId="4AF5E299" w14:textId="77777777" w:rsidR="003F3D9C" w:rsidRPr="00DD2209" w:rsidRDefault="003F3D9C" w:rsidP="003F3D9C">
      <w:pPr>
        <w:numPr>
          <w:ilvl w:val="0"/>
          <w:numId w:val="3"/>
        </w:numPr>
        <w:autoSpaceDE w:val="0"/>
        <w:autoSpaceDN w:val="0"/>
        <w:adjustRightInd w:val="0"/>
        <w:spacing w:after="100" w:line="221" w:lineRule="atLeast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Demonstrate competency in a range of research skills associated with conducting real-world research with specific populations. </w:t>
      </w:r>
    </w:p>
    <w:p w14:paraId="5602E4DE" w14:textId="77777777" w:rsidR="003F3D9C" w:rsidRPr="00DD220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812F7F5" w14:textId="77777777" w:rsidR="003F3D9C" w:rsidRPr="00DD220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DD2209">
        <w:rPr>
          <w:rFonts w:ascii="Arial" w:eastAsia="Times New Roman" w:hAnsi="Arial" w:cs="Arial"/>
          <w:b/>
          <w:lang w:eastAsia="en-GB"/>
        </w:rPr>
        <w:t>INDICATIVE CONTENT</w:t>
      </w:r>
    </w:p>
    <w:p w14:paraId="1ABF4DA5" w14:textId="77777777" w:rsidR="003F3D9C" w:rsidRPr="00DD220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8126C0A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Planning research</w:t>
      </w:r>
    </w:p>
    <w:p w14:paraId="35C77ED8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Designing research</w:t>
      </w:r>
    </w:p>
    <w:p w14:paraId="4159FBAF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Deciding methods</w:t>
      </w:r>
    </w:p>
    <w:p w14:paraId="341952E6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 xml:space="preserve">The research </w:t>
      </w:r>
      <w:proofErr w:type="gramStart"/>
      <w:r w:rsidRPr="00DD2209">
        <w:rPr>
          <w:rFonts w:ascii="Arial" w:hAnsi="Arial" w:cs="Arial"/>
          <w:lang w:eastAsia="en-GB"/>
        </w:rPr>
        <w:t>process</w:t>
      </w:r>
      <w:proofErr w:type="gramEnd"/>
    </w:p>
    <w:p w14:paraId="4A8E11BA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What is data?</w:t>
      </w:r>
    </w:p>
    <w:p w14:paraId="474AF40C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Gathering data</w:t>
      </w:r>
    </w:p>
    <w:p w14:paraId="21814448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Analysing data</w:t>
      </w:r>
    </w:p>
    <w:p w14:paraId="7725426A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E – research</w:t>
      </w:r>
    </w:p>
    <w:p w14:paraId="6B71C88D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Integrated research</w:t>
      </w:r>
    </w:p>
    <w:p w14:paraId="0727C6BB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How to discuss findings</w:t>
      </w:r>
    </w:p>
    <w:p w14:paraId="1BFFB101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Evaluating research</w:t>
      </w:r>
    </w:p>
    <w:p w14:paraId="3B362843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Research ethics</w:t>
      </w:r>
    </w:p>
    <w:p w14:paraId="27B37552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Research participants/co researchers</w:t>
      </w:r>
    </w:p>
    <w:p w14:paraId="2AA8A29B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Methodological implications</w:t>
      </w:r>
    </w:p>
    <w:p w14:paraId="2272E9A7" w14:textId="77777777" w:rsidR="003F3D9C" w:rsidRPr="00DD2209" w:rsidRDefault="003F3D9C" w:rsidP="003F3D9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n-GB"/>
        </w:rPr>
      </w:pPr>
      <w:r w:rsidRPr="00DD2209">
        <w:rPr>
          <w:rFonts w:ascii="Arial" w:hAnsi="Arial" w:cs="Arial"/>
          <w:lang w:eastAsia="en-GB"/>
        </w:rPr>
        <w:t>Writing and publishing research</w:t>
      </w:r>
    </w:p>
    <w:p w14:paraId="2D7A813D" w14:textId="77777777" w:rsidR="003F3D9C" w:rsidRPr="00DD220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FBCC545" w14:textId="77777777" w:rsidR="003F3D9C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7E8C62E" w14:textId="77777777" w:rsidR="003F3D9C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8078B95" w14:textId="77777777" w:rsidR="003F3D9C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44140B5" w14:textId="77777777" w:rsidR="003F3D9C" w:rsidRPr="00E615A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E615A9">
        <w:rPr>
          <w:rFonts w:ascii="Arial" w:eastAsia="Times New Roman" w:hAnsi="Arial" w:cs="Arial"/>
          <w:b/>
          <w:lang w:eastAsia="en-GB"/>
        </w:rPr>
        <w:t>Study Time Allocation</w:t>
      </w:r>
    </w:p>
    <w:p w14:paraId="765C2E0D" w14:textId="77777777" w:rsidR="003F3D9C" w:rsidRPr="00E615A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95FA1CE" w14:textId="77777777" w:rsidR="003F3D9C" w:rsidRPr="00E615A9" w:rsidRDefault="003F3D9C" w:rsidP="003F3D9C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E615A9">
        <w:rPr>
          <w:rFonts w:ascii="Arial" w:eastAsia="Times New Roman" w:hAnsi="Arial" w:cs="Arial"/>
          <w:lang w:eastAsia="en-GB"/>
        </w:rPr>
        <w:t>The study time for the module is divided as follows:</w:t>
      </w:r>
    </w:p>
    <w:p w14:paraId="74CF4A0D" w14:textId="77777777" w:rsidR="003F3D9C" w:rsidRDefault="003F3D9C" w:rsidP="003F3D9C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F3D9C" w:rsidRPr="0048624B" w14:paraId="07A96417" w14:textId="77777777" w:rsidTr="00620A8E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F58DC58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F09ED1E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DA66DF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Percentage</w:t>
            </w:r>
          </w:p>
        </w:tc>
      </w:tr>
      <w:tr w:rsidR="003F3D9C" w:rsidRPr="0048624B" w14:paraId="2EA8278C" w14:textId="77777777" w:rsidTr="00620A8E">
        <w:tc>
          <w:tcPr>
            <w:tcW w:w="3969" w:type="dxa"/>
          </w:tcPr>
          <w:p w14:paraId="08716920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01DAAEE5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843" w:type="dxa"/>
          </w:tcPr>
          <w:p w14:paraId="3D74387F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</w:t>
            </w:r>
          </w:p>
        </w:tc>
      </w:tr>
      <w:tr w:rsidR="003F3D9C" w:rsidRPr="0048624B" w14:paraId="29347347" w14:textId="77777777" w:rsidTr="00620A8E">
        <w:tc>
          <w:tcPr>
            <w:tcW w:w="3969" w:type="dxa"/>
          </w:tcPr>
          <w:p w14:paraId="0401F450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5A065B5B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  <w:tc>
          <w:tcPr>
            <w:tcW w:w="1843" w:type="dxa"/>
          </w:tcPr>
          <w:p w14:paraId="40EB9809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90%</w:t>
            </w:r>
          </w:p>
        </w:tc>
      </w:tr>
      <w:tr w:rsidR="003F3D9C" w:rsidRPr="0048624B" w14:paraId="3F33B7C7" w14:textId="77777777" w:rsidTr="00620A8E">
        <w:tc>
          <w:tcPr>
            <w:tcW w:w="3969" w:type="dxa"/>
          </w:tcPr>
          <w:p w14:paraId="5C3734BF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4CEF67F1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</w:tcPr>
          <w:p w14:paraId="17735940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3F3D9C" w:rsidRPr="0048624B" w14:paraId="12AB9900" w14:textId="77777777" w:rsidTr="00620A8E">
        <w:tc>
          <w:tcPr>
            <w:tcW w:w="3969" w:type="dxa"/>
          </w:tcPr>
          <w:p w14:paraId="3E1E2ABB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265A0ED1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1843" w:type="dxa"/>
          </w:tcPr>
          <w:p w14:paraId="67F73B52" w14:textId="77777777" w:rsidR="003F3D9C" w:rsidRPr="0048624B" w:rsidRDefault="003F3D9C" w:rsidP="00620A8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100%</w:t>
            </w:r>
          </w:p>
        </w:tc>
      </w:tr>
    </w:tbl>
    <w:p w14:paraId="5C19512B" w14:textId="77777777" w:rsidR="003F3D9C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24BB2FD" w14:textId="77777777" w:rsidR="003F3D9C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DD2209">
        <w:rPr>
          <w:rFonts w:ascii="Arial" w:eastAsia="Times New Roman" w:hAnsi="Arial" w:cs="Arial"/>
          <w:b/>
          <w:lang w:eastAsia="en-GB"/>
        </w:rPr>
        <w:t>ASSESSMENT</w:t>
      </w:r>
    </w:p>
    <w:p w14:paraId="3D1E81FB" w14:textId="77777777" w:rsidR="003F3D9C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66D4D81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>Assessment Component 1</w:t>
      </w:r>
    </w:p>
    <w:p w14:paraId="3A43271B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3F3D9C" w:rsidRPr="0048624B" w14:paraId="1E7BFDAE" w14:textId="77777777" w:rsidTr="00620A8E">
        <w:sdt>
          <w:sdtPr>
            <w:rPr>
              <w:rFonts w:ascii="Arial" w:hAnsi="Arial" w:cs="Arial"/>
            </w:rPr>
            <w:id w:val="-1392262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D3FF719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48624B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9F74E13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10330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F7B207D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19A69B3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8861880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BD5CF79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4850776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Practical</w:t>
            </w:r>
          </w:p>
        </w:tc>
      </w:tr>
    </w:tbl>
    <w:p w14:paraId="15BFBE73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7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3F3D9C" w:rsidRPr="0048624B" w14:paraId="694E08D1" w14:textId="77777777" w:rsidTr="00620A8E">
        <w:tc>
          <w:tcPr>
            <w:tcW w:w="3256" w:type="dxa"/>
          </w:tcPr>
          <w:p w14:paraId="77FA0B21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4E89EA85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1BF6E223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  <w:b/>
              </w:rPr>
              <w:t>Weighting</w:t>
            </w:r>
          </w:p>
        </w:tc>
      </w:tr>
      <w:tr w:rsidR="003F3D9C" w:rsidRPr="0048624B" w14:paraId="0C4E1E1A" w14:textId="77777777" w:rsidTr="00620A8E">
        <w:tc>
          <w:tcPr>
            <w:tcW w:w="3256" w:type="dxa"/>
          </w:tcPr>
          <w:p w14:paraId="71B52B4A" w14:textId="77777777" w:rsidR="003F3D9C" w:rsidRPr="00895DA6" w:rsidRDefault="003F3D9C" w:rsidP="00620A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Oral presentation</w:t>
            </w:r>
          </w:p>
        </w:tc>
        <w:tc>
          <w:tcPr>
            <w:tcW w:w="3969" w:type="dxa"/>
          </w:tcPr>
          <w:p w14:paraId="4E4AAF44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12  minutes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</w:tcPr>
          <w:p w14:paraId="2232A76F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4A33B655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25</w:t>
            </w:r>
            <w:r w:rsidRPr="4A33B655">
              <w:rPr>
                <w:rFonts w:ascii="Arial" w:hAnsi="Arial" w:cs="Arial"/>
              </w:rPr>
              <w:t xml:space="preserve">% </w:t>
            </w:r>
          </w:p>
        </w:tc>
      </w:tr>
    </w:tbl>
    <w:p w14:paraId="2BE57794" w14:textId="77777777" w:rsidR="003F3D9C" w:rsidRDefault="003F3D9C" w:rsidP="003F3D9C">
      <w:pPr>
        <w:spacing w:after="0"/>
        <w:rPr>
          <w:rFonts w:ascii="Arial" w:hAnsi="Arial" w:cs="Arial"/>
        </w:rPr>
      </w:pPr>
    </w:p>
    <w:p w14:paraId="7804BAA3" w14:textId="09986AAE" w:rsidR="004962E2" w:rsidRPr="0086184B" w:rsidRDefault="0086184B" w:rsidP="004962E2">
      <w:pPr>
        <w:rPr>
          <w:rFonts w:ascii="Arial" w:hAnsi="Arial" w:cs="Arial"/>
        </w:rPr>
      </w:pPr>
      <w:r w:rsidRPr="0086184B">
        <w:rPr>
          <w:rFonts w:ascii="Arial" w:eastAsia="Times New Roman" w:hAnsi="Arial" w:cs="Arial"/>
        </w:rPr>
        <w:t xml:space="preserve">Record and submit a 12-minute online presentation </w:t>
      </w:r>
      <w:proofErr w:type="gramStart"/>
      <w:r w:rsidRPr="0086184B">
        <w:rPr>
          <w:rFonts w:ascii="Arial" w:eastAsia="Times New Roman" w:hAnsi="Arial" w:cs="Arial"/>
        </w:rPr>
        <w:t>comparing and contrasting</w:t>
      </w:r>
      <w:proofErr w:type="gramEnd"/>
      <w:r w:rsidRPr="0086184B">
        <w:rPr>
          <w:rFonts w:ascii="Arial" w:eastAsia="Times New Roman" w:hAnsi="Arial" w:cs="Arial"/>
        </w:rPr>
        <w:t xml:space="preserve"> the strengths and limitations of qualitative and quantitative research methods as relevant for research into a relevant area of your choice.   </w:t>
      </w:r>
    </w:p>
    <w:p w14:paraId="1D294215" w14:textId="68790615" w:rsidR="003F3D9C" w:rsidRPr="005606EE" w:rsidRDefault="003F3D9C" w:rsidP="003F3D9C">
      <w:pPr>
        <w:spacing w:after="0"/>
        <w:rPr>
          <w:rFonts w:ascii="Arial" w:hAnsi="Arial" w:cs="Arial"/>
        </w:rPr>
      </w:pPr>
    </w:p>
    <w:p w14:paraId="52D8E6E3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>Assessment Component 2</w:t>
      </w:r>
    </w:p>
    <w:p w14:paraId="661E6256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3F3D9C" w:rsidRPr="0048624B" w14:paraId="02274778" w14:textId="77777777" w:rsidTr="00620A8E">
        <w:sdt>
          <w:sdtPr>
            <w:rPr>
              <w:rFonts w:ascii="Arial" w:hAnsi="Arial" w:cs="Arial"/>
            </w:rPr>
            <w:id w:val="1655558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6AF6F36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48624B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34A28A9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4896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F069E28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BEE384E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2208643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CF2D5AA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AFB9F9E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Practical</w:t>
            </w:r>
          </w:p>
        </w:tc>
      </w:tr>
    </w:tbl>
    <w:p w14:paraId="37ED7C9E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7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3F3D9C" w:rsidRPr="0048624B" w14:paraId="705FCC5F" w14:textId="77777777" w:rsidTr="00620A8E">
        <w:tc>
          <w:tcPr>
            <w:tcW w:w="3256" w:type="dxa"/>
          </w:tcPr>
          <w:p w14:paraId="2CD291D1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2530D64B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5D99CD24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  <w:b/>
              </w:rPr>
              <w:t>Weighting</w:t>
            </w:r>
          </w:p>
        </w:tc>
      </w:tr>
      <w:tr w:rsidR="003F3D9C" w:rsidRPr="0048624B" w14:paraId="161D774D" w14:textId="77777777" w:rsidTr="00620A8E">
        <w:tc>
          <w:tcPr>
            <w:tcW w:w="3256" w:type="dxa"/>
          </w:tcPr>
          <w:p w14:paraId="263040BD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 skills assessment</w:t>
            </w:r>
          </w:p>
          <w:p w14:paraId="24305F9D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6ED0D26A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One hour </w:t>
            </w:r>
          </w:p>
        </w:tc>
        <w:tc>
          <w:tcPr>
            <w:tcW w:w="1559" w:type="dxa"/>
          </w:tcPr>
          <w:p w14:paraId="5C25182E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4A33B655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50</w:t>
            </w:r>
            <w:r w:rsidRPr="4A33B655">
              <w:rPr>
                <w:rFonts w:ascii="Arial" w:hAnsi="Arial" w:cs="Arial"/>
              </w:rPr>
              <w:t xml:space="preserve">% </w:t>
            </w:r>
          </w:p>
        </w:tc>
      </w:tr>
    </w:tbl>
    <w:p w14:paraId="03768F9B" w14:textId="77777777" w:rsidR="003F3D9C" w:rsidRDefault="003F3D9C" w:rsidP="003F3D9C">
      <w:pPr>
        <w:spacing w:after="0"/>
        <w:rPr>
          <w:rFonts w:ascii="Arial" w:hAnsi="Arial" w:cs="Arial"/>
        </w:rPr>
      </w:pPr>
    </w:p>
    <w:p w14:paraId="3C90D662" w14:textId="0422C210" w:rsidR="003F3D9C" w:rsidRPr="005606EE" w:rsidRDefault="004962E2" w:rsidP="004962E2">
      <w:pPr>
        <w:rPr>
          <w:rFonts w:ascii="Arial" w:eastAsia="Times New Roman" w:hAnsi="Arial" w:cs="Arial"/>
          <w:b/>
          <w:lang w:eastAsia="en-GB"/>
        </w:rPr>
      </w:pPr>
      <w:r w:rsidRPr="004962E2">
        <w:rPr>
          <w:rFonts w:ascii="Arial" w:hAnsi="Arial" w:cs="Arial"/>
        </w:rPr>
        <w:t>Prepare for, and undertake, a qualitative research interview</w:t>
      </w:r>
      <w:r w:rsidR="0086184B">
        <w:rPr>
          <w:rFonts w:ascii="Arial" w:hAnsi="Arial" w:cs="Arial"/>
        </w:rPr>
        <w:t>, using your peers as participants.</w:t>
      </w:r>
      <w:r w:rsidRPr="004962E2">
        <w:rPr>
          <w:rFonts w:ascii="Arial" w:hAnsi="Arial" w:cs="Arial"/>
        </w:rPr>
        <w:t>.</w:t>
      </w:r>
    </w:p>
    <w:p w14:paraId="1B7D3CA7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>Assessment Component 3</w:t>
      </w:r>
    </w:p>
    <w:p w14:paraId="2E8C9E59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3F3D9C" w:rsidRPr="0048624B" w14:paraId="19B09B63" w14:textId="77777777" w:rsidTr="00620A8E">
        <w:sdt>
          <w:sdtPr>
            <w:rPr>
              <w:rFonts w:ascii="Arial" w:hAnsi="Arial" w:cs="Arial"/>
            </w:rPr>
            <w:id w:val="-531415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63A38157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48624B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2A5CB9D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7715122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D80F3D0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7167217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306439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323BC31" w14:textId="77777777" w:rsidR="003F3D9C" w:rsidRPr="0048624B" w:rsidRDefault="003F3D9C" w:rsidP="00620A8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CF7637D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Practical</w:t>
            </w:r>
          </w:p>
        </w:tc>
      </w:tr>
    </w:tbl>
    <w:p w14:paraId="2745EACD" w14:textId="77777777" w:rsidR="003F3D9C" w:rsidRPr="0048624B" w:rsidRDefault="003F3D9C" w:rsidP="003F3D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7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3F3D9C" w:rsidRPr="0048624B" w14:paraId="00FD976F" w14:textId="77777777" w:rsidTr="00620A8E">
        <w:tc>
          <w:tcPr>
            <w:tcW w:w="3256" w:type="dxa"/>
          </w:tcPr>
          <w:p w14:paraId="404D790A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8624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772941CE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04CE7F7D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48624B">
              <w:rPr>
                <w:rFonts w:ascii="Arial" w:hAnsi="Arial" w:cs="Arial"/>
                <w:b/>
              </w:rPr>
              <w:t>Weighting</w:t>
            </w:r>
          </w:p>
        </w:tc>
      </w:tr>
      <w:tr w:rsidR="003F3D9C" w:rsidRPr="0048624B" w14:paraId="5751FD62" w14:textId="77777777" w:rsidTr="00620A8E">
        <w:tc>
          <w:tcPr>
            <w:tcW w:w="3256" w:type="dxa"/>
          </w:tcPr>
          <w:p w14:paraId="1BA73992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Reflective Essay </w:t>
            </w:r>
          </w:p>
          <w:p w14:paraId="79584B03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4B42A78A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2,000 words </w:t>
            </w:r>
          </w:p>
        </w:tc>
        <w:tc>
          <w:tcPr>
            <w:tcW w:w="1559" w:type="dxa"/>
          </w:tcPr>
          <w:p w14:paraId="57223B83" w14:textId="77777777" w:rsidR="003F3D9C" w:rsidRPr="0048624B" w:rsidRDefault="003F3D9C" w:rsidP="00620A8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4A33B655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25</w:t>
            </w:r>
            <w:r w:rsidRPr="4A33B655">
              <w:rPr>
                <w:rFonts w:ascii="Arial" w:hAnsi="Arial" w:cs="Arial"/>
              </w:rPr>
              <w:t xml:space="preserve">% </w:t>
            </w:r>
          </w:p>
        </w:tc>
      </w:tr>
    </w:tbl>
    <w:p w14:paraId="7F728EE9" w14:textId="77777777" w:rsidR="003F3D9C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14:paraId="4EE53C21" w14:textId="2D996226" w:rsidR="00A32165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>
        <w:rPr>
          <w:rFonts w:ascii="Arial" w:hAnsi="Arial" w:cs="Arial"/>
        </w:rPr>
        <w:t>You will be asked to critical</w:t>
      </w:r>
      <w:r w:rsidR="00D906A6">
        <w:rPr>
          <w:rFonts w:ascii="Arial" w:hAnsi="Arial" w:cs="Arial"/>
        </w:rPr>
        <w:t>ly</w:t>
      </w:r>
      <w:r>
        <w:rPr>
          <w:rFonts w:ascii="Arial" w:hAnsi="Arial" w:cs="Arial"/>
        </w:rPr>
        <w:t xml:space="preserve"> reflect on your learning through this research </w:t>
      </w:r>
      <w:r w:rsidR="004962E2">
        <w:rPr>
          <w:rFonts w:ascii="Arial" w:hAnsi="Arial" w:cs="Arial"/>
        </w:rPr>
        <w:t>module.</w:t>
      </w:r>
      <w:r w:rsidRPr="00DD2209">
        <w:rPr>
          <w:rFonts w:ascii="Arial" w:hAnsi="Arial" w:cs="Arial"/>
        </w:rPr>
        <w:t xml:space="preserve"> </w:t>
      </w:r>
    </w:p>
    <w:p w14:paraId="2D020333" w14:textId="77777777" w:rsidR="003F3D9C" w:rsidRPr="00DD220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1418C9A" w14:textId="77777777" w:rsidR="003F3D9C" w:rsidRPr="00DD220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DD2209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F3D9C" w:rsidRPr="00DD2209" w14:paraId="5BBFEEB6" w14:textId="77777777" w:rsidTr="00620A8E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ABBB7F4" w14:textId="77777777" w:rsidR="003F3D9C" w:rsidRPr="00DD2209" w:rsidRDefault="003F3D9C" w:rsidP="00620A8E">
            <w:pPr>
              <w:rPr>
                <w:rFonts w:ascii="Arial" w:hAnsi="Arial" w:cs="Arial"/>
                <w:b/>
              </w:rPr>
            </w:pPr>
            <w:r w:rsidRPr="00DD2209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5E8CD478" w14:textId="77777777" w:rsidR="003F3D9C" w:rsidRPr="00DD2209" w:rsidRDefault="003F3D9C" w:rsidP="00620A8E">
            <w:pPr>
              <w:jc w:val="center"/>
              <w:rPr>
                <w:rFonts w:ascii="Arial" w:hAnsi="Arial" w:cs="Arial"/>
                <w:b/>
              </w:rPr>
            </w:pPr>
            <w:r w:rsidRPr="00DD2209">
              <w:rPr>
                <w:rFonts w:ascii="Arial" w:hAnsi="Arial" w:cs="Arial"/>
                <w:b/>
              </w:rPr>
              <w:t>Percentage</w:t>
            </w:r>
          </w:p>
        </w:tc>
      </w:tr>
      <w:tr w:rsidR="003F3D9C" w:rsidRPr="00DD2209" w14:paraId="15F12C6E" w14:textId="77777777" w:rsidTr="00620A8E">
        <w:tc>
          <w:tcPr>
            <w:tcW w:w="3261" w:type="dxa"/>
          </w:tcPr>
          <w:p w14:paraId="6D35A444" w14:textId="77777777" w:rsidR="003F3D9C" w:rsidRPr="00DD2209" w:rsidRDefault="003F3D9C" w:rsidP="00620A8E">
            <w:pPr>
              <w:rPr>
                <w:rFonts w:ascii="Arial" w:hAnsi="Arial" w:cs="Arial"/>
              </w:rPr>
            </w:pPr>
            <w:r w:rsidRPr="00DD2209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3DEBB0FA" w14:textId="77777777" w:rsidR="003F3D9C" w:rsidRPr="00DD2209" w:rsidRDefault="003F3D9C" w:rsidP="00620A8E">
            <w:pPr>
              <w:jc w:val="center"/>
              <w:rPr>
                <w:rFonts w:ascii="Arial" w:hAnsi="Arial" w:cs="Arial"/>
              </w:rPr>
            </w:pPr>
          </w:p>
        </w:tc>
      </w:tr>
      <w:tr w:rsidR="003F3D9C" w:rsidRPr="00DD2209" w14:paraId="7B35F027" w14:textId="77777777" w:rsidTr="00620A8E">
        <w:tc>
          <w:tcPr>
            <w:tcW w:w="3261" w:type="dxa"/>
          </w:tcPr>
          <w:p w14:paraId="604247FC" w14:textId="77777777" w:rsidR="003F3D9C" w:rsidRPr="00DD2209" w:rsidRDefault="003F3D9C" w:rsidP="00620A8E">
            <w:pPr>
              <w:rPr>
                <w:rFonts w:ascii="Arial" w:hAnsi="Arial" w:cs="Arial"/>
              </w:rPr>
            </w:pPr>
            <w:r w:rsidRPr="00DD2209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69D06815" w14:textId="77777777" w:rsidR="003F3D9C" w:rsidRPr="00DD2209" w:rsidRDefault="003F3D9C" w:rsidP="00620A8E">
            <w:pPr>
              <w:jc w:val="center"/>
              <w:rPr>
                <w:rFonts w:ascii="Arial" w:hAnsi="Arial" w:cs="Arial"/>
              </w:rPr>
            </w:pPr>
            <w:r w:rsidRPr="00DD2209">
              <w:rPr>
                <w:rFonts w:ascii="Arial" w:hAnsi="Arial" w:cs="Arial"/>
              </w:rPr>
              <w:t>25%</w:t>
            </w:r>
          </w:p>
        </w:tc>
      </w:tr>
      <w:tr w:rsidR="003F3D9C" w:rsidRPr="00DD2209" w14:paraId="48D8DEEB" w14:textId="77777777" w:rsidTr="00620A8E">
        <w:tc>
          <w:tcPr>
            <w:tcW w:w="3261" w:type="dxa"/>
          </w:tcPr>
          <w:p w14:paraId="5F4AF20A" w14:textId="77777777" w:rsidR="003F3D9C" w:rsidRPr="00DD2209" w:rsidRDefault="003F3D9C" w:rsidP="00620A8E">
            <w:pPr>
              <w:rPr>
                <w:rFonts w:ascii="Arial" w:hAnsi="Arial" w:cs="Arial"/>
              </w:rPr>
            </w:pPr>
            <w:r w:rsidRPr="00DD2209">
              <w:rPr>
                <w:rFonts w:ascii="Arial" w:hAnsi="Arial" w:cs="Arial"/>
              </w:rPr>
              <w:lastRenderedPageBreak/>
              <w:t>Practical</w:t>
            </w:r>
          </w:p>
        </w:tc>
        <w:tc>
          <w:tcPr>
            <w:tcW w:w="1842" w:type="dxa"/>
          </w:tcPr>
          <w:p w14:paraId="59345CCC" w14:textId="77777777" w:rsidR="003F3D9C" w:rsidRPr="00DD2209" w:rsidRDefault="003F3D9C" w:rsidP="00620A8E">
            <w:pPr>
              <w:jc w:val="center"/>
              <w:rPr>
                <w:rFonts w:ascii="Arial" w:hAnsi="Arial" w:cs="Arial"/>
              </w:rPr>
            </w:pPr>
            <w:r w:rsidRPr="00DD2209">
              <w:rPr>
                <w:rFonts w:ascii="Arial" w:hAnsi="Arial" w:cs="Arial"/>
              </w:rPr>
              <w:t>75%</w:t>
            </w:r>
          </w:p>
        </w:tc>
      </w:tr>
      <w:tr w:rsidR="003F3D9C" w:rsidRPr="00DD2209" w14:paraId="3F216E34" w14:textId="77777777" w:rsidTr="00620A8E">
        <w:tc>
          <w:tcPr>
            <w:tcW w:w="3261" w:type="dxa"/>
          </w:tcPr>
          <w:p w14:paraId="42ECAAEC" w14:textId="77777777" w:rsidR="003F3D9C" w:rsidRPr="00DD2209" w:rsidRDefault="003F3D9C" w:rsidP="00620A8E">
            <w:pPr>
              <w:rPr>
                <w:rFonts w:ascii="Arial" w:hAnsi="Arial" w:cs="Arial"/>
              </w:rPr>
            </w:pPr>
            <w:r w:rsidRPr="00DD2209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0C65F980" w14:textId="77777777" w:rsidR="003F3D9C" w:rsidRPr="00DD2209" w:rsidRDefault="003F3D9C" w:rsidP="00620A8E">
            <w:pPr>
              <w:jc w:val="center"/>
              <w:rPr>
                <w:rFonts w:ascii="Arial" w:hAnsi="Arial" w:cs="Arial"/>
                <w:b/>
              </w:rPr>
            </w:pPr>
            <w:r w:rsidRPr="00DD2209">
              <w:rPr>
                <w:rFonts w:ascii="Arial" w:hAnsi="Arial" w:cs="Arial"/>
                <w:b/>
              </w:rPr>
              <w:t>100%</w:t>
            </w:r>
          </w:p>
        </w:tc>
      </w:tr>
    </w:tbl>
    <w:p w14:paraId="008D9E68" w14:textId="77777777" w:rsidR="003F3D9C" w:rsidRDefault="003F3D9C" w:rsidP="003F3D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402A344" w14:textId="77777777" w:rsidR="003F3D9C" w:rsidRDefault="003F3D9C" w:rsidP="003F3D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78FBEA6" w14:textId="159E394E" w:rsidR="003F3D9C" w:rsidRDefault="00A32165" w:rsidP="00A32165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 xml:space="preserve"> </w:t>
      </w:r>
      <w:r w:rsidR="003F3D9C">
        <w:rPr>
          <w:rFonts w:ascii="Arial" w:eastAsia="Times New Roman" w:hAnsi="Arial" w:cs="Arial"/>
          <w:b/>
          <w:lang w:eastAsia="en-GB"/>
        </w:rPr>
        <w:t xml:space="preserve">INDICATIVE READING LIST </w:t>
      </w:r>
    </w:p>
    <w:p w14:paraId="1091E3AA" w14:textId="77777777" w:rsidR="003F3D9C" w:rsidRPr="00DD2209" w:rsidRDefault="003F3D9C" w:rsidP="003F3D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5960"/>
        <w:gridCol w:w="1365"/>
      </w:tblGrid>
      <w:tr w:rsidR="003F3D9C" w:rsidRPr="00C30012" w14:paraId="3CEE646F" w14:textId="77777777" w:rsidTr="00620A8E">
        <w:tc>
          <w:tcPr>
            <w:tcW w:w="1693" w:type="dxa"/>
            <w:shd w:val="clear" w:color="auto" w:fill="BFBFBF" w:themeFill="background1" w:themeFillShade="BF"/>
          </w:tcPr>
          <w:p w14:paraId="47D79FD0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/>
                <w:sz w:val="24"/>
                <w:szCs w:val="24"/>
              </w:rPr>
              <w:t>Module Code</w:t>
            </w:r>
          </w:p>
        </w:tc>
        <w:tc>
          <w:tcPr>
            <w:tcW w:w="7367" w:type="dxa"/>
            <w:gridSpan w:val="2"/>
          </w:tcPr>
          <w:p w14:paraId="361ACB1A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/>
                <w:sz w:val="24"/>
                <w:szCs w:val="24"/>
              </w:rPr>
              <w:t>ECAC7003</w:t>
            </w:r>
          </w:p>
        </w:tc>
      </w:tr>
      <w:tr w:rsidR="003F3D9C" w:rsidRPr="00C30012" w14:paraId="69D1A512" w14:textId="77777777" w:rsidTr="00620A8E">
        <w:tc>
          <w:tcPr>
            <w:tcW w:w="1693" w:type="dxa"/>
            <w:shd w:val="clear" w:color="auto" w:fill="BFBFBF" w:themeFill="background1" w:themeFillShade="BF"/>
          </w:tcPr>
          <w:p w14:paraId="208FD4D0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/>
                <w:sz w:val="24"/>
                <w:szCs w:val="24"/>
              </w:rPr>
              <w:t>Module Title</w:t>
            </w:r>
          </w:p>
        </w:tc>
        <w:tc>
          <w:tcPr>
            <w:tcW w:w="7367" w:type="dxa"/>
            <w:gridSpan w:val="2"/>
          </w:tcPr>
          <w:p w14:paraId="48E3E4E9" w14:textId="77777777" w:rsidR="003F3D9C" w:rsidRPr="007D7D66" w:rsidRDefault="003F3D9C" w:rsidP="00620A8E">
            <w:pPr>
              <w:pStyle w:val="fixed"/>
              <w:ind w:left="0" w:firstLine="0"/>
              <w:outlineLvl w:val="1"/>
              <w:rPr>
                <w:rFonts w:asciiTheme="majorHAnsi" w:hAnsiTheme="majorHAnsi" w:cstheme="majorHAnsi"/>
                <w:szCs w:val="24"/>
              </w:rPr>
            </w:pPr>
            <w:r w:rsidRPr="007D7D66">
              <w:rPr>
                <w:rFonts w:asciiTheme="majorHAnsi" w:hAnsiTheme="majorHAnsi" w:cstheme="majorHAnsi"/>
                <w:szCs w:val="24"/>
              </w:rPr>
              <w:t>Advanced Research Methods in Counselling</w:t>
            </w:r>
          </w:p>
        </w:tc>
      </w:tr>
      <w:tr w:rsidR="003F3D9C" w:rsidRPr="00C30012" w14:paraId="1FD905ED" w14:textId="77777777" w:rsidTr="00620A8E">
        <w:tc>
          <w:tcPr>
            <w:tcW w:w="1693" w:type="dxa"/>
            <w:shd w:val="clear" w:color="auto" w:fill="BFBFBF" w:themeFill="background1" w:themeFillShade="BF"/>
          </w:tcPr>
          <w:p w14:paraId="2AB688FE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/>
                <w:sz w:val="24"/>
                <w:szCs w:val="24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37B24FDE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/>
                <w:sz w:val="24"/>
                <w:szCs w:val="24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EAEB816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/>
                <w:sz w:val="24"/>
                <w:szCs w:val="24"/>
              </w:rPr>
              <w:t>Electronic*</w:t>
            </w:r>
          </w:p>
        </w:tc>
      </w:tr>
      <w:tr w:rsidR="003F3D9C" w:rsidRPr="00C30012" w14:paraId="57971871" w14:textId="77777777" w:rsidTr="00620A8E">
        <w:tc>
          <w:tcPr>
            <w:tcW w:w="1693" w:type="dxa"/>
          </w:tcPr>
          <w:p w14:paraId="63C51815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Essential</w:t>
            </w:r>
          </w:p>
        </w:tc>
        <w:tc>
          <w:tcPr>
            <w:tcW w:w="6001" w:type="dxa"/>
          </w:tcPr>
          <w:p w14:paraId="1B39C64E" w14:textId="77777777" w:rsidR="003F3D9C" w:rsidRPr="007D7D66" w:rsidRDefault="003F3D9C" w:rsidP="00620A8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 xml:space="preserve">Cooper, M. (2008) Essential Research Findings in Counselling and Psychotherapy: the facts are friendly. London, Sage. 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-16020156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796EAA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5CEC118C" w14:textId="77777777" w:rsidTr="00620A8E">
        <w:tc>
          <w:tcPr>
            <w:tcW w:w="1693" w:type="dxa"/>
          </w:tcPr>
          <w:p w14:paraId="5A919917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Essential</w:t>
            </w:r>
          </w:p>
        </w:tc>
        <w:tc>
          <w:tcPr>
            <w:tcW w:w="6001" w:type="dxa"/>
          </w:tcPr>
          <w:p w14:paraId="1EAAF2BB" w14:textId="77777777" w:rsidR="003F3D9C" w:rsidRPr="007D7D66" w:rsidRDefault="003F3D9C" w:rsidP="00620A8E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Cs/>
                <w:sz w:val="24"/>
                <w:szCs w:val="24"/>
              </w:rPr>
              <w:t>Fink, A. (2013) Conducting Research Literature Reviews: From the Internet to Paper. London, Sage.  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548889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2EAE93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596D4A45" w14:textId="77777777" w:rsidTr="00620A8E">
        <w:tc>
          <w:tcPr>
            <w:tcW w:w="1693" w:type="dxa"/>
          </w:tcPr>
          <w:p w14:paraId="676A0106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Essential</w:t>
            </w:r>
          </w:p>
        </w:tc>
        <w:tc>
          <w:tcPr>
            <w:tcW w:w="6001" w:type="dxa"/>
          </w:tcPr>
          <w:p w14:paraId="68B622DC" w14:textId="77777777" w:rsidR="003F3D9C" w:rsidRPr="007D7D66" w:rsidRDefault="003F3D9C" w:rsidP="00620A8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McLeod, J. (2011) Case Study Research in Counselling. London. Sage.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16033752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645067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6D1B79C8" w14:textId="77777777" w:rsidTr="00620A8E">
        <w:tc>
          <w:tcPr>
            <w:tcW w:w="1693" w:type="dxa"/>
          </w:tcPr>
          <w:p w14:paraId="50C72483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Essential</w:t>
            </w:r>
          </w:p>
        </w:tc>
        <w:tc>
          <w:tcPr>
            <w:tcW w:w="6001" w:type="dxa"/>
          </w:tcPr>
          <w:p w14:paraId="02D0A191" w14:textId="77777777" w:rsidR="003F3D9C" w:rsidRPr="007D7D66" w:rsidRDefault="003F3D9C" w:rsidP="00620A8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Langdridge, D. (2007) Phenomenological Psychology: Theory, Research and Method. Harlow: Essex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-18701422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D2E157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4F48A781" w14:textId="77777777" w:rsidTr="00620A8E">
        <w:tc>
          <w:tcPr>
            <w:tcW w:w="1693" w:type="dxa"/>
          </w:tcPr>
          <w:p w14:paraId="521BE0D2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Essential</w:t>
            </w:r>
          </w:p>
        </w:tc>
        <w:tc>
          <w:tcPr>
            <w:tcW w:w="6001" w:type="dxa"/>
          </w:tcPr>
          <w:p w14:paraId="128CB92D" w14:textId="77777777" w:rsidR="003F3D9C" w:rsidRPr="007D7D66" w:rsidRDefault="003F3D9C" w:rsidP="00620A8E">
            <w:pPr>
              <w:keepNext/>
              <w:jc w:val="both"/>
              <w:outlineLvl w:val="0"/>
              <w:rPr>
                <w:rFonts w:asciiTheme="majorHAnsi" w:eastAsia="Times New Roman" w:hAnsiTheme="majorHAnsi" w:cstheme="majorHAnsi"/>
                <w:bCs/>
                <w:sz w:val="24"/>
                <w:szCs w:val="24"/>
              </w:rPr>
            </w:pPr>
            <w:bookmarkStart w:id="0" w:name="_Toc61275444"/>
            <w:bookmarkStart w:id="1" w:name="_Toc61431490"/>
            <w:r w:rsidRPr="007D7D66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Cooper, M. Et al (2010) </w:t>
            </w:r>
            <w:r w:rsidRPr="007D7D66">
              <w:rPr>
                <w:rFonts w:asciiTheme="majorHAnsi" w:eastAsia="Times New Roman" w:hAnsiTheme="majorHAnsi" w:cstheme="majorHAnsi"/>
                <w:bCs/>
                <w:sz w:val="24"/>
                <w:szCs w:val="24"/>
              </w:rPr>
              <w:t>Person-Centred and Experiential Therapies Work: A Review of the Research on Counselling, Psychotherapy and Related Practices. Ross on Wye, PCCS.</w:t>
            </w:r>
            <w:bookmarkEnd w:id="0"/>
            <w:bookmarkEnd w:id="1"/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-2110272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A8A181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550ECBFC" w14:textId="77777777" w:rsidTr="00620A8E">
        <w:tc>
          <w:tcPr>
            <w:tcW w:w="1693" w:type="dxa"/>
          </w:tcPr>
          <w:p w14:paraId="314EF14E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Essential</w:t>
            </w:r>
          </w:p>
        </w:tc>
        <w:tc>
          <w:tcPr>
            <w:tcW w:w="6001" w:type="dxa"/>
          </w:tcPr>
          <w:p w14:paraId="3C8C1753" w14:textId="77777777" w:rsidR="003F3D9C" w:rsidRPr="007D7D66" w:rsidRDefault="003F3D9C" w:rsidP="00620A8E">
            <w:pPr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Mann, T. 4th ed. (2015) The Oxford guide to library research. Oxford: Oxford University Press, 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-114573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67AAC2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44E05BF3" w14:textId="77777777" w:rsidTr="00620A8E">
        <w:tc>
          <w:tcPr>
            <w:tcW w:w="1693" w:type="dxa"/>
          </w:tcPr>
          <w:p w14:paraId="33B477E3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Further</w:t>
            </w:r>
          </w:p>
        </w:tc>
        <w:tc>
          <w:tcPr>
            <w:tcW w:w="6001" w:type="dxa"/>
          </w:tcPr>
          <w:p w14:paraId="2D68042D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bCs/>
                <w:sz w:val="24"/>
                <w:szCs w:val="24"/>
              </w:rPr>
              <w:t>Osmond, A. (2013) Academic Writing and Grammar for Students. London: Palgrave Macmillan.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-12746352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74FB7B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683A152D" w14:textId="77777777" w:rsidTr="00620A8E">
        <w:tc>
          <w:tcPr>
            <w:tcW w:w="1693" w:type="dxa"/>
          </w:tcPr>
          <w:p w14:paraId="6E3450F1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Further</w:t>
            </w:r>
          </w:p>
        </w:tc>
        <w:tc>
          <w:tcPr>
            <w:tcW w:w="6001" w:type="dxa"/>
          </w:tcPr>
          <w:p w14:paraId="68121B52" w14:textId="77777777" w:rsidR="003F3D9C" w:rsidRPr="007D7D66" w:rsidRDefault="003F3D9C" w:rsidP="00620A8E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 xml:space="preserve">Denscombe, M. (2010) </w:t>
            </w:r>
            <w:r w:rsidRPr="007D7D66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The Good Research Guide: for small-scale social research projects. Maidenhead, Open University Press. 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9037165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AEF6AD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2E80ED01" w14:textId="77777777" w:rsidTr="00620A8E">
        <w:tc>
          <w:tcPr>
            <w:tcW w:w="1693" w:type="dxa"/>
          </w:tcPr>
          <w:p w14:paraId="174B4062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Further</w:t>
            </w:r>
          </w:p>
        </w:tc>
        <w:tc>
          <w:tcPr>
            <w:tcW w:w="6001" w:type="dxa"/>
          </w:tcPr>
          <w:p w14:paraId="3CF1ABB2" w14:textId="77777777" w:rsidR="003F3D9C" w:rsidRPr="007D7D66" w:rsidRDefault="003F3D9C" w:rsidP="00620A8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Blaxter</w:t>
            </w:r>
            <w:proofErr w:type="spellEnd"/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, L. Et al (2010) How to Research. Maidenhead, Open University Press.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-1529322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549911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67A286F6" w14:textId="77777777" w:rsidTr="00620A8E">
        <w:tc>
          <w:tcPr>
            <w:tcW w:w="1693" w:type="dxa"/>
          </w:tcPr>
          <w:p w14:paraId="23111250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Further</w:t>
            </w:r>
          </w:p>
        </w:tc>
        <w:tc>
          <w:tcPr>
            <w:tcW w:w="6001" w:type="dxa"/>
          </w:tcPr>
          <w:p w14:paraId="60F83D75" w14:textId="77777777" w:rsidR="003F3D9C" w:rsidRPr="007D7D66" w:rsidRDefault="003F3D9C" w:rsidP="00620A8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Journal of Psychotherapy Practice and Research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5605948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5AACC3" w14:textId="77777777" w:rsidR="003F3D9C" w:rsidRPr="007D7D66" w:rsidRDefault="003F3D9C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D7D6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3F3D9C" w:rsidRPr="00C30012" w14:paraId="757C25BE" w14:textId="77777777" w:rsidTr="00620A8E">
        <w:tc>
          <w:tcPr>
            <w:tcW w:w="1693" w:type="dxa"/>
          </w:tcPr>
          <w:p w14:paraId="61206834" w14:textId="77777777" w:rsidR="003F3D9C" w:rsidRPr="007D7D66" w:rsidRDefault="003F3D9C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Further</w:t>
            </w:r>
          </w:p>
        </w:tc>
        <w:tc>
          <w:tcPr>
            <w:tcW w:w="6001" w:type="dxa"/>
          </w:tcPr>
          <w:p w14:paraId="334A6EC1" w14:textId="77777777" w:rsidR="003F3D9C" w:rsidRPr="007D7D66" w:rsidRDefault="003F3D9C" w:rsidP="00620A8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 xml:space="preserve">Psychology and Psychotherapy: theory, </w:t>
            </w:r>
            <w:proofErr w:type="gramStart"/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research</w:t>
            </w:r>
            <w:proofErr w:type="gramEnd"/>
            <w:r w:rsidRPr="007D7D66">
              <w:rPr>
                <w:rFonts w:asciiTheme="majorHAnsi" w:hAnsiTheme="majorHAnsi" w:cstheme="majorHAnsi"/>
                <w:sz w:val="24"/>
                <w:szCs w:val="24"/>
              </w:rPr>
              <w:t xml:space="preserve"> and practice </w:t>
            </w: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5262942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87B01D" w14:textId="4467C204" w:rsidR="003F3D9C" w:rsidRPr="007D7D66" w:rsidRDefault="007D7D66" w:rsidP="00620A8E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p>
            </w:sdtContent>
          </w:sdt>
        </w:tc>
      </w:tr>
      <w:tr w:rsidR="007D7D66" w:rsidRPr="00C30012" w14:paraId="2521D7C5" w14:textId="77777777" w:rsidTr="00620A8E">
        <w:tc>
          <w:tcPr>
            <w:tcW w:w="1693" w:type="dxa"/>
          </w:tcPr>
          <w:p w14:paraId="0EDBFC22" w14:textId="0FDB3A2A" w:rsidR="007D7D66" w:rsidRPr="007D7D66" w:rsidRDefault="007D7D66" w:rsidP="00620A8E">
            <w:pPr>
              <w:tabs>
                <w:tab w:val="num" w:pos="720"/>
                <w:tab w:val="left" w:pos="1440"/>
              </w:tabs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hAnsiTheme="majorHAnsi" w:cstheme="majorHAnsi"/>
                <w:sz w:val="24"/>
                <w:szCs w:val="24"/>
              </w:rPr>
              <w:t>Further</w:t>
            </w:r>
          </w:p>
        </w:tc>
        <w:tc>
          <w:tcPr>
            <w:tcW w:w="6001" w:type="dxa"/>
          </w:tcPr>
          <w:p w14:paraId="1E5F5EE9" w14:textId="77777777" w:rsidR="007D7D66" w:rsidRPr="007D7D66" w:rsidRDefault="007D7D66" w:rsidP="007D7D66">
            <w:pPr>
              <w:shd w:val="clear" w:color="auto" w:fill="FFFFFF"/>
              <w:spacing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D7D66">
              <w:rPr>
                <w:rFonts w:asciiTheme="majorHAnsi" w:eastAsia="Times New Roman" w:hAnsiTheme="majorHAnsi" w:cstheme="majorHAnsi"/>
                <w:sz w:val="24"/>
                <w:szCs w:val="24"/>
              </w:rPr>
              <w:t>BACP Counselling and Psychotherapy Research Journal</w:t>
            </w:r>
          </w:p>
          <w:p w14:paraId="28645C53" w14:textId="77777777" w:rsidR="007D7D66" w:rsidRPr="007D7D66" w:rsidRDefault="007D7D66" w:rsidP="00620A8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66" w:type="dxa"/>
          </w:tcPr>
          <w:sdt>
            <w:sdtPr>
              <w:rPr>
                <w:rFonts w:asciiTheme="majorHAnsi" w:hAnsiTheme="majorHAnsi" w:cstheme="majorHAnsi"/>
                <w:sz w:val="24"/>
                <w:szCs w:val="24"/>
              </w:rPr>
              <w:id w:val="-12232958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913BB6" w14:textId="4B552AFA" w:rsidR="007D7D66" w:rsidRDefault="007D7D66" w:rsidP="007D7D66">
                <w:pPr>
                  <w:autoSpaceDE w:val="0"/>
                  <w:autoSpaceDN w:val="0"/>
                  <w:adjustRightInd w:val="0"/>
                  <w:jc w:val="center"/>
                  <w:rPr>
                    <w:rFonts w:asciiTheme="majorHAnsi" w:eastAsiaTheme="minorHAnsi" w:hAnsiTheme="majorHAnsi" w:cstheme="majorHAnsi"/>
                    <w:sz w:val="24"/>
                    <w:szCs w:val="24"/>
                    <w:lang w:eastAsia="en-US"/>
                  </w:rPr>
                </w:pPr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p>
            </w:sdtContent>
          </w:sdt>
          <w:p w14:paraId="2D36A9EE" w14:textId="77777777" w:rsidR="007D7D66" w:rsidRPr="007D7D66" w:rsidRDefault="007D7D66" w:rsidP="00620A8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6C0E8BA" w14:textId="77777777" w:rsidR="003F3D9C" w:rsidRPr="00DD2209" w:rsidRDefault="003F3D9C" w:rsidP="003F3D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910BDF9" w14:textId="76D54C02" w:rsidR="003F3D9C" w:rsidRDefault="003F3D9C" w:rsidP="003F3D9C"/>
    <w:sectPr w:rsidR="003F3D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7914"/>
    <w:multiLevelType w:val="hybridMultilevel"/>
    <w:tmpl w:val="A2983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30FEE"/>
    <w:multiLevelType w:val="hybridMultilevel"/>
    <w:tmpl w:val="AC2A4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E4926"/>
    <w:multiLevelType w:val="hybridMultilevel"/>
    <w:tmpl w:val="2FDE9D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D9C"/>
    <w:rsid w:val="003F3D9C"/>
    <w:rsid w:val="004962E2"/>
    <w:rsid w:val="005606EE"/>
    <w:rsid w:val="007D7D66"/>
    <w:rsid w:val="0086184B"/>
    <w:rsid w:val="00A32165"/>
    <w:rsid w:val="00D9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7048E"/>
  <w15:chartTrackingRefBased/>
  <w15:docId w15:val="{12D9793F-56B5-4332-852A-F5A369D7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uiPriority w:val="59"/>
    <w:rsid w:val="003F3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3F3D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3F3D9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3F3D9C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0EEE1DF69EE485AB86D0FC9D3962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28C0C-1C14-4301-A03C-508979E0D065}"/>
      </w:docPartPr>
      <w:docPartBody>
        <w:p w:rsidR="00C3189F" w:rsidRDefault="00FA6371" w:rsidP="00FA6371">
          <w:pPr>
            <w:pStyle w:val="F0EEE1DF69EE485AB86D0FC9D3962153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02E61C528E744238B024CAC50FCE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0D17-F0CD-4925-ABC1-6C66C605F224}"/>
      </w:docPartPr>
      <w:docPartBody>
        <w:p w:rsidR="00C3189F" w:rsidRDefault="00FA6371" w:rsidP="00FA6371">
          <w:pPr>
            <w:pStyle w:val="902E61C528E744238B024CAC50FCE01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371"/>
    <w:rsid w:val="00C3189F"/>
    <w:rsid w:val="00DD79E6"/>
    <w:rsid w:val="00FA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6371"/>
    <w:rPr>
      <w:color w:val="808080"/>
    </w:rPr>
  </w:style>
  <w:style w:type="paragraph" w:customStyle="1" w:styleId="F0EEE1DF69EE485AB86D0FC9D3962153">
    <w:name w:val="F0EEE1DF69EE485AB86D0FC9D3962153"/>
    <w:rsid w:val="00FA6371"/>
  </w:style>
  <w:style w:type="paragraph" w:customStyle="1" w:styleId="902E61C528E744238B024CAC50FCE01D">
    <w:name w:val="902E61C528E744238B024CAC50FCE01D"/>
    <w:rsid w:val="00FA63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2021-09-14T14:04:00Z</dcterms:created>
  <dcterms:modified xsi:type="dcterms:W3CDTF">2021-09-14T14:04:00Z</dcterms:modified>
</cp:coreProperties>
</file>