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A89889" w14:textId="77777777" w:rsidR="00CD0B2B" w:rsidRDefault="00CD0B2B" w:rsidP="00CD0B2B">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20540BA1" w14:textId="77777777" w:rsidR="00CD0B2B" w:rsidRDefault="00CD0B2B" w:rsidP="00CD0B2B">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03B3FA19" w14:textId="77777777" w:rsidR="004A6BF0" w:rsidRPr="00CD0B2B" w:rsidRDefault="004A6BF0" w:rsidP="004A6BF0">
      <w:pPr>
        <w:spacing w:line="360" w:lineRule="auto"/>
        <w:jc w:val="center"/>
        <w:rPr>
          <w:rFonts w:ascii="Arial" w:hAnsi="Arial" w:cs="Arial"/>
          <w:b/>
          <w:bCs/>
        </w:rPr>
      </w:pPr>
      <w:r w:rsidRPr="00CD0B2B">
        <w:rPr>
          <w:rFonts w:ascii="Arial" w:hAnsi="Arial" w:cs="Arial"/>
          <w:b/>
          <w:bCs/>
        </w:rPr>
        <w:t>TASK 3</w:t>
      </w:r>
      <w:r>
        <w:rPr>
          <w:rFonts w:ascii="Arial" w:hAnsi="Arial" w:cs="Arial"/>
          <w:b/>
          <w:bCs/>
        </w:rPr>
        <w:t xml:space="preserve"> - </w:t>
      </w:r>
      <w:r w:rsidRPr="00CD0B2B">
        <w:rPr>
          <w:rFonts w:ascii="Arial" w:hAnsi="Arial" w:cs="Arial"/>
          <w:b/>
          <w:bCs/>
        </w:rPr>
        <w:t>Reflection on Entrepreneurship</w:t>
      </w:r>
    </w:p>
    <w:p w14:paraId="5EB1BF69" w14:textId="77777777" w:rsidR="0051330B" w:rsidRDefault="0051330B" w:rsidP="0051330B">
      <w:pPr>
        <w:rPr>
          <w:rFonts w:ascii="Times New Roman" w:hAnsi="Times New Roman" w:cs="Times New Roman"/>
        </w:rPr>
      </w:pPr>
      <w:r w:rsidRPr="000420E5">
        <w:rPr>
          <w:rFonts w:ascii="Times New Roman" w:hAnsi="Times New Roman" w:cs="Times New Roman"/>
          <w:b/>
          <w:bCs/>
        </w:rPr>
        <w:t>Name</w:t>
      </w:r>
      <w:r>
        <w:rPr>
          <w:rFonts w:ascii="Times New Roman" w:hAnsi="Times New Roman" w:cs="Times New Roman"/>
        </w:rPr>
        <w:t>: Abdullahi Mohamed Faduma</w:t>
      </w:r>
    </w:p>
    <w:p w14:paraId="640905A5" w14:textId="77777777" w:rsidR="0051330B" w:rsidRDefault="0051330B" w:rsidP="0051330B">
      <w:pPr>
        <w:rPr>
          <w:rFonts w:ascii="Times New Roman" w:hAnsi="Times New Roman" w:cs="Times New Roman"/>
        </w:rPr>
      </w:pPr>
      <w:r w:rsidRPr="000420E5">
        <w:rPr>
          <w:rFonts w:ascii="Times New Roman" w:hAnsi="Times New Roman" w:cs="Times New Roman"/>
          <w:b/>
          <w:bCs/>
        </w:rPr>
        <w:t>Student ID</w:t>
      </w:r>
      <w:r>
        <w:rPr>
          <w:rFonts w:ascii="Times New Roman" w:hAnsi="Times New Roman" w:cs="Times New Roman"/>
        </w:rPr>
        <w:t>: 2416553</w:t>
      </w:r>
    </w:p>
    <w:p w14:paraId="492A775D" w14:textId="77777777" w:rsidR="0051330B" w:rsidRPr="00B73106" w:rsidRDefault="0051330B" w:rsidP="0051330B">
      <w:pPr>
        <w:spacing w:line="360" w:lineRule="auto"/>
        <w:rPr>
          <w:rFonts w:ascii="Times New Roman" w:hAnsi="Times New Roman" w:cs="Times New Roman"/>
          <w:bCs/>
        </w:rPr>
      </w:pPr>
      <w:r w:rsidRPr="009A08F9">
        <w:rPr>
          <w:rFonts w:ascii="Times New Roman" w:hAnsi="Times New Roman" w:cs="Times New Roman"/>
          <w:b/>
          <w:bCs/>
        </w:rPr>
        <w:t>Module code</w:t>
      </w:r>
      <w:r>
        <w:rPr>
          <w:rFonts w:ascii="Times New Roman" w:hAnsi="Times New Roman" w:cs="Times New Roman"/>
        </w:rPr>
        <w:t xml:space="preserve">: </w:t>
      </w:r>
      <w:r w:rsidRPr="00B73106">
        <w:rPr>
          <w:rFonts w:ascii="Times New Roman" w:hAnsi="Times New Roman" w:cs="Times New Roman"/>
          <w:bCs/>
        </w:rPr>
        <w:t>LCBB5013</w:t>
      </w:r>
    </w:p>
    <w:p w14:paraId="7D31FE40" w14:textId="77777777" w:rsidR="0051330B" w:rsidRDefault="0051330B" w:rsidP="0051330B">
      <w:pPr>
        <w:spacing w:line="360" w:lineRule="auto"/>
        <w:rPr>
          <w:rFonts w:ascii="Times New Roman" w:hAnsi="Times New Roman" w:cs="Times New Roman"/>
        </w:rPr>
      </w:pPr>
      <w:r w:rsidRPr="009A08F9">
        <w:rPr>
          <w:rFonts w:ascii="Times New Roman" w:hAnsi="Times New Roman" w:cs="Times New Roman"/>
          <w:b/>
          <w:bCs/>
        </w:rPr>
        <w:t>Module name</w:t>
      </w:r>
      <w:r>
        <w:rPr>
          <w:rFonts w:ascii="Times New Roman" w:hAnsi="Times New Roman" w:cs="Times New Roman"/>
        </w:rPr>
        <w:t>: Entrepreneurship</w:t>
      </w:r>
    </w:p>
    <w:p w14:paraId="01F3EACB" w14:textId="77777777" w:rsidR="0051330B" w:rsidRPr="00B73106" w:rsidRDefault="0051330B" w:rsidP="0051330B">
      <w:pPr>
        <w:spacing w:line="360" w:lineRule="auto"/>
        <w:rPr>
          <w:rFonts w:ascii="Times New Roman" w:hAnsi="Times New Roman" w:cs="Times New Roman"/>
          <w:bCs/>
        </w:rPr>
      </w:pPr>
      <w:r w:rsidRPr="009A08F9">
        <w:rPr>
          <w:rFonts w:ascii="Times New Roman" w:hAnsi="Times New Roman" w:cs="Times New Roman"/>
          <w:b/>
          <w:bCs/>
        </w:rPr>
        <w:t>Lecturer</w:t>
      </w:r>
      <w:r>
        <w:rPr>
          <w:rFonts w:ascii="Times New Roman" w:hAnsi="Times New Roman" w:cs="Times New Roman"/>
        </w:rPr>
        <w:t xml:space="preserve">: </w:t>
      </w:r>
      <w:r w:rsidRPr="00B73106">
        <w:rPr>
          <w:rFonts w:ascii="Times New Roman" w:hAnsi="Times New Roman" w:cs="Times New Roman"/>
          <w:bCs/>
        </w:rPr>
        <w:t xml:space="preserve">Dr Toyin Adisa, </w:t>
      </w:r>
      <w:proofErr w:type="spellStart"/>
      <w:r w:rsidRPr="00B73106">
        <w:rPr>
          <w:rFonts w:ascii="Times New Roman" w:hAnsi="Times New Roman" w:cs="Times New Roman"/>
          <w:bCs/>
        </w:rPr>
        <w:t>Balendran</w:t>
      </w:r>
      <w:proofErr w:type="spellEnd"/>
      <w:r w:rsidRPr="00B73106">
        <w:rPr>
          <w:rFonts w:ascii="Times New Roman" w:hAnsi="Times New Roman" w:cs="Times New Roman"/>
          <w:bCs/>
        </w:rPr>
        <w:t xml:space="preserve"> Kandasamy</w:t>
      </w:r>
    </w:p>
    <w:p w14:paraId="268A2362" w14:textId="0B50C99C" w:rsidR="0051330B" w:rsidRDefault="0051330B" w:rsidP="00CD0B2B">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35531434" w14:textId="77777777" w:rsidR="0051330B" w:rsidRDefault="0051330B">
      <w:pPr>
        <w:rPr>
          <w:rFonts w:ascii="Times New Roman" w:eastAsia="Times New Roman" w:hAnsi="Times New Roman" w:cs="Times New Roman"/>
          <w:b/>
          <w:bCs/>
          <w:kern w:val="36"/>
          <w14:ligatures w14:val="none"/>
        </w:rPr>
      </w:pPr>
      <w:r>
        <w:rPr>
          <w:rFonts w:ascii="Times New Roman" w:eastAsia="Times New Roman" w:hAnsi="Times New Roman" w:cs="Times New Roman"/>
          <w:b/>
          <w:bCs/>
          <w:kern w:val="36"/>
          <w14:ligatures w14:val="none"/>
        </w:rPr>
        <w:br w:type="page"/>
      </w:r>
    </w:p>
    <w:p w14:paraId="2A929A5F" w14:textId="2A666F73" w:rsidR="0051330B" w:rsidRDefault="0051330B">
      <w:pPr>
        <w:rPr>
          <w:rFonts w:ascii="Times New Roman" w:eastAsia="Times New Roman" w:hAnsi="Times New Roman" w:cs="Times New Roman"/>
          <w:b/>
          <w:bCs/>
          <w:kern w:val="36"/>
          <w14:ligatures w14:val="none"/>
        </w:rPr>
      </w:pPr>
    </w:p>
    <w:p w14:paraId="20D70CEE" w14:textId="77777777" w:rsidR="00CD0B2B" w:rsidRDefault="00CD0B2B" w:rsidP="00CD0B2B">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30764F19" w14:textId="7D517C83" w:rsidR="00CD0B2B" w:rsidRPr="00CD0B2B" w:rsidRDefault="00CD0B2B" w:rsidP="004A6BF0">
      <w:pPr>
        <w:spacing w:line="360" w:lineRule="auto"/>
        <w:jc w:val="center"/>
        <w:rPr>
          <w:rFonts w:ascii="Arial" w:hAnsi="Arial" w:cs="Arial"/>
          <w:b/>
          <w:bCs/>
        </w:rPr>
      </w:pPr>
      <w:r w:rsidRPr="00CD0B2B">
        <w:rPr>
          <w:rFonts w:ascii="Arial" w:hAnsi="Arial" w:cs="Arial"/>
          <w:b/>
          <w:bCs/>
        </w:rPr>
        <w:t>TASK 3</w:t>
      </w:r>
      <w:r>
        <w:rPr>
          <w:rFonts w:ascii="Arial" w:hAnsi="Arial" w:cs="Arial"/>
          <w:b/>
          <w:bCs/>
        </w:rPr>
        <w:t xml:space="preserve"> </w:t>
      </w:r>
      <w:r w:rsidR="004A6BF0">
        <w:rPr>
          <w:rFonts w:ascii="Arial" w:hAnsi="Arial" w:cs="Arial"/>
          <w:b/>
          <w:bCs/>
        </w:rPr>
        <w:t xml:space="preserve">- </w:t>
      </w:r>
      <w:r w:rsidRPr="00CD0B2B">
        <w:rPr>
          <w:rFonts w:ascii="Arial" w:hAnsi="Arial" w:cs="Arial"/>
          <w:b/>
          <w:bCs/>
        </w:rPr>
        <w:t>Reflection on Entrepreneurship</w:t>
      </w:r>
    </w:p>
    <w:p w14:paraId="45C543E7" w14:textId="77777777" w:rsidR="00CD0B2B" w:rsidRPr="00CD0B2B" w:rsidRDefault="00CD0B2B" w:rsidP="00CD0B2B">
      <w:pPr>
        <w:spacing w:line="360" w:lineRule="auto"/>
        <w:rPr>
          <w:rFonts w:ascii="Arial" w:hAnsi="Arial" w:cs="Arial"/>
          <w:color w:val="222222"/>
          <w:shd w:val="clear" w:color="auto" w:fill="FFFFFF"/>
        </w:rPr>
      </w:pPr>
      <w:r w:rsidRPr="00CD0B2B">
        <w:rPr>
          <w:rFonts w:ascii="Arial" w:hAnsi="Arial" w:cs="Arial"/>
          <w:color w:val="222222"/>
          <w:shd w:val="clear" w:color="auto" w:fill="FFFFFF"/>
        </w:rPr>
        <w:t xml:space="preserve"> </w:t>
      </w:r>
      <w:r w:rsidRPr="00CD0B2B">
        <w:rPr>
          <w:rFonts w:ascii="Arial" w:hAnsi="Arial" w:cs="Arial"/>
          <w:color w:val="222222"/>
          <w:shd w:val="clear" w:color="auto" w:fill="FFFFFF"/>
        </w:rPr>
        <w:tab/>
        <w:t>Entrepreneurship as a process is widely understood to be an activity that entails the identification of opportunities, mobilization of resources and coming up with creative solutions that will produce economic as well as social value</w:t>
      </w:r>
      <w:sdt>
        <w:sdtPr>
          <w:rPr>
            <w:rFonts w:ascii="Arial" w:hAnsi="Arial" w:cs="Arial"/>
            <w:color w:val="222222"/>
            <w:shd w:val="clear" w:color="auto" w:fill="FFFFFF"/>
          </w:rPr>
          <w:id w:val="515964465"/>
          <w:citation/>
        </w:sdtPr>
        <w:sdtContent>
          <w:r w:rsidRPr="00CD0B2B">
            <w:rPr>
              <w:rFonts w:ascii="Arial" w:hAnsi="Arial" w:cs="Arial"/>
              <w:color w:val="222222"/>
              <w:shd w:val="clear" w:color="auto" w:fill="FFFFFF"/>
            </w:rPr>
            <w:fldChar w:fldCharType="begin"/>
          </w:r>
          <w:r w:rsidRPr="00CD0B2B">
            <w:rPr>
              <w:rFonts w:ascii="Arial" w:hAnsi="Arial" w:cs="Arial"/>
              <w:color w:val="222222"/>
              <w:shd w:val="clear" w:color="auto" w:fill="FFFFFF"/>
            </w:rPr>
            <w:instrText xml:space="preserve"> CITATION Kas21 \l 1033 </w:instrText>
          </w:r>
          <w:r w:rsidRPr="00CD0B2B">
            <w:rPr>
              <w:rFonts w:ascii="Arial" w:hAnsi="Arial" w:cs="Arial"/>
              <w:color w:val="222222"/>
              <w:shd w:val="clear" w:color="auto" w:fill="FFFFFF"/>
            </w:rPr>
            <w:fldChar w:fldCharType="separate"/>
          </w:r>
          <w:r w:rsidRPr="00CD0B2B">
            <w:rPr>
              <w:rFonts w:ascii="Arial" w:hAnsi="Arial" w:cs="Arial"/>
              <w:noProof/>
              <w:color w:val="222222"/>
              <w:shd w:val="clear" w:color="auto" w:fill="FFFFFF"/>
            </w:rPr>
            <w:t xml:space="preserve"> (Kassean et al., 2021)</w:t>
          </w:r>
          <w:r w:rsidRPr="00CD0B2B">
            <w:rPr>
              <w:rFonts w:ascii="Arial" w:hAnsi="Arial" w:cs="Arial"/>
              <w:color w:val="222222"/>
              <w:shd w:val="clear" w:color="auto" w:fill="FFFFFF"/>
            </w:rPr>
            <w:fldChar w:fldCharType="end"/>
          </w:r>
        </w:sdtContent>
      </w:sdt>
      <w:r w:rsidRPr="00CD0B2B">
        <w:rPr>
          <w:rFonts w:ascii="Arial" w:hAnsi="Arial" w:cs="Arial"/>
          <w:color w:val="222222"/>
          <w:shd w:val="clear" w:color="auto" w:fill="FFFFFF"/>
        </w:rPr>
        <w:t>. Elon Musk is one of the entrepreneurs who have contributed greatly to my perception of entrepreneurship. Musk is known worldwide as the creator and the head of numerous most innovative businesses such as Tesla and SpaceX. His entrepreneurial experience shows that visionary management, innovation, and risky decision-making can change industries and solve complicated problems in the world.</w:t>
      </w:r>
    </w:p>
    <w:p w14:paraId="3BCADC3F" w14:textId="77777777" w:rsidR="00CD0B2B" w:rsidRPr="00CD0B2B" w:rsidRDefault="00CD0B2B" w:rsidP="00CD0B2B">
      <w:pPr>
        <w:spacing w:line="360" w:lineRule="auto"/>
        <w:rPr>
          <w:rFonts w:ascii="Arial" w:hAnsi="Arial" w:cs="Arial"/>
          <w:color w:val="222222"/>
          <w:shd w:val="clear" w:color="auto" w:fill="FFFFFF"/>
        </w:rPr>
      </w:pPr>
      <w:r w:rsidRPr="00CD0B2B">
        <w:rPr>
          <w:rFonts w:ascii="Arial" w:hAnsi="Arial" w:cs="Arial"/>
          <w:color w:val="222222"/>
          <w:shd w:val="clear" w:color="auto" w:fill="FFFFFF"/>
        </w:rPr>
        <w:t xml:space="preserve"> </w:t>
      </w:r>
      <w:r w:rsidRPr="00CD0B2B">
        <w:rPr>
          <w:rFonts w:ascii="Arial" w:hAnsi="Arial" w:cs="Arial"/>
          <w:color w:val="222222"/>
          <w:shd w:val="clear" w:color="auto" w:fill="FFFFFF"/>
        </w:rPr>
        <w:tab/>
        <w:t>The main factor that has made Musk a successful entrepreneur is his capability to identify the opportunities in the industries that were traditionally characterized by the high barrier to entry. The entrepreneurship theory states that the opportunity recognition is a core competency that makes the difference between successful and unsuccessful entrepreneurs</w:t>
      </w:r>
      <w:sdt>
        <w:sdtPr>
          <w:rPr>
            <w:rFonts w:ascii="Arial" w:hAnsi="Arial" w:cs="Arial"/>
            <w:color w:val="222222"/>
            <w:shd w:val="clear" w:color="auto" w:fill="FFFFFF"/>
          </w:rPr>
          <w:id w:val="-1062008982"/>
          <w:citation/>
        </w:sdtPr>
        <w:sdtContent>
          <w:r w:rsidRPr="00CD0B2B">
            <w:rPr>
              <w:rFonts w:ascii="Arial" w:hAnsi="Arial" w:cs="Arial"/>
              <w:color w:val="222222"/>
              <w:shd w:val="clear" w:color="auto" w:fill="FFFFFF"/>
            </w:rPr>
            <w:fldChar w:fldCharType="begin"/>
          </w:r>
          <w:r w:rsidRPr="00CD0B2B">
            <w:rPr>
              <w:rFonts w:ascii="Arial" w:hAnsi="Arial" w:cs="Arial"/>
              <w:color w:val="222222"/>
              <w:shd w:val="clear" w:color="auto" w:fill="FFFFFF"/>
            </w:rPr>
            <w:instrText xml:space="preserve"> CITATION Nau20 \l 1033 </w:instrText>
          </w:r>
          <w:r w:rsidRPr="00CD0B2B">
            <w:rPr>
              <w:rFonts w:ascii="Arial" w:hAnsi="Arial" w:cs="Arial"/>
              <w:color w:val="222222"/>
              <w:shd w:val="clear" w:color="auto" w:fill="FFFFFF"/>
            </w:rPr>
            <w:fldChar w:fldCharType="separate"/>
          </w:r>
          <w:r w:rsidRPr="00CD0B2B">
            <w:rPr>
              <w:rFonts w:ascii="Arial" w:hAnsi="Arial" w:cs="Arial"/>
              <w:noProof/>
              <w:color w:val="222222"/>
              <w:shd w:val="clear" w:color="auto" w:fill="FFFFFF"/>
            </w:rPr>
            <w:t xml:space="preserve"> (Naudé, 2020)</w:t>
          </w:r>
          <w:r w:rsidRPr="00CD0B2B">
            <w:rPr>
              <w:rFonts w:ascii="Arial" w:hAnsi="Arial" w:cs="Arial"/>
              <w:color w:val="222222"/>
              <w:shd w:val="clear" w:color="auto" w:fill="FFFFFF"/>
            </w:rPr>
            <w:fldChar w:fldCharType="end"/>
          </w:r>
        </w:sdtContent>
      </w:sdt>
      <w:r w:rsidRPr="00CD0B2B">
        <w:rPr>
          <w:rFonts w:ascii="Arial" w:hAnsi="Arial" w:cs="Arial"/>
          <w:color w:val="222222"/>
          <w:shd w:val="clear" w:color="auto" w:fill="FFFFFF"/>
        </w:rPr>
        <w:t xml:space="preserve">. Musk is one of the examples of this principle in his electric cars, renewable energy, and aerospace technology. </w:t>
      </w:r>
    </w:p>
    <w:p w14:paraId="707022DE" w14:textId="77777777" w:rsidR="00CD0B2B" w:rsidRPr="00CD0B2B" w:rsidRDefault="00CD0B2B" w:rsidP="00CD0B2B">
      <w:pPr>
        <w:spacing w:line="360" w:lineRule="auto"/>
        <w:rPr>
          <w:rFonts w:ascii="Arial" w:hAnsi="Arial" w:cs="Arial"/>
          <w:color w:val="222222"/>
          <w:shd w:val="clear" w:color="auto" w:fill="FFFFFF"/>
        </w:rPr>
      </w:pPr>
      <w:r w:rsidRPr="00CD0B2B">
        <w:rPr>
          <w:rFonts w:ascii="Arial" w:hAnsi="Arial" w:cs="Arial"/>
          <w:color w:val="222222"/>
          <w:shd w:val="clear" w:color="auto" w:fill="FFFFFF"/>
        </w:rPr>
        <w:t xml:space="preserve"> </w:t>
      </w:r>
      <w:r w:rsidRPr="00CD0B2B">
        <w:rPr>
          <w:rFonts w:ascii="Arial" w:hAnsi="Arial" w:cs="Arial"/>
          <w:color w:val="222222"/>
          <w:shd w:val="clear" w:color="auto" w:fill="FFFFFF"/>
        </w:rPr>
        <w:tab/>
        <w:t>The next aspect of the entrepreneurial strategy that I consider to be especially motivating by Musk is his dedication to addressing large-scale social issues. A good number of his projects are concerned with sustainability, energy conservation, and technology. Tesla targets to speed up the process of transition to renewable energy and minimize the use of fossil fuels, whereas SpaceX targets to make the process of space transportation cheaper and increase the opportunities of space exploration</w:t>
      </w:r>
      <w:sdt>
        <w:sdtPr>
          <w:rPr>
            <w:rFonts w:ascii="Arial" w:hAnsi="Arial" w:cs="Arial"/>
            <w:color w:val="222222"/>
            <w:shd w:val="clear" w:color="auto" w:fill="FFFFFF"/>
          </w:rPr>
          <w:id w:val="792407192"/>
          <w:citation/>
        </w:sdtPr>
        <w:sdtContent>
          <w:r w:rsidRPr="00CD0B2B">
            <w:rPr>
              <w:rFonts w:ascii="Arial" w:hAnsi="Arial" w:cs="Arial"/>
              <w:color w:val="222222"/>
              <w:shd w:val="clear" w:color="auto" w:fill="FFFFFF"/>
            </w:rPr>
            <w:fldChar w:fldCharType="begin"/>
          </w:r>
          <w:r w:rsidRPr="00CD0B2B">
            <w:rPr>
              <w:rFonts w:ascii="Arial" w:hAnsi="Arial" w:cs="Arial"/>
              <w:color w:val="222222"/>
              <w:shd w:val="clear" w:color="auto" w:fill="FFFFFF"/>
            </w:rPr>
            <w:instrText xml:space="preserve"> CITATION Kas21 \l 1033 </w:instrText>
          </w:r>
          <w:r w:rsidRPr="00CD0B2B">
            <w:rPr>
              <w:rFonts w:ascii="Arial" w:hAnsi="Arial" w:cs="Arial"/>
              <w:color w:val="222222"/>
              <w:shd w:val="clear" w:color="auto" w:fill="FFFFFF"/>
            </w:rPr>
            <w:fldChar w:fldCharType="separate"/>
          </w:r>
          <w:r w:rsidRPr="00CD0B2B">
            <w:rPr>
              <w:rFonts w:ascii="Arial" w:hAnsi="Arial" w:cs="Arial"/>
              <w:noProof/>
              <w:color w:val="222222"/>
              <w:shd w:val="clear" w:color="auto" w:fill="FFFFFF"/>
            </w:rPr>
            <w:t xml:space="preserve"> (Kassean et al., 2021)</w:t>
          </w:r>
          <w:r w:rsidRPr="00CD0B2B">
            <w:rPr>
              <w:rFonts w:ascii="Arial" w:hAnsi="Arial" w:cs="Arial"/>
              <w:color w:val="222222"/>
              <w:shd w:val="clear" w:color="auto" w:fill="FFFFFF"/>
            </w:rPr>
            <w:fldChar w:fldCharType="end"/>
          </w:r>
        </w:sdtContent>
      </w:sdt>
      <w:r w:rsidRPr="00CD0B2B">
        <w:rPr>
          <w:rFonts w:ascii="Arial" w:hAnsi="Arial" w:cs="Arial"/>
          <w:color w:val="222222"/>
          <w:shd w:val="clear" w:color="auto" w:fill="FFFFFF"/>
        </w:rPr>
        <w:t>. Consequently, the entrepreneurial philosophy of Musk shows that it is possible to make business both innovative, profitable, and beneficial to society.</w:t>
      </w:r>
    </w:p>
    <w:p w14:paraId="18F69184" w14:textId="77777777" w:rsidR="00CD0B2B" w:rsidRPr="00CD0B2B" w:rsidRDefault="00CD0B2B" w:rsidP="00CD0B2B">
      <w:pPr>
        <w:spacing w:line="360" w:lineRule="auto"/>
        <w:rPr>
          <w:rFonts w:ascii="Arial" w:hAnsi="Arial" w:cs="Arial"/>
          <w:color w:val="222222"/>
          <w:shd w:val="clear" w:color="auto" w:fill="FFFFFF"/>
        </w:rPr>
      </w:pPr>
      <w:r w:rsidRPr="00CD0B2B">
        <w:rPr>
          <w:rFonts w:ascii="Arial" w:hAnsi="Arial" w:cs="Arial"/>
          <w:color w:val="222222"/>
          <w:shd w:val="clear" w:color="auto" w:fill="FFFFFF"/>
        </w:rPr>
        <w:t xml:space="preserve"> </w:t>
      </w:r>
      <w:r w:rsidRPr="00CD0B2B">
        <w:rPr>
          <w:rFonts w:ascii="Arial" w:hAnsi="Arial" w:cs="Arial"/>
          <w:color w:val="222222"/>
          <w:shd w:val="clear" w:color="auto" w:fill="FFFFFF"/>
        </w:rPr>
        <w:tab/>
        <w:t>From a personal learning perspective, Musk’s career has been reflective of the significance of visionary leadership in the field of entrepreneurship. Visionary entrepreneurs can envision the possibilities of the future and inspire the team and investors to achieve high goals</w:t>
      </w:r>
      <w:sdt>
        <w:sdtPr>
          <w:rPr>
            <w:rFonts w:ascii="Arial" w:hAnsi="Arial" w:cs="Arial"/>
            <w:color w:val="222222"/>
            <w:shd w:val="clear" w:color="auto" w:fill="FFFFFF"/>
          </w:rPr>
          <w:id w:val="-1972975625"/>
          <w:citation/>
        </w:sdtPr>
        <w:sdtContent>
          <w:r w:rsidRPr="00CD0B2B">
            <w:rPr>
              <w:rFonts w:ascii="Arial" w:hAnsi="Arial" w:cs="Arial"/>
              <w:color w:val="222222"/>
              <w:shd w:val="clear" w:color="auto" w:fill="FFFFFF"/>
            </w:rPr>
            <w:fldChar w:fldCharType="begin"/>
          </w:r>
          <w:r w:rsidRPr="00CD0B2B">
            <w:rPr>
              <w:rFonts w:ascii="Arial" w:hAnsi="Arial" w:cs="Arial"/>
              <w:color w:val="222222"/>
              <w:shd w:val="clear" w:color="auto" w:fill="FFFFFF"/>
            </w:rPr>
            <w:instrText xml:space="preserve"> CITATION Kas21 \l 1033 </w:instrText>
          </w:r>
          <w:r w:rsidRPr="00CD0B2B">
            <w:rPr>
              <w:rFonts w:ascii="Arial" w:hAnsi="Arial" w:cs="Arial"/>
              <w:color w:val="222222"/>
              <w:shd w:val="clear" w:color="auto" w:fill="FFFFFF"/>
            </w:rPr>
            <w:fldChar w:fldCharType="separate"/>
          </w:r>
          <w:r w:rsidRPr="00CD0B2B">
            <w:rPr>
              <w:rFonts w:ascii="Arial" w:hAnsi="Arial" w:cs="Arial"/>
              <w:noProof/>
              <w:color w:val="222222"/>
              <w:shd w:val="clear" w:color="auto" w:fill="FFFFFF"/>
            </w:rPr>
            <w:t xml:space="preserve"> (Kassean et al., 2021)</w:t>
          </w:r>
          <w:r w:rsidRPr="00CD0B2B">
            <w:rPr>
              <w:rFonts w:ascii="Arial" w:hAnsi="Arial" w:cs="Arial"/>
              <w:color w:val="222222"/>
              <w:shd w:val="clear" w:color="auto" w:fill="FFFFFF"/>
            </w:rPr>
            <w:fldChar w:fldCharType="end"/>
          </w:r>
        </w:sdtContent>
      </w:sdt>
      <w:r w:rsidRPr="00CD0B2B">
        <w:rPr>
          <w:rFonts w:ascii="Arial" w:hAnsi="Arial" w:cs="Arial"/>
          <w:color w:val="222222"/>
          <w:shd w:val="clear" w:color="auto" w:fill="FFFFFF"/>
        </w:rPr>
        <w:t xml:space="preserve">. This observation applies more so </w:t>
      </w:r>
      <w:r w:rsidRPr="00CD0B2B">
        <w:rPr>
          <w:rFonts w:ascii="Arial" w:hAnsi="Arial" w:cs="Arial"/>
          <w:color w:val="222222"/>
          <w:shd w:val="clear" w:color="auto" w:fill="FFFFFF"/>
        </w:rPr>
        <w:lastRenderedPageBreak/>
        <w:t xml:space="preserve">to the </w:t>
      </w:r>
      <w:proofErr w:type="spellStart"/>
      <w:r w:rsidRPr="00CD0B2B">
        <w:rPr>
          <w:rFonts w:ascii="Arial" w:hAnsi="Arial" w:cs="Arial"/>
          <w:color w:val="222222"/>
          <w:shd w:val="clear" w:color="auto" w:fill="FFFFFF"/>
        </w:rPr>
        <w:t>EcoCycle</w:t>
      </w:r>
      <w:proofErr w:type="spellEnd"/>
      <w:r w:rsidRPr="00CD0B2B">
        <w:rPr>
          <w:rFonts w:ascii="Arial" w:hAnsi="Arial" w:cs="Arial"/>
          <w:color w:val="222222"/>
          <w:shd w:val="clear" w:color="auto" w:fill="FFFFFF"/>
        </w:rPr>
        <w:t xml:space="preserve"> Tech business concept. Similar to the purpose of Tesla to speed up the process of sustainable transportation, </w:t>
      </w:r>
      <w:proofErr w:type="spellStart"/>
      <w:r w:rsidRPr="00CD0B2B">
        <w:rPr>
          <w:rFonts w:ascii="Arial" w:hAnsi="Arial" w:cs="Arial"/>
          <w:color w:val="222222"/>
          <w:shd w:val="clear" w:color="auto" w:fill="FFFFFF"/>
        </w:rPr>
        <w:t>EcoCycle</w:t>
      </w:r>
      <w:proofErr w:type="spellEnd"/>
      <w:r w:rsidRPr="00CD0B2B">
        <w:rPr>
          <w:rFonts w:ascii="Arial" w:hAnsi="Arial" w:cs="Arial"/>
          <w:color w:val="222222"/>
          <w:shd w:val="clear" w:color="auto" w:fill="FFFFFF"/>
        </w:rPr>
        <w:t xml:space="preserve"> Tech will combat the environmental issues related to electronic waste through the promotion of a circular economy approach in the technology sector. It will be important to build a clear long-term vision hence to direct strategic decisions and confidence of stakeholders.</w:t>
      </w:r>
    </w:p>
    <w:p w14:paraId="463939F6" w14:textId="77777777" w:rsidR="00CD0B2B" w:rsidRDefault="00CD0B2B" w:rsidP="00CD0B2B">
      <w:pPr>
        <w:spacing w:line="360" w:lineRule="auto"/>
        <w:rPr>
          <w:rFonts w:ascii="Arial" w:hAnsi="Arial" w:cs="Arial"/>
          <w:color w:val="222222"/>
          <w:shd w:val="clear" w:color="auto" w:fill="FFFFFF"/>
        </w:rPr>
      </w:pPr>
      <w:r w:rsidRPr="00CD0B2B">
        <w:rPr>
          <w:rFonts w:ascii="Arial" w:hAnsi="Arial" w:cs="Arial"/>
          <w:color w:val="222222"/>
          <w:shd w:val="clear" w:color="auto" w:fill="FFFFFF"/>
        </w:rPr>
        <w:t xml:space="preserve"> </w:t>
      </w:r>
      <w:r w:rsidRPr="00CD0B2B">
        <w:rPr>
          <w:rFonts w:ascii="Arial" w:hAnsi="Arial" w:cs="Arial"/>
          <w:color w:val="222222"/>
          <w:shd w:val="clear" w:color="auto" w:fill="FFFFFF"/>
        </w:rPr>
        <w:tab/>
        <w:t xml:space="preserve">Moreover, the need of Musk to focus on the constant innovation gives another valuable lesson in entrepreneurial practice. Tesla and SpaceX are both highly invested in research and development to be technologically ahead. In the same way, </w:t>
      </w:r>
      <w:proofErr w:type="spellStart"/>
      <w:r w:rsidRPr="00CD0B2B">
        <w:rPr>
          <w:rFonts w:ascii="Arial" w:hAnsi="Arial" w:cs="Arial"/>
          <w:color w:val="222222"/>
          <w:shd w:val="clear" w:color="auto" w:fill="FFFFFF"/>
        </w:rPr>
        <w:t>EcoCycle</w:t>
      </w:r>
      <w:proofErr w:type="spellEnd"/>
      <w:r w:rsidRPr="00CD0B2B">
        <w:rPr>
          <w:rFonts w:ascii="Arial" w:hAnsi="Arial" w:cs="Arial"/>
          <w:color w:val="222222"/>
          <w:shd w:val="clear" w:color="auto" w:fill="FFFFFF"/>
        </w:rPr>
        <w:t xml:space="preserve"> Tech will utilize new technologies in the field of refurbishment and artificial intelligence diagnostic tools to enhance efficiency in repairs and product durability. Nevertheless, the leadership style of Musk has not been spared of criticism</w:t>
      </w:r>
      <w:sdt>
        <w:sdtPr>
          <w:rPr>
            <w:rFonts w:ascii="Arial" w:hAnsi="Arial" w:cs="Arial"/>
            <w:color w:val="222222"/>
            <w:shd w:val="clear" w:color="auto" w:fill="FFFFFF"/>
          </w:rPr>
          <w:id w:val="1834033177"/>
          <w:citation/>
        </w:sdtPr>
        <w:sdtContent>
          <w:r w:rsidRPr="00CD0B2B">
            <w:rPr>
              <w:rFonts w:ascii="Arial" w:hAnsi="Arial" w:cs="Arial"/>
              <w:color w:val="222222"/>
              <w:shd w:val="clear" w:color="auto" w:fill="FFFFFF"/>
            </w:rPr>
            <w:fldChar w:fldCharType="begin"/>
          </w:r>
          <w:r w:rsidRPr="00CD0B2B">
            <w:rPr>
              <w:rFonts w:ascii="Arial" w:hAnsi="Arial" w:cs="Arial"/>
              <w:color w:val="222222"/>
              <w:shd w:val="clear" w:color="auto" w:fill="FFFFFF"/>
            </w:rPr>
            <w:instrText xml:space="preserve"> CITATION Dal23 \l 1033 </w:instrText>
          </w:r>
          <w:r w:rsidRPr="00CD0B2B">
            <w:rPr>
              <w:rFonts w:ascii="Arial" w:hAnsi="Arial" w:cs="Arial"/>
              <w:color w:val="222222"/>
              <w:shd w:val="clear" w:color="auto" w:fill="FFFFFF"/>
            </w:rPr>
            <w:fldChar w:fldCharType="separate"/>
          </w:r>
          <w:r w:rsidRPr="00CD0B2B">
            <w:rPr>
              <w:rFonts w:ascii="Arial" w:hAnsi="Arial" w:cs="Arial"/>
              <w:noProof/>
              <w:color w:val="222222"/>
              <w:shd w:val="clear" w:color="auto" w:fill="FFFFFF"/>
            </w:rPr>
            <w:t xml:space="preserve"> (Dal-Mas et al., 2023)</w:t>
          </w:r>
          <w:r w:rsidRPr="00CD0B2B">
            <w:rPr>
              <w:rFonts w:ascii="Arial" w:hAnsi="Arial" w:cs="Arial"/>
              <w:color w:val="222222"/>
              <w:shd w:val="clear" w:color="auto" w:fill="FFFFFF"/>
            </w:rPr>
            <w:fldChar w:fldCharType="end"/>
          </w:r>
        </w:sdtContent>
      </w:sdt>
      <w:r w:rsidRPr="00CD0B2B">
        <w:rPr>
          <w:rFonts w:ascii="Arial" w:hAnsi="Arial" w:cs="Arial"/>
          <w:color w:val="222222"/>
          <w:shd w:val="clear" w:color="auto" w:fill="FFFFFF"/>
        </w:rPr>
        <w:t>. Certain critics state that his ambitious plans are characterized by high risks and cause a high level of workplace pressure. The critical reflection on these problems gives significance to emphasize the need to balance the entrepreneurial ambition with responsible management practices and sustainable organizational cultures.</w:t>
      </w:r>
    </w:p>
    <w:p w14:paraId="0763BFC2" w14:textId="77777777" w:rsidR="00CD0B2B" w:rsidRDefault="00CD0B2B" w:rsidP="00CD0B2B">
      <w:pPr>
        <w:spacing w:line="360" w:lineRule="auto"/>
        <w:rPr>
          <w:rFonts w:ascii="Arial" w:hAnsi="Arial" w:cs="Arial"/>
          <w:color w:val="222222"/>
          <w:shd w:val="clear" w:color="auto" w:fill="FFFFFF"/>
        </w:rPr>
      </w:pPr>
    </w:p>
    <w:p w14:paraId="1C6087CD" w14:textId="77777777" w:rsidR="00CD0B2B" w:rsidRDefault="00CD0B2B" w:rsidP="00CD0B2B">
      <w:pPr>
        <w:spacing w:line="360" w:lineRule="auto"/>
        <w:rPr>
          <w:rFonts w:ascii="Arial" w:hAnsi="Arial" w:cs="Arial"/>
          <w:color w:val="222222"/>
          <w:shd w:val="clear" w:color="auto" w:fill="FFFFFF"/>
        </w:rPr>
      </w:pPr>
    </w:p>
    <w:p w14:paraId="33113A23" w14:textId="77777777" w:rsidR="00CD0B2B" w:rsidRDefault="00CD0B2B" w:rsidP="00CD0B2B">
      <w:pPr>
        <w:spacing w:line="360" w:lineRule="auto"/>
        <w:rPr>
          <w:rFonts w:ascii="Arial" w:hAnsi="Arial" w:cs="Arial"/>
          <w:color w:val="222222"/>
          <w:shd w:val="clear" w:color="auto" w:fill="FFFFFF"/>
        </w:rPr>
      </w:pPr>
    </w:p>
    <w:p w14:paraId="3419783A" w14:textId="77777777" w:rsidR="00CD0B2B" w:rsidRDefault="00CD0B2B" w:rsidP="00CD0B2B">
      <w:pPr>
        <w:spacing w:line="360" w:lineRule="auto"/>
        <w:rPr>
          <w:rFonts w:ascii="Arial" w:hAnsi="Arial" w:cs="Arial"/>
          <w:color w:val="222222"/>
          <w:shd w:val="clear" w:color="auto" w:fill="FFFFFF"/>
        </w:rPr>
      </w:pPr>
    </w:p>
    <w:p w14:paraId="6260D2F4" w14:textId="77777777" w:rsidR="00CD0B2B" w:rsidRDefault="00CD0B2B" w:rsidP="00CD0B2B">
      <w:pPr>
        <w:spacing w:line="360" w:lineRule="auto"/>
        <w:rPr>
          <w:rFonts w:ascii="Arial" w:hAnsi="Arial" w:cs="Arial"/>
          <w:color w:val="222222"/>
          <w:shd w:val="clear" w:color="auto" w:fill="FFFFFF"/>
        </w:rPr>
      </w:pPr>
    </w:p>
    <w:p w14:paraId="39FD176C" w14:textId="77777777" w:rsidR="00CD0B2B" w:rsidRDefault="00CD0B2B" w:rsidP="00CD0B2B">
      <w:pPr>
        <w:spacing w:line="360" w:lineRule="auto"/>
        <w:rPr>
          <w:rFonts w:ascii="Arial" w:hAnsi="Arial" w:cs="Arial"/>
          <w:color w:val="222222"/>
          <w:shd w:val="clear" w:color="auto" w:fill="FFFFFF"/>
        </w:rPr>
      </w:pPr>
    </w:p>
    <w:p w14:paraId="500E2E47" w14:textId="77777777" w:rsidR="00CD0B2B" w:rsidRDefault="00CD0B2B" w:rsidP="00CD0B2B">
      <w:pPr>
        <w:spacing w:line="360" w:lineRule="auto"/>
        <w:rPr>
          <w:rFonts w:ascii="Arial" w:hAnsi="Arial" w:cs="Arial"/>
          <w:color w:val="222222"/>
          <w:shd w:val="clear" w:color="auto" w:fill="FFFFFF"/>
        </w:rPr>
      </w:pPr>
    </w:p>
    <w:p w14:paraId="16EE8186" w14:textId="77777777" w:rsidR="00CD0B2B" w:rsidRDefault="00CD0B2B" w:rsidP="00CD0B2B">
      <w:pPr>
        <w:spacing w:line="360" w:lineRule="auto"/>
        <w:rPr>
          <w:rFonts w:ascii="Arial" w:hAnsi="Arial" w:cs="Arial"/>
          <w:color w:val="222222"/>
          <w:shd w:val="clear" w:color="auto" w:fill="FFFFFF"/>
        </w:rPr>
      </w:pPr>
    </w:p>
    <w:p w14:paraId="298D7CCF" w14:textId="77777777" w:rsidR="00CD0B2B" w:rsidRDefault="00CD0B2B" w:rsidP="00CD0B2B">
      <w:pPr>
        <w:spacing w:line="360" w:lineRule="auto"/>
        <w:rPr>
          <w:rFonts w:ascii="Arial" w:hAnsi="Arial" w:cs="Arial"/>
          <w:color w:val="222222"/>
          <w:shd w:val="clear" w:color="auto" w:fill="FFFFFF"/>
        </w:rPr>
      </w:pPr>
    </w:p>
    <w:p w14:paraId="11E95C47" w14:textId="77777777" w:rsidR="00CD0B2B" w:rsidRDefault="00CD0B2B" w:rsidP="00CD0B2B">
      <w:pPr>
        <w:spacing w:line="360" w:lineRule="auto"/>
        <w:rPr>
          <w:rFonts w:ascii="Arial" w:hAnsi="Arial" w:cs="Arial"/>
          <w:color w:val="222222"/>
          <w:shd w:val="clear" w:color="auto" w:fill="FFFFFF"/>
        </w:rPr>
      </w:pPr>
    </w:p>
    <w:p w14:paraId="69921DDA" w14:textId="77777777" w:rsidR="00CD0B2B" w:rsidRDefault="00CD0B2B" w:rsidP="00CD0B2B">
      <w:pPr>
        <w:spacing w:line="360" w:lineRule="auto"/>
        <w:rPr>
          <w:rFonts w:ascii="Arial" w:hAnsi="Arial" w:cs="Arial"/>
          <w:color w:val="222222"/>
          <w:shd w:val="clear" w:color="auto" w:fill="FFFFFF"/>
        </w:rPr>
      </w:pPr>
    </w:p>
    <w:p w14:paraId="2B26E15F" w14:textId="77777777" w:rsidR="00CD0B2B" w:rsidRDefault="00CD0B2B" w:rsidP="00CD0B2B">
      <w:pPr>
        <w:spacing w:line="360" w:lineRule="auto"/>
        <w:rPr>
          <w:rFonts w:ascii="Arial" w:hAnsi="Arial" w:cs="Arial"/>
          <w:color w:val="222222"/>
          <w:shd w:val="clear" w:color="auto" w:fill="FFFFFF"/>
        </w:rPr>
      </w:pPr>
    </w:p>
    <w:p w14:paraId="3668F735" w14:textId="77777777" w:rsidR="004A6BF0" w:rsidRPr="00CD0B2B" w:rsidRDefault="004A6BF0" w:rsidP="00CD0B2B">
      <w:pPr>
        <w:spacing w:line="360" w:lineRule="auto"/>
        <w:rPr>
          <w:rFonts w:ascii="Arial" w:hAnsi="Arial" w:cs="Arial"/>
          <w:color w:val="222222"/>
          <w:shd w:val="clear" w:color="auto" w:fill="FFFFFF"/>
        </w:rPr>
      </w:pPr>
    </w:p>
    <w:p w14:paraId="1395C165" w14:textId="0F5297BD" w:rsidR="00CD0B2B" w:rsidRPr="00CD0B2B" w:rsidRDefault="00CD0B2B" w:rsidP="00CD0B2B">
      <w:pPr>
        <w:spacing w:line="360" w:lineRule="auto"/>
        <w:jc w:val="center"/>
        <w:rPr>
          <w:rFonts w:ascii="Arial" w:hAnsi="Arial" w:cs="Arial"/>
          <w:b/>
          <w:bCs/>
        </w:rPr>
      </w:pPr>
      <w:r w:rsidRPr="00CD0B2B">
        <w:rPr>
          <w:rFonts w:ascii="Arial" w:hAnsi="Arial" w:cs="Arial"/>
          <w:b/>
          <w:bCs/>
        </w:rPr>
        <w:t>Bibliographies</w:t>
      </w:r>
    </w:p>
    <w:p w14:paraId="17AB2FFB" w14:textId="77777777" w:rsidR="00CD0B2B" w:rsidRPr="00CD0B2B" w:rsidRDefault="00CD0B2B" w:rsidP="00CD0B2B">
      <w:pPr>
        <w:spacing w:line="360" w:lineRule="auto"/>
        <w:ind w:left="567" w:hanging="567"/>
        <w:rPr>
          <w:rFonts w:ascii="Arial" w:hAnsi="Arial" w:cs="Arial"/>
          <w:color w:val="222222"/>
          <w:shd w:val="clear" w:color="auto" w:fill="FFFFFF"/>
        </w:rPr>
      </w:pPr>
      <w:r w:rsidRPr="00CD0B2B">
        <w:rPr>
          <w:rFonts w:ascii="Arial" w:hAnsi="Arial" w:cs="Arial"/>
          <w:color w:val="222222"/>
          <w:shd w:val="clear" w:color="auto" w:fill="FFFFFF"/>
        </w:rPr>
        <w:t xml:space="preserve">Dal-Mas, F., Massaro, M., Paoloni, P. and </w:t>
      </w:r>
      <w:proofErr w:type="spellStart"/>
      <w:r w:rsidRPr="00CD0B2B">
        <w:rPr>
          <w:rFonts w:ascii="Arial" w:hAnsi="Arial" w:cs="Arial"/>
          <w:color w:val="222222"/>
          <w:shd w:val="clear" w:color="auto" w:fill="FFFFFF"/>
        </w:rPr>
        <w:t>Kianto</w:t>
      </w:r>
      <w:proofErr w:type="spellEnd"/>
      <w:r w:rsidRPr="00CD0B2B">
        <w:rPr>
          <w:rFonts w:ascii="Arial" w:hAnsi="Arial" w:cs="Arial"/>
          <w:color w:val="222222"/>
          <w:shd w:val="clear" w:color="auto" w:fill="FFFFFF"/>
        </w:rPr>
        <w:t>, A., 2023. Translating knowledge in new entrepreneurial ventures: the role of business plan development. </w:t>
      </w:r>
      <w:r w:rsidRPr="00CD0B2B">
        <w:rPr>
          <w:rFonts w:ascii="Arial" w:hAnsi="Arial" w:cs="Arial"/>
          <w:i/>
          <w:iCs/>
          <w:color w:val="222222"/>
          <w:shd w:val="clear" w:color="auto" w:fill="FFFFFF"/>
        </w:rPr>
        <w:t>VINE Journal of Information and Knowledge Management Systems</w:t>
      </w:r>
      <w:r w:rsidRPr="00CD0B2B">
        <w:rPr>
          <w:rFonts w:ascii="Arial" w:hAnsi="Arial" w:cs="Arial"/>
          <w:color w:val="222222"/>
          <w:shd w:val="clear" w:color="auto" w:fill="FFFFFF"/>
        </w:rPr>
        <w:t>, </w:t>
      </w:r>
      <w:r w:rsidRPr="00CD0B2B">
        <w:rPr>
          <w:rFonts w:ascii="Arial" w:hAnsi="Arial" w:cs="Arial"/>
          <w:i/>
          <w:iCs/>
          <w:color w:val="222222"/>
          <w:shd w:val="clear" w:color="auto" w:fill="FFFFFF"/>
        </w:rPr>
        <w:t>53</w:t>
      </w:r>
      <w:r w:rsidRPr="00CD0B2B">
        <w:rPr>
          <w:rFonts w:ascii="Arial" w:hAnsi="Arial" w:cs="Arial"/>
          <w:color w:val="222222"/>
          <w:shd w:val="clear" w:color="auto" w:fill="FFFFFF"/>
        </w:rPr>
        <w:t xml:space="preserve">(6), pp.1159-1177. </w:t>
      </w:r>
      <w:hyperlink r:id="rId7" w:history="1">
        <w:r w:rsidRPr="00CD0B2B">
          <w:rPr>
            <w:rStyle w:val="Hyperlink"/>
            <w:rFonts w:ascii="Arial" w:hAnsi="Arial" w:cs="Arial"/>
            <w:shd w:val="clear" w:color="auto" w:fill="FFFFFF"/>
          </w:rPr>
          <w:t>https://www.emerald.com/vjikms/article-abstract/53/6/1159/379896</w:t>
        </w:r>
      </w:hyperlink>
      <w:r w:rsidRPr="00CD0B2B">
        <w:rPr>
          <w:rFonts w:ascii="Arial" w:hAnsi="Arial" w:cs="Arial"/>
          <w:color w:val="222222"/>
          <w:shd w:val="clear" w:color="auto" w:fill="FFFFFF"/>
        </w:rPr>
        <w:t xml:space="preserve"> </w:t>
      </w:r>
    </w:p>
    <w:p w14:paraId="39491739" w14:textId="77777777" w:rsidR="00CD0B2B" w:rsidRPr="00CD0B2B" w:rsidRDefault="00CD0B2B" w:rsidP="00CD0B2B">
      <w:pPr>
        <w:spacing w:line="360" w:lineRule="auto"/>
        <w:ind w:left="567" w:hanging="567"/>
        <w:rPr>
          <w:rFonts w:ascii="Arial" w:hAnsi="Arial" w:cs="Arial"/>
          <w:color w:val="222222"/>
          <w:shd w:val="clear" w:color="auto" w:fill="FFFFFF"/>
        </w:rPr>
      </w:pPr>
      <w:proofErr w:type="spellStart"/>
      <w:r w:rsidRPr="00CD0B2B">
        <w:rPr>
          <w:rFonts w:ascii="Arial" w:hAnsi="Arial" w:cs="Arial"/>
          <w:color w:val="222222"/>
          <w:shd w:val="clear" w:color="auto" w:fill="FFFFFF"/>
        </w:rPr>
        <w:t>Kassean</w:t>
      </w:r>
      <w:proofErr w:type="spellEnd"/>
      <w:r w:rsidRPr="00CD0B2B">
        <w:rPr>
          <w:rFonts w:ascii="Arial" w:hAnsi="Arial" w:cs="Arial"/>
          <w:color w:val="222222"/>
          <w:shd w:val="clear" w:color="auto" w:fill="FFFFFF"/>
        </w:rPr>
        <w:t>, H., Vanevenhoven, J., Liguori, E. and Winkel, D.E., 2021. Entrepreneurship education: a need for reflection, real-world experience and action. </w:t>
      </w:r>
      <w:r w:rsidRPr="00CD0B2B">
        <w:rPr>
          <w:rFonts w:ascii="Arial" w:hAnsi="Arial" w:cs="Arial"/>
          <w:i/>
          <w:iCs/>
          <w:color w:val="222222"/>
          <w:shd w:val="clear" w:color="auto" w:fill="FFFFFF"/>
        </w:rPr>
        <w:t>International journal of Entrepreneurial Behavior &amp; research</w:t>
      </w:r>
      <w:r w:rsidRPr="00CD0B2B">
        <w:rPr>
          <w:rFonts w:ascii="Arial" w:hAnsi="Arial" w:cs="Arial"/>
          <w:color w:val="222222"/>
          <w:shd w:val="clear" w:color="auto" w:fill="FFFFFF"/>
        </w:rPr>
        <w:t>, </w:t>
      </w:r>
      <w:r w:rsidRPr="00CD0B2B">
        <w:rPr>
          <w:rFonts w:ascii="Arial" w:hAnsi="Arial" w:cs="Arial"/>
          <w:i/>
          <w:iCs/>
          <w:color w:val="222222"/>
          <w:shd w:val="clear" w:color="auto" w:fill="FFFFFF"/>
        </w:rPr>
        <w:t>21</w:t>
      </w:r>
      <w:r w:rsidRPr="00CD0B2B">
        <w:rPr>
          <w:rFonts w:ascii="Arial" w:hAnsi="Arial" w:cs="Arial"/>
          <w:color w:val="222222"/>
          <w:shd w:val="clear" w:color="auto" w:fill="FFFFFF"/>
        </w:rPr>
        <w:t xml:space="preserve">(5), pp.690-708. </w:t>
      </w:r>
      <w:hyperlink r:id="rId8" w:history="1">
        <w:r w:rsidRPr="00CD0B2B">
          <w:rPr>
            <w:rStyle w:val="Hyperlink"/>
            <w:rFonts w:ascii="Arial" w:hAnsi="Arial" w:cs="Arial"/>
            <w:shd w:val="clear" w:color="auto" w:fill="FFFFFF"/>
          </w:rPr>
          <w:t>https://www.emerald.com/ijebr/article/21/5/690/128142</w:t>
        </w:r>
      </w:hyperlink>
      <w:r w:rsidRPr="00CD0B2B">
        <w:rPr>
          <w:rFonts w:ascii="Arial" w:hAnsi="Arial" w:cs="Arial"/>
          <w:color w:val="222222"/>
          <w:shd w:val="clear" w:color="auto" w:fill="FFFFFF"/>
        </w:rPr>
        <w:t xml:space="preserve"> </w:t>
      </w:r>
    </w:p>
    <w:p w14:paraId="7D78E263" w14:textId="77777777" w:rsidR="00CD0B2B" w:rsidRPr="00CD0B2B" w:rsidRDefault="00CD0B2B" w:rsidP="00CD0B2B">
      <w:pPr>
        <w:spacing w:line="360" w:lineRule="auto"/>
        <w:ind w:left="567" w:hanging="567"/>
        <w:rPr>
          <w:rFonts w:ascii="Arial" w:hAnsi="Arial" w:cs="Arial"/>
          <w:color w:val="222222"/>
          <w:shd w:val="clear" w:color="auto" w:fill="FFFFFF"/>
        </w:rPr>
      </w:pPr>
      <w:r w:rsidRPr="00CD0B2B">
        <w:rPr>
          <w:rFonts w:ascii="Arial" w:hAnsi="Arial" w:cs="Arial"/>
          <w:color w:val="222222"/>
          <w:shd w:val="clear" w:color="auto" w:fill="FFFFFF"/>
        </w:rPr>
        <w:t>Naudé, W., 2020. Entrepreneurship and economic development. </w:t>
      </w:r>
      <w:r w:rsidRPr="00CD0B2B">
        <w:rPr>
          <w:rFonts w:ascii="Arial" w:hAnsi="Arial" w:cs="Arial"/>
          <w:i/>
          <w:iCs/>
          <w:color w:val="222222"/>
          <w:shd w:val="clear" w:color="auto" w:fill="FFFFFF"/>
        </w:rPr>
        <w:t>International Development. Ideas, Experiences and Prospects</w:t>
      </w:r>
      <w:r w:rsidRPr="00CD0B2B">
        <w:rPr>
          <w:rFonts w:ascii="Arial" w:hAnsi="Arial" w:cs="Arial"/>
          <w:color w:val="222222"/>
          <w:shd w:val="clear" w:color="auto" w:fill="FFFFFF"/>
        </w:rPr>
        <w:t xml:space="preserve">, pp.311-22. </w:t>
      </w:r>
      <w:hyperlink r:id="rId9" w:history="1">
        <w:r w:rsidRPr="00CD0B2B">
          <w:rPr>
            <w:rStyle w:val="Hyperlink"/>
            <w:rFonts w:ascii="Arial" w:hAnsi="Arial" w:cs="Arial"/>
            <w:shd w:val="clear" w:color="auto" w:fill="FFFFFF"/>
          </w:rPr>
          <w:t>https://books.google.com/books?hl=en&amp;lr=&amp;id=pUraAgAAQBAJ&amp;oi=fnd&amp;pg=PA311&amp;dq=Entrepreneurship+plays+a+crucial+role+in+economic+development&amp;ots=iHpl1h959b&amp;sig=52gHPGjN58bLSjoDvQv9xrEO99M</w:t>
        </w:r>
      </w:hyperlink>
      <w:r w:rsidRPr="00CD0B2B">
        <w:rPr>
          <w:rFonts w:ascii="Arial" w:hAnsi="Arial" w:cs="Arial"/>
          <w:color w:val="222222"/>
          <w:shd w:val="clear" w:color="auto" w:fill="FFFFFF"/>
        </w:rPr>
        <w:t xml:space="preserve"> </w:t>
      </w:r>
    </w:p>
    <w:p w14:paraId="18233110" w14:textId="77777777" w:rsidR="00CD0B2B" w:rsidRPr="00CD0B2B" w:rsidRDefault="00CD0B2B" w:rsidP="00CD0B2B">
      <w:pPr>
        <w:spacing w:line="360" w:lineRule="auto"/>
        <w:ind w:left="567" w:hanging="567"/>
        <w:rPr>
          <w:rFonts w:ascii="Arial" w:hAnsi="Arial" w:cs="Arial"/>
          <w:color w:val="222222"/>
          <w:shd w:val="clear" w:color="auto" w:fill="FFFFFF"/>
        </w:rPr>
      </w:pPr>
      <w:r w:rsidRPr="00CD0B2B">
        <w:rPr>
          <w:rFonts w:ascii="Arial" w:hAnsi="Arial" w:cs="Arial"/>
          <w:color w:val="222222"/>
          <w:shd w:val="clear" w:color="auto" w:fill="FFFFFF"/>
        </w:rPr>
        <w:t xml:space="preserve"> Dal-Mas, F., Massaro, M., Paoloni, P. and </w:t>
      </w:r>
      <w:proofErr w:type="spellStart"/>
      <w:r w:rsidRPr="00CD0B2B">
        <w:rPr>
          <w:rFonts w:ascii="Arial" w:hAnsi="Arial" w:cs="Arial"/>
          <w:color w:val="222222"/>
          <w:shd w:val="clear" w:color="auto" w:fill="FFFFFF"/>
        </w:rPr>
        <w:t>Kianto</w:t>
      </w:r>
      <w:proofErr w:type="spellEnd"/>
      <w:r w:rsidRPr="00CD0B2B">
        <w:rPr>
          <w:rFonts w:ascii="Arial" w:hAnsi="Arial" w:cs="Arial"/>
          <w:color w:val="222222"/>
          <w:shd w:val="clear" w:color="auto" w:fill="FFFFFF"/>
        </w:rPr>
        <w:t>, A., 2023. Translating knowledge in new entrepreneurial ventures: the role of business plan development. </w:t>
      </w:r>
      <w:r w:rsidRPr="00CD0B2B">
        <w:rPr>
          <w:rFonts w:ascii="Arial" w:hAnsi="Arial" w:cs="Arial"/>
          <w:i/>
          <w:iCs/>
          <w:color w:val="222222"/>
          <w:shd w:val="clear" w:color="auto" w:fill="FFFFFF"/>
        </w:rPr>
        <w:t>VINE Journal of Information and Knowledge Management Systems</w:t>
      </w:r>
      <w:r w:rsidRPr="00CD0B2B">
        <w:rPr>
          <w:rFonts w:ascii="Arial" w:hAnsi="Arial" w:cs="Arial"/>
          <w:color w:val="222222"/>
          <w:shd w:val="clear" w:color="auto" w:fill="FFFFFF"/>
        </w:rPr>
        <w:t>, </w:t>
      </w:r>
      <w:r w:rsidRPr="00CD0B2B">
        <w:rPr>
          <w:rFonts w:ascii="Arial" w:hAnsi="Arial" w:cs="Arial"/>
          <w:i/>
          <w:iCs/>
          <w:color w:val="222222"/>
          <w:shd w:val="clear" w:color="auto" w:fill="FFFFFF"/>
        </w:rPr>
        <w:t>53</w:t>
      </w:r>
      <w:r w:rsidRPr="00CD0B2B">
        <w:rPr>
          <w:rFonts w:ascii="Arial" w:hAnsi="Arial" w:cs="Arial"/>
          <w:color w:val="222222"/>
          <w:shd w:val="clear" w:color="auto" w:fill="FFFFFF"/>
        </w:rPr>
        <w:t xml:space="preserve">(6), pp.1159-1177. </w:t>
      </w:r>
      <w:hyperlink r:id="rId10" w:history="1">
        <w:r w:rsidRPr="00CD0B2B">
          <w:rPr>
            <w:rStyle w:val="Hyperlink"/>
            <w:rFonts w:ascii="Arial" w:hAnsi="Arial" w:cs="Arial"/>
            <w:shd w:val="clear" w:color="auto" w:fill="FFFFFF"/>
          </w:rPr>
          <w:t>https://www.emerald.com/vjikms/article-abstract/53/6/1159/379896</w:t>
        </w:r>
      </w:hyperlink>
      <w:r w:rsidRPr="00CD0B2B">
        <w:rPr>
          <w:rFonts w:ascii="Arial" w:hAnsi="Arial" w:cs="Arial"/>
          <w:color w:val="222222"/>
          <w:shd w:val="clear" w:color="auto" w:fill="FFFFFF"/>
        </w:rPr>
        <w:t xml:space="preserve"> </w:t>
      </w:r>
    </w:p>
    <w:p w14:paraId="3542E1DD" w14:textId="191DF3A1" w:rsidR="00CD0B2B" w:rsidRPr="0029401C" w:rsidRDefault="00CD0B2B" w:rsidP="00CD0B2B">
      <w:pPr>
        <w:ind w:left="567" w:hanging="567"/>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 </w:t>
      </w:r>
    </w:p>
    <w:p w14:paraId="6861B5FA" w14:textId="1D5C6217" w:rsidR="00CD0B2B" w:rsidRPr="00CD0B2B" w:rsidRDefault="00CD0B2B">
      <w:pPr>
        <w:rPr>
          <w:b/>
          <w:bCs/>
        </w:rPr>
      </w:pPr>
      <w:r>
        <w:rPr>
          <w:b/>
          <w:bCs/>
        </w:rPr>
        <w:t xml:space="preserve"> </w:t>
      </w:r>
    </w:p>
    <w:p w14:paraId="208BDE93" w14:textId="77777777" w:rsidR="00CD0B2B" w:rsidRDefault="00CD0B2B"/>
    <w:sectPr w:rsidR="00CD0B2B" w:rsidSect="00CD0B2B">
      <w:headerReference w:type="default" r:id="rId11"/>
      <w:headerReference w:type="first" r:id="rId12"/>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7F3DAF" w14:textId="77777777" w:rsidR="00307D13" w:rsidRDefault="00307D13" w:rsidP="00CD0B2B">
      <w:pPr>
        <w:spacing w:after="0" w:line="240" w:lineRule="auto"/>
      </w:pPr>
      <w:r>
        <w:separator/>
      </w:r>
    </w:p>
  </w:endnote>
  <w:endnote w:type="continuationSeparator" w:id="0">
    <w:p w14:paraId="1450145C" w14:textId="77777777" w:rsidR="00307D13" w:rsidRDefault="00307D13" w:rsidP="00CD0B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582A56" w14:textId="77777777" w:rsidR="00307D13" w:rsidRDefault="00307D13" w:rsidP="00CD0B2B">
      <w:pPr>
        <w:spacing w:after="0" w:line="240" w:lineRule="auto"/>
      </w:pPr>
      <w:r>
        <w:separator/>
      </w:r>
    </w:p>
  </w:footnote>
  <w:footnote w:type="continuationSeparator" w:id="0">
    <w:p w14:paraId="254ED861" w14:textId="77777777" w:rsidR="00307D13" w:rsidRDefault="00307D13" w:rsidP="00CD0B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8713485"/>
      <w:docPartObj>
        <w:docPartGallery w:val="Page Numbers (Top of Page)"/>
        <w:docPartUnique/>
      </w:docPartObj>
    </w:sdtPr>
    <w:sdtEndPr>
      <w:rPr>
        <w:noProof/>
      </w:rPr>
    </w:sdtEndPr>
    <w:sdtContent>
      <w:p w14:paraId="26280B95" w14:textId="68DE0748" w:rsidR="00CD0B2B" w:rsidRDefault="00CD0B2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623D69C" w14:textId="77777777" w:rsidR="00CD0B2B" w:rsidRDefault="00CD0B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1EA24A" w14:textId="2AEF6578" w:rsidR="00CD0B2B" w:rsidRDefault="00CD0B2B">
    <w:pPr>
      <w:pStyle w:val="Header"/>
    </w:pPr>
    <w:r>
      <w:rPr>
        <w:rFonts w:ascii="Arial"/>
        <w:b/>
        <w:noProof/>
        <w:sz w:val="28"/>
      </w:rPr>
      <w:drawing>
        <wp:anchor distT="0" distB="0" distL="0" distR="0" simplePos="0" relativeHeight="251659264" behindDoc="0" locked="0" layoutInCell="1" allowOverlap="1" wp14:anchorId="3D147FEA" wp14:editId="200C0EAD">
          <wp:simplePos x="0" y="0"/>
          <wp:positionH relativeFrom="margin">
            <wp:align>right</wp:align>
          </wp:positionH>
          <wp:positionV relativeFrom="paragraph">
            <wp:posOffset>-266700</wp:posOffset>
          </wp:positionV>
          <wp:extent cx="1809750" cy="600075"/>
          <wp:effectExtent l="0" t="0" r="0" b="9525"/>
          <wp:wrapSquare wrapText="bothSides"/>
          <wp:docPr id="655084240"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1" cstate="print"/>
                  <a:stretch>
                    <a:fillRect/>
                  </a:stretch>
                </pic:blipFill>
                <pic:spPr>
                  <a:xfrm>
                    <a:off x="0" y="0"/>
                    <a:ext cx="1809750" cy="600075"/>
                  </a:xfrm>
                  <a:prstGeom prst="rect">
                    <a:avLst/>
                  </a:prstGeom>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A0MTE1NLEwNrO0NLNU0lEKTi0uzszPAykwrAUATQPBNywAAAA="/>
  </w:docVars>
  <w:rsids>
    <w:rsidRoot w:val="00CD0B2B"/>
    <w:rsid w:val="00307D13"/>
    <w:rsid w:val="004A6BF0"/>
    <w:rsid w:val="0051330B"/>
    <w:rsid w:val="005E36BF"/>
    <w:rsid w:val="006D40D5"/>
    <w:rsid w:val="00983300"/>
    <w:rsid w:val="00A65C43"/>
    <w:rsid w:val="00CD0B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1ED9E"/>
  <w15:chartTrackingRefBased/>
  <w15:docId w15:val="{3C0DC3E7-104D-4294-B4F5-0251DC50C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6BF0"/>
  </w:style>
  <w:style w:type="paragraph" w:styleId="Heading1">
    <w:name w:val="heading 1"/>
    <w:basedOn w:val="Normal"/>
    <w:next w:val="Normal"/>
    <w:link w:val="Heading1Char"/>
    <w:uiPriority w:val="9"/>
    <w:qFormat/>
    <w:rsid w:val="00CD0B2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D0B2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D0B2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D0B2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D0B2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D0B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0B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0B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0B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B2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D0B2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D0B2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D0B2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D0B2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D0B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0B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0B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0B2B"/>
    <w:rPr>
      <w:rFonts w:eastAsiaTheme="majorEastAsia" w:cstheme="majorBidi"/>
      <w:color w:val="272727" w:themeColor="text1" w:themeTint="D8"/>
    </w:rPr>
  </w:style>
  <w:style w:type="paragraph" w:styleId="Title">
    <w:name w:val="Title"/>
    <w:basedOn w:val="Normal"/>
    <w:next w:val="Normal"/>
    <w:link w:val="TitleChar"/>
    <w:uiPriority w:val="10"/>
    <w:qFormat/>
    <w:rsid w:val="00CD0B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0B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0B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0B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0B2B"/>
    <w:pPr>
      <w:spacing w:before="160"/>
      <w:jc w:val="center"/>
    </w:pPr>
    <w:rPr>
      <w:i/>
      <w:iCs/>
      <w:color w:val="404040" w:themeColor="text1" w:themeTint="BF"/>
    </w:rPr>
  </w:style>
  <w:style w:type="character" w:customStyle="1" w:styleId="QuoteChar">
    <w:name w:val="Quote Char"/>
    <w:basedOn w:val="DefaultParagraphFont"/>
    <w:link w:val="Quote"/>
    <w:uiPriority w:val="29"/>
    <w:rsid w:val="00CD0B2B"/>
    <w:rPr>
      <w:i/>
      <w:iCs/>
      <w:color w:val="404040" w:themeColor="text1" w:themeTint="BF"/>
    </w:rPr>
  </w:style>
  <w:style w:type="paragraph" w:styleId="ListParagraph">
    <w:name w:val="List Paragraph"/>
    <w:basedOn w:val="Normal"/>
    <w:uiPriority w:val="34"/>
    <w:qFormat/>
    <w:rsid w:val="00CD0B2B"/>
    <w:pPr>
      <w:ind w:left="720"/>
      <w:contextualSpacing/>
    </w:pPr>
  </w:style>
  <w:style w:type="character" w:styleId="IntenseEmphasis">
    <w:name w:val="Intense Emphasis"/>
    <w:basedOn w:val="DefaultParagraphFont"/>
    <w:uiPriority w:val="21"/>
    <w:qFormat/>
    <w:rsid w:val="00CD0B2B"/>
    <w:rPr>
      <w:i/>
      <w:iCs/>
      <w:color w:val="2F5496" w:themeColor="accent1" w:themeShade="BF"/>
    </w:rPr>
  </w:style>
  <w:style w:type="paragraph" w:styleId="IntenseQuote">
    <w:name w:val="Intense Quote"/>
    <w:basedOn w:val="Normal"/>
    <w:next w:val="Normal"/>
    <w:link w:val="IntenseQuoteChar"/>
    <w:uiPriority w:val="30"/>
    <w:qFormat/>
    <w:rsid w:val="00CD0B2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D0B2B"/>
    <w:rPr>
      <w:i/>
      <w:iCs/>
      <w:color w:val="2F5496" w:themeColor="accent1" w:themeShade="BF"/>
    </w:rPr>
  </w:style>
  <w:style w:type="character" w:styleId="IntenseReference">
    <w:name w:val="Intense Reference"/>
    <w:basedOn w:val="DefaultParagraphFont"/>
    <w:uiPriority w:val="32"/>
    <w:qFormat/>
    <w:rsid w:val="00CD0B2B"/>
    <w:rPr>
      <w:b/>
      <w:bCs/>
      <w:smallCaps/>
      <w:color w:val="2F5496" w:themeColor="accent1" w:themeShade="BF"/>
      <w:spacing w:val="5"/>
    </w:rPr>
  </w:style>
  <w:style w:type="character" w:styleId="Hyperlink">
    <w:name w:val="Hyperlink"/>
    <w:basedOn w:val="DefaultParagraphFont"/>
    <w:uiPriority w:val="99"/>
    <w:unhideWhenUsed/>
    <w:rsid w:val="00CD0B2B"/>
    <w:rPr>
      <w:color w:val="0563C1" w:themeColor="hyperlink"/>
      <w:u w:val="single"/>
    </w:rPr>
  </w:style>
  <w:style w:type="paragraph" w:styleId="Header">
    <w:name w:val="header"/>
    <w:basedOn w:val="Normal"/>
    <w:link w:val="HeaderChar"/>
    <w:uiPriority w:val="99"/>
    <w:unhideWhenUsed/>
    <w:rsid w:val="00CD0B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0B2B"/>
  </w:style>
  <w:style w:type="paragraph" w:styleId="Footer">
    <w:name w:val="footer"/>
    <w:basedOn w:val="Normal"/>
    <w:link w:val="FooterChar"/>
    <w:uiPriority w:val="99"/>
    <w:unhideWhenUsed/>
    <w:rsid w:val="00CD0B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0B2B"/>
  </w:style>
  <w:style w:type="paragraph" w:customStyle="1" w:styleId="TableParagraph">
    <w:name w:val="Table Paragraph"/>
    <w:basedOn w:val="Normal"/>
    <w:uiPriority w:val="1"/>
    <w:qFormat/>
    <w:rsid w:val="00CD0B2B"/>
    <w:pPr>
      <w:widowControl w:val="0"/>
      <w:autoSpaceDE w:val="0"/>
      <w:autoSpaceDN w:val="0"/>
      <w:spacing w:after="0" w:line="240" w:lineRule="auto"/>
    </w:pPr>
    <w:rPr>
      <w:rFonts w:ascii="Arial MT" w:eastAsia="Arial MT" w:hAnsi="Arial MT" w:cs="Arial MT"/>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jebr/article/21/5/690/128142"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merald.com/vjikms/article-abstract/53/6/1159/379896" TargetMode="External"/><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emerald.com/vjikms/article-abstract/53/6/1159/379896" TargetMode="External"/><Relationship Id="rId4" Type="http://schemas.openxmlformats.org/officeDocument/2006/relationships/webSettings" Target="webSettings.xml"/><Relationship Id="rId9" Type="http://schemas.openxmlformats.org/officeDocument/2006/relationships/hyperlink" Target="https://books.google.com/books?hl=en&amp;lr=&amp;id=pUraAgAAQBAJ&amp;oi=fnd&amp;pg=PA311&amp;dq=Entrepreneurship+plays+a+crucial+role+in+economic+development&amp;ots=iHpl1h959b&amp;sig=52gHPGjN58bLSjoDvQv9xrEO99M" TargetMode="Externa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Kas21</b:Tag>
    <b:SourceType>Book</b:SourceType>
    <b:Guid>{BAAA74E8-FA9B-4FB3-A7FC-A23E6188527D}</b:Guid>
    <b:Author>
      <b:Author>
        <b:Corporate>Kassean et al.</b:Corporate>
      </b:Author>
    </b:Author>
    <b:Year>2021</b:Year>
    <b:RefOrder>13</b:RefOrder>
  </b:Source>
  <b:Source>
    <b:Tag>Nau20</b:Tag>
    <b:SourceType>Book</b:SourceType>
    <b:Guid>{F5A7A8EC-E291-416C-BF35-58FA1567B989}</b:Guid>
    <b:Author>
      <b:Author>
        <b:NameList>
          <b:Person>
            <b:Last>Naudé</b:Last>
          </b:Person>
        </b:NameList>
      </b:Author>
    </b:Author>
    <b:Year>2020</b:Year>
    <b:RefOrder>1</b:RefOrder>
  </b:Source>
  <b:Source>
    <b:Tag>Dal23</b:Tag>
    <b:SourceType>Book</b:SourceType>
    <b:Guid>{02BAAD48-49E0-4BE3-A3A8-4FB64E1E59E4}</b:Guid>
    <b:Author>
      <b:Author>
        <b:Corporate>Dal-Mas et al.</b:Corporate>
      </b:Author>
    </b:Author>
    <b:Year>2023</b:Year>
    <b:RefOrder>2</b:RefOrder>
  </b:Source>
</b:Sources>
</file>

<file path=customXml/itemProps1.xml><?xml version="1.0" encoding="utf-8"?>
<ds:datastoreItem xmlns:ds="http://schemas.openxmlformats.org/officeDocument/2006/customXml" ds:itemID="{B376035C-14AC-4E8F-AD5E-DDF9783379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4</Pages>
  <Words>814</Words>
  <Characters>4644</Characters>
  <Application>Microsoft Office Word</Application>
  <DocSecurity>0</DocSecurity>
  <Lines>38</Lines>
  <Paragraphs>10</Paragraphs>
  <ScaleCrop>false</ScaleCrop>
  <Company/>
  <LinksUpToDate>false</LinksUpToDate>
  <CharactersWithSpaces>5448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Abdullahi Moahmed Faduma (2416553)</cp:lastModifiedBy>
  <cp:revision>4</cp:revision>
  <dcterms:created xsi:type="dcterms:W3CDTF">2026-03-16T14:21:00Z</dcterms:created>
  <dcterms:modified xsi:type="dcterms:W3CDTF">2026-04-30T20:10:00Z</dcterms:modified>
</cp:coreProperties>
</file>