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imes New Roman"/>
          <w:lang w:eastAsia="en-GB"/>
        </w:rPr>
        <w:id w:val="-1674558148"/>
        <w:docPartObj>
          <w:docPartGallery w:val="Cover Pages"/>
          <w:docPartUnique/>
        </w:docPartObj>
      </w:sdtPr>
      <w:sdtContent>
        <w:p w14:paraId="7988E478" w14:textId="6A4E04BD" w:rsidR="00A92F37" w:rsidRDefault="00A92F37">
          <w:pPr>
            <w:rPr>
              <w:rFonts w:eastAsia="Times New Roman"/>
              <w:lang w:eastAsia="en-GB"/>
            </w:rPr>
          </w:pPr>
          <w:r w:rsidRPr="00A92F37">
            <w:rPr>
              <w:rFonts w:eastAsia="Times New Roman"/>
              <w:noProof/>
              <w:lang w:eastAsia="en-GB"/>
            </w:rPr>
            <mc:AlternateContent>
              <mc:Choice Requires="wps">
                <w:drawing>
                  <wp:anchor distT="0" distB="0" distL="114300" distR="114300" simplePos="0" relativeHeight="251659264" behindDoc="0" locked="0" layoutInCell="1" allowOverlap="1" wp14:anchorId="0C4EF62D" wp14:editId="4C46DC1C">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FE801A" w:themeColor="accent2"/>
                                  </w:tblBorders>
                                  <w:tblCellMar>
                                    <w:top w:w="1296" w:type="dxa"/>
                                    <w:left w:w="360" w:type="dxa"/>
                                    <w:bottom w:w="1296" w:type="dxa"/>
                                    <w:right w:w="360" w:type="dxa"/>
                                  </w:tblCellMar>
                                  <w:tblLook w:val="04A0" w:firstRow="1" w:lastRow="0" w:firstColumn="1" w:lastColumn="0" w:noHBand="0" w:noVBand="1"/>
                                </w:tblPr>
                                <w:tblGrid>
                                  <w:gridCol w:w="5550"/>
                                  <w:gridCol w:w="2079"/>
                                </w:tblGrid>
                                <w:tr w:rsidR="00A92F37" w14:paraId="731A608B" w14:textId="77777777">
                                  <w:trPr>
                                    <w:jc w:val="center"/>
                                  </w:trPr>
                                  <w:tc>
                                    <w:tcPr>
                                      <w:tcW w:w="2568" w:type="pct"/>
                                      <w:vAlign w:val="center"/>
                                    </w:tcPr>
                                    <w:p w14:paraId="25F0E8B4" w14:textId="77777777" w:rsidR="00A92F37" w:rsidRDefault="00A92F37">
                                      <w:pPr>
                                        <w:jc w:val="right"/>
                                      </w:pPr>
                                      <w:r>
                                        <w:rPr>
                                          <w:noProof/>
                                        </w:rPr>
                                        <w:drawing>
                                          <wp:inline distT="0" distB="0" distL="0" distR="0" wp14:anchorId="25C7F6B6" wp14:editId="5C2E5652">
                                            <wp:extent cx="3064510" cy="3152775"/>
                                            <wp:effectExtent l="0" t="0" r="254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a:extLst>
                                                        <a:ext uri="{28A0092B-C50C-407E-A947-70E740481C1C}">
                                                          <a14:useLocalDpi xmlns:a14="http://schemas.microsoft.com/office/drawing/2010/main" val="0"/>
                                                        </a:ext>
                                                      </a:extLst>
                                                    </a:blip>
                                                    <a:stretch>
                                                      <a:fillRect/>
                                                    </a:stretch>
                                                  </pic:blipFill>
                                                  <pic:spPr>
                                                    <a:xfrm>
                                                      <a:off x="0" y="0"/>
                                                      <a:ext cx="3065016" cy="315329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61C1B02" w14:textId="52C07C4D" w:rsidR="00A92F37" w:rsidRDefault="00A92F37">
                                          <w:pPr>
                                            <w:pStyle w:val="NoSpacing"/>
                                            <w:spacing w:line="312" w:lineRule="auto"/>
                                            <w:jc w:val="right"/>
                                            <w:rPr>
                                              <w:caps/>
                                              <w:color w:val="191919" w:themeColor="text1" w:themeTint="E6"/>
                                              <w:sz w:val="72"/>
                                              <w:szCs w:val="72"/>
                                            </w:rPr>
                                          </w:pPr>
                                          <w:r>
                                            <w:rPr>
                                              <w:caps/>
                                              <w:color w:val="191919" w:themeColor="text1" w:themeTint="E6"/>
                                              <w:sz w:val="72"/>
                                              <w:szCs w:val="72"/>
                                            </w:rPr>
                                            <w:t>Covid19 in hospitality</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F44D87F" w14:textId="39EF5C18" w:rsidR="00A92F37" w:rsidRDefault="00A92F37">
                                          <w:pPr>
                                            <w:jc w:val="right"/>
                                          </w:pPr>
                                          <w:r>
                                            <w:rPr>
                                              <w:color w:val="000000" w:themeColor="text1"/>
                                            </w:rPr>
                                            <w:t>Impact on Operation</w:t>
                                          </w:r>
                                          <w:r w:rsidR="00637203">
                                            <w:rPr>
                                              <w:color w:val="000000" w:themeColor="text1"/>
                                            </w:rPr>
                                            <w:t>s</w:t>
                                          </w:r>
                                        </w:p>
                                      </w:sdtContent>
                                    </w:sdt>
                                  </w:tc>
                                  <w:tc>
                                    <w:tcPr>
                                      <w:tcW w:w="2432" w:type="pct"/>
                                      <w:vAlign w:val="center"/>
                                    </w:tcPr>
                                    <w:p w14:paraId="2F323F87" w14:textId="77777777" w:rsidR="00A92F37" w:rsidRDefault="00A92F37">
                                      <w:pPr>
                                        <w:pStyle w:val="NoSpacing"/>
                                        <w:rPr>
                                          <w:caps/>
                                          <w:color w:val="FE801A" w:themeColor="accent2"/>
                                          <w:sz w:val="26"/>
                                          <w:szCs w:val="26"/>
                                        </w:rPr>
                                      </w:pPr>
                                      <w:r>
                                        <w:rPr>
                                          <w:caps/>
                                          <w:color w:val="FE801A"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5BBEB25" w14:textId="20277811" w:rsidR="00A92F37" w:rsidRDefault="00A92F37">
                                          <w:pPr>
                                            <w:rPr>
                                              <w:color w:val="000000" w:themeColor="text1"/>
                                            </w:rPr>
                                          </w:pPr>
                                          <w:r>
                                            <w:rPr>
                                              <w:color w:val="000000" w:themeColor="text1"/>
                                            </w:rPr>
                                            <w:t>An in-depth look at the disruption caused by furloughed staff on customer satisfaction</w:t>
                                          </w:r>
                                        </w:p>
                                      </w:sdtContent>
                                    </w:sdt>
                                    <w:sdt>
                                      <w:sdtPr>
                                        <w:rPr>
                                          <w:color w:val="FE801A"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538C0C3" w14:textId="4DB69C7F" w:rsidR="00A92F37" w:rsidRDefault="00A92F37">
                                          <w:pPr>
                                            <w:pStyle w:val="NoSpacing"/>
                                            <w:rPr>
                                              <w:color w:val="FE801A" w:themeColor="accent2"/>
                                              <w:sz w:val="26"/>
                                              <w:szCs w:val="26"/>
                                            </w:rPr>
                                          </w:pPr>
                                          <w:r>
                                            <w:rPr>
                                              <w:color w:val="FE801A" w:themeColor="accent2"/>
                                              <w:sz w:val="26"/>
                                              <w:szCs w:val="26"/>
                                            </w:rPr>
                                            <w:t>Andrei Agopian (1905498)</w:t>
                                          </w:r>
                                        </w:p>
                                      </w:sdtContent>
                                    </w:sdt>
                                    <w:p w14:paraId="6D47B5E7" w14:textId="7392FCA4" w:rsidR="00A92F37" w:rsidRDefault="00A92F37">
                                      <w:pPr>
                                        <w:pStyle w:val="NoSpacing"/>
                                      </w:pPr>
                                      <w:sdt>
                                        <w:sdtPr>
                                          <w:rPr>
                                            <w:color w:val="454545"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54545" w:themeColor="text2"/>
                                            </w:rPr>
                                            <w:t xml:space="preserve">PRS4004 T3G3 Lecturer: </w:t>
                                          </w:r>
                                          <w:proofErr w:type="spellStart"/>
                                          <w:r>
                                            <w:rPr>
                                              <w:color w:val="454545" w:themeColor="text2"/>
                                            </w:rPr>
                                            <w:t>Yajesh</w:t>
                                          </w:r>
                                          <w:proofErr w:type="spellEnd"/>
                                          <w:r>
                                            <w:rPr>
                                              <w:color w:val="454545" w:themeColor="text2"/>
                                            </w:rPr>
                                            <w:t xml:space="preserve"> Kumar</w:t>
                                          </w:r>
                                        </w:sdtContent>
                                      </w:sdt>
                                    </w:p>
                                  </w:tc>
                                </w:tr>
                              </w:tbl>
                              <w:p w14:paraId="55F697A0" w14:textId="77777777" w:rsidR="00A92F37" w:rsidRDefault="00A92F3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C4EF62D"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FE801A" w:themeColor="accent2"/>
                            </w:tblBorders>
                            <w:tblCellMar>
                              <w:top w:w="1296" w:type="dxa"/>
                              <w:left w:w="360" w:type="dxa"/>
                              <w:bottom w:w="1296" w:type="dxa"/>
                              <w:right w:w="360" w:type="dxa"/>
                            </w:tblCellMar>
                            <w:tblLook w:val="04A0" w:firstRow="1" w:lastRow="0" w:firstColumn="1" w:lastColumn="0" w:noHBand="0" w:noVBand="1"/>
                          </w:tblPr>
                          <w:tblGrid>
                            <w:gridCol w:w="5550"/>
                            <w:gridCol w:w="2079"/>
                          </w:tblGrid>
                          <w:tr w:rsidR="00A92F37" w14:paraId="731A608B" w14:textId="77777777">
                            <w:trPr>
                              <w:jc w:val="center"/>
                            </w:trPr>
                            <w:tc>
                              <w:tcPr>
                                <w:tcW w:w="2568" w:type="pct"/>
                                <w:vAlign w:val="center"/>
                              </w:tcPr>
                              <w:p w14:paraId="25F0E8B4" w14:textId="77777777" w:rsidR="00A92F37" w:rsidRDefault="00A92F37">
                                <w:pPr>
                                  <w:jc w:val="right"/>
                                </w:pPr>
                                <w:r>
                                  <w:rPr>
                                    <w:noProof/>
                                  </w:rPr>
                                  <w:drawing>
                                    <wp:inline distT="0" distB="0" distL="0" distR="0" wp14:anchorId="25C7F6B6" wp14:editId="5C2E5652">
                                      <wp:extent cx="3064510" cy="3152775"/>
                                      <wp:effectExtent l="0" t="0" r="254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5">
                                                <a:extLst>
                                                  <a:ext uri="{28A0092B-C50C-407E-A947-70E740481C1C}">
                                                    <a14:useLocalDpi xmlns:a14="http://schemas.microsoft.com/office/drawing/2010/main" val="0"/>
                                                  </a:ext>
                                                </a:extLst>
                                              </a:blip>
                                              <a:stretch>
                                                <a:fillRect/>
                                              </a:stretch>
                                            </pic:blipFill>
                                            <pic:spPr>
                                              <a:xfrm>
                                                <a:off x="0" y="0"/>
                                                <a:ext cx="3065016" cy="315329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261C1B02" w14:textId="52C07C4D" w:rsidR="00A92F37" w:rsidRDefault="00A92F37">
                                    <w:pPr>
                                      <w:pStyle w:val="NoSpacing"/>
                                      <w:spacing w:line="312" w:lineRule="auto"/>
                                      <w:jc w:val="right"/>
                                      <w:rPr>
                                        <w:caps/>
                                        <w:color w:val="191919" w:themeColor="text1" w:themeTint="E6"/>
                                        <w:sz w:val="72"/>
                                        <w:szCs w:val="72"/>
                                      </w:rPr>
                                    </w:pPr>
                                    <w:r>
                                      <w:rPr>
                                        <w:caps/>
                                        <w:color w:val="191919" w:themeColor="text1" w:themeTint="E6"/>
                                        <w:sz w:val="72"/>
                                        <w:szCs w:val="72"/>
                                      </w:rPr>
                                      <w:t>Covid19 in hospitality</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1F44D87F" w14:textId="39EF5C18" w:rsidR="00A92F37" w:rsidRDefault="00A92F37">
                                    <w:pPr>
                                      <w:jc w:val="right"/>
                                    </w:pPr>
                                    <w:r>
                                      <w:rPr>
                                        <w:color w:val="000000" w:themeColor="text1"/>
                                      </w:rPr>
                                      <w:t>Impact on Operation</w:t>
                                    </w:r>
                                    <w:r w:rsidR="00637203">
                                      <w:rPr>
                                        <w:color w:val="000000" w:themeColor="text1"/>
                                      </w:rPr>
                                      <w:t>s</w:t>
                                    </w:r>
                                  </w:p>
                                </w:sdtContent>
                              </w:sdt>
                            </w:tc>
                            <w:tc>
                              <w:tcPr>
                                <w:tcW w:w="2432" w:type="pct"/>
                                <w:vAlign w:val="center"/>
                              </w:tcPr>
                              <w:p w14:paraId="2F323F87" w14:textId="77777777" w:rsidR="00A92F37" w:rsidRDefault="00A92F37">
                                <w:pPr>
                                  <w:pStyle w:val="NoSpacing"/>
                                  <w:rPr>
                                    <w:caps/>
                                    <w:color w:val="FE801A" w:themeColor="accent2"/>
                                    <w:sz w:val="26"/>
                                    <w:szCs w:val="26"/>
                                  </w:rPr>
                                </w:pPr>
                                <w:r>
                                  <w:rPr>
                                    <w:caps/>
                                    <w:color w:val="FE801A"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5BBEB25" w14:textId="20277811" w:rsidR="00A92F37" w:rsidRDefault="00A92F37">
                                    <w:pPr>
                                      <w:rPr>
                                        <w:color w:val="000000" w:themeColor="text1"/>
                                      </w:rPr>
                                    </w:pPr>
                                    <w:r>
                                      <w:rPr>
                                        <w:color w:val="000000" w:themeColor="text1"/>
                                      </w:rPr>
                                      <w:t>An in-depth look at the disruption caused by furloughed staff on customer satisfaction</w:t>
                                    </w:r>
                                  </w:p>
                                </w:sdtContent>
                              </w:sdt>
                              <w:sdt>
                                <w:sdtPr>
                                  <w:rPr>
                                    <w:color w:val="FE801A"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538C0C3" w14:textId="4DB69C7F" w:rsidR="00A92F37" w:rsidRDefault="00A92F37">
                                    <w:pPr>
                                      <w:pStyle w:val="NoSpacing"/>
                                      <w:rPr>
                                        <w:color w:val="FE801A" w:themeColor="accent2"/>
                                        <w:sz w:val="26"/>
                                        <w:szCs w:val="26"/>
                                      </w:rPr>
                                    </w:pPr>
                                    <w:r>
                                      <w:rPr>
                                        <w:color w:val="FE801A" w:themeColor="accent2"/>
                                        <w:sz w:val="26"/>
                                        <w:szCs w:val="26"/>
                                      </w:rPr>
                                      <w:t>Andrei Agopian (1905498)</w:t>
                                    </w:r>
                                  </w:p>
                                </w:sdtContent>
                              </w:sdt>
                              <w:p w14:paraId="6D47B5E7" w14:textId="7392FCA4" w:rsidR="00A92F37" w:rsidRDefault="00A92F37">
                                <w:pPr>
                                  <w:pStyle w:val="NoSpacing"/>
                                </w:pPr>
                                <w:sdt>
                                  <w:sdtPr>
                                    <w:rPr>
                                      <w:color w:val="454545"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454545" w:themeColor="text2"/>
                                      </w:rPr>
                                      <w:t xml:space="preserve">PRS4004 T3G3 Lecturer: </w:t>
                                    </w:r>
                                    <w:proofErr w:type="spellStart"/>
                                    <w:r>
                                      <w:rPr>
                                        <w:color w:val="454545" w:themeColor="text2"/>
                                      </w:rPr>
                                      <w:t>Yajesh</w:t>
                                    </w:r>
                                    <w:proofErr w:type="spellEnd"/>
                                    <w:r>
                                      <w:rPr>
                                        <w:color w:val="454545" w:themeColor="text2"/>
                                      </w:rPr>
                                      <w:t xml:space="preserve"> Kumar</w:t>
                                    </w:r>
                                  </w:sdtContent>
                                </w:sdt>
                              </w:p>
                            </w:tc>
                          </w:tr>
                        </w:tbl>
                        <w:p w14:paraId="55F697A0" w14:textId="77777777" w:rsidR="00A92F37" w:rsidRDefault="00A92F37"/>
                      </w:txbxContent>
                    </v:textbox>
                    <w10:wrap anchorx="page" anchory="page"/>
                  </v:shape>
                </w:pict>
              </mc:Fallback>
            </mc:AlternateContent>
          </w:r>
          <w:r>
            <w:rPr>
              <w:rFonts w:eastAsia="Times New Roman"/>
              <w:lang w:eastAsia="en-GB"/>
            </w:rPr>
            <w:br w:type="page"/>
          </w:r>
        </w:p>
      </w:sdtContent>
    </w:sdt>
    <w:p w14:paraId="7FF463CD" w14:textId="196662DD" w:rsidR="00A92F37" w:rsidRDefault="00A92F37" w:rsidP="00A92F37">
      <w:pPr>
        <w:rPr>
          <w:rFonts w:eastAsia="Times New Roman"/>
          <w:b/>
          <w:bCs/>
          <w:sz w:val="28"/>
          <w:szCs w:val="28"/>
          <w:lang w:eastAsia="en-GB"/>
        </w:rPr>
      </w:pPr>
      <w:r w:rsidRPr="0055161B">
        <w:rPr>
          <w:rFonts w:eastAsia="Times New Roman"/>
          <w:b/>
          <w:bCs/>
          <w:sz w:val="28"/>
          <w:szCs w:val="28"/>
          <w:lang w:eastAsia="en-GB"/>
        </w:rPr>
        <w:lastRenderedPageBreak/>
        <w:t>Abstract</w:t>
      </w:r>
    </w:p>
    <w:p w14:paraId="07EB7E92" w14:textId="77777777" w:rsidR="00637203" w:rsidRPr="00A92F37" w:rsidRDefault="00637203" w:rsidP="00A92F37">
      <w:pPr>
        <w:rPr>
          <w:rFonts w:eastAsia="Times New Roman"/>
          <w:lang w:eastAsia="en-GB"/>
        </w:rPr>
      </w:pPr>
    </w:p>
    <w:p w14:paraId="5DA5B631" w14:textId="1484A7C7" w:rsidR="00A92F37" w:rsidRDefault="00A92F37" w:rsidP="00A92F37">
      <w:pPr>
        <w:rPr>
          <w:rFonts w:eastAsia="Times New Roman"/>
          <w:lang w:eastAsia="en-GB"/>
        </w:rPr>
      </w:pPr>
      <w:r w:rsidRPr="00A92F37">
        <w:rPr>
          <w:rFonts w:eastAsia="Times New Roman"/>
          <w:lang w:eastAsia="en-GB"/>
        </w:rPr>
        <w:t xml:space="preserve">The </w:t>
      </w:r>
      <w:r w:rsidR="0055161B">
        <w:rPr>
          <w:rFonts w:eastAsia="Times New Roman"/>
          <w:lang w:eastAsia="en-GB"/>
        </w:rPr>
        <w:t>purpose of this report is to find an appropriate solution to the staffing crisis caused by terminations during the Covid19 situation within a small boutique hotel, attempting to return to normal operating standards.</w:t>
      </w:r>
      <w:r w:rsidR="00637203">
        <w:rPr>
          <w:rFonts w:eastAsia="Times New Roman"/>
          <w:lang w:eastAsia="en-GB"/>
        </w:rPr>
        <w:t xml:space="preserve"> The conditions that led to this crisis is generated mainly by budget cuts, market shrinking and a decrease in foreign workforce availability.</w:t>
      </w:r>
    </w:p>
    <w:p w14:paraId="712CCB34" w14:textId="23230B33" w:rsidR="00637203" w:rsidRDefault="00637203" w:rsidP="00A92F37">
      <w:pPr>
        <w:rPr>
          <w:rFonts w:eastAsia="Times New Roman"/>
          <w:lang w:eastAsia="en-GB"/>
        </w:rPr>
      </w:pPr>
      <w:r>
        <w:rPr>
          <w:rFonts w:eastAsia="Times New Roman"/>
          <w:lang w:eastAsia="en-GB"/>
        </w:rPr>
        <w:t xml:space="preserve">The goal is to analyse the macro aspect and understand the factors that influence one </w:t>
      </w:r>
      <w:proofErr w:type="gramStart"/>
      <w:r>
        <w:rPr>
          <w:rFonts w:eastAsia="Times New Roman"/>
          <w:lang w:eastAsia="en-GB"/>
        </w:rPr>
        <w:t>hotel in particular, and</w:t>
      </w:r>
      <w:proofErr w:type="gramEnd"/>
      <w:r>
        <w:rPr>
          <w:rFonts w:eastAsia="Times New Roman"/>
          <w:lang w:eastAsia="en-GB"/>
        </w:rPr>
        <w:t xml:space="preserve"> then find remedial actions for them. A wide range of methods will be looked at, decided upon and then implemented, followed by a series of recommendations.</w:t>
      </w:r>
    </w:p>
    <w:p w14:paraId="365942DA" w14:textId="77777777" w:rsidR="00637203" w:rsidRPr="00A92F37" w:rsidRDefault="00637203" w:rsidP="00A92F37">
      <w:pPr>
        <w:rPr>
          <w:rFonts w:eastAsia="Times New Roman"/>
          <w:lang w:eastAsia="en-GB"/>
        </w:rPr>
      </w:pPr>
    </w:p>
    <w:p w14:paraId="1CA4F0F0" w14:textId="7063690C" w:rsidR="00A92F37" w:rsidRDefault="00A92F37" w:rsidP="00A92F37">
      <w:pPr>
        <w:rPr>
          <w:rFonts w:eastAsia="Times New Roman"/>
          <w:b/>
          <w:bCs/>
          <w:sz w:val="28"/>
          <w:szCs w:val="28"/>
          <w:lang w:eastAsia="en-GB"/>
        </w:rPr>
      </w:pPr>
      <w:r w:rsidRPr="0055161B">
        <w:rPr>
          <w:rFonts w:eastAsia="Times New Roman"/>
          <w:b/>
          <w:bCs/>
          <w:sz w:val="28"/>
          <w:szCs w:val="28"/>
          <w:lang w:eastAsia="en-GB"/>
        </w:rPr>
        <w:t>Table of contents</w:t>
      </w:r>
    </w:p>
    <w:p w14:paraId="30C1F289" w14:textId="77777777" w:rsidR="00637203" w:rsidRPr="0055161B" w:rsidRDefault="00637203" w:rsidP="00A92F37">
      <w:pPr>
        <w:rPr>
          <w:rFonts w:eastAsia="Times New Roman"/>
          <w:b/>
          <w:bCs/>
          <w:sz w:val="28"/>
          <w:szCs w:val="28"/>
          <w:lang w:eastAsia="en-GB"/>
        </w:rPr>
      </w:pPr>
    </w:p>
    <w:p w14:paraId="395B0FC4" w14:textId="76A71F7F" w:rsidR="00A92F37" w:rsidRPr="00A92F37" w:rsidRDefault="0055161B" w:rsidP="00A92F37">
      <w:pPr>
        <w:rPr>
          <w:rFonts w:eastAsia="Times New Roman"/>
          <w:lang w:eastAsia="en-GB"/>
        </w:rPr>
      </w:pPr>
      <w:r>
        <w:rPr>
          <w:rFonts w:eastAsia="Times New Roman"/>
          <w:lang w:eastAsia="en-GB"/>
        </w:rPr>
        <w:t>1.</w:t>
      </w:r>
      <w:r w:rsidR="00A92F37" w:rsidRPr="00A92F37">
        <w:rPr>
          <w:rFonts w:eastAsia="Times New Roman"/>
          <w:lang w:eastAsia="en-GB"/>
        </w:rPr>
        <w:t>Introduction</w:t>
      </w:r>
    </w:p>
    <w:p w14:paraId="2DBB3E38" w14:textId="648B28F7" w:rsidR="00A92F37" w:rsidRPr="00A92F37" w:rsidRDefault="0055161B" w:rsidP="00A92F37">
      <w:pPr>
        <w:rPr>
          <w:rFonts w:eastAsia="Times New Roman"/>
          <w:lang w:eastAsia="en-GB"/>
        </w:rPr>
      </w:pPr>
      <w:r>
        <w:rPr>
          <w:rFonts w:eastAsia="Times New Roman"/>
          <w:lang w:eastAsia="en-GB"/>
        </w:rPr>
        <w:t>2.</w:t>
      </w:r>
      <w:r w:rsidR="00A92F37" w:rsidRPr="00A92F37">
        <w:rPr>
          <w:rFonts w:eastAsia="Times New Roman"/>
          <w:lang w:eastAsia="en-GB"/>
        </w:rPr>
        <w:t>Methodology</w:t>
      </w:r>
    </w:p>
    <w:p w14:paraId="7BF1FCF9" w14:textId="6DBACB74" w:rsidR="00A92F37" w:rsidRPr="00A92F37" w:rsidRDefault="0055161B" w:rsidP="00A92F37">
      <w:pPr>
        <w:rPr>
          <w:rFonts w:eastAsia="Times New Roman"/>
          <w:lang w:eastAsia="en-GB"/>
        </w:rPr>
      </w:pPr>
      <w:r>
        <w:rPr>
          <w:rFonts w:eastAsia="Times New Roman"/>
          <w:lang w:eastAsia="en-GB"/>
        </w:rPr>
        <w:t>3.</w:t>
      </w:r>
      <w:r w:rsidR="00A92F37" w:rsidRPr="00A92F37">
        <w:rPr>
          <w:rFonts w:eastAsia="Times New Roman"/>
          <w:lang w:eastAsia="en-GB"/>
        </w:rPr>
        <w:t>Results/findings</w:t>
      </w:r>
    </w:p>
    <w:p w14:paraId="6EC5BA2C" w14:textId="77F68FA7" w:rsidR="00A92F37" w:rsidRPr="00A92F37" w:rsidRDefault="0055161B" w:rsidP="00A92F37">
      <w:pPr>
        <w:rPr>
          <w:rFonts w:eastAsia="Times New Roman"/>
          <w:lang w:eastAsia="en-GB"/>
        </w:rPr>
      </w:pPr>
      <w:r>
        <w:rPr>
          <w:rFonts w:eastAsia="Times New Roman"/>
          <w:lang w:eastAsia="en-GB"/>
        </w:rPr>
        <w:t>4.</w:t>
      </w:r>
      <w:r w:rsidR="00A92F37" w:rsidRPr="00A92F37">
        <w:rPr>
          <w:rFonts w:eastAsia="Times New Roman"/>
          <w:lang w:eastAsia="en-GB"/>
        </w:rPr>
        <w:t>Discussion</w:t>
      </w:r>
    </w:p>
    <w:p w14:paraId="121FB2F3" w14:textId="0453E5A0" w:rsidR="00A92F37" w:rsidRPr="00A92F37" w:rsidRDefault="0055161B" w:rsidP="00A92F37">
      <w:pPr>
        <w:rPr>
          <w:rFonts w:eastAsia="Times New Roman"/>
          <w:lang w:eastAsia="en-GB"/>
        </w:rPr>
      </w:pPr>
      <w:r>
        <w:rPr>
          <w:rFonts w:eastAsia="Times New Roman"/>
          <w:lang w:eastAsia="en-GB"/>
        </w:rPr>
        <w:t>5.</w:t>
      </w:r>
      <w:r w:rsidR="00A92F37" w:rsidRPr="00A92F37">
        <w:rPr>
          <w:rFonts w:eastAsia="Times New Roman"/>
          <w:lang w:eastAsia="en-GB"/>
        </w:rPr>
        <w:t>Conclusion/recommendations</w:t>
      </w:r>
    </w:p>
    <w:p w14:paraId="386208D8" w14:textId="18DB39B7" w:rsidR="00A92F37" w:rsidRPr="00A92F37" w:rsidRDefault="0055161B" w:rsidP="00A92F37">
      <w:pPr>
        <w:rPr>
          <w:rFonts w:eastAsia="Times New Roman"/>
          <w:lang w:eastAsia="en-GB"/>
        </w:rPr>
      </w:pPr>
      <w:r>
        <w:rPr>
          <w:rFonts w:eastAsia="Times New Roman"/>
          <w:lang w:eastAsia="en-GB"/>
        </w:rPr>
        <w:t>6.</w:t>
      </w:r>
      <w:r w:rsidR="00A92F37" w:rsidRPr="00A92F37">
        <w:rPr>
          <w:rFonts w:eastAsia="Times New Roman"/>
          <w:lang w:eastAsia="en-GB"/>
        </w:rPr>
        <w:t>References</w:t>
      </w:r>
    </w:p>
    <w:p w14:paraId="4A944C74" w14:textId="1B82514E" w:rsidR="00A92F37" w:rsidRDefault="0055161B" w:rsidP="00A92F37">
      <w:pPr>
        <w:rPr>
          <w:rFonts w:eastAsia="Times New Roman"/>
          <w:lang w:eastAsia="en-GB"/>
        </w:rPr>
      </w:pPr>
      <w:r>
        <w:rPr>
          <w:rFonts w:eastAsia="Times New Roman"/>
          <w:lang w:eastAsia="en-GB"/>
        </w:rPr>
        <w:t>7.</w:t>
      </w:r>
      <w:r w:rsidR="00A92F37" w:rsidRPr="00A92F37">
        <w:rPr>
          <w:rFonts w:eastAsia="Times New Roman"/>
          <w:lang w:eastAsia="en-GB"/>
        </w:rPr>
        <w:t>Appendices</w:t>
      </w:r>
    </w:p>
    <w:p w14:paraId="7175E783" w14:textId="533F860C" w:rsidR="00637203" w:rsidRDefault="00637203" w:rsidP="00A92F37">
      <w:pPr>
        <w:rPr>
          <w:rFonts w:eastAsia="Times New Roman"/>
          <w:lang w:eastAsia="en-GB"/>
        </w:rPr>
      </w:pPr>
    </w:p>
    <w:p w14:paraId="47066522" w14:textId="77777777" w:rsidR="00637203" w:rsidRPr="00A92F37" w:rsidRDefault="00637203" w:rsidP="00A92F37">
      <w:pPr>
        <w:rPr>
          <w:rFonts w:eastAsia="Times New Roman"/>
          <w:lang w:eastAsia="en-GB"/>
        </w:rPr>
      </w:pPr>
    </w:p>
    <w:p w14:paraId="4AE5EE6E" w14:textId="77777777" w:rsidR="006377B1" w:rsidRDefault="006377B1" w:rsidP="00A92F37">
      <w:pPr>
        <w:rPr>
          <w:rFonts w:eastAsia="Times New Roman"/>
          <w:b/>
          <w:bCs/>
          <w:sz w:val="28"/>
          <w:szCs w:val="28"/>
          <w:lang w:eastAsia="en-GB"/>
        </w:rPr>
      </w:pPr>
    </w:p>
    <w:p w14:paraId="73CE6530" w14:textId="77777777" w:rsidR="006377B1" w:rsidRDefault="006377B1" w:rsidP="00A92F37">
      <w:pPr>
        <w:rPr>
          <w:rFonts w:eastAsia="Times New Roman"/>
          <w:b/>
          <w:bCs/>
          <w:sz w:val="28"/>
          <w:szCs w:val="28"/>
          <w:lang w:eastAsia="en-GB"/>
        </w:rPr>
      </w:pPr>
    </w:p>
    <w:p w14:paraId="4230A4C6" w14:textId="71F8E0A1" w:rsidR="0055161B" w:rsidRPr="0015704C" w:rsidRDefault="0055161B" w:rsidP="00A92F37">
      <w:pPr>
        <w:rPr>
          <w:rFonts w:eastAsia="Times New Roman"/>
          <w:b/>
          <w:bCs/>
          <w:sz w:val="28"/>
          <w:szCs w:val="28"/>
          <w:lang w:eastAsia="en-GB"/>
        </w:rPr>
      </w:pPr>
      <w:r w:rsidRPr="0015704C">
        <w:rPr>
          <w:rFonts w:eastAsia="Times New Roman"/>
          <w:b/>
          <w:bCs/>
          <w:sz w:val="28"/>
          <w:szCs w:val="28"/>
          <w:lang w:eastAsia="en-GB"/>
        </w:rPr>
        <w:t>Introduction</w:t>
      </w:r>
    </w:p>
    <w:p w14:paraId="4483C494" w14:textId="5720DCEB" w:rsidR="0055161B" w:rsidRDefault="0015704C" w:rsidP="00A92F37">
      <w:pPr>
        <w:rPr>
          <w:rFonts w:eastAsia="Times New Roman"/>
          <w:lang w:eastAsia="en-GB"/>
        </w:rPr>
      </w:pPr>
      <w:r>
        <w:rPr>
          <w:rFonts w:eastAsia="Times New Roman"/>
          <w:lang w:eastAsia="en-GB"/>
        </w:rPr>
        <w:t xml:space="preserve">The economy took a turn for the worse with certain industries being hit far more severely than others, as is the case of hospitality and retail. My role as an associate of a small boutique hotel allows me to observe the issues first-hand, and that incentivizes me to attempt at finding solution in this scenario. </w:t>
      </w:r>
    </w:p>
    <w:p w14:paraId="71CC88A9" w14:textId="3259BA75" w:rsidR="0015704C" w:rsidRPr="0015704C" w:rsidRDefault="0015704C" w:rsidP="0015704C">
      <w:pPr>
        <w:autoSpaceDE w:val="0"/>
        <w:autoSpaceDN w:val="0"/>
        <w:adjustRightInd w:val="0"/>
        <w:spacing w:after="0" w:line="240" w:lineRule="auto"/>
        <w:rPr>
          <w:rFonts w:cstheme="minorHAnsi"/>
        </w:rPr>
      </w:pPr>
      <w:r>
        <w:rPr>
          <w:rFonts w:eastAsia="Times New Roman"/>
          <w:lang w:eastAsia="en-GB"/>
        </w:rPr>
        <w:lastRenderedPageBreak/>
        <w:t>Identifying problems in the workplace and resolving them is of utmost importance</w:t>
      </w:r>
      <w:r w:rsidR="00494A27">
        <w:rPr>
          <w:rFonts w:eastAsia="Times New Roman"/>
          <w:lang w:eastAsia="en-GB"/>
        </w:rPr>
        <w:t xml:space="preserve"> </w:t>
      </w:r>
      <w:r w:rsidR="00494A27" w:rsidRPr="00494A27">
        <w:rPr>
          <w:rFonts w:eastAsia="Times New Roman" w:cstheme="minorHAnsi"/>
          <w:lang w:eastAsia="en-GB"/>
        </w:rPr>
        <w:t>(</w:t>
      </w:r>
      <w:r w:rsidR="00494A27" w:rsidRPr="00494A27">
        <w:rPr>
          <w:rFonts w:cstheme="minorHAnsi"/>
        </w:rPr>
        <w:t>Gibbs, 1987</w:t>
      </w:r>
      <w:r w:rsidR="00494A27">
        <w:rPr>
          <w:rFonts w:eastAsia="Times New Roman"/>
          <w:lang w:eastAsia="en-GB"/>
        </w:rPr>
        <w:t>)</w:t>
      </w:r>
      <w:r>
        <w:rPr>
          <w:rFonts w:eastAsia="Times New Roman"/>
          <w:lang w:eastAsia="en-GB"/>
        </w:rPr>
        <w:t>, particularly for new and emerging businesses, and even more in the current climate. Their focus is correctly identifying the issues, as any initial stumble can lead to a crash</w:t>
      </w:r>
      <w:r w:rsidR="00494A27">
        <w:rPr>
          <w:rFonts w:eastAsia="Times New Roman"/>
          <w:lang w:eastAsia="en-GB"/>
        </w:rPr>
        <w:t xml:space="preserve"> (</w:t>
      </w:r>
      <w:proofErr w:type="spellStart"/>
      <w:r w:rsidR="00494A27" w:rsidRPr="00494A27">
        <w:rPr>
          <w:rFonts w:cstheme="minorHAnsi"/>
        </w:rPr>
        <w:t>Schaafstal</w:t>
      </w:r>
      <w:proofErr w:type="spellEnd"/>
      <w:r w:rsidR="00494A27" w:rsidRPr="00494A27">
        <w:rPr>
          <w:rFonts w:cstheme="minorHAnsi"/>
        </w:rPr>
        <w:t xml:space="preserve">, Johnston, &amp; </w:t>
      </w:r>
      <w:proofErr w:type="spellStart"/>
      <w:r w:rsidR="00494A27" w:rsidRPr="00494A27">
        <w:rPr>
          <w:rFonts w:cstheme="minorHAnsi"/>
        </w:rPr>
        <w:t>Oser</w:t>
      </w:r>
      <w:proofErr w:type="spellEnd"/>
      <w:r w:rsidR="00494A27" w:rsidRPr="00494A27">
        <w:rPr>
          <w:rFonts w:cstheme="minorHAnsi"/>
        </w:rPr>
        <w:t>, 2001</w:t>
      </w:r>
      <w:r w:rsidR="00494A27">
        <w:rPr>
          <w:rFonts w:eastAsia="Times New Roman"/>
          <w:lang w:eastAsia="en-GB"/>
        </w:rPr>
        <w:t>)</w:t>
      </w:r>
      <w:r>
        <w:rPr>
          <w:rFonts w:eastAsia="Times New Roman"/>
          <w:lang w:eastAsia="en-GB"/>
        </w:rPr>
        <w:t>. Seen that we are faced with an unprecedented situation, coming up with new and innovative ideas is a must for any business, thus a strong focus on “generating ideas” (</w:t>
      </w:r>
      <w:r w:rsidRPr="0015704C">
        <w:rPr>
          <w:rFonts w:cstheme="minorHAnsi"/>
        </w:rPr>
        <w:t xml:space="preserve">Dirks, </w:t>
      </w:r>
      <w:proofErr w:type="spellStart"/>
      <w:r w:rsidRPr="0015704C">
        <w:rPr>
          <w:rFonts w:cstheme="minorHAnsi"/>
        </w:rPr>
        <w:t>Hemmert</w:t>
      </w:r>
      <w:proofErr w:type="spellEnd"/>
      <w:r w:rsidRPr="0015704C">
        <w:rPr>
          <w:rFonts w:cstheme="minorHAnsi"/>
        </w:rPr>
        <w:t>,</w:t>
      </w:r>
    </w:p>
    <w:p w14:paraId="22C819AF" w14:textId="64EF5841" w:rsidR="0015704C" w:rsidRDefault="0015704C" w:rsidP="0015704C">
      <w:pPr>
        <w:rPr>
          <w:rFonts w:eastAsia="Times New Roman"/>
          <w:lang w:eastAsia="en-GB"/>
        </w:rPr>
      </w:pPr>
      <w:proofErr w:type="spellStart"/>
      <w:r w:rsidRPr="0015704C">
        <w:rPr>
          <w:rFonts w:cstheme="minorHAnsi"/>
        </w:rPr>
        <w:t>Legewie</w:t>
      </w:r>
      <w:proofErr w:type="spellEnd"/>
      <w:r w:rsidRPr="0015704C">
        <w:rPr>
          <w:rFonts w:cstheme="minorHAnsi"/>
        </w:rPr>
        <w:t>, Meyer-</w:t>
      </w:r>
      <w:proofErr w:type="spellStart"/>
      <w:r w:rsidRPr="0015704C">
        <w:rPr>
          <w:rFonts w:cstheme="minorHAnsi"/>
        </w:rPr>
        <w:t>Ohle</w:t>
      </w:r>
      <w:proofErr w:type="spellEnd"/>
      <w:r w:rsidRPr="0015704C">
        <w:rPr>
          <w:rFonts w:cstheme="minorHAnsi"/>
        </w:rPr>
        <w:t xml:space="preserve">, &amp; </w:t>
      </w:r>
      <w:proofErr w:type="spellStart"/>
      <w:r w:rsidRPr="0015704C">
        <w:rPr>
          <w:rFonts w:cstheme="minorHAnsi"/>
        </w:rPr>
        <w:t>Waldenberger</w:t>
      </w:r>
      <w:proofErr w:type="spellEnd"/>
      <w:r w:rsidRPr="0015704C">
        <w:rPr>
          <w:rFonts w:cstheme="minorHAnsi"/>
        </w:rPr>
        <w:t>, 2000; Keane &amp; Nair, 2001</w:t>
      </w:r>
      <w:r>
        <w:rPr>
          <w:rFonts w:eastAsia="Times New Roman"/>
          <w:lang w:eastAsia="en-GB"/>
        </w:rPr>
        <w:t>).</w:t>
      </w:r>
    </w:p>
    <w:p w14:paraId="4D19AFBF" w14:textId="15B956A0" w:rsidR="008E6285" w:rsidRDefault="008E6285" w:rsidP="0015704C">
      <w:pPr>
        <w:rPr>
          <w:rFonts w:eastAsia="Times New Roman"/>
          <w:lang w:eastAsia="en-GB"/>
        </w:rPr>
      </w:pPr>
      <w:r>
        <w:rPr>
          <w:rFonts w:eastAsia="Times New Roman"/>
          <w:lang w:eastAsia="en-GB"/>
        </w:rPr>
        <w:t xml:space="preserve">More clearly, the purpose is to improve customer satisfaction </w:t>
      </w:r>
      <w:r w:rsidR="00637203">
        <w:rPr>
          <w:rFonts w:eastAsia="Times New Roman"/>
          <w:lang w:eastAsia="en-GB"/>
        </w:rPr>
        <w:t>usi</w:t>
      </w:r>
      <w:r>
        <w:rPr>
          <w:rFonts w:eastAsia="Times New Roman"/>
          <w:lang w:eastAsia="en-GB"/>
        </w:rPr>
        <w:t>ng a drastically reduced workforce and budget.</w:t>
      </w:r>
      <w:r w:rsidR="00637203">
        <w:rPr>
          <w:rFonts w:eastAsia="Times New Roman"/>
          <w:lang w:eastAsia="en-GB"/>
        </w:rPr>
        <w:t xml:space="preserve"> </w:t>
      </w:r>
    </w:p>
    <w:p w14:paraId="023CF618" w14:textId="03048925" w:rsidR="00637203" w:rsidRDefault="00637203" w:rsidP="0015704C">
      <w:pPr>
        <w:rPr>
          <w:rFonts w:eastAsia="Times New Roman"/>
          <w:lang w:eastAsia="en-GB"/>
        </w:rPr>
      </w:pPr>
      <w:r>
        <w:rPr>
          <w:rFonts w:eastAsia="Times New Roman"/>
          <w:lang w:eastAsia="en-GB"/>
        </w:rPr>
        <w:t xml:space="preserve">Provided that other hotels work under similar parameters, the following research can be </w:t>
      </w:r>
      <w:r w:rsidR="0016395C">
        <w:rPr>
          <w:rFonts w:eastAsia="Times New Roman"/>
          <w:lang w:eastAsia="en-GB"/>
        </w:rPr>
        <w:t xml:space="preserve">freely transplanted into a different setting, at another property. </w:t>
      </w:r>
    </w:p>
    <w:p w14:paraId="379F8057" w14:textId="7D0B5248" w:rsidR="008E6285" w:rsidRDefault="008E6285" w:rsidP="0015704C">
      <w:pPr>
        <w:rPr>
          <w:rFonts w:eastAsia="Times New Roman"/>
          <w:lang w:eastAsia="en-GB"/>
        </w:rPr>
      </w:pPr>
    </w:p>
    <w:p w14:paraId="36609BB4" w14:textId="3DFBAC25" w:rsidR="008E6285" w:rsidRPr="002C1AA2" w:rsidRDefault="008E6285" w:rsidP="0015704C">
      <w:pPr>
        <w:rPr>
          <w:rFonts w:eastAsia="Times New Roman"/>
          <w:b/>
          <w:bCs/>
          <w:sz w:val="28"/>
          <w:szCs w:val="28"/>
          <w:lang w:eastAsia="en-GB"/>
        </w:rPr>
      </w:pPr>
      <w:r w:rsidRPr="002C1AA2">
        <w:rPr>
          <w:rFonts w:eastAsia="Times New Roman"/>
          <w:b/>
          <w:bCs/>
          <w:sz w:val="28"/>
          <w:szCs w:val="28"/>
          <w:lang w:eastAsia="en-GB"/>
        </w:rPr>
        <w:t>Methodology</w:t>
      </w:r>
    </w:p>
    <w:p w14:paraId="7B07CBA0" w14:textId="751BA9AA" w:rsidR="008E6285" w:rsidRDefault="008E6285" w:rsidP="0015704C">
      <w:pPr>
        <w:rPr>
          <w:rFonts w:eastAsia="Times New Roman"/>
          <w:lang w:eastAsia="en-GB"/>
        </w:rPr>
      </w:pPr>
    </w:p>
    <w:p w14:paraId="2DD2D54D" w14:textId="399BDA31" w:rsidR="008E6285" w:rsidRDefault="008E6285" w:rsidP="0015704C">
      <w:pPr>
        <w:rPr>
          <w:rFonts w:eastAsia="Times New Roman"/>
          <w:lang w:eastAsia="en-GB"/>
        </w:rPr>
      </w:pPr>
      <w:r>
        <w:rPr>
          <w:rFonts w:eastAsia="Times New Roman"/>
          <w:lang w:eastAsia="en-GB"/>
        </w:rPr>
        <w:t>Information was collected from face to face interactions with associates and managers, as well as from the reviews provided ad hoc or online by guests. To give an example of the standards expected from staff, I’ll quote the following review: “I don’t think it’s right for the doorman/security staff to serve breakfast. And I have other concerns which I will highlight when I will be contacted by management”.</w:t>
      </w:r>
    </w:p>
    <w:p w14:paraId="79B8E536" w14:textId="748D89C0" w:rsidR="00C144C7" w:rsidRDefault="008E6285" w:rsidP="0015704C">
      <w:pPr>
        <w:rPr>
          <w:rFonts w:eastAsia="Times New Roman"/>
          <w:lang w:eastAsia="en-GB"/>
        </w:rPr>
      </w:pPr>
      <w:r>
        <w:rPr>
          <w:rFonts w:eastAsia="Times New Roman"/>
          <w:lang w:eastAsia="en-GB"/>
        </w:rPr>
        <w:t>When handling issues, people mainly employ two strategies</w:t>
      </w:r>
      <w:r w:rsidR="00E1663C">
        <w:rPr>
          <w:rFonts w:eastAsia="Times New Roman"/>
          <w:lang w:eastAsia="en-GB"/>
        </w:rPr>
        <w:t xml:space="preserve"> to ensure them a path to success. One is a focus on a mathematical approach where an algorithm is employed. That works when all aspects of a problem are known, for instance a shortage of a product which is fixed by simply increasing the order volume in the future. Another type of methodology is heuristics, a strategy that does not guarantee success, but an increased probability of it. It is mainly employed when not all facets of a problem are known or too many factors are involved. Heuristics are divided further in literature into forward reasoning and backward reasoning. To explain more in-depth forward reasoning, it is based on a streamlined transition from a problem state to a solution state: we call in an expert who then step by step applies minor changes until the process is complete. Resorting to an expert in the field means there is no need for progress check. </w:t>
      </w:r>
      <w:r w:rsidR="00C144C7">
        <w:rPr>
          <w:rFonts w:eastAsia="Times New Roman"/>
          <w:lang w:eastAsia="en-GB"/>
        </w:rPr>
        <w:t>Backward reasoning is focused on constant monitoring of the situation as new and untested solution are applied. A good example in this case is the trial and error method</w:t>
      </w:r>
      <w:r w:rsidR="002C1AA2">
        <w:rPr>
          <w:rFonts w:eastAsia="Times New Roman"/>
          <w:lang w:eastAsia="en-GB"/>
        </w:rPr>
        <w:t xml:space="preserve"> </w:t>
      </w:r>
      <w:r w:rsidR="002C1AA2" w:rsidRPr="002C1AA2">
        <w:rPr>
          <w:rFonts w:eastAsia="Times New Roman"/>
          <w:lang w:eastAsia="en-GB"/>
        </w:rPr>
        <w:t>(Anderson, 2000)</w:t>
      </w:r>
      <w:r w:rsidR="00C144C7">
        <w:rPr>
          <w:rFonts w:eastAsia="Times New Roman"/>
          <w:lang w:eastAsia="en-GB"/>
        </w:rPr>
        <w:t xml:space="preserve">. </w:t>
      </w:r>
    </w:p>
    <w:p w14:paraId="2B0E4F69" w14:textId="2C8E258E" w:rsidR="008E6285" w:rsidRDefault="00C144C7" w:rsidP="0015704C">
      <w:pPr>
        <w:rPr>
          <w:rFonts w:eastAsia="Times New Roman"/>
          <w:lang w:eastAsia="en-GB"/>
        </w:rPr>
      </w:pPr>
      <w:r>
        <w:rPr>
          <w:rFonts w:eastAsia="Times New Roman"/>
          <w:lang w:eastAsia="en-GB"/>
        </w:rPr>
        <w:t xml:space="preserve">In our scenario we are confronted with a new and forever changing environment where tried and tested methods cannot be applied, therefore a good strategy is the problem finding technique. It is based on a deep exploration of the problem before attempting solutions that have never been tried before. For this to work, the staff needs to be composed of highly creative people, with good problem-solving skills. It is one </w:t>
      </w:r>
      <w:r w:rsidR="002C1AA2">
        <w:rPr>
          <w:rFonts w:eastAsia="Times New Roman"/>
          <w:lang w:eastAsia="en-GB"/>
        </w:rPr>
        <w:t>of</w:t>
      </w:r>
      <w:r>
        <w:rPr>
          <w:rFonts w:eastAsia="Times New Roman"/>
          <w:lang w:eastAsia="en-GB"/>
        </w:rPr>
        <w:t xml:space="preserve"> the </w:t>
      </w:r>
      <w:proofErr w:type="gramStart"/>
      <w:r>
        <w:rPr>
          <w:rFonts w:eastAsia="Times New Roman"/>
          <w:lang w:eastAsia="en-GB"/>
        </w:rPr>
        <w:t>main focus</w:t>
      </w:r>
      <w:proofErr w:type="gramEnd"/>
      <w:r>
        <w:rPr>
          <w:rFonts w:eastAsia="Times New Roman"/>
          <w:lang w:eastAsia="en-GB"/>
        </w:rPr>
        <w:t xml:space="preserve"> in small and emerging businesses</w:t>
      </w:r>
      <w:r w:rsidR="002C1AA2">
        <w:rPr>
          <w:rFonts w:eastAsia="Times New Roman"/>
          <w:lang w:eastAsia="en-GB"/>
        </w:rPr>
        <w:t xml:space="preserve"> </w:t>
      </w:r>
      <w:r w:rsidR="002C1AA2" w:rsidRPr="002C1AA2">
        <w:rPr>
          <w:rFonts w:eastAsia="Times New Roman"/>
          <w:lang w:eastAsia="en-GB"/>
        </w:rPr>
        <w:t>(</w:t>
      </w:r>
      <w:proofErr w:type="spellStart"/>
      <w:r w:rsidR="002C1AA2" w:rsidRPr="002C1AA2">
        <w:rPr>
          <w:rFonts w:eastAsia="Times New Roman"/>
          <w:lang w:eastAsia="en-GB"/>
        </w:rPr>
        <w:t>Getzels</w:t>
      </w:r>
      <w:proofErr w:type="spellEnd"/>
      <w:r w:rsidR="002C1AA2" w:rsidRPr="002C1AA2">
        <w:rPr>
          <w:rFonts w:eastAsia="Times New Roman"/>
          <w:lang w:eastAsia="en-GB"/>
        </w:rPr>
        <w:t xml:space="preserve"> &amp; Csikszentmihalyi, 1976)</w:t>
      </w:r>
      <w:r>
        <w:rPr>
          <w:rFonts w:eastAsia="Times New Roman"/>
          <w:lang w:eastAsia="en-GB"/>
        </w:rPr>
        <w:t xml:space="preserve">. </w:t>
      </w:r>
    </w:p>
    <w:p w14:paraId="05166996" w14:textId="342402C0" w:rsidR="002C1AA2" w:rsidRDefault="002C1AA2" w:rsidP="0015704C">
      <w:pPr>
        <w:rPr>
          <w:rFonts w:eastAsia="Times New Roman"/>
          <w:lang w:eastAsia="en-GB"/>
        </w:rPr>
      </w:pPr>
      <w:r>
        <w:rPr>
          <w:rFonts w:eastAsia="Times New Roman"/>
          <w:lang w:eastAsia="en-GB"/>
        </w:rPr>
        <w:lastRenderedPageBreak/>
        <w:t>Since the problems were new, we resorted to using the same technique the Kawasaki shipyards or Mazda Motors used: the Ishikawa diagram. Also known as the Fishbone Diagram and created by Kaoru Ishikawa in the 1960s, this method allows the problem solvers to easily visualise all causes feeding into the problem. It worked best for us because each problem we faced had fewer ramifications and was generated by different customers.</w:t>
      </w:r>
    </w:p>
    <w:p w14:paraId="0438A968" w14:textId="0CC7AF62" w:rsidR="002C1AA2" w:rsidRDefault="002C1AA2" w:rsidP="0015704C">
      <w:pPr>
        <w:rPr>
          <w:rFonts w:eastAsia="Times New Roman"/>
          <w:lang w:eastAsia="en-GB"/>
        </w:rPr>
      </w:pPr>
    </w:p>
    <w:p w14:paraId="63A009B5" w14:textId="648A60B5" w:rsidR="002C1AA2" w:rsidRPr="008A46FB" w:rsidRDefault="002C1AA2" w:rsidP="0015704C">
      <w:pPr>
        <w:rPr>
          <w:rFonts w:eastAsia="Times New Roman"/>
          <w:b/>
          <w:bCs/>
          <w:sz w:val="28"/>
          <w:szCs w:val="28"/>
          <w:lang w:eastAsia="en-GB"/>
        </w:rPr>
      </w:pPr>
      <w:r w:rsidRPr="008A46FB">
        <w:rPr>
          <w:rFonts w:eastAsia="Times New Roman"/>
          <w:b/>
          <w:bCs/>
          <w:sz w:val="28"/>
          <w:szCs w:val="28"/>
          <w:lang w:eastAsia="en-GB"/>
        </w:rPr>
        <w:t>Results</w:t>
      </w:r>
    </w:p>
    <w:p w14:paraId="2BACDB3E" w14:textId="2163AB0C" w:rsidR="002C1AA2" w:rsidRDefault="002C1AA2" w:rsidP="0015704C">
      <w:pPr>
        <w:rPr>
          <w:rFonts w:eastAsia="Times New Roman"/>
          <w:lang w:eastAsia="en-GB"/>
        </w:rPr>
      </w:pPr>
    </w:p>
    <w:p w14:paraId="07A5B6D1" w14:textId="4CAAA00D" w:rsidR="002C1AA2" w:rsidRDefault="007721C2" w:rsidP="0015704C">
      <w:pPr>
        <w:rPr>
          <w:rFonts w:eastAsia="Times New Roman"/>
          <w:lang w:eastAsia="en-GB"/>
        </w:rPr>
      </w:pPr>
      <w:r>
        <w:rPr>
          <w:rFonts w:eastAsia="Times New Roman"/>
          <w:lang w:eastAsia="en-GB"/>
        </w:rPr>
        <w:t>Following the above processes, we tackled each problem in a different fashion:</w:t>
      </w:r>
    </w:p>
    <w:p w14:paraId="48CAECC9" w14:textId="445C0FCC" w:rsidR="007721C2" w:rsidRDefault="007721C2" w:rsidP="0015704C">
      <w:pPr>
        <w:rPr>
          <w:rFonts w:eastAsia="Times New Roman"/>
          <w:lang w:eastAsia="en-GB"/>
        </w:rPr>
      </w:pPr>
      <w:r>
        <w:rPr>
          <w:rFonts w:eastAsia="Times New Roman"/>
          <w:lang w:eastAsia="en-GB"/>
        </w:rPr>
        <w:t>1. Guest dissatisfaction – tailor the solution to the individuals involved, decide on whether to enhance their experience by providing either a refund or an extension of the services offered to them, complimentary meals and stays in other properties</w:t>
      </w:r>
    </w:p>
    <w:p w14:paraId="1AD6F009" w14:textId="18CC2CAA" w:rsidR="007721C2" w:rsidRDefault="007721C2" w:rsidP="0015704C">
      <w:pPr>
        <w:rPr>
          <w:rFonts w:eastAsia="Times New Roman"/>
          <w:lang w:eastAsia="en-GB"/>
        </w:rPr>
      </w:pPr>
      <w:r>
        <w:rPr>
          <w:rFonts w:eastAsia="Times New Roman"/>
          <w:lang w:eastAsia="en-GB"/>
        </w:rPr>
        <w:t>2. Working under time constraints – implementation on a separate WhatsApp group where all staff are present to streamline communication. Under normal operating circumstances, the standard reporting path is associate to line manager, line manager to head of department, followed by director of operations and finally general manager. Since we are a limited number of people present on the property at any given time, a direct line of communication is the best solution as it does not clutter or confuse.</w:t>
      </w:r>
    </w:p>
    <w:p w14:paraId="6BDA3AD7" w14:textId="2881A29D" w:rsidR="007721C2" w:rsidRDefault="007721C2" w:rsidP="0015704C">
      <w:pPr>
        <w:rPr>
          <w:rFonts w:eastAsia="Times New Roman"/>
          <w:lang w:eastAsia="en-GB"/>
        </w:rPr>
      </w:pPr>
      <w:r>
        <w:rPr>
          <w:rFonts w:eastAsia="Times New Roman"/>
          <w:lang w:eastAsia="en-GB"/>
        </w:rPr>
        <w:t>3. Staff shortages – application of the rule “if you’re the closest person to an issue, and you can fix it, do it!”; also, redistribution of tasks with focus on a hands on approach rather than communicating to departments responsible for it.</w:t>
      </w:r>
    </w:p>
    <w:p w14:paraId="10483376" w14:textId="0BD7DA1A" w:rsidR="007721C2" w:rsidRDefault="007721C2" w:rsidP="0015704C">
      <w:pPr>
        <w:rPr>
          <w:rFonts w:eastAsia="Times New Roman"/>
          <w:lang w:eastAsia="en-GB"/>
        </w:rPr>
      </w:pPr>
      <w:r>
        <w:rPr>
          <w:rFonts w:eastAsia="Times New Roman"/>
          <w:lang w:eastAsia="en-GB"/>
        </w:rPr>
        <w:t xml:space="preserve">4. Loss of know-how – many experienced staff have left the company, be that by their own volition or forced by circumstances, </w:t>
      </w:r>
      <w:r w:rsidR="008A46FB">
        <w:rPr>
          <w:rFonts w:eastAsia="Times New Roman"/>
          <w:lang w:eastAsia="en-GB"/>
        </w:rPr>
        <w:t>and that creates a knowledge gap. The desired solution was based on improvisation and training on the day.</w:t>
      </w:r>
    </w:p>
    <w:p w14:paraId="72D6C8BF" w14:textId="6BA1AD67" w:rsidR="008A46FB" w:rsidRDefault="008A46FB" w:rsidP="0015704C">
      <w:pPr>
        <w:rPr>
          <w:rFonts w:eastAsia="Times New Roman"/>
          <w:lang w:eastAsia="en-GB"/>
        </w:rPr>
      </w:pPr>
      <w:r>
        <w:rPr>
          <w:rFonts w:eastAsia="Times New Roman"/>
          <w:lang w:eastAsia="en-GB"/>
        </w:rPr>
        <w:t>5. Reduced market share – this was tackled by partnering up with sister properties that are currently open but need a high occupancy rate to operate a profit. After a series of negotiations, they agreed to divert their bookings to us.</w:t>
      </w:r>
    </w:p>
    <w:p w14:paraId="34862CAC" w14:textId="1A6C9DD3" w:rsidR="008A46FB" w:rsidRDefault="008A46FB" w:rsidP="0015704C">
      <w:pPr>
        <w:rPr>
          <w:rFonts w:eastAsia="Times New Roman"/>
          <w:lang w:eastAsia="en-GB"/>
        </w:rPr>
      </w:pPr>
    </w:p>
    <w:p w14:paraId="53EF6B3D" w14:textId="4CB8411E" w:rsidR="008A46FB" w:rsidRPr="003F4959" w:rsidRDefault="008A46FB" w:rsidP="0015704C">
      <w:pPr>
        <w:rPr>
          <w:rFonts w:eastAsia="Times New Roman"/>
          <w:b/>
          <w:bCs/>
          <w:sz w:val="28"/>
          <w:szCs w:val="28"/>
          <w:lang w:eastAsia="en-GB"/>
        </w:rPr>
      </w:pPr>
      <w:r w:rsidRPr="003F4959">
        <w:rPr>
          <w:rFonts w:eastAsia="Times New Roman"/>
          <w:b/>
          <w:bCs/>
          <w:sz w:val="28"/>
          <w:szCs w:val="28"/>
          <w:lang w:eastAsia="en-GB"/>
        </w:rPr>
        <w:t>Discussion</w:t>
      </w:r>
    </w:p>
    <w:p w14:paraId="53A6EFBE" w14:textId="46482FAE" w:rsidR="008A46FB" w:rsidRDefault="008A46FB" w:rsidP="0015704C">
      <w:pPr>
        <w:rPr>
          <w:rFonts w:eastAsia="Times New Roman"/>
          <w:lang w:eastAsia="en-GB"/>
        </w:rPr>
      </w:pPr>
    </w:p>
    <w:p w14:paraId="5A59F004" w14:textId="110FFD22" w:rsidR="008A46FB" w:rsidRDefault="008A46FB" w:rsidP="0015704C">
      <w:pPr>
        <w:rPr>
          <w:rFonts w:eastAsia="Times New Roman"/>
          <w:lang w:eastAsia="en-GB"/>
        </w:rPr>
      </w:pPr>
      <w:r>
        <w:rPr>
          <w:rFonts w:eastAsia="Times New Roman"/>
          <w:lang w:eastAsia="en-GB"/>
        </w:rPr>
        <w:t xml:space="preserve">The solutions we applied are not designed to function long-term and we are highly dependant on governmental decisions and whether the Covid19 will be solved. There is a clear image forming for a future where things will not return to normal in the short term, as per the World Health Organization latest statement, the current climate might extend until late 2022. </w:t>
      </w:r>
      <w:r w:rsidR="0016395C">
        <w:rPr>
          <w:rFonts w:eastAsia="Times New Roman"/>
          <w:lang w:eastAsia="en-GB"/>
        </w:rPr>
        <w:t xml:space="preserve">Even </w:t>
      </w:r>
      <w:r w:rsidR="0016395C">
        <w:rPr>
          <w:rFonts w:eastAsia="Times New Roman"/>
          <w:lang w:eastAsia="en-GB"/>
        </w:rPr>
        <w:lastRenderedPageBreak/>
        <w:t>more, the definition for what is normal might shift to what is the current situation, with enhanced health and safety measures and heightened awareness of the dangers a viral outbreak might generate.</w:t>
      </w:r>
    </w:p>
    <w:p w14:paraId="4434F645" w14:textId="357D3657" w:rsidR="003F4959" w:rsidRDefault="003F4959" w:rsidP="0015704C">
      <w:pPr>
        <w:rPr>
          <w:rFonts w:eastAsia="Times New Roman"/>
          <w:lang w:eastAsia="en-GB"/>
        </w:rPr>
      </w:pPr>
      <w:r>
        <w:rPr>
          <w:rFonts w:eastAsia="Times New Roman"/>
          <w:lang w:eastAsia="en-GB"/>
        </w:rPr>
        <w:t xml:space="preserve">We can clearly state that upon using the Ishikawa diagram we were able to trace the smaller problem to a more common root: the Covid19 pandemic. Comparing the situation with the previous </w:t>
      </w:r>
      <w:proofErr w:type="gramStart"/>
      <w:r>
        <w:rPr>
          <w:rFonts w:eastAsia="Times New Roman"/>
          <w:lang w:eastAsia="en-GB"/>
        </w:rPr>
        <w:t>state of affairs</w:t>
      </w:r>
      <w:proofErr w:type="gramEnd"/>
      <w:r>
        <w:rPr>
          <w:rFonts w:eastAsia="Times New Roman"/>
          <w:lang w:eastAsia="en-GB"/>
        </w:rPr>
        <w:t>, it is obvious that the head of the fish should be represented by the virus. However, a problem to which no solution is in our powers to be applied, becomes a matter of fact. Therefore, we can state that the bar for normality has changed and the question to be answered is whether we are going to be profitable as a business model for the future.</w:t>
      </w:r>
    </w:p>
    <w:p w14:paraId="1F9A7D1A" w14:textId="2D1ABB17" w:rsidR="003F4959" w:rsidRDefault="003F4959" w:rsidP="0015704C">
      <w:pPr>
        <w:rPr>
          <w:rFonts w:eastAsia="Times New Roman"/>
          <w:lang w:eastAsia="en-GB"/>
        </w:rPr>
      </w:pPr>
      <w:r>
        <w:rPr>
          <w:rFonts w:eastAsia="Times New Roman"/>
          <w:lang w:eastAsia="en-GB"/>
        </w:rPr>
        <w:t xml:space="preserve">We can only work on assumptions of what the macro environment will bring forward, as the empirical evidence is all but lacking. So, from this perspective our main goal is to divide the main issue into smaller ones that we can address, as it was highlighted in the rows above. </w:t>
      </w:r>
    </w:p>
    <w:p w14:paraId="38E76BD7" w14:textId="222A30FC" w:rsidR="003F4959" w:rsidRDefault="003F4959" w:rsidP="0015704C">
      <w:pPr>
        <w:rPr>
          <w:rFonts w:eastAsia="Times New Roman"/>
          <w:lang w:eastAsia="en-GB"/>
        </w:rPr>
      </w:pPr>
      <w:r>
        <w:rPr>
          <w:rFonts w:eastAsia="Times New Roman"/>
          <w:lang w:eastAsia="en-GB"/>
        </w:rPr>
        <w:t>Upon using a more streamlined approach in communication we observed a 30-40% increase in productivity across all departments, with a noticeable 20% rise in customer satisfaction as well. Based on this, the best strategy remains a trial and error approach to service</w:t>
      </w:r>
      <w:r w:rsidR="00E01A80">
        <w:rPr>
          <w:rFonts w:eastAsia="Times New Roman"/>
          <w:lang w:eastAsia="en-GB"/>
        </w:rPr>
        <w:t xml:space="preserve">, with a focus on providing training as we go along. Something that was less discussed but may play a major role in how we do our tasks, is the need for strong stock organisation and management. Seen that most associates perform any task, the tools they require for these said task </w:t>
      </w:r>
      <w:proofErr w:type="gramStart"/>
      <w:r w:rsidR="00E01A80">
        <w:rPr>
          <w:rFonts w:eastAsia="Times New Roman"/>
          <w:lang w:eastAsia="en-GB"/>
        </w:rPr>
        <w:t>have to</w:t>
      </w:r>
      <w:proofErr w:type="gramEnd"/>
      <w:r w:rsidR="00E01A80">
        <w:rPr>
          <w:rFonts w:eastAsia="Times New Roman"/>
          <w:lang w:eastAsia="en-GB"/>
        </w:rPr>
        <w:t xml:space="preserve"> be always in the right place. The moment you have an employee willing to do a job they haven’t been trained for or contracted for, but they are unable to locate the tools for it, all our support system crumbles.</w:t>
      </w:r>
    </w:p>
    <w:p w14:paraId="47A5F2F0" w14:textId="4465AE4A" w:rsidR="00E01A80" w:rsidRDefault="00E01A80" w:rsidP="0015704C">
      <w:pPr>
        <w:rPr>
          <w:rFonts w:eastAsia="Times New Roman"/>
          <w:lang w:eastAsia="en-GB"/>
        </w:rPr>
      </w:pPr>
    </w:p>
    <w:p w14:paraId="0BDC2334" w14:textId="35847894" w:rsidR="00E01A80" w:rsidRPr="006377B1" w:rsidRDefault="00E01A80" w:rsidP="0015704C">
      <w:pPr>
        <w:rPr>
          <w:rFonts w:eastAsia="Times New Roman"/>
          <w:b/>
          <w:bCs/>
          <w:sz w:val="28"/>
          <w:szCs w:val="28"/>
          <w:lang w:eastAsia="en-GB"/>
        </w:rPr>
      </w:pPr>
      <w:r w:rsidRPr="006377B1">
        <w:rPr>
          <w:rFonts w:eastAsia="Times New Roman"/>
          <w:b/>
          <w:bCs/>
          <w:sz w:val="28"/>
          <w:szCs w:val="28"/>
          <w:lang w:eastAsia="en-GB"/>
        </w:rPr>
        <w:t>Conclusion</w:t>
      </w:r>
    </w:p>
    <w:p w14:paraId="36128F59" w14:textId="01120B0C" w:rsidR="00E01A80" w:rsidRDefault="00E01A80" w:rsidP="0015704C">
      <w:pPr>
        <w:rPr>
          <w:rFonts w:eastAsia="Times New Roman"/>
          <w:lang w:eastAsia="en-GB"/>
        </w:rPr>
      </w:pPr>
    </w:p>
    <w:p w14:paraId="2C3E8A4D" w14:textId="2AB84990" w:rsidR="00E01A80" w:rsidRDefault="00E01A80" w:rsidP="0015704C">
      <w:pPr>
        <w:rPr>
          <w:rFonts w:eastAsia="Times New Roman"/>
          <w:lang w:eastAsia="en-GB"/>
        </w:rPr>
      </w:pPr>
      <w:r>
        <w:rPr>
          <w:rFonts w:eastAsia="Times New Roman"/>
          <w:lang w:eastAsia="en-GB"/>
        </w:rPr>
        <w:t xml:space="preserve">The research conducted in this study was based on a single complex problem, but as we can see the industry, and our property by extension, is affected by </w:t>
      </w:r>
      <w:proofErr w:type="gramStart"/>
      <w:r>
        <w:rPr>
          <w:rFonts w:eastAsia="Times New Roman"/>
          <w:lang w:eastAsia="en-GB"/>
        </w:rPr>
        <w:t>a number of</w:t>
      </w:r>
      <w:proofErr w:type="gramEnd"/>
      <w:r>
        <w:rPr>
          <w:rFonts w:eastAsia="Times New Roman"/>
          <w:lang w:eastAsia="en-GB"/>
        </w:rPr>
        <w:t xml:space="preserve"> them. From guest experience, time constraints, staff shortages to knowledge gap, drop in market share and stock management. </w:t>
      </w:r>
    </w:p>
    <w:p w14:paraId="7AEAD720" w14:textId="4A0102D2" w:rsidR="00E01A80" w:rsidRDefault="00E01A80" w:rsidP="0015704C">
      <w:pPr>
        <w:rPr>
          <w:rFonts w:eastAsia="Times New Roman"/>
          <w:lang w:eastAsia="en-GB"/>
        </w:rPr>
      </w:pPr>
      <w:r>
        <w:rPr>
          <w:rFonts w:eastAsia="Times New Roman"/>
          <w:lang w:eastAsia="en-GB"/>
        </w:rPr>
        <w:t>We looked at various ways of tackling issues and we adopted mainly the Fishbone Diagram, which then allowed us to implement solution that led to improved results.</w:t>
      </w:r>
    </w:p>
    <w:p w14:paraId="23D5FF18" w14:textId="56963CDB" w:rsidR="00E01A80" w:rsidRDefault="00E01A80" w:rsidP="0015704C">
      <w:pPr>
        <w:rPr>
          <w:rFonts w:eastAsia="Times New Roman"/>
          <w:lang w:eastAsia="en-GB"/>
        </w:rPr>
      </w:pPr>
      <w:r>
        <w:rPr>
          <w:rFonts w:eastAsia="Times New Roman"/>
          <w:lang w:eastAsia="en-GB"/>
        </w:rPr>
        <w:t>One aspect that remains a mystery is the human factor: how much are people willing to go on like this</w:t>
      </w:r>
      <w:r w:rsidR="006377B1">
        <w:rPr>
          <w:rFonts w:eastAsia="Times New Roman"/>
          <w:lang w:eastAsia="en-GB"/>
        </w:rPr>
        <w:t xml:space="preserve">? How long are they able to last working long hours and awkward shift patterns? How long will their loyalty endure for a company when the budgets are </w:t>
      </w:r>
      <w:r w:rsidR="0016395C">
        <w:rPr>
          <w:rFonts w:eastAsia="Times New Roman"/>
          <w:lang w:eastAsia="en-GB"/>
        </w:rPr>
        <w:t>ever shrinking</w:t>
      </w:r>
      <w:r w:rsidR="006377B1">
        <w:rPr>
          <w:rFonts w:eastAsia="Times New Roman"/>
          <w:lang w:eastAsia="en-GB"/>
        </w:rPr>
        <w:t xml:space="preserve">? </w:t>
      </w:r>
    </w:p>
    <w:p w14:paraId="5CA971DA" w14:textId="6B819F4B" w:rsidR="0016395C" w:rsidRDefault="0016395C" w:rsidP="0015704C">
      <w:pPr>
        <w:rPr>
          <w:rFonts w:eastAsia="Times New Roman"/>
          <w:lang w:eastAsia="en-GB"/>
        </w:rPr>
      </w:pPr>
    </w:p>
    <w:p w14:paraId="66C8FE0C" w14:textId="47C711AA" w:rsidR="0016395C" w:rsidRDefault="0016395C" w:rsidP="0015704C">
      <w:pPr>
        <w:rPr>
          <w:rFonts w:eastAsia="Times New Roman"/>
          <w:lang w:eastAsia="en-GB"/>
        </w:rPr>
      </w:pPr>
    </w:p>
    <w:p w14:paraId="27F97940" w14:textId="7F00B6D1" w:rsidR="0016395C" w:rsidRPr="0016395C" w:rsidRDefault="0016395C" w:rsidP="0016395C">
      <w:pPr>
        <w:autoSpaceDE w:val="0"/>
        <w:autoSpaceDN w:val="0"/>
        <w:adjustRightInd w:val="0"/>
        <w:spacing w:after="0" w:line="240" w:lineRule="auto"/>
        <w:rPr>
          <w:rFonts w:cstheme="minorHAnsi"/>
          <w:b/>
          <w:bCs/>
          <w:sz w:val="28"/>
          <w:szCs w:val="28"/>
        </w:rPr>
      </w:pPr>
      <w:r w:rsidRPr="0016395C">
        <w:rPr>
          <w:rFonts w:cstheme="minorHAnsi"/>
          <w:b/>
          <w:bCs/>
          <w:sz w:val="28"/>
          <w:szCs w:val="28"/>
        </w:rPr>
        <w:lastRenderedPageBreak/>
        <w:t>References</w:t>
      </w:r>
    </w:p>
    <w:p w14:paraId="59727406" w14:textId="16D9ED03" w:rsidR="0016395C" w:rsidRDefault="0016395C" w:rsidP="0016395C">
      <w:pPr>
        <w:autoSpaceDE w:val="0"/>
        <w:autoSpaceDN w:val="0"/>
        <w:adjustRightInd w:val="0"/>
        <w:spacing w:after="0" w:line="240" w:lineRule="auto"/>
        <w:rPr>
          <w:rFonts w:cstheme="minorHAnsi"/>
          <w:sz w:val="28"/>
          <w:szCs w:val="28"/>
        </w:rPr>
      </w:pPr>
    </w:p>
    <w:p w14:paraId="416655F8" w14:textId="77777777" w:rsidR="0016395C" w:rsidRPr="007F3431" w:rsidRDefault="0016395C" w:rsidP="0016395C">
      <w:pPr>
        <w:autoSpaceDE w:val="0"/>
        <w:autoSpaceDN w:val="0"/>
        <w:adjustRightInd w:val="0"/>
        <w:spacing w:after="0" w:line="240" w:lineRule="auto"/>
        <w:rPr>
          <w:rFonts w:cstheme="minorHAnsi"/>
          <w:sz w:val="28"/>
          <w:szCs w:val="28"/>
        </w:rPr>
      </w:pPr>
    </w:p>
    <w:p w14:paraId="28AD55FB" w14:textId="77777777" w:rsidR="0016395C" w:rsidRDefault="0016395C" w:rsidP="0016395C">
      <w:pPr>
        <w:autoSpaceDE w:val="0"/>
        <w:autoSpaceDN w:val="0"/>
        <w:adjustRightInd w:val="0"/>
        <w:spacing w:after="0" w:line="240" w:lineRule="auto"/>
        <w:rPr>
          <w:rFonts w:cstheme="minorHAnsi"/>
          <w:sz w:val="22"/>
          <w:szCs w:val="22"/>
        </w:rPr>
      </w:pPr>
    </w:p>
    <w:p w14:paraId="1CC84DD6" w14:textId="77777777" w:rsidR="0016395C" w:rsidRPr="007F3431" w:rsidRDefault="0016395C" w:rsidP="0016395C">
      <w:pPr>
        <w:autoSpaceDE w:val="0"/>
        <w:autoSpaceDN w:val="0"/>
        <w:adjustRightInd w:val="0"/>
        <w:spacing w:after="0" w:line="240" w:lineRule="auto"/>
        <w:rPr>
          <w:rFonts w:cstheme="minorHAnsi"/>
          <w:sz w:val="22"/>
          <w:szCs w:val="22"/>
        </w:rPr>
      </w:pPr>
    </w:p>
    <w:p w14:paraId="4B5EC171"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Anderson, J. R. (2000). Learning and memory: An integrated approach (2nd Ed.). New York: Wiley.</w:t>
      </w:r>
    </w:p>
    <w:p w14:paraId="0D2FD675"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Cook, P. (1998). Best practice creativity. Aldershot: Gower Publishing.</w:t>
      </w:r>
    </w:p>
    <w:p w14:paraId="7F430823"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 xml:space="preserve">Dirks, D., </w:t>
      </w:r>
      <w:proofErr w:type="spellStart"/>
      <w:r w:rsidRPr="007F3431">
        <w:rPr>
          <w:rFonts w:cstheme="minorHAnsi"/>
        </w:rPr>
        <w:t>Hemmert</w:t>
      </w:r>
      <w:proofErr w:type="spellEnd"/>
      <w:r w:rsidRPr="007F3431">
        <w:rPr>
          <w:rFonts w:cstheme="minorHAnsi"/>
        </w:rPr>
        <w:t xml:space="preserve">, M., </w:t>
      </w:r>
      <w:proofErr w:type="spellStart"/>
      <w:r w:rsidRPr="007F3431">
        <w:rPr>
          <w:rFonts w:cstheme="minorHAnsi"/>
        </w:rPr>
        <w:t>Legewie</w:t>
      </w:r>
      <w:proofErr w:type="spellEnd"/>
      <w:r w:rsidRPr="007F3431">
        <w:rPr>
          <w:rFonts w:cstheme="minorHAnsi"/>
        </w:rPr>
        <w:t>, J., Meyer-</w:t>
      </w:r>
      <w:proofErr w:type="spellStart"/>
      <w:r w:rsidRPr="007F3431">
        <w:rPr>
          <w:rFonts w:cstheme="minorHAnsi"/>
        </w:rPr>
        <w:t>Ohle</w:t>
      </w:r>
      <w:proofErr w:type="spellEnd"/>
      <w:r w:rsidRPr="007F3431">
        <w:rPr>
          <w:rFonts w:cstheme="minorHAnsi"/>
        </w:rPr>
        <w:t xml:space="preserve">, H., &amp; </w:t>
      </w:r>
      <w:proofErr w:type="spellStart"/>
      <w:r w:rsidRPr="007F3431">
        <w:rPr>
          <w:rFonts w:cstheme="minorHAnsi"/>
        </w:rPr>
        <w:t>Waldenberger</w:t>
      </w:r>
      <w:proofErr w:type="spellEnd"/>
      <w:r w:rsidRPr="007F3431">
        <w:rPr>
          <w:rFonts w:cstheme="minorHAnsi"/>
        </w:rPr>
        <w:t>, F. (2000). The Japanese</w:t>
      </w:r>
    </w:p>
    <w:p w14:paraId="499C2B6A"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employment system in transition. International Business Review, 9(5), 525–553.</w:t>
      </w:r>
    </w:p>
    <w:p w14:paraId="073A4F5D" w14:textId="77777777" w:rsidR="0016395C" w:rsidRPr="007F3431" w:rsidRDefault="0016395C" w:rsidP="0016395C">
      <w:pPr>
        <w:autoSpaceDE w:val="0"/>
        <w:autoSpaceDN w:val="0"/>
        <w:adjustRightInd w:val="0"/>
        <w:spacing w:after="0" w:line="240" w:lineRule="auto"/>
        <w:rPr>
          <w:rFonts w:cstheme="minorHAnsi"/>
        </w:rPr>
      </w:pPr>
      <w:proofErr w:type="spellStart"/>
      <w:r w:rsidRPr="007F3431">
        <w:rPr>
          <w:rFonts w:cstheme="minorHAnsi"/>
        </w:rPr>
        <w:t>Getzels</w:t>
      </w:r>
      <w:proofErr w:type="spellEnd"/>
      <w:r w:rsidRPr="007F3431">
        <w:rPr>
          <w:rFonts w:cstheme="minorHAnsi"/>
        </w:rPr>
        <w:t>, J., &amp; Csikszentmihalyi, M. (1976). The creative vision: a longitudinal study of problem finding in art.</w:t>
      </w:r>
    </w:p>
    <w:p w14:paraId="63034BB2"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New York: Wiley.</w:t>
      </w:r>
    </w:p>
    <w:p w14:paraId="107BCC40"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Gibbs, A. (1987). Designing effective programmes for encouraging the business start-up process: Lessons</w:t>
      </w:r>
    </w:p>
    <w:p w14:paraId="78576BE5" w14:textId="77777777" w:rsidR="0016395C" w:rsidRPr="007F3431" w:rsidRDefault="0016395C" w:rsidP="0016395C">
      <w:pPr>
        <w:autoSpaceDE w:val="0"/>
        <w:autoSpaceDN w:val="0"/>
        <w:adjustRightInd w:val="0"/>
        <w:spacing w:after="0" w:line="240" w:lineRule="auto"/>
        <w:rPr>
          <w:rFonts w:cstheme="minorHAnsi"/>
        </w:rPr>
      </w:pPr>
      <w:proofErr w:type="spellStart"/>
      <w:r w:rsidRPr="007F3431">
        <w:rPr>
          <w:rFonts w:cstheme="minorHAnsi"/>
        </w:rPr>
        <w:t>fromUK</w:t>
      </w:r>
      <w:proofErr w:type="spellEnd"/>
      <w:r w:rsidRPr="007F3431">
        <w:rPr>
          <w:rFonts w:cstheme="minorHAnsi"/>
        </w:rPr>
        <w:t xml:space="preserve"> experience. Journal of European Industrial Training, 11(4), 24–31.</w:t>
      </w:r>
    </w:p>
    <w:p w14:paraId="4CD31651"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 xml:space="preserve">Keane, A. J., &amp; Nair, P. B. (2001). </w:t>
      </w:r>
      <w:proofErr w:type="spellStart"/>
      <w:r w:rsidRPr="007F3431">
        <w:rPr>
          <w:rFonts w:cstheme="minorHAnsi"/>
        </w:rPr>
        <w:t>Problemsolving</w:t>
      </w:r>
      <w:proofErr w:type="spellEnd"/>
      <w:r w:rsidRPr="007F3431">
        <w:rPr>
          <w:rFonts w:cstheme="minorHAnsi"/>
        </w:rPr>
        <w:t xml:space="preserve"> environments in aerospace design. Advances in</w:t>
      </w:r>
    </w:p>
    <w:p w14:paraId="590C1171"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Engineering Software, 32(6), 477–487.</w:t>
      </w:r>
    </w:p>
    <w:p w14:paraId="3F060B18" w14:textId="77777777" w:rsidR="0016395C" w:rsidRPr="007F3431" w:rsidRDefault="0016395C" w:rsidP="0016395C">
      <w:pPr>
        <w:autoSpaceDE w:val="0"/>
        <w:autoSpaceDN w:val="0"/>
        <w:adjustRightInd w:val="0"/>
        <w:spacing w:after="0" w:line="240" w:lineRule="auto"/>
        <w:rPr>
          <w:rFonts w:cstheme="minorHAnsi"/>
        </w:rPr>
      </w:pPr>
      <w:proofErr w:type="spellStart"/>
      <w:r w:rsidRPr="007F3431">
        <w:rPr>
          <w:rFonts w:cstheme="minorHAnsi"/>
        </w:rPr>
        <w:t>Kuwata</w:t>
      </w:r>
      <w:proofErr w:type="spellEnd"/>
      <w:r w:rsidRPr="007F3431">
        <w:rPr>
          <w:rFonts w:cstheme="minorHAnsi"/>
        </w:rPr>
        <w:t xml:space="preserve">, Y., &amp; </w:t>
      </w:r>
      <w:proofErr w:type="spellStart"/>
      <w:r w:rsidRPr="007F3431">
        <w:rPr>
          <w:rFonts w:cstheme="minorHAnsi"/>
        </w:rPr>
        <w:t>Oohama</w:t>
      </w:r>
      <w:proofErr w:type="spellEnd"/>
      <w:r w:rsidRPr="007F3431">
        <w:rPr>
          <w:rFonts w:cstheme="minorHAnsi"/>
        </w:rPr>
        <w:t xml:space="preserve">, H. (1997). A case of real-time </w:t>
      </w:r>
      <w:proofErr w:type="gramStart"/>
      <w:r w:rsidRPr="007F3431">
        <w:rPr>
          <w:rFonts w:cstheme="minorHAnsi"/>
        </w:rPr>
        <w:t>problem solving</w:t>
      </w:r>
      <w:proofErr w:type="gramEnd"/>
      <w:r w:rsidRPr="007F3431">
        <w:rPr>
          <w:rFonts w:cstheme="minorHAnsi"/>
        </w:rPr>
        <w:t xml:space="preserve"> strategy in air traffic control</w:t>
      </w:r>
    </w:p>
    <w:p w14:paraId="65E478E6"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problem. Expert Systems with Applications, 12(1), 71–79.</w:t>
      </w:r>
    </w:p>
    <w:p w14:paraId="08FEFFF3"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Lauer-Ernst, U. (1992). Learning within a work context: Training concepts, experience, developments. In</w:t>
      </w:r>
    </w:p>
    <w:p w14:paraId="39ADD270"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W. Hall (Ed.), What future for technical and vocational education and training? Adelaide: National</w:t>
      </w:r>
    </w:p>
    <w:p w14:paraId="5C6EDF43"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Centre for Vocational Education Research.</w:t>
      </w:r>
    </w:p>
    <w:p w14:paraId="2477FF9C"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 xml:space="preserve">Middleton, H. E. (1994a). </w:t>
      </w:r>
      <w:proofErr w:type="spellStart"/>
      <w:r w:rsidRPr="007F3431">
        <w:rPr>
          <w:rFonts w:cstheme="minorHAnsi"/>
        </w:rPr>
        <w:t>Problembased</w:t>
      </w:r>
      <w:proofErr w:type="spellEnd"/>
      <w:r w:rsidRPr="007F3431">
        <w:rPr>
          <w:rFonts w:cstheme="minorHAnsi"/>
        </w:rPr>
        <w:t xml:space="preserve"> learning in workshops. In J. C. Stevenson (Ed.), Cognition at</w:t>
      </w:r>
    </w:p>
    <w:p w14:paraId="2A95B739"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work: The development of vocational expertise (pp. 150–168). Adelaide: National Centre for Vocational</w:t>
      </w:r>
    </w:p>
    <w:p w14:paraId="4CA2DE59"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Education Research.</w:t>
      </w:r>
    </w:p>
    <w:p w14:paraId="1F38D19A"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Middleton, H. E. (1994b). Heuristics: the technology of good ideas. Keynote address at the Biennial</w:t>
      </w:r>
    </w:p>
    <w:p w14:paraId="61CDCF8B"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National Conference of the Australian Council for Education Through Technology, Hobart.</w:t>
      </w:r>
    </w:p>
    <w:p w14:paraId="2F9FF617"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Rickards, T. (1998). Creativity and problem solving at work. Aldershot: Gower Publishing.</w:t>
      </w:r>
    </w:p>
    <w:p w14:paraId="26B0AE18" w14:textId="77777777" w:rsidR="0016395C" w:rsidRPr="007F3431" w:rsidRDefault="0016395C" w:rsidP="0016395C">
      <w:pPr>
        <w:autoSpaceDE w:val="0"/>
        <w:autoSpaceDN w:val="0"/>
        <w:adjustRightInd w:val="0"/>
        <w:spacing w:after="0" w:line="240" w:lineRule="auto"/>
        <w:rPr>
          <w:rFonts w:cstheme="minorHAnsi"/>
        </w:rPr>
      </w:pPr>
      <w:proofErr w:type="spellStart"/>
      <w:r w:rsidRPr="007F3431">
        <w:rPr>
          <w:rFonts w:cstheme="minorHAnsi"/>
        </w:rPr>
        <w:t>Schaafstal</w:t>
      </w:r>
      <w:proofErr w:type="spellEnd"/>
      <w:r w:rsidRPr="007F3431">
        <w:rPr>
          <w:rFonts w:cstheme="minorHAnsi"/>
        </w:rPr>
        <w:t xml:space="preserve">, A. M., Johnston, J. H., &amp; </w:t>
      </w:r>
      <w:proofErr w:type="spellStart"/>
      <w:r w:rsidRPr="007F3431">
        <w:rPr>
          <w:rFonts w:cstheme="minorHAnsi"/>
        </w:rPr>
        <w:t>Oser</w:t>
      </w:r>
      <w:proofErr w:type="spellEnd"/>
      <w:r w:rsidRPr="007F3431">
        <w:rPr>
          <w:rFonts w:cstheme="minorHAnsi"/>
        </w:rPr>
        <w:t>, R. L. (2001). Training teams for emergency management.</w:t>
      </w:r>
    </w:p>
    <w:p w14:paraId="63138B1C"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Computers in Human Behaviour, 17(5–6), 615–626.</w:t>
      </w:r>
    </w:p>
    <w:p w14:paraId="7FCC9A71"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 xml:space="preserve">Vargas Cortes, M. G., &amp; </w:t>
      </w:r>
      <w:proofErr w:type="spellStart"/>
      <w:r w:rsidRPr="007F3431">
        <w:rPr>
          <w:rFonts w:cstheme="minorHAnsi"/>
        </w:rPr>
        <w:t>Beruvides</w:t>
      </w:r>
      <w:proofErr w:type="spellEnd"/>
      <w:r w:rsidRPr="007F3431">
        <w:rPr>
          <w:rFonts w:cstheme="minorHAnsi"/>
        </w:rPr>
        <w:t>, M. G. (1996). An analysis of middle management work in non-</w:t>
      </w:r>
      <w:proofErr w:type="spellStart"/>
      <w:r w:rsidRPr="007F3431">
        <w:rPr>
          <w:rFonts w:cstheme="minorHAnsi"/>
        </w:rPr>
        <w:t>strady</w:t>
      </w:r>
      <w:proofErr w:type="spellEnd"/>
    </w:p>
    <w:p w14:paraId="674DE91E"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conditions. Computers and Industrial Engineering, 31(1–2), 53–57.</w:t>
      </w:r>
    </w:p>
    <w:p w14:paraId="32F51EB5"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Williams, A. (1991). Small business survival. The roles of formal education, management training and</w:t>
      </w:r>
    </w:p>
    <w:p w14:paraId="00A7D46F"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advisory services. Bureau of Industry Economics. in Small Business Review 1990–91. Canberra:</w:t>
      </w:r>
    </w:p>
    <w:p w14:paraId="418D4F29" w14:textId="77777777" w:rsidR="0016395C" w:rsidRPr="007F3431" w:rsidRDefault="0016395C" w:rsidP="0016395C">
      <w:pPr>
        <w:autoSpaceDE w:val="0"/>
        <w:autoSpaceDN w:val="0"/>
        <w:adjustRightInd w:val="0"/>
        <w:spacing w:after="0" w:line="240" w:lineRule="auto"/>
        <w:rPr>
          <w:rFonts w:cstheme="minorHAnsi"/>
        </w:rPr>
      </w:pPr>
      <w:r w:rsidRPr="007F3431">
        <w:rPr>
          <w:rFonts w:cstheme="minorHAnsi"/>
        </w:rPr>
        <w:t>Australian Government Publishing Service. Chapter 3.</w:t>
      </w:r>
    </w:p>
    <w:p w14:paraId="6522B182" w14:textId="77777777" w:rsidR="0016395C" w:rsidRPr="007F3431" w:rsidRDefault="0016395C" w:rsidP="0016395C">
      <w:pPr>
        <w:rPr>
          <w:rFonts w:cstheme="minorHAnsi"/>
        </w:rPr>
      </w:pPr>
      <w:r w:rsidRPr="007F3431">
        <w:rPr>
          <w:rFonts w:cstheme="minorHAnsi"/>
        </w:rPr>
        <w:t>Williamson, B.</w:t>
      </w:r>
    </w:p>
    <w:p w14:paraId="3AFD7189" w14:textId="77777777" w:rsidR="0016395C" w:rsidRDefault="0016395C" w:rsidP="0015704C">
      <w:pPr>
        <w:rPr>
          <w:rFonts w:eastAsia="Times New Roman"/>
          <w:lang w:eastAsia="en-GB"/>
        </w:rPr>
      </w:pPr>
    </w:p>
    <w:p w14:paraId="48B0440A" w14:textId="54EBB033" w:rsidR="007721C2" w:rsidRPr="0016395C" w:rsidRDefault="0016395C" w:rsidP="0015704C">
      <w:pPr>
        <w:rPr>
          <w:rFonts w:eastAsia="Times New Roman"/>
          <w:b/>
          <w:bCs/>
          <w:sz w:val="28"/>
          <w:szCs w:val="28"/>
          <w:lang w:eastAsia="en-GB"/>
        </w:rPr>
      </w:pPr>
      <w:r w:rsidRPr="0016395C">
        <w:rPr>
          <w:rFonts w:eastAsia="Times New Roman"/>
          <w:b/>
          <w:bCs/>
          <w:sz w:val="28"/>
          <w:szCs w:val="28"/>
          <w:lang w:eastAsia="en-GB"/>
        </w:rPr>
        <w:t>Appendices</w:t>
      </w:r>
    </w:p>
    <w:p w14:paraId="3AC4280C" w14:textId="697C3C86" w:rsidR="002C1AA2" w:rsidRDefault="002C1AA2" w:rsidP="0015704C">
      <w:pPr>
        <w:rPr>
          <w:rFonts w:eastAsia="Times New Roman"/>
          <w:lang w:eastAsia="en-GB"/>
        </w:rPr>
      </w:pPr>
    </w:p>
    <w:p w14:paraId="5E2AC370" w14:textId="591EA5B2" w:rsidR="0016395C" w:rsidRDefault="0016395C" w:rsidP="0015704C">
      <w:pPr>
        <w:rPr>
          <w:rFonts w:eastAsia="Times New Roman"/>
          <w:lang w:eastAsia="en-GB"/>
        </w:rPr>
      </w:pPr>
      <w:r>
        <w:rPr>
          <w:rFonts w:eastAsia="Times New Roman"/>
          <w:lang w:eastAsia="en-GB"/>
        </w:rPr>
        <w:t>Fishbone Diagram model that served as inspiration for our research:</w:t>
      </w:r>
    </w:p>
    <w:p w14:paraId="07C789CA" w14:textId="21B9B7AC" w:rsidR="0016395C" w:rsidRDefault="0016395C" w:rsidP="0015704C">
      <w:pPr>
        <w:rPr>
          <w:rFonts w:eastAsia="Times New Roman"/>
          <w:lang w:eastAsia="en-GB"/>
        </w:rPr>
      </w:pPr>
      <w:r>
        <w:rPr>
          <w:rFonts w:eastAsia="Times New Roman"/>
          <w:noProof/>
          <w:lang w:eastAsia="en-GB"/>
        </w:rPr>
        <w:drawing>
          <wp:inline distT="0" distB="0" distL="0" distR="0" wp14:anchorId="027ECA99" wp14:editId="58C53CC8">
            <wp:extent cx="5078746" cy="3171825"/>
            <wp:effectExtent l="0" t="0" r="762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w-satisfaction-fishbone.png"/>
                    <pic:cNvPicPr/>
                  </pic:nvPicPr>
                  <pic:blipFill>
                    <a:blip r:embed="rId6">
                      <a:extLst>
                        <a:ext uri="{28A0092B-C50C-407E-A947-70E740481C1C}">
                          <a14:useLocalDpi xmlns:a14="http://schemas.microsoft.com/office/drawing/2010/main" val="0"/>
                        </a:ext>
                      </a:extLst>
                    </a:blip>
                    <a:stretch>
                      <a:fillRect/>
                    </a:stretch>
                  </pic:blipFill>
                  <pic:spPr>
                    <a:xfrm>
                      <a:off x="0" y="0"/>
                      <a:ext cx="5085523" cy="3176057"/>
                    </a:xfrm>
                    <a:prstGeom prst="rect">
                      <a:avLst/>
                    </a:prstGeom>
                  </pic:spPr>
                </pic:pic>
              </a:graphicData>
            </a:graphic>
          </wp:inline>
        </w:drawing>
      </w:r>
    </w:p>
    <w:p w14:paraId="6CC8145A" w14:textId="54692F08" w:rsidR="0016395C" w:rsidRDefault="0016395C" w:rsidP="0015704C">
      <w:pPr>
        <w:rPr>
          <w:rFonts w:eastAsia="Times New Roman"/>
          <w:lang w:eastAsia="en-GB"/>
        </w:rPr>
      </w:pPr>
    </w:p>
    <w:p w14:paraId="623E36C0" w14:textId="1553CB71" w:rsidR="0016395C" w:rsidRDefault="00E06776" w:rsidP="0015704C">
      <w:pPr>
        <w:rPr>
          <w:rFonts w:eastAsia="Times New Roman"/>
          <w:lang w:eastAsia="en-GB"/>
        </w:rPr>
      </w:pPr>
      <w:r>
        <w:rPr>
          <w:rFonts w:eastAsia="Times New Roman"/>
          <w:lang w:eastAsia="en-GB"/>
        </w:rPr>
        <w:t>PESTLE analysis inspiration and macro insight – a look at how our competitors do business</w:t>
      </w:r>
    </w:p>
    <w:p w14:paraId="4AB07442" w14:textId="67EB08AA" w:rsidR="00E06776" w:rsidRDefault="00E06776" w:rsidP="0015704C">
      <w:pPr>
        <w:rPr>
          <w:rFonts w:eastAsia="Times New Roman"/>
          <w:lang w:eastAsia="en-GB"/>
        </w:rPr>
      </w:pPr>
      <w:r>
        <w:rPr>
          <w:rFonts w:eastAsia="Times New Roman"/>
          <w:noProof/>
          <w:lang w:eastAsia="en-GB"/>
        </w:rPr>
        <w:lastRenderedPageBreak/>
        <w:drawing>
          <wp:inline distT="0" distB="0" distL="0" distR="0" wp14:anchorId="069BEE02" wp14:editId="44ED8A9A">
            <wp:extent cx="5731510" cy="4303395"/>
            <wp:effectExtent l="0" t="0" r="2540" b="1905"/>
            <wp:docPr id="2" name="Picture 2"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vironmental-factors-that-influences-the-operations-of-the-business-17-638.jpg"/>
                    <pic:cNvPicPr/>
                  </pic:nvPicPr>
                  <pic:blipFill>
                    <a:blip r:embed="rId7">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inline>
        </w:drawing>
      </w:r>
    </w:p>
    <w:p w14:paraId="3EB84FFA" w14:textId="052FC393" w:rsidR="00E06776" w:rsidRDefault="00E06776" w:rsidP="0015704C">
      <w:pPr>
        <w:rPr>
          <w:rFonts w:eastAsia="Times New Roman"/>
          <w:lang w:eastAsia="en-GB"/>
        </w:rPr>
      </w:pPr>
      <w:r>
        <w:rPr>
          <w:rFonts w:eastAsia="Times New Roman"/>
          <w:noProof/>
          <w:lang w:eastAsia="en-GB"/>
        </w:rPr>
        <w:drawing>
          <wp:inline distT="0" distB="0" distL="0" distR="0" wp14:anchorId="24C65434" wp14:editId="372AEF6C">
            <wp:extent cx="5457825" cy="3648075"/>
            <wp:effectExtent l="0" t="0" r="9525" b="9525"/>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ritical-Success-Factors-Budget-Hotel-Operational-Model.jpg"/>
                    <pic:cNvPicPr/>
                  </pic:nvPicPr>
                  <pic:blipFill>
                    <a:blip r:embed="rId8">
                      <a:extLst>
                        <a:ext uri="{28A0092B-C50C-407E-A947-70E740481C1C}">
                          <a14:useLocalDpi xmlns:a14="http://schemas.microsoft.com/office/drawing/2010/main" val="0"/>
                        </a:ext>
                      </a:extLst>
                    </a:blip>
                    <a:stretch>
                      <a:fillRect/>
                    </a:stretch>
                  </pic:blipFill>
                  <pic:spPr>
                    <a:xfrm>
                      <a:off x="0" y="0"/>
                      <a:ext cx="5457825" cy="3648075"/>
                    </a:xfrm>
                    <a:prstGeom prst="rect">
                      <a:avLst/>
                    </a:prstGeom>
                  </pic:spPr>
                </pic:pic>
              </a:graphicData>
            </a:graphic>
          </wp:inline>
        </w:drawing>
      </w:r>
    </w:p>
    <w:p w14:paraId="146EA0DE" w14:textId="40F2ED7C" w:rsidR="00E06776" w:rsidRDefault="00E06776" w:rsidP="0015704C">
      <w:pPr>
        <w:rPr>
          <w:rFonts w:eastAsia="Times New Roman"/>
          <w:lang w:eastAsia="en-GB"/>
        </w:rPr>
      </w:pPr>
      <w:bookmarkStart w:id="0" w:name="_GoBack"/>
      <w:r>
        <w:rPr>
          <w:rFonts w:eastAsia="Times New Roman"/>
          <w:noProof/>
          <w:lang w:eastAsia="en-GB"/>
        </w:rPr>
        <w:lastRenderedPageBreak/>
        <w:drawing>
          <wp:inline distT="0" distB="0" distL="0" distR="0" wp14:anchorId="428D8650" wp14:editId="0E48FA2C">
            <wp:extent cx="5731510" cy="3224530"/>
            <wp:effectExtent l="0" t="0" r="2540" b="0"/>
            <wp:docPr id="4" name="Picture 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fd1042f896239c9bb1df00181af0e02.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bookmarkEnd w:id="0"/>
    </w:p>
    <w:p w14:paraId="6987CCD8" w14:textId="77777777" w:rsidR="002C1AA2" w:rsidRPr="00A92F37" w:rsidRDefault="002C1AA2" w:rsidP="0015704C">
      <w:pPr>
        <w:rPr>
          <w:rFonts w:eastAsia="Times New Roman"/>
          <w:lang w:eastAsia="en-GB"/>
        </w:rPr>
      </w:pPr>
    </w:p>
    <w:p w14:paraId="2D208D02" w14:textId="1DC08E08" w:rsidR="004B7267" w:rsidRPr="00A92F37" w:rsidRDefault="002C1AA2" w:rsidP="002C1AA2">
      <w:pPr>
        <w:tabs>
          <w:tab w:val="left" w:pos="5130"/>
        </w:tabs>
      </w:pPr>
      <w:r>
        <w:tab/>
      </w:r>
    </w:p>
    <w:sectPr w:rsidR="004B7267" w:rsidRPr="00A92F37" w:rsidSect="00A92F3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F37"/>
    <w:rsid w:val="0015704C"/>
    <w:rsid w:val="0016395C"/>
    <w:rsid w:val="002C1AA2"/>
    <w:rsid w:val="00355F7B"/>
    <w:rsid w:val="003F4959"/>
    <w:rsid w:val="00494A27"/>
    <w:rsid w:val="004B7267"/>
    <w:rsid w:val="0055161B"/>
    <w:rsid w:val="00626B6E"/>
    <w:rsid w:val="00637203"/>
    <w:rsid w:val="006377B1"/>
    <w:rsid w:val="007721C2"/>
    <w:rsid w:val="008A46FB"/>
    <w:rsid w:val="008E6285"/>
    <w:rsid w:val="00A92F37"/>
    <w:rsid w:val="00B5254D"/>
    <w:rsid w:val="00C144C7"/>
    <w:rsid w:val="00E01A80"/>
    <w:rsid w:val="00E06776"/>
    <w:rsid w:val="00E1663C"/>
    <w:rsid w:val="00E92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10B36"/>
  <w15:chartTrackingRefBased/>
  <w15:docId w15:val="{EBD3E759-DE50-4BE8-8616-3E17AE282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54D"/>
  </w:style>
  <w:style w:type="paragraph" w:styleId="Heading1">
    <w:name w:val="heading 1"/>
    <w:basedOn w:val="Normal"/>
    <w:next w:val="Normal"/>
    <w:link w:val="Heading1Char"/>
    <w:uiPriority w:val="9"/>
    <w:qFormat/>
    <w:rsid w:val="00B5254D"/>
    <w:pPr>
      <w:keepNext/>
      <w:keepLines/>
      <w:spacing w:before="360" w:after="40" w:line="240" w:lineRule="auto"/>
      <w:outlineLvl w:val="0"/>
    </w:pPr>
    <w:rPr>
      <w:rFonts w:asciiTheme="majorHAnsi" w:eastAsiaTheme="majorEastAsia" w:hAnsiTheme="majorHAnsi" w:cstheme="majorBidi"/>
      <w:color w:val="2375B8" w:themeColor="accent6" w:themeShade="BF"/>
      <w:sz w:val="40"/>
      <w:szCs w:val="40"/>
    </w:rPr>
  </w:style>
  <w:style w:type="paragraph" w:styleId="Heading2">
    <w:name w:val="heading 2"/>
    <w:basedOn w:val="Normal"/>
    <w:next w:val="Normal"/>
    <w:link w:val="Heading2Char"/>
    <w:uiPriority w:val="9"/>
    <w:semiHidden/>
    <w:unhideWhenUsed/>
    <w:qFormat/>
    <w:rsid w:val="00B5254D"/>
    <w:pPr>
      <w:keepNext/>
      <w:keepLines/>
      <w:spacing w:before="80" w:after="0" w:line="240" w:lineRule="auto"/>
      <w:outlineLvl w:val="1"/>
    </w:pPr>
    <w:rPr>
      <w:rFonts w:asciiTheme="majorHAnsi" w:eastAsiaTheme="majorEastAsia" w:hAnsiTheme="majorHAnsi" w:cstheme="majorBidi"/>
      <w:color w:val="2375B8" w:themeColor="accent6" w:themeShade="BF"/>
      <w:sz w:val="28"/>
      <w:szCs w:val="28"/>
    </w:rPr>
  </w:style>
  <w:style w:type="paragraph" w:styleId="Heading3">
    <w:name w:val="heading 3"/>
    <w:basedOn w:val="Normal"/>
    <w:next w:val="Normal"/>
    <w:link w:val="Heading3Char"/>
    <w:uiPriority w:val="9"/>
    <w:unhideWhenUsed/>
    <w:qFormat/>
    <w:rsid w:val="00B5254D"/>
    <w:pPr>
      <w:keepNext/>
      <w:keepLines/>
      <w:spacing w:before="80" w:after="0" w:line="240" w:lineRule="auto"/>
      <w:outlineLvl w:val="2"/>
    </w:pPr>
    <w:rPr>
      <w:rFonts w:asciiTheme="majorHAnsi" w:eastAsiaTheme="majorEastAsia" w:hAnsiTheme="majorHAnsi" w:cstheme="majorBidi"/>
      <w:color w:val="2375B8" w:themeColor="accent6" w:themeShade="BF"/>
    </w:rPr>
  </w:style>
  <w:style w:type="paragraph" w:styleId="Heading4">
    <w:name w:val="heading 4"/>
    <w:basedOn w:val="Normal"/>
    <w:next w:val="Normal"/>
    <w:link w:val="Heading4Char"/>
    <w:uiPriority w:val="9"/>
    <w:unhideWhenUsed/>
    <w:qFormat/>
    <w:rsid w:val="00B5254D"/>
    <w:pPr>
      <w:keepNext/>
      <w:keepLines/>
      <w:spacing w:before="80" w:after="0"/>
      <w:outlineLvl w:val="3"/>
    </w:pPr>
    <w:rPr>
      <w:rFonts w:asciiTheme="majorHAnsi" w:eastAsiaTheme="majorEastAsia" w:hAnsiTheme="majorHAnsi" w:cstheme="majorBidi"/>
      <w:color w:val="4A9BDC" w:themeColor="accent6"/>
      <w:sz w:val="22"/>
      <w:szCs w:val="22"/>
    </w:rPr>
  </w:style>
  <w:style w:type="paragraph" w:styleId="Heading5">
    <w:name w:val="heading 5"/>
    <w:basedOn w:val="Normal"/>
    <w:next w:val="Normal"/>
    <w:link w:val="Heading5Char"/>
    <w:uiPriority w:val="9"/>
    <w:semiHidden/>
    <w:unhideWhenUsed/>
    <w:qFormat/>
    <w:rsid w:val="00B5254D"/>
    <w:pPr>
      <w:keepNext/>
      <w:keepLines/>
      <w:spacing w:before="40" w:after="0"/>
      <w:outlineLvl w:val="4"/>
    </w:pPr>
    <w:rPr>
      <w:rFonts w:asciiTheme="majorHAnsi" w:eastAsiaTheme="majorEastAsia" w:hAnsiTheme="majorHAnsi" w:cstheme="majorBidi"/>
      <w:i/>
      <w:iCs/>
      <w:color w:val="4A9BDC" w:themeColor="accent6"/>
      <w:sz w:val="22"/>
      <w:szCs w:val="22"/>
    </w:rPr>
  </w:style>
  <w:style w:type="paragraph" w:styleId="Heading6">
    <w:name w:val="heading 6"/>
    <w:basedOn w:val="Normal"/>
    <w:next w:val="Normal"/>
    <w:link w:val="Heading6Char"/>
    <w:uiPriority w:val="9"/>
    <w:semiHidden/>
    <w:unhideWhenUsed/>
    <w:qFormat/>
    <w:rsid w:val="00B5254D"/>
    <w:pPr>
      <w:keepNext/>
      <w:keepLines/>
      <w:spacing w:before="40" w:after="0"/>
      <w:outlineLvl w:val="5"/>
    </w:pPr>
    <w:rPr>
      <w:rFonts w:asciiTheme="majorHAnsi" w:eastAsiaTheme="majorEastAsia" w:hAnsiTheme="majorHAnsi" w:cstheme="majorBidi"/>
      <w:color w:val="4A9BDC" w:themeColor="accent6"/>
    </w:rPr>
  </w:style>
  <w:style w:type="paragraph" w:styleId="Heading7">
    <w:name w:val="heading 7"/>
    <w:basedOn w:val="Normal"/>
    <w:next w:val="Normal"/>
    <w:link w:val="Heading7Char"/>
    <w:uiPriority w:val="9"/>
    <w:semiHidden/>
    <w:unhideWhenUsed/>
    <w:qFormat/>
    <w:rsid w:val="00B5254D"/>
    <w:pPr>
      <w:keepNext/>
      <w:keepLines/>
      <w:spacing w:before="40" w:after="0"/>
      <w:outlineLvl w:val="6"/>
    </w:pPr>
    <w:rPr>
      <w:rFonts w:asciiTheme="majorHAnsi" w:eastAsiaTheme="majorEastAsia" w:hAnsiTheme="majorHAnsi" w:cstheme="majorBidi"/>
      <w:b/>
      <w:bCs/>
      <w:color w:val="4A9BDC" w:themeColor="accent6"/>
    </w:rPr>
  </w:style>
  <w:style w:type="paragraph" w:styleId="Heading8">
    <w:name w:val="heading 8"/>
    <w:basedOn w:val="Normal"/>
    <w:next w:val="Normal"/>
    <w:link w:val="Heading8Char"/>
    <w:uiPriority w:val="9"/>
    <w:semiHidden/>
    <w:unhideWhenUsed/>
    <w:qFormat/>
    <w:rsid w:val="00B5254D"/>
    <w:pPr>
      <w:keepNext/>
      <w:keepLines/>
      <w:spacing w:before="40" w:after="0"/>
      <w:outlineLvl w:val="7"/>
    </w:pPr>
    <w:rPr>
      <w:rFonts w:asciiTheme="majorHAnsi" w:eastAsiaTheme="majorEastAsia" w:hAnsiTheme="majorHAnsi" w:cstheme="majorBidi"/>
      <w:b/>
      <w:bCs/>
      <w:i/>
      <w:iCs/>
      <w:color w:val="4A9BDC" w:themeColor="accent6"/>
      <w:sz w:val="20"/>
      <w:szCs w:val="20"/>
    </w:rPr>
  </w:style>
  <w:style w:type="paragraph" w:styleId="Heading9">
    <w:name w:val="heading 9"/>
    <w:basedOn w:val="Normal"/>
    <w:next w:val="Normal"/>
    <w:link w:val="Heading9Char"/>
    <w:uiPriority w:val="9"/>
    <w:semiHidden/>
    <w:unhideWhenUsed/>
    <w:qFormat/>
    <w:rsid w:val="00B5254D"/>
    <w:pPr>
      <w:keepNext/>
      <w:keepLines/>
      <w:spacing w:before="40" w:after="0"/>
      <w:outlineLvl w:val="8"/>
    </w:pPr>
    <w:rPr>
      <w:rFonts w:asciiTheme="majorHAnsi" w:eastAsiaTheme="majorEastAsia" w:hAnsiTheme="majorHAnsi" w:cstheme="majorBidi"/>
      <w:i/>
      <w:iCs/>
      <w:color w:val="4A9BDC"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54D"/>
    <w:rPr>
      <w:rFonts w:asciiTheme="majorHAnsi" w:eastAsiaTheme="majorEastAsia" w:hAnsiTheme="majorHAnsi" w:cstheme="majorBidi"/>
      <w:color w:val="2375B8" w:themeColor="accent6" w:themeShade="BF"/>
      <w:sz w:val="40"/>
      <w:szCs w:val="40"/>
    </w:rPr>
  </w:style>
  <w:style w:type="character" w:customStyle="1" w:styleId="Heading2Char">
    <w:name w:val="Heading 2 Char"/>
    <w:basedOn w:val="DefaultParagraphFont"/>
    <w:link w:val="Heading2"/>
    <w:uiPriority w:val="9"/>
    <w:semiHidden/>
    <w:rsid w:val="00B5254D"/>
    <w:rPr>
      <w:rFonts w:asciiTheme="majorHAnsi" w:eastAsiaTheme="majorEastAsia" w:hAnsiTheme="majorHAnsi" w:cstheme="majorBidi"/>
      <w:color w:val="2375B8" w:themeColor="accent6" w:themeShade="BF"/>
      <w:sz w:val="28"/>
      <w:szCs w:val="28"/>
    </w:rPr>
  </w:style>
  <w:style w:type="character" w:customStyle="1" w:styleId="Heading3Char">
    <w:name w:val="Heading 3 Char"/>
    <w:basedOn w:val="DefaultParagraphFont"/>
    <w:link w:val="Heading3"/>
    <w:uiPriority w:val="9"/>
    <w:rsid w:val="00B5254D"/>
    <w:rPr>
      <w:rFonts w:asciiTheme="majorHAnsi" w:eastAsiaTheme="majorEastAsia" w:hAnsiTheme="majorHAnsi" w:cstheme="majorBidi"/>
      <w:color w:val="2375B8" w:themeColor="accent6" w:themeShade="BF"/>
      <w:sz w:val="24"/>
      <w:szCs w:val="24"/>
    </w:rPr>
  </w:style>
  <w:style w:type="character" w:customStyle="1" w:styleId="Heading4Char">
    <w:name w:val="Heading 4 Char"/>
    <w:basedOn w:val="DefaultParagraphFont"/>
    <w:link w:val="Heading4"/>
    <w:uiPriority w:val="9"/>
    <w:rsid w:val="00B5254D"/>
    <w:rPr>
      <w:rFonts w:asciiTheme="majorHAnsi" w:eastAsiaTheme="majorEastAsia" w:hAnsiTheme="majorHAnsi" w:cstheme="majorBidi"/>
      <w:color w:val="4A9BDC" w:themeColor="accent6"/>
      <w:sz w:val="22"/>
      <w:szCs w:val="22"/>
    </w:rPr>
  </w:style>
  <w:style w:type="character" w:customStyle="1" w:styleId="Heading5Char">
    <w:name w:val="Heading 5 Char"/>
    <w:basedOn w:val="DefaultParagraphFont"/>
    <w:link w:val="Heading5"/>
    <w:uiPriority w:val="9"/>
    <w:semiHidden/>
    <w:rsid w:val="00B5254D"/>
    <w:rPr>
      <w:rFonts w:asciiTheme="majorHAnsi" w:eastAsiaTheme="majorEastAsia" w:hAnsiTheme="majorHAnsi" w:cstheme="majorBidi"/>
      <w:i/>
      <w:iCs/>
      <w:color w:val="4A9BDC" w:themeColor="accent6"/>
      <w:sz w:val="22"/>
      <w:szCs w:val="22"/>
    </w:rPr>
  </w:style>
  <w:style w:type="character" w:customStyle="1" w:styleId="Heading6Char">
    <w:name w:val="Heading 6 Char"/>
    <w:basedOn w:val="DefaultParagraphFont"/>
    <w:link w:val="Heading6"/>
    <w:uiPriority w:val="9"/>
    <w:semiHidden/>
    <w:rsid w:val="00B5254D"/>
    <w:rPr>
      <w:rFonts w:asciiTheme="majorHAnsi" w:eastAsiaTheme="majorEastAsia" w:hAnsiTheme="majorHAnsi" w:cstheme="majorBidi"/>
      <w:color w:val="4A9BDC" w:themeColor="accent6"/>
    </w:rPr>
  </w:style>
  <w:style w:type="character" w:customStyle="1" w:styleId="Heading7Char">
    <w:name w:val="Heading 7 Char"/>
    <w:basedOn w:val="DefaultParagraphFont"/>
    <w:link w:val="Heading7"/>
    <w:uiPriority w:val="9"/>
    <w:semiHidden/>
    <w:rsid w:val="00B5254D"/>
    <w:rPr>
      <w:rFonts w:asciiTheme="majorHAnsi" w:eastAsiaTheme="majorEastAsia" w:hAnsiTheme="majorHAnsi" w:cstheme="majorBidi"/>
      <w:b/>
      <w:bCs/>
      <w:color w:val="4A9BDC" w:themeColor="accent6"/>
    </w:rPr>
  </w:style>
  <w:style w:type="character" w:customStyle="1" w:styleId="Heading8Char">
    <w:name w:val="Heading 8 Char"/>
    <w:basedOn w:val="DefaultParagraphFont"/>
    <w:link w:val="Heading8"/>
    <w:uiPriority w:val="9"/>
    <w:semiHidden/>
    <w:rsid w:val="00B5254D"/>
    <w:rPr>
      <w:rFonts w:asciiTheme="majorHAnsi" w:eastAsiaTheme="majorEastAsia" w:hAnsiTheme="majorHAnsi" w:cstheme="majorBidi"/>
      <w:b/>
      <w:bCs/>
      <w:i/>
      <w:iCs/>
      <w:color w:val="4A9BDC" w:themeColor="accent6"/>
      <w:sz w:val="20"/>
      <w:szCs w:val="20"/>
    </w:rPr>
  </w:style>
  <w:style w:type="character" w:customStyle="1" w:styleId="Heading9Char">
    <w:name w:val="Heading 9 Char"/>
    <w:basedOn w:val="DefaultParagraphFont"/>
    <w:link w:val="Heading9"/>
    <w:uiPriority w:val="9"/>
    <w:semiHidden/>
    <w:rsid w:val="00B5254D"/>
    <w:rPr>
      <w:rFonts w:asciiTheme="majorHAnsi" w:eastAsiaTheme="majorEastAsia" w:hAnsiTheme="majorHAnsi" w:cstheme="majorBidi"/>
      <w:i/>
      <w:iCs/>
      <w:color w:val="4A9BDC" w:themeColor="accent6"/>
      <w:sz w:val="20"/>
      <w:szCs w:val="20"/>
    </w:rPr>
  </w:style>
  <w:style w:type="paragraph" w:styleId="Caption">
    <w:name w:val="caption"/>
    <w:basedOn w:val="Normal"/>
    <w:next w:val="Normal"/>
    <w:uiPriority w:val="35"/>
    <w:semiHidden/>
    <w:unhideWhenUsed/>
    <w:qFormat/>
    <w:rsid w:val="00B5254D"/>
    <w:pPr>
      <w:spacing w:line="240" w:lineRule="auto"/>
    </w:pPr>
    <w:rPr>
      <w:b/>
      <w:bCs/>
      <w:smallCaps/>
      <w:color w:val="595959" w:themeColor="text1" w:themeTint="A6"/>
    </w:rPr>
  </w:style>
  <w:style w:type="paragraph" w:styleId="Title">
    <w:name w:val="Title"/>
    <w:basedOn w:val="Normal"/>
    <w:next w:val="Normal"/>
    <w:link w:val="TitleChar"/>
    <w:uiPriority w:val="10"/>
    <w:qFormat/>
    <w:rsid w:val="00B5254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525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5254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5254D"/>
    <w:rPr>
      <w:rFonts w:asciiTheme="majorHAnsi" w:eastAsiaTheme="majorEastAsia" w:hAnsiTheme="majorHAnsi" w:cstheme="majorBidi"/>
      <w:sz w:val="30"/>
      <w:szCs w:val="30"/>
    </w:rPr>
  </w:style>
  <w:style w:type="character" w:styleId="Strong">
    <w:name w:val="Strong"/>
    <w:basedOn w:val="DefaultParagraphFont"/>
    <w:uiPriority w:val="22"/>
    <w:qFormat/>
    <w:rsid w:val="00B5254D"/>
    <w:rPr>
      <w:b/>
      <w:bCs/>
    </w:rPr>
  </w:style>
  <w:style w:type="character" w:styleId="Emphasis">
    <w:name w:val="Emphasis"/>
    <w:basedOn w:val="DefaultParagraphFont"/>
    <w:uiPriority w:val="20"/>
    <w:qFormat/>
    <w:rsid w:val="00B5254D"/>
    <w:rPr>
      <w:i/>
      <w:iCs/>
      <w:color w:val="4A9BDC" w:themeColor="accent6"/>
    </w:rPr>
  </w:style>
  <w:style w:type="paragraph" w:styleId="NoSpacing">
    <w:name w:val="No Spacing"/>
    <w:link w:val="NoSpacingChar"/>
    <w:uiPriority w:val="1"/>
    <w:qFormat/>
    <w:rsid w:val="00B5254D"/>
    <w:pPr>
      <w:spacing w:after="0" w:line="240" w:lineRule="auto"/>
    </w:pPr>
  </w:style>
  <w:style w:type="paragraph" w:styleId="Quote">
    <w:name w:val="Quote"/>
    <w:basedOn w:val="Normal"/>
    <w:next w:val="Normal"/>
    <w:link w:val="QuoteChar"/>
    <w:uiPriority w:val="29"/>
    <w:qFormat/>
    <w:rsid w:val="00B525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5254D"/>
    <w:rPr>
      <w:i/>
      <w:iCs/>
      <w:color w:val="262626" w:themeColor="text1" w:themeTint="D9"/>
    </w:rPr>
  </w:style>
  <w:style w:type="paragraph" w:styleId="IntenseQuote">
    <w:name w:val="Intense Quote"/>
    <w:basedOn w:val="Normal"/>
    <w:next w:val="Normal"/>
    <w:link w:val="IntenseQuoteChar"/>
    <w:uiPriority w:val="30"/>
    <w:qFormat/>
    <w:rsid w:val="00B5254D"/>
    <w:pPr>
      <w:spacing w:before="160" w:after="160" w:line="264" w:lineRule="auto"/>
      <w:ind w:left="720" w:right="720"/>
      <w:jc w:val="center"/>
    </w:pPr>
    <w:rPr>
      <w:rFonts w:asciiTheme="majorHAnsi" w:eastAsiaTheme="majorEastAsia" w:hAnsiTheme="majorHAnsi" w:cstheme="majorBidi"/>
      <w:i/>
      <w:iCs/>
      <w:color w:val="4A9BDC" w:themeColor="accent6"/>
      <w:sz w:val="32"/>
      <w:szCs w:val="32"/>
    </w:rPr>
  </w:style>
  <w:style w:type="character" w:customStyle="1" w:styleId="IntenseQuoteChar">
    <w:name w:val="Intense Quote Char"/>
    <w:basedOn w:val="DefaultParagraphFont"/>
    <w:link w:val="IntenseQuote"/>
    <w:uiPriority w:val="30"/>
    <w:rsid w:val="00B5254D"/>
    <w:rPr>
      <w:rFonts w:asciiTheme="majorHAnsi" w:eastAsiaTheme="majorEastAsia" w:hAnsiTheme="majorHAnsi" w:cstheme="majorBidi"/>
      <w:i/>
      <w:iCs/>
      <w:color w:val="4A9BDC" w:themeColor="accent6"/>
      <w:sz w:val="32"/>
      <w:szCs w:val="32"/>
    </w:rPr>
  </w:style>
  <w:style w:type="character" w:styleId="SubtleEmphasis">
    <w:name w:val="Subtle Emphasis"/>
    <w:basedOn w:val="DefaultParagraphFont"/>
    <w:uiPriority w:val="19"/>
    <w:qFormat/>
    <w:rsid w:val="00B5254D"/>
    <w:rPr>
      <w:i/>
      <w:iCs/>
    </w:rPr>
  </w:style>
  <w:style w:type="character" w:styleId="IntenseEmphasis">
    <w:name w:val="Intense Emphasis"/>
    <w:basedOn w:val="DefaultParagraphFont"/>
    <w:uiPriority w:val="21"/>
    <w:qFormat/>
    <w:rsid w:val="00B5254D"/>
    <w:rPr>
      <w:b/>
      <w:bCs/>
      <w:i/>
      <w:iCs/>
    </w:rPr>
  </w:style>
  <w:style w:type="character" w:styleId="SubtleReference">
    <w:name w:val="Subtle Reference"/>
    <w:basedOn w:val="DefaultParagraphFont"/>
    <w:uiPriority w:val="31"/>
    <w:qFormat/>
    <w:rsid w:val="00B5254D"/>
    <w:rPr>
      <w:smallCaps/>
      <w:color w:val="595959" w:themeColor="text1" w:themeTint="A6"/>
    </w:rPr>
  </w:style>
  <w:style w:type="character" w:styleId="IntenseReference">
    <w:name w:val="Intense Reference"/>
    <w:basedOn w:val="DefaultParagraphFont"/>
    <w:uiPriority w:val="32"/>
    <w:qFormat/>
    <w:rsid w:val="00B5254D"/>
    <w:rPr>
      <w:b/>
      <w:bCs/>
      <w:smallCaps/>
      <w:color w:val="4A9BDC" w:themeColor="accent6"/>
    </w:rPr>
  </w:style>
  <w:style w:type="character" w:styleId="BookTitle">
    <w:name w:val="Book Title"/>
    <w:basedOn w:val="DefaultParagraphFont"/>
    <w:uiPriority w:val="33"/>
    <w:qFormat/>
    <w:rsid w:val="00B5254D"/>
    <w:rPr>
      <w:b/>
      <w:bCs/>
      <w:caps w:val="0"/>
      <w:smallCaps/>
      <w:spacing w:val="7"/>
      <w:sz w:val="21"/>
      <w:szCs w:val="21"/>
    </w:rPr>
  </w:style>
  <w:style w:type="paragraph" w:styleId="TOCHeading">
    <w:name w:val="TOC Heading"/>
    <w:basedOn w:val="Heading1"/>
    <w:next w:val="Normal"/>
    <w:uiPriority w:val="39"/>
    <w:unhideWhenUsed/>
    <w:qFormat/>
    <w:rsid w:val="00B5254D"/>
    <w:pPr>
      <w:outlineLvl w:val="9"/>
    </w:pPr>
  </w:style>
  <w:style w:type="paragraph" w:styleId="NormalWeb">
    <w:name w:val="Normal (Web)"/>
    <w:basedOn w:val="Normal"/>
    <w:uiPriority w:val="99"/>
    <w:semiHidden/>
    <w:unhideWhenUsed/>
    <w:rsid w:val="00A92F37"/>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A92F37"/>
    <w:rPr>
      <w:color w:val="0000FF"/>
      <w:u w:val="single"/>
    </w:rPr>
  </w:style>
  <w:style w:type="character" w:customStyle="1" w:styleId="NoSpacingChar">
    <w:name w:val="No Spacing Char"/>
    <w:basedOn w:val="DefaultParagraphFont"/>
    <w:link w:val="NoSpacing"/>
    <w:uiPriority w:val="1"/>
    <w:rsid w:val="00A92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21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University Standard">
      <a:majorFont>
        <a:latin typeface="Times New Roman"/>
        <a:ea typeface=""/>
        <a:cs typeface=""/>
      </a:majorFont>
      <a:minorFont>
        <a:latin typeface="Times New Roman"/>
        <a:ea typeface=""/>
        <a:cs typeface=""/>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An in-depth look at the disruption caused by furloughed staff on customer satisfaction</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9</Pages>
  <Words>1694</Words>
  <Characters>9658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Covid19 in hospitality</vt:lpstr>
    </vt:vector>
  </TitlesOfParts>
  <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Covid19 in hospitality</dc:title>
  <dc:subject>Impact on Operations</dc:subject>
  <dc:creator>Andrei Agopian (1905498)</dc:creator>
  <cp:keywords/>
  <dc:description/>
  <cp:lastModifiedBy>Andrei Agopian (1905498)</cp:lastModifiedBy>
  <cp:revision>3</cp:revision>
  <dcterms:created xsi:type="dcterms:W3CDTF">2020-08-25T11:08:00Z</dcterms:created>
  <dcterms:modified xsi:type="dcterms:W3CDTF">2020-08-25T14:47:00Z</dcterms:modified>
  <cp:category>PRS4004 T3G3 Lecturer: Yajesh Kumar</cp:category>
</cp:coreProperties>
</file>