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5CB9" w:rsidRPr="00477132" w:rsidRDefault="0032319E" w:rsidP="000C687C">
      <w:pPr>
        <w:spacing w:line="480" w:lineRule="auto"/>
        <w:jc w:val="center"/>
        <w:rPr>
          <w:rFonts w:ascii="Arial" w:hAnsi="Arial" w:cs="Arial"/>
          <w:color w:val="000000" w:themeColor="text1"/>
          <w:sz w:val="32"/>
          <w:szCs w:val="32"/>
          <w:u w:val="single"/>
        </w:rPr>
      </w:pPr>
      <w:proofErr w:type="gramStart"/>
      <w:r w:rsidRPr="00477132">
        <w:rPr>
          <w:rFonts w:ascii="Arial" w:hAnsi="Arial" w:cs="Arial"/>
          <w:color w:val="000000" w:themeColor="text1"/>
          <w:sz w:val="32"/>
          <w:szCs w:val="32"/>
          <w:u w:val="single"/>
        </w:rPr>
        <w:t>Social inclusion in practice.</w:t>
      </w:r>
      <w:proofErr w:type="gramEnd"/>
    </w:p>
    <w:p w:rsidR="00E253C2" w:rsidRPr="00477132" w:rsidRDefault="00A1264B" w:rsidP="00AF41DF">
      <w:p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This assignment will critically discuss the factors which can put groups and individuals at risk</w:t>
      </w:r>
      <w:r w:rsidR="00293837" w:rsidRPr="00477132">
        <w:rPr>
          <w:rFonts w:asciiTheme="minorHAnsi" w:hAnsiTheme="minorHAnsi" w:cstheme="minorHAnsi"/>
          <w:color w:val="000000" w:themeColor="text1"/>
          <w:sz w:val="24"/>
          <w:szCs w:val="24"/>
        </w:rPr>
        <w:t xml:space="preserve"> of being excluded within the</w:t>
      </w:r>
      <w:r w:rsidRPr="00477132">
        <w:rPr>
          <w:rFonts w:asciiTheme="minorHAnsi" w:hAnsiTheme="minorHAnsi" w:cstheme="minorHAnsi"/>
          <w:color w:val="000000" w:themeColor="text1"/>
          <w:sz w:val="24"/>
          <w:szCs w:val="24"/>
        </w:rPr>
        <w:t xml:space="preserve"> educational setting.</w:t>
      </w:r>
      <w:r w:rsidR="008607FE" w:rsidRPr="00477132">
        <w:rPr>
          <w:rFonts w:asciiTheme="minorHAnsi" w:hAnsiTheme="minorHAnsi" w:cstheme="minorHAnsi"/>
          <w:color w:val="000000" w:themeColor="text1"/>
          <w:sz w:val="24"/>
          <w:szCs w:val="24"/>
        </w:rPr>
        <w:t xml:space="preserve"> </w:t>
      </w:r>
      <w:r w:rsidR="00E253C2" w:rsidRPr="00477132">
        <w:rPr>
          <w:rFonts w:asciiTheme="minorHAnsi" w:hAnsiTheme="minorHAnsi" w:cstheme="minorHAnsi"/>
          <w:color w:val="000000" w:themeColor="text1"/>
          <w:sz w:val="24"/>
          <w:szCs w:val="24"/>
        </w:rPr>
        <w:t>Firstly the introduction will give descriptions of social inclusion and exclusion, secondly key barriers of becoming socially excluded will be listed, continuing with the findings of inclusion history and how this is implemented within educational settings. The Salamanca Statement and Bronfenbrenner's Bioecological Model will briefly be discussed and linked</w:t>
      </w:r>
      <w:r w:rsidR="00753C66" w:rsidRPr="00477132">
        <w:rPr>
          <w:rFonts w:asciiTheme="minorHAnsi" w:hAnsiTheme="minorHAnsi" w:cstheme="minorHAnsi"/>
          <w:color w:val="000000" w:themeColor="text1"/>
          <w:sz w:val="24"/>
          <w:szCs w:val="24"/>
        </w:rPr>
        <w:t xml:space="preserve"> policy</w:t>
      </w:r>
      <w:r w:rsidR="00E253C2" w:rsidRPr="00477132">
        <w:rPr>
          <w:rFonts w:asciiTheme="minorHAnsi" w:hAnsiTheme="minorHAnsi" w:cstheme="minorHAnsi"/>
          <w:color w:val="000000" w:themeColor="text1"/>
          <w:sz w:val="24"/>
          <w:szCs w:val="24"/>
        </w:rPr>
        <w:t xml:space="preserve"> </w:t>
      </w:r>
      <w:r w:rsidR="00753C66" w:rsidRPr="00477132">
        <w:rPr>
          <w:rFonts w:asciiTheme="minorHAnsi" w:hAnsiTheme="minorHAnsi" w:cstheme="minorHAnsi"/>
          <w:color w:val="000000" w:themeColor="text1"/>
          <w:sz w:val="24"/>
          <w:szCs w:val="24"/>
        </w:rPr>
        <w:t>and</w:t>
      </w:r>
      <w:r w:rsidR="00E253C2" w:rsidRPr="00477132">
        <w:rPr>
          <w:rFonts w:asciiTheme="minorHAnsi" w:hAnsiTheme="minorHAnsi" w:cstheme="minorHAnsi"/>
          <w:color w:val="000000" w:themeColor="text1"/>
          <w:sz w:val="24"/>
          <w:szCs w:val="24"/>
        </w:rPr>
        <w:t xml:space="preserve"> practice.</w:t>
      </w:r>
    </w:p>
    <w:p w:rsidR="00D33E7F" w:rsidRPr="00477132" w:rsidRDefault="00CB3B14" w:rsidP="00AF41DF">
      <w:p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Social inclusion in educational settings is about identifying the individual needs and knowing how to support eac</w:t>
      </w:r>
      <w:r w:rsidR="001B4AD2" w:rsidRPr="00477132">
        <w:rPr>
          <w:rFonts w:asciiTheme="minorHAnsi" w:hAnsiTheme="minorHAnsi" w:cstheme="minorHAnsi"/>
          <w:color w:val="000000" w:themeColor="text1"/>
          <w:sz w:val="24"/>
          <w:szCs w:val="24"/>
        </w:rPr>
        <w:t>h need and</w:t>
      </w:r>
      <w:r w:rsidRPr="00477132">
        <w:rPr>
          <w:rFonts w:asciiTheme="minorHAnsi" w:hAnsiTheme="minorHAnsi" w:cstheme="minorHAnsi"/>
          <w:color w:val="000000" w:themeColor="text1"/>
          <w:sz w:val="24"/>
          <w:szCs w:val="24"/>
        </w:rPr>
        <w:t xml:space="preserve"> put</w:t>
      </w:r>
      <w:r w:rsidR="001B4AD2" w:rsidRPr="00477132">
        <w:rPr>
          <w:rFonts w:asciiTheme="minorHAnsi" w:hAnsiTheme="minorHAnsi" w:cstheme="minorHAnsi"/>
          <w:color w:val="000000" w:themeColor="text1"/>
          <w:sz w:val="24"/>
          <w:szCs w:val="24"/>
        </w:rPr>
        <w:t>ting</w:t>
      </w:r>
      <w:r w:rsidRPr="00477132">
        <w:rPr>
          <w:rFonts w:asciiTheme="minorHAnsi" w:hAnsiTheme="minorHAnsi" w:cstheme="minorHAnsi"/>
          <w:color w:val="000000" w:themeColor="text1"/>
          <w:sz w:val="24"/>
          <w:szCs w:val="24"/>
        </w:rPr>
        <w:t xml:space="preserve"> relevant strategies</w:t>
      </w:r>
      <w:r w:rsidR="007D5446" w:rsidRPr="00477132">
        <w:rPr>
          <w:rFonts w:asciiTheme="minorHAnsi" w:hAnsiTheme="minorHAnsi" w:cstheme="minorHAnsi"/>
          <w:color w:val="000000" w:themeColor="text1"/>
          <w:sz w:val="24"/>
          <w:szCs w:val="24"/>
        </w:rPr>
        <w:t xml:space="preserve"> and planning</w:t>
      </w:r>
      <w:r w:rsidRPr="00477132">
        <w:rPr>
          <w:rFonts w:asciiTheme="minorHAnsi" w:hAnsiTheme="minorHAnsi" w:cstheme="minorHAnsi"/>
          <w:color w:val="000000" w:themeColor="text1"/>
          <w:sz w:val="24"/>
          <w:szCs w:val="24"/>
        </w:rPr>
        <w:t xml:space="preserve"> in place, it’s about making sure every individual feels as though they belong</w:t>
      </w:r>
      <w:r w:rsidR="007D5446" w:rsidRPr="00477132">
        <w:rPr>
          <w:rFonts w:asciiTheme="minorHAnsi" w:hAnsiTheme="minorHAnsi" w:cstheme="minorHAnsi"/>
          <w:color w:val="000000" w:themeColor="text1"/>
          <w:sz w:val="24"/>
          <w:szCs w:val="24"/>
        </w:rPr>
        <w:t xml:space="preserve"> and have access</w:t>
      </w:r>
      <w:r w:rsidR="00595AF6" w:rsidRPr="00477132">
        <w:rPr>
          <w:rFonts w:asciiTheme="minorHAnsi" w:hAnsiTheme="minorHAnsi" w:cstheme="minorHAnsi"/>
          <w:color w:val="000000" w:themeColor="text1"/>
          <w:sz w:val="24"/>
          <w:szCs w:val="24"/>
        </w:rPr>
        <w:t xml:space="preserve"> to participate</w:t>
      </w:r>
      <w:r w:rsidR="001B4AD2" w:rsidRPr="00477132">
        <w:rPr>
          <w:rFonts w:asciiTheme="minorHAnsi" w:hAnsiTheme="minorHAnsi" w:cstheme="minorHAnsi"/>
          <w:color w:val="000000" w:themeColor="text1"/>
          <w:sz w:val="24"/>
          <w:szCs w:val="24"/>
        </w:rPr>
        <w:t xml:space="preserve"> in </w:t>
      </w:r>
      <w:r w:rsidR="00965F46" w:rsidRPr="00477132">
        <w:rPr>
          <w:rFonts w:asciiTheme="minorHAnsi" w:hAnsiTheme="minorHAnsi" w:cstheme="minorHAnsi"/>
          <w:color w:val="000000" w:themeColor="text1"/>
          <w:sz w:val="24"/>
          <w:szCs w:val="24"/>
        </w:rPr>
        <w:t>the community</w:t>
      </w:r>
      <w:r w:rsidR="001B4AD2" w:rsidRPr="00477132">
        <w:rPr>
          <w:rFonts w:asciiTheme="minorHAnsi" w:hAnsiTheme="minorHAnsi" w:cstheme="minorHAnsi"/>
          <w:color w:val="000000" w:themeColor="text1"/>
          <w:sz w:val="24"/>
          <w:szCs w:val="24"/>
        </w:rPr>
        <w:t xml:space="preserve"> and</w:t>
      </w:r>
      <w:r w:rsidRPr="00477132">
        <w:rPr>
          <w:rFonts w:asciiTheme="minorHAnsi" w:hAnsiTheme="minorHAnsi" w:cstheme="minorHAnsi"/>
          <w:color w:val="000000" w:themeColor="text1"/>
          <w:sz w:val="24"/>
          <w:szCs w:val="24"/>
        </w:rPr>
        <w:t xml:space="preserve"> all aspects of their lives.</w:t>
      </w:r>
      <w:r w:rsidR="00740162" w:rsidRPr="00477132">
        <w:rPr>
          <w:rFonts w:asciiTheme="minorHAnsi" w:hAnsiTheme="minorHAnsi" w:cstheme="minorHAnsi"/>
          <w:color w:val="000000" w:themeColor="text1"/>
          <w:sz w:val="24"/>
          <w:szCs w:val="24"/>
        </w:rPr>
        <w:t xml:space="preserve"> </w:t>
      </w:r>
      <w:r w:rsidR="007D5446" w:rsidRPr="00477132">
        <w:rPr>
          <w:rFonts w:asciiTheme="minorHAnsi" w:hAnsiTheme="minorHAnsi" w:cstheme="minorHAnsi"/>
          <w:color w:val="000000" w:themeColor="text1"/>
          <w:sz w:val="24"/>
          <w:szCs w:val="24"/>
        </w:rPr>
        <w:t xml:space="preserve">The </w:t>
      </w:r>
      <w:r w:rsidR="009B6D5E" w:rsidRPr="00477132">
        <w:rPr>
          <w:rFonts w:asciiTheme="minorHAnsi" w:hAnsiTheme="minorHAnsi" w:cstheme="minorHAnsi"/>
          <w:color w:val="000000" w:themeColor="text1"/>
          <w:sz w:val="24"/>
          <w:szCs w:val="24"/>
        </w:rPr>
        <w:t xml:space="preserve">importance of social inclusion and exclusion has grown through previous years, </w:t>
      </w:r>
      <w:r w:rsidR="00E575D3" w:rsidRPr="00477132">
        <w:rPr>
          <w:rFonts w:asciiTheme="minorHAnsi" w:hAnsiTheme="minorHAnsi" w:cstheme="minorHAnsi"/>
          <w:color w:val="000000" w:themeColor="text1"/>
          <w:sz w:val="24"/>
          <w:szCs w:val="24"/>
        </w:rPr>
        <w:t>(Unit Nations, 2016)</w:t>
      </w:r>
      <w:r w:rsidR="00B95371" w:rsidRPr="00477132">
        <w:rPr>
          <w:rFonts w:asciiTheme="minorHAnsi" w:hAnsiTheme="minorHAnsi" w:cstheme="minorHAnsi"/>
          <w:color w:val="000000" w:themeColor="text1"/>
          <w:sz w:val="24"/>
          <w:szCs w:val="24"/>
        </w:rPr>
        <w:t xml:space="preserve"> is an organisation that focuses on sustaining peace, positive relationships and security between nations, they described their </w:t>
      </w:r>
      <w:r w:rsidR="00E575D3" w:rsidRPr="00477132">
        <w:rPr>
          <w:rFonts w:asciiTheme="minorHAnsi" w:hAnsiTheme="minorHAnsi" w:cstheme="minorHAnsi"/>
          <w:color w:val="000000" w:themeColor="text1"/>
          <w:sz w:val="24"/>
          <w:szCs w:val="24"/>
        </w:rPr>
        <w:t>social inclusion definition as ‘</w:t>
      </w:r>
      <w:r w:rsidR="00426721" w:rsidRPr="00477132">
        <w:rPr>
          <w:rFonts w:asciiTheme="minorHAnsi" w:hAnsiTheme="minorHAnsi" w:cstheme="minorHAnsi"/>
          <w:color w:val="000000" w:themeColor="text1"/>
          <w:sz w:val="24"/>
          <w:szCs w:val="24"/>
        </w:rPr>
        <w:t>social inclusion is defined as the process of improving the terms of participation in society, particularly for people who are disadvantaged, through enhancing opportunities, access to resources, voice and respect for rights’,</w:t>
      </w:r>
      <w:r w:rsidR="009565F2" w:rsidRPr="00477132">
        <w:rPr>
          <w:rFonts w:asciiTheme="minorHAnsi" w:hAnsiTheme="minorHAnsi" w:cstheme="minorHAnsi"/>
          <w:color w:val="000000" w:themeColor="text1"/>
          <w:sz w:val="24"/>
          <w:szCs w:val="24"/>
        </w:rPr>
        <w:t xml:space="preserve"> whereas </w:t>
      </w:r>
      <w:r w:rsidR="00834BF3" w:rsidRPr="00477132">
        <w:rPr>
          <w:rFonts w:asciiTheme="minorHAnsi" w:hAnsiTheme="minorHAnsi" w:cstheme="minorHAnsi"/>
          <w:color w:val="000000" w:themeColor="text1"/>
          <w:sz w:val="24"/>
          <w:szCs w:val="24"/>
        </w:rPr>
        <w:t>an independent charity called T</w:t>
      </w:r>
      <w:r w:rsidR="005D6D1D" w:rsidRPr="00477132">
        <w:rPr>
          <w:rFonts w:asciiTheme="minorHAnsi" w:hAnsiTheme="minorHAnsi" w:cstheme="minorHAnsi"/>
          <w:color w:val="000000" w:themeColor="text1"/>
          <w:sz w:val="24"/>
          <w:szCs w:val="24"/>
        </w:rPr>
        <w:t xml:space="preserve">he </w:t>
      </w:r>
      <w:r w:rsidR="00834BF3" w:rsidRPr="00477132">
        <w:rPr>
          <w:rFonts w:asciiTheme="minorHAnsi" w:hAnsiTheme="minorHAnsi" w:cstheme="minorHAnsi"/>
          <w:color w:val="000000" w:themeColor="text1"/>
          <w:sz w:val="24"/>
          <w:szCs w:val="24"/>
        </w:rPr>
        <w:t>Charity Commissions based in England and Wales explains their definition as</w:t>
      </w:r>
      <w:r w:rsidR="009D3DA2" w:rsidRPr="00477132">
        <w:rPr>
          <w:rFonts w:asciiTheme="minorHAnsi" w:hAnsiTheme="minorHAnsi" w:cstheme="minorHAnsi"/>
          <w:color w:val="000000" w:themeColor="text1"/>
          <w:sz w:val="24"/>
          <w:szCs w:val="24"/>
        </w:rPr>
        <w:t xml:space="preserve"> (The Charity Commis</w:t>
      </w:r>
      <w:r w:rsidR="0081182A" w:rsidRPr="00477132">
        <w:rPr>
          <w:rFonts w:asciiTheme="minorHAnsi" w:hAnsiTheme="minorHAnsi" w:cstheme="minorHAnsi"/>
          <w:color w:val="000000" w:themeColor="text1"/>
          <w:sz w:val="24"/>
          <w:szCs w:val="24"/>
        </w:rPr>
        <w:t>s</w:t>
      </w:r>
      <w:r w:rsidR="009D3DA2" w:rsidRPr="00477132">
        <w:rPr>
          <w:rFonts w:asciiTheme="minorHAnsi" w:hAnsiTheme="minorHAnsi" w:cstheme="minorHAnsi"/>
          <w:color w:val="000000" w:themeColor="text1"/>
          <w:sz w:val="24"/>
          <w:szCs w:val="24"/>
        </w:rPr>
        <w:t>ions, 2001, p.4)  ‘social inclusion is often used to describe the opposite effect to social exclusion. It usually results from positive action taken to change the circumstances of habits that lead, or have led to social exclusion. It is about enabling people or communities to fully participate in society</w:t>
      </w:r>
      <w:r w:rsidR="000739A6" w:rsidRPr="00477132">
        <w:rPr>
          <w:rFonts w:asciiTheme="minorHAnsi" w:hAnsiTheme="minorHAnsi" w:cstheme="minorHAnsi"/>
          <w:color w:val="000000" w:themeColor="text1"/>
          <w:sz w:val="24"/>
          <w:szCs w:val="24"/>
        </w:rPr>
        <w:t xml:space="preserve">’. </w:t>
      </w:r>
      <w:r w:rsidR="00D33E7F" w:rsidRPr="00477132">
        <w:rPr>
          <w:rFonts w:asciiTheme="minorHAnsi" w:hAnsiTheme="minorHAnsi" w:cstheme="minorHAnsi"/>
          <w:color w:val="000000" w:themeColor="text1"/>
          <w:sz w:val="24"/>
          <w:szCs w:val="24"/>
        </w:rPr>
        <w:t>(</w:t>
      </w:r>
      <w:proofErr w:type="spellStart"/>
      <w:r w:rsidR="008C051C" w:rsidRPr="00477132">
        <w:rPr>
          <w:rFonts w:asciiTheme="minorHAnsi" w:hAnsiTheme="minorHAnsi" w:cstheme="minorHAnsi"/>
          <w:color w:val="000000" w:themeColor="text1"/>
          <w:sz w:val="24"/>
          <w:szCs w:val="24"/>
        </w:rPr>
        <w:t>Levitas</w:t>
      </w:r>
      <w:proofErr w:type="spellEnd"/>
      <w:r w:rsidR="008C051C" w:rsidRPr="00477132">
        <w:rPr>
          <w:rFonts w:asciiTheme="minorHAnsi" w:hAnsiTheme="minorHAnsi" w:cstheme="minorHAnsi"/>
          <w:color w:val="000000" w:themeColor="text1"/>
          <w:sz w:val="24"/>
          <w:szCs w:val="24"/>
        </w:rPr>
        <w:t>, 2007, p.9) researched in</w:t>
      </w:r>
      <w:r w:rsidR="00D33E7F" w:rsidRPr="00477132">
        <w:rPr>
          <w:rFonts w:asciiTheme="minorHAnsi" w:hAnsiTheme="minorHAnsi" w:cstheme="minorHAnsi"/>
          <w:color w:val="000000" w:themeColor="text1"/>
          <w:sz w:val="24"/>
          <w:szCs w:val="24"/>
        </w:rPr>
        <w:t xml:space="preserve"> </w:t>
      </w:r>
      <w:r w:rsidR="008C051C" w:rsidRPr="00477132">
        <w:rPr>
          <w:rFonts w:asciiTheme="minorHAnsi" w:hAnsiTheme="minorHAnsi" w:cstheme="minorHAnsi"/>
          <w:color w:val="000000" w:themeColor="text1"/>
          <w:sz w:val="24"/>
          <w:szCs w:val="24"/>
        </w:rPr>
        <w:t>more depth</w:t>
      </w:r>
      <w:r w:rsidR="00D33E7F" w:rsidRPr="00477132">
        <w:rPr>
          <w:rFonts w:asciiTheme="minorHAnsi" w:hAnsiTheme="minorHAnsi" w:cstheme="minorHAnsi"/>
          <w:color w:val="000000" w:themeColor="text1"/>
          <w:sz w:val="24"/>
          <w:szCs w:val="24"/>
        </w:rPr>
        <w:t xml:space="preserve"> social exclusion to address the correct factors that contribute to multi-dimensional disadvantages. Through their work, they found </w:t>
      </w:r>
      <w:r w:rsidR="00965F46" w:rsidRPr="00477132">
        <w:rPr>
          <w:rFonts w:asciiTheme="minorHAnsi" w:hAnsiTheme="minorHAnsi" w:cstheme="minorHAnsi"/>
          <w:color w:val="000000" w:themeColor="text1"/>
          <w:sz w:val="24"/>
          <w:szCs w:val="24"/>
        </w:rPr>
        <w:t xml:space="preserve">the following information </w:t>
      </w:r>
    </w:p>
    <w:p w:rsidR="00D33E7F" w:rsidRPr="00477132" w:rsidRDefault="00D33E7F" w:rsidP="00AF41DF">
      <w:pPr>
        <w:spacing w:line="360" w:lineRule="auto"/>
        <w:ind w:left="567" w:right="851"/>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‘Social exclusion is a complex and multi-dimensional process. It involves the lack </w:t>
      </w:r>
      <w:proofErr w:type="spellStart"/>
      <w:r w:rsidRPr="00477132">
        <w:rPr>
          <w:rFonts w:asciiTheme="minorHAnsi" w:hAnsiTheme="minorHAnsi" w:cstheme="minorHAnsi"/>
          <w:color w:val="000000" w:themeColor="text1"/>
          <w:sz w:val="24"/>
          <w:szCs w:val="24"/>
        </w:rPr>
        <w:t>or</w:t>
      </w:r>
      <w:proofErr w:type="spellEnd"/>
      <w:r w:rsidRPr="00477132">
        <w:rPr>
          <w:rFonts w:asciiTheme="minorHAnsi" w:hAnsiTheme="minorHAnsi" w:cstheme="minorHAnsi"/>
          <w:color w:val="000000" w:themeColor="text1"/>
          <w:sz w:val="24"/>
          <w:szCs w:val="24"/>
        </w:rPr>
        <w:t xml:space="preserve"> denial of resources, rights, goods and services, and the inability to participate in the normal relationships and activities, available to the majority of people in a society, whether in economic, social, cultural or political </w:t>
      </w:r>
      <w:r w:rsidRPr="00477132">
        <w:rPr>
          <w:rFonts w:asciiTheme="minorHAnsi" w:hAnsiTheme="minorHAnsi" w:cstheme="minorHAnsi"/>
          <w:color w:val="000000" w:themeColor="text1"/>
          <w:sz w:val="24"/>
          <w:szCs w:val="24"/>
        </w:rPr>
        <w:lastRenderedPageBreak/>
        <w:t>arenas. It affects both the quality of life of individuals and the equity and cohesion of society as a whole’.</w:t>
      </w:r>
    </w:p>
    <w:p w:rsidR="009D3DA2" w:rsidRPr="00477132" w:rsidRDefault="006C093E" w:rsidP="00AF41DF">
      <w:p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However, </w:t>
      </w:r>
      <w:r w:rsidR="00650643" w:rsidRPr="00477132">
        <w:rPr>
          <w:rFonts w:asciiTheme="minorHAnsi" w:hAnsiTheme="minorHAnsi" w:cstheme="minorHAnsi"/>
          <w:color w:val="000000" w:themeColor="text1"/>
          <w:sz w:val="24"/>
          <w:szCs w:val="24"/>
        </w:rPr>
        <w:t xml:space="preserve">Batty (2002) </w:t>
      </w:r>
      <w:r w:rsidRPr="00477132">
        <w:rPr>
          <w:rFonts w:asciiTheme="minorHAnsi" w:hAnsiTheme="minorHAnsi" w:cstheme="minorHAnsi"/>
          <w:color w:val="000000" w:themeColor="text1"/>
          <w:sz w:val="24"/>
          <w:szCs w:val="24"/>
        </w:rPr>
        <w:t>suggest</w:t>
      </w:r>
      <w:r w:rsidR="00650643" w:rsidRPr="00477132">
        <w:rPr>
          <w:rFonts w:asciiTheme="minorHAnsi" w:hAnsiTheme="minorHAnsi" w:cstheme="minorHAnsi"/>
          <w:color w:val="000000" w:themeColor="text1"/>
          <w:sz w:val="24"/>
          <w:szCs w:val="24"/>
        </w:rPr>
        <w:t>ed</w:t>
      </w:r>
      <w:r w:rsidRPr="00477132">
        <w:rPr>
          <w:rFonts w:asciiTheme="minorHAnsi" w:hAnsiTheme="minorHAnsi" w:cstheme="minorHAnsi"/>
          <w:color w:val="000000" w:themeColor="text1"/>
          <w:sz w:val="24"/>
          <w:szCs w:val="24"/>
        </w:rPr>
        <w:t xml:space="preserve"> social exclusion is</w:t>
      </w:r>
      <w:r w:rsidR="00650643" w:rsidRPr="00477132">
        <w:rPr>
          <w:rFonts w:asciiTheme="minorHAnsi" w:hAnsiTheme="minorHAnsi" w:cstheme="minorHAnsi"/>
          <w:color w:val="000000" w:themeColor="text1"/>
          <w:sz w:val="24"/>
          <w:szCs w:val="24"/>
        </w:rPr>
        <w:t xml:space="preserve"> ‘</w:t>
      </w:r>
      <w:r w:rsidR="00650643" w:rsidRPr="00477132">
        <w:rPr>
          <w:rFonts w:asciiTheme="minorHAnsi" w:hAnsiTheme="minorHAnsi" w:cstheme="minorHAnsi"/>
          <w:color w:val="000000" w:themeColor="text1"/>
          <w:sz w:val="24"/>
          <w:szCs w:val="24"/>
          <w:shd w:val="clear" w:color="auto" w:fill="FFFFFF"/>
        </w:rPr>
        <w:t>when people or areas suffer from a combination of linked problems such as unemployment, poor skills, low incomes, poor housing, high crime, bad health and family breakdown’.</w:t>
      </w:r>
      <w:r w:rsidR="000E6E35" w:rsidRPr="00477132">
        <w:rPr>
          <w:rFonts w:asciiTheme="minorHAnsi" w:hAnsiTheme="minorHAnsi" w:cstheme="minorHAnsi"/>
          <w:color w:val="000000" w:themeColor="text1"/>
          <w:sz w:val="24"/>
          <w:szCs w:val="24"/>
          <w:shd w:val="clear" w:color="auto" w:fill="FFFFFF"/>
        </w:rPr>
        <w:t xml:space="preserve"> </w:t>
      </w:r>
      <w:r w:rsidR="000E6E35" w:rsidRPr="00477132">
        <w:rPr>
          <w:rFonts w:asciiTheme="minorHAnsi" w:hAnsiTheme="minorHAnsi" w:cstheme="minorHAnsi"/>
          <w:color w:val="000000" w:themeColor="text1"/>
          <w:sz w:val="24"/>
          <w:szCs w:val="24"/>
        </w:rPr>
        <w:t>From each definition listed above,</w:t>
      </w:r>
      <w:r w:rsidR="000739A6" w:rsidRPr="00477132">
        <w:rPr>
          <w:rFonts w:asciiTheme="minorHAnsi" w:hAnsiTheme="minorHAnsi" w:cstheme="minorHAnsi"/>
          <w:color w:val="000000" w:themeColor="text1"/>
          <w:sz w:val="24"/>
          <w:szCs w:val="24"/>
        </w:rPr>
        <w:t xml:space="preserve"> there seems to be a broad definition of both social inclusion and</w:t>
      </w:r>
      <w:r w:rsidR="000E6E35" w:rsidRPr="00477132">
        <w:rPr>
          <w:rFonts w:asciiTheme="minorHAnsi" w:hAnsiTheme="minorHAnsi" w:cstheme="minorHAnsi"/>
          <w:color w:val="000000" w:themeColor="text1"/>
          <w:sz w:val="24"/>
          <w:szCs w:val="24"/>
        </w:rPr>
        <w:t xml:space="preserve"> social</w:t>
      </w:r>
      <w:r w:rsidR="000739A6" w:rsidRPr="00477132">
        <w:rPr>
          <w:rFonts w:asciiTheme="minorHAnsi" w:hAnsiTheme="minorHAnsi" w:cstheme="minorHAnsi"/>
          <w:color w:val="000000" w:themeColor="text1"/>
          <w:sz w:val="24"/>
          <w:szCs w:val="24"/>
        </w:rPr>
        <w:t xml:space="preserve"> exclusion.</w:t>
      </w:r>
    </w:p>
    <w:p w:rsidR="00595AF6" w:rsidRPr="00477132" w:rsidRDefault="00595AF6" w:rsidP="00AF41DF">
      <w:pPr>
        <w:spacing w:line="360" w:lineRule="auto"/>
        <w:rPr>
          <w:rFonts w:asciiTheme="minorHAnsi" w:hAnsiTheme="minorHAnsi" w:cstheme="minorHAnsi"/>
          <w:color w:val="000000" w:themeColor="text1"/>
          <w:sz w:val="24"/>
          <w:szCs w:val="24"/>
        </w:rPr>
      </w:pPr>
    </w:p>
    <w:p w:rsidR="00FB3AA5" w:rsidRPr="00477132" w:rsidRDefault="00595AF6" w:rsidP="00AF41DF">
      <w:p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Individuals can be faced with barriers that prevent them having a sense of belonging, these groups can feel excluded </w:t>
      </w:r>
      <w:r w:rsidR="00096FA3" w:rsidRPr="00477132">
        <w:rPr>
          <w:rFonts w:asciiTheme="minorHAnsi" w:hAnsiTheme="minorHAnsi" w:cstheme="minorHAnsi"/>
          <w:color w:val="000000" w:themeColor="text1"/>
          <w:sz w:val="24"/>
          <w:szCs w:val="24"/>
        </w:rPr>
        <w:t xml:space="preserve">for a variety of </w:t>
      </w:r>
      <w:r w:rsidRPr="00477132">
        <w:rPr>
          <w:rFonts w:asciiTheme="minorHAnsi" w:hAnsiTheme="minorHAnsi" w:cstheme="minorHAnsi"/>
          <w:color w:val="000000" w:themeColor="text1"/>
          <w:sz w:val="24"/>
          <w:szCs w:val="24"/>
        </w:rPr>
        <w:t xml:space="preserve">reasons </w:t>
      </w:r>
      <w:r w:rsidR="00096FA3" w:rsidRPr="00477132">
        <w:rPr>
          <w:rFonts w:asciiTheme="minorHAnsi" w:hAnsiTheme="minorHAnsi" w:cstheme="minorHAnsi"/>
          <w:color w:val="000000" w:themeColor="text1"/>
          <w:sz w:val="24"/>
          <w:szCs w:val="24"/>
        </w:rPr>
        <w:t>such as</w:t>
      </w:r>
      <w:r w:rsidRPr="00477132">
        <w:rPr>
          <w:rFonts w:asciiTheme="minorHAnsi" w:hAnsiTheme="minorHAnsi" w:cstheme="minorHAnsi"/>
          <w:color w:val="000000" w:themeColor="text1"/>
          <w:sz w:val="24"/>
          <w:szCs w:val="24"/>
        </w:rPr>
        <w:t xml:space="preserve"> </w:t>
      </w:r>
      <w:r w:rsidR="00096FA3" w:rsidRPr="00477132">
        <w:rPr>
          <w:rFonts w:asciiTheme="minorHAnsi" w:hAnsiTheme="minorHAnsi" w:cstheme="minorHAnsi"/>
          <w:color w:val="000000" w:themeColor="text1"/>
          <w:sz w:val="24"/>
          <w:szCs w:val="24"/>
        </w:rPr>
        <w:t xml:space="preserve">stigma’s, </w:t>
      </w:r>
      <w:r w:rsidRPr="00477132">
        <w:rPr>
          <w:rFonts w:asciiTheme="minorHAnsi" w:hAnsiTheme="minorHAnsi" w:cstheme="minorHAnsi"/>
          <w:color w:val="000000" w:themeColor="text1"/>
          <w:sz w:val="24"/>
          <w:szCs w:val="24"/>
        </w:rPr>
        <w:t xml:space="preserve">stereotypes, </w:t>
      </w:r>
      <w:r w:rsidR="00096FA3" w:rsidRPr="00477132">
        <w:rPr>
          <w:rFonts w:asciiTheme="minorHAnsi" w:hAnsiTheme="minorHAnsi" w:cstheme="minorHAnsi"/>
          <w:color w:val="000000" w:themeColor="text1"/>
          <w:sz w:val="24"/>
          <w:szCs w:val="24"/>
        </w:rPr>
        <w:t>race</w:t>
      </w:r>
      <w:r w:rsidRPr="00477132">
        <w:rPr>
          <w:rFonts w:asciiTheme="minorHAnsi" w:hAnsiTheme="minorHAnsi" w:cstheme="minorHAnsi"/>
          <w:color w:val="000000" w:themeColor="text1"/>
          <w:sz w:val="24"/>
          <w:szCs w:val="24"/>
        </w:rPr>
        <w:t xml:space="preserve">, gender, </w:t>
      </w:r>
      <w:r w:rsidR="00096FA3" w:rsidRPr="00477132">
        <w:rPr>
          <w:rFonts w:asciiTheme="minorHAnsi" w:hAnsiTheme="minorHAnsi" w:cstheme="minorHAnsi"/>
          <w:color w:val="000000" w:themeColor="text1"/>
          <w:sz w:val="24"/>
          <w:szCs w:val="24"/>
        </w:rPr>
        <w:t>religion</w:t>
      </w:r>
      <w:r w:rsidRPr="00477132">
        <w:rPr>
          <w:rFonts w:asciiTheme="minorHAnsi" w:hAnsiTheme="minorHAnsi" w:cstheme="minorHAnsi"/>
          <w:color w:val="000000" w:themeColor="text1"/>
          <w:sz w:val="24"/>
          <w:szCs w:val="24"/>
        </w:rPr>
        <w:t xml:space="preserve">, ethnicity, </w:t>
      </w:r>
      <w:r w:rsidR="00096FA3" w:rsidRPr="00477132">
        <w:rPr>
          <w:rFonts w:asciiTheme="minorHAnsi" w:hAnsiTheme="minorHAnsi" w:cstheme="minorHAnsi"/>
          <w:color w:val="000000" w:themeColor="text1"/>
          <w:sz w:val="24"/>
          <w:szCs w:val="24"/>
        </w:rPr>
        <w:t>sexual orientation or disabilities</w:t>
      </w:r>
      <w:r w:rsidRPr="00477132">
        <w:rPr>
          <w:rFonts w:asciiTheme="minorHAnsi" w:hAnsiTheme="minorHAnsi" w:cstheme="minorHAnsi"/>
          <w:color w:val="000000" w:themeColor="text1"/>
          <w:sz w:val="24"/>
          <w:szCs w:val="24"/>
        </w:rPr>
        <w:t>.</w:t>
      </w:r>
      <w:r w:rsidR="00096FA3" w:rsidRPr="00477132">
        <w:rPr>
          <w:rFonts w:asciiTheme="minorHAnsi" w:hAnsiTheme="minorHAnsi" w:cstheme="minorHAnsi"/>
          <w:color w:val="000000" w:themeColor="text1"/>
          <w:sz w:val="24"/>
          <w:szCs w:val="24"/>
        </w:rPr>
        <w:t xml:space="preserve"> Th</w:t>
      </w:r>
      <w:r w:rsidR="009B6D5E" w:rsidRPr="00477132">
        <w:rPr>
          <w:rFonts w:asciiTheme="minorHAnsi" w:hAnsiTheme="minorHAnsi" w:cstheme="minorHAnsi"/>
          <w:color w:val="000000" w:themeColor="text1"/>
          <w:sz w:val="24"/>
          <w:szCs w:val="24"/>
        </w:rPr>
        <w:t>ese indicators</w:t>
      </w:r>
      <w:r w:rsidR="00096FA3" w:rsidRPr="00477132">
        <w:rPr>
          <w:rFonts w:asciiTheme="minorHAnsi" w:hAnsiTheme="minorHAnsi" w:cstheme="minorHAnsi"/>
          <w:color w:val="000000" w:themeColor="text1"/>
          <w:sz w:val="24"/>
          <w:szCs w:val="24"/>
        </w:rPr>
        <w:t xml:space="preserve"> can remove an individual’s dignity, identity, security and provide any prospect of life. It’s extremely important to address and identify any sort of exclusion, when exclusion isn’t identified ahead of time this can cause major issues.</w:t>
      </w:r>
      <w:r w:rsidR="009B6D5E" w:rsidRPr="00477132">
        <w:rPr>
          <w:rFonts w:asciiTheme="minorHAnsi" w:hAnsiTheme="minorHAnsi" w:cstheme="minorHAnsi"/>
          <w:color w:val="000000" w:themeColor="text1"/>
          <w:sz w:val="24"/>
          <w:szCs w:val="24"/>
        </w:rPr>
        <w:t xml:space="preserve"> </w:t>
      </w:r>
      <w:r w:rsidR="001B4AD2" w:rsidRPr="00477132">
        <w:rPr>
          <w:rFonts w:asciiTheme="minorHAnsi" w:hAnsiTheme="minorHAnsi" w:cstheme="minorHAnsi"/>
          <w:color w:val="000000" w:themeColor="text1"/>
          <w:sz w:val="24"/>
          <w:szCs w:val="24"/>
        </w:rPr>
        <w:t xml:space="preserve">The practitioner works </w:t>
      </w:r>
      <w:r w:rsidR="00965F46" w:rsidRPr="00477132">
        <w:rPr>
          <w:rFonts w:asciiTheme="minorHAnsi" w:hAnsiTheme="minorHAnsi" w:cstheme="minorHAnsi"/>
          <w:color w:val="000000" w:themeColor="text1"/>
          <w:sz w:val="24"/>
          <w:szCs w:val="24"/>
        </w:rPr>
        <w:t>in additional learning needs</w:t>
      </w:r>
      <w:r w:rsidR="001B4AD2" w:rsidRPr="00477132">
        <w:rPr>
          <w:rFonts w:asciiTheme="minorHAnsi" w:hAnsiTheme="minorHAnsi" w:cstheme="minorHAnsi"/>
          <w:color w:val="000000" w:themeColor="text1"/>
          <w:sz w:val="24"/>
          <w:szCs w:val="24"/>
        </w:rPr>
        <w:t xml:space="preserve"> set</w:t>
      </w:r>
      <w:r w:rsidR="006052AE" w:rsidRPr="00477132">
        <w:rPr>
          <w:rFonts w:asciiTheme="minorHAnsi" w:hAnsiTheme="minorHAnsi" w:cstheme="minorHAnsi"/>
          <w:color w:val="000000" w:themeColor="text1"/>
          <w:sz w:val="24"/>
          <w:szCs w:val="24"/>
        </w:rPr>
        <w:t>ting therefore implementing inclusion</w:t>
      </w:r>
      <w:r w:rsidR="00965F46" w:rsidRPr="00477132">
        <w:rPr>
          <w:rFonts w:asciiTheme="minorHAnsi" w:hAnsiTheme="minorHAnsi" w:cstheme="minorHAnsi"/>
          <w:color w:val="000000" w:themeColor="text1"/>
          <w:sz w:val="24"/>
          <w:szCs w:val="24"/>
        </w:rPr>
        <w:t xml:space="preserve"> and following </w:t>
      </w:r>
      <w:r w:rsidR="008C051C" w:rsidRPr="00477132">
        <w:rPr>
          <w:rFonts w:asciiTheme="minorHAnsi" w:hAnsiTheme="minorHAnsi" w:cstheme="minorHAnsi"/>
          <w:color w:val="000000" w:themeColor="text1"/>
          <w:sz w:val="24"/>
          <w:szCs w:val="24"/>
        </w:rPr>
        <w:t>policy</w:t>
      </w:r>
      <w:r w:rsidR="006052AE" w:rsidRPr="00477132">
        <w:rPr>
          <w:rFonts w:asciiTheme="minorHAnsi" w:hAnsiTheme="minorHAnsi" w:cstheme="minorHAnsi"/>
          <w:color w:val="000000" w:themeColor="text1"/>
          <w:sz w:val="24"/>
          <w:szCs w:val="24"/>
        </w:rPr>
        <w:t xml:space="preserve"> is </w:t>
      </w:r>
      <w:proofErr w:type="gramStart"/>
      <w:r w:rsidR="006052AE" w:rsidRPr="00477132">
        <w:rPr>
          <w:rFonts w:asciiTheme="minorHAnsi" w:hAnsiTheme="minorHAnsi" w:cstheme="minorHAnsi"/>
          <w:color w:val="000000" w:themeColor="text1"/>
          <w:sz w:val="24"/>
          <w:szCs w:val="24"/>
        </w:rPr>
        <w:t>key</w:t>
      </w:r>
      <w:proofErr w:type="gramEnd"/>
      <w:r w:rsidR="009F412B" w:rsidRPr="00477132">
        <w:rPr>
          <w:rFonts w:asciiTheme="minorHAnsi" w:hAnsiTheme="minorHAnsi" w:cstheme="minorHAnsi"/>
          <w:color w:val="000000" w:themeColor="text1"/>
          <w:sz w:val="24"/>
          <w:szCs w:val="24"/>
        </w:rPr>
        <w:t>.</w:t>
      </w:r>
      <w:r w:rsidR="006052AE" w:rsidRPr="00477132">
        <w:rPr>
          <w:rFonts w:asciiTheme="minorHAnsi" w:hAnsiTheme="minorHAnsi" w:cstheme="minorHAnsi"/>
          <w:color w:val="000000" w:themeColor="text1"/>
          <w:sz w:val="24"/>
          <w:szCs w:val="24"/>
        </w:rPr>
        <w:t xml:space="preserve"> </w:t>
      </w:r>
      <w:r w:rsidR="00FB3AA5" w:rsidRPr="00477132">
        <w:rPr>
          <w:rFonts w:asciiTheme="minorHAnsi" w:hAnsiTheme="minorHAnsi" w:cstheme="minorHAnsi"/>
          <w:color w:val="000000" w:themeColor="text1"/>
          <w:sz w:val="24"/>
          <w:szCs w:val="24"/>
        </w:rPr>
        <w:t>Almost 100 years ago individuals with disabilities we’re misunderstoo</w:t>
      </w:r>
      <w:r w:rsidR="008C051C" w:rsidRPr="00477132">
        <w:rPr>
          <w:rFonts w:asciiTheme="minorHAnsi" w:hAnsiTheme="minorHAnsi" w:cstheme="minorHAnsi"/>
          <w:color w:val="000000" w:themeColor="text1"/>
          <w:sz w:val="24"/>
          <w:szCs w:val="24"/>
        </w:rPr>
        <w:t xml:space="preserve">d and mistreated, according to </w:t>
      </w:r>
      <w:r w:rsidR="00FB3AA5" w:rsidRPr="00477132">
        <w:rPr>
          <w:rFonts w:asciiTheme="minorHAnsi" w:hAnsiTheme="minorHAnsi" w:cstheme="minorHAnsi"/>
          <w:color w:val="000000" w:themeColor="text1"/>
          <w:sz w:val="24"/>
          <w:szCs w:val="24"/>
        </w:rPr>
        <w:t xml:space="preserve">(Changes in The Views of Disabilities, 2020) ‘the treatment of people with disabilities over the past 100 years was often cruel and shocking. Prior to the 1930's, disabled people were viewed as unhealthy and defective, and thus were often abandoned by their own families due to a lack of understanding about their condition’. </w:t>
      </w:r>
      <w:proofErr w:type="gramStart"/>
      <w:r w:rsidR="000D367D" w:rsidRPr="00477132">
        <w:rPr>
          <w:rFonts w:asciiTheme="minorHAnsi" w:hAnsiTheme="minorHAnsi" w:cstheme="minorHAnsi"/>
          <w:color w:val="000000" w:themeColor="text1"/>
          <w:sz w:val="24"/>
          <w:szCs w:val="24"/>
        </w:rPr>
        <w:t xml:space="preserve">Between </w:t>
      </w:r>
      <w:r w:rsidR="002176AC" w:rsidRPr="00477132">
        <w:rPr>
          <w:rFonts w:asciiTheme="minorHAnsi" w:hAnsiTheme="minorHAnsi" w:cstheme="minorHAnsi"/>
          <w:color w:val="000000" w:themeColor="text1"/>
          <w:sz w:val="24"/>
          <w:szCs w:val="24"/>
        </w:rPr>
        <w:t>the</w:t>
      </w:r>
      <w:r w:rsidR="00CD657A" w:rsidRPr="00477132">
        <w:rPr>
          <w:rFonts w:asciiTheme="minorHAnsi" w:hAnsiTheme="minorHAnsi" w:cstheme="minorHAnsi"/>
          <w:color w:val="000000" w:themeColor="text1"/>
          <w:sz w:val="24"/>
          <w:szCs w:val="24"/>
        </w:rPr>
        <w:t xml:space="preserve"> 1940-1950’</w:t>
      </w:r>
      <w:r w:rsidR="002176AC" w:rsidRPr="00477132">
        <w:rPr>
          <w:rFonts w:asciiTheme="minorHAnsi" w:hAnsiTheme="minorHAnsi" w:cstheme="minorHAnsi"/>
          <w:color w:val="000000" w:themeColor="text1"/>
          <w:sz w:val="24"/>
          <w:szCs w:val="24"/>
        </w:rPr>
        <w:t xml:space="preserve">s as a result of </w:t>
      </w:r>
      <w:r w:rsidR="00CD657A" w:rsidRPr="00477132">
        <w:rPr>
          <w:rFonts w:asciiTheme="minorHAnsi" w:hAnsiTheme="minorHAnsi" w:cstheme="minorHAnsi"/>
          <w:color w:val="000000" w:themeColor="text1"/>
          <w:sz w:val="24"/>
          <w:szCs w:val="24"/>
        </w:rPr>
        <w:t>World War Two,</w:t>
      </w:r>
      <w:proofErr w:type="gramEnd"/>
      <w:r w:rsidR="00CD657A" w:rsidRPr="00477132">
        <w:rPr>
          <w:rFonts w:asciiTheme="minorHAnsi" w:hAnsiTheme="minorHAnsi" w:cstheme="minorHAnsi"/>
          <w:color w:val="000000" w:themeColor="text1"/>
          <w:sz w:val="24"/>
          <w:szCs w:val="24"/>
        </w:rPr>
        <w:t xml:space="preserve"> </w:t>
      </w:r>
      <w:r w:rsidR="002176AC" w:rsidRPr="00477132">
        <w:rPr>
          <w:rFonts w:asciiTheme="minorHAnsi" w:hAnsiTheme="minorHAnsi" w:cstheme="minorHAnsi"/>
          <w:color w:val="000000" w:themeColor="text1"/>
          <w:sz w:val="24"/>
          <w:szCs w:val="24"/>
        </w:rPr>
        <w:t xml:space="preserve">an organisation called First Rights-Based was created to support the injuries and disabilities </w:t>
      </w:r>
      <w:r w:rsidR="00F0349A" w:rsidRPr="00477132">
        <w:rPr>
          <w:rFonts w:asciiTheme="minorHAnsi" w:hAnsiTheme="minorHAnsi" w:cstheme="minorHAnsi"/>
          <w:color w:val="000000" w:themeColor="text1"/>
          <w:sz w:val="24"/>
          <w:szCs w:val="24"/>
        </w:rPr>
        <w:t>that were</w:t>
      </w:r>
      <w:r w:rsidR="002176AC" w:rsidRPr="00477132">
        <w:rPr>
          <w:rFonts w:asciiTheme="minorHAnsi" w:hAnsiTheme="minorHAnsi" w:cstheme="minorHAnsi"/>
          <w:color w:val="000000" w:themeColor="text1"/>
          <w:sz w:val="24"/>
          <w:szCs w:val="24"/>
        </w:rPr>
        <w:t xml:space="preserve"> caused. Again,</w:t>
      </w:r>
      <w:r w:rsidR="00F0349A" w:rsidRPr="00477132">
        <w:rPr>
          <w:rFonts w:asciiTheme="minorHAnsi" w:hAnsiTheme="minorHAnsi" w:cstheme="minorHAnsi"/>
          <w:color w:val="000000" w:themeColor="text1"/>
          <w:sz w:val="24"/>
          <w:szCs w:val="24"/>
        </w:rPr>
        <w:t xml:space="preserve"> (Changes in the Views of Disabilities, 2020)</w:t>
      </w:r>
      <w:r w:rsidR="002176AC" w:rsidRPr="00477132">
        <w:rPr>
          <w:rFonts w:asciiTheme="minorHAnsi" w:hAnsiTheme="minorHAnsi" w:cstheme="minorHAnsi"/>
          <w:color w:val="000000" w:themeColor="text1"/>
          <w:sz w:val="24"/>
          <w:szCs w:val="24"/>
        </w:rPr>
        <w:t xml:space="preserve"> explains ‘</w:t>
      </w:r>
      <w:r w:rsidR="002176AC" w:rsidRPr="00477132">
        <w:rPr>
          <w:rFonts w:asciiTheme="minorHAnsi" w:hAnsiTheme="minorHAnsi" w:cstheme="minorHAnsi"/>
          <w:color w:val="000000" w:themeColor="text1"/>
          <w:sz w:val="24"/>
          <w:szCs w:val="24"/>
          <w:shd w:val="clear" w:color="auto" w:fill="FFFFFF"/>
        </w:rPr>
        <w:t xml:space="preserve">the Federal Government provided return soldiers with financial compensation and vocational rehabilitation’. </w:t>
      </w:r>
      <w:r w:rsidR="00C01692" w:rsidRPr="00477132">
        <w:rPr>
          <w:rFonts w:asciiTheme="minorHAnsi" w:hAnsiTheme="minorHAnsi" w:cstheme="minorHAnsi"/>
          <w:color w:val="000000" w:themeColor="text1"/>
          <w:sz w:val="24"/>
          <w:szCs w:val="24"/>
          <w:shd w:val="clear" w:color="auto" w:fill="FFFFFF"/>
        </w:rPr>
        <w:t>These events promoted</w:t>
      </w:r>
      <w:r w:rsidR="002176AC" w:rsidRPr="00477132">
        <w:rPr>
          <w:rFonts w:asciiTheme="minorHAnsi" w:hAnsiTheme="minorHAnsi" w:cstheme="minorHAnsi"/>
          <w:color w:val="000000" w:themeColor="text1"/>
          <w:sz w:val="24"/>
          <w:szCs w:val="24"/>
          <w:shd w:val="clear" w:color="auto" w:fill="FFFFFF"/>
        </w:rPr>
        <w:t xml:space="preserve"> the government to </w:t>
      </w:r>
      <w:r w:rsidR="00C01692" w:rsidRPr="00477132">
        <w:rPr>
          <w:rFonts w:asciiTheme="minorHAnsi" w:hAnsiTheme="minorHAnsi" w:cstheme="minorHAnsi"/>
          <w:color w:val="000000" w:themeColor="text1"/>
          <w:sz w:val="24"/>
          <w:szCs w:val="24"/>
          <w:shd w:val="clear" w:color="auto" w:fill="FFFFFF"/>
        </w:rPr>
        <w:t>establish</w:t>
      </w:r>
      <w:r w:rsidR="002176AC" w:rsidRPr="00477132">
        <w:rPr>
          <w:rFonts w:asciiTheme="minorHAnsi" w:hAnsiTheme="minorHAnsi" w:cstheme="minorHAnsi"/>
          <w:color w:val="000000" w:themeColor="text1"/>
          <w:sz w:val="24"/>
          <w:szCs w:val="24"/>
          <w:shd w:val="clear" w:color="auto" w:fill="FFFFFF"/>
        </w:rPr>
        <w:t xml:space="preserve"> a number of policies, </w:t>
      </w:r>
      <w:r w:rsidR="000D367D" w:rsidRPr="00477132">
        <w:rPr>
          <w:rFonts w:asciiTheme="minorHAnsi" w:hAnsiTheme="minorHAnsi" w:cstheme="minorHAnsi"/>
          <w:color w:val="000000" w:themeColor="text1"/>
          <w:sz w:val="24"/>
          <w:szCs w:val="24"/>
          <w:shd w:val="clear" w:color="auto" w:fill="FFFFFF"/>
        </w:rPr>
        <w:t>(Freeman,</w:t>
      </w:r>
      <w:r w:rsidR="004339F9" w:rsidRPr="00477132">
        <w:rPr>
          <w:rFonts w:asciiTheme="minorHAnsi" w:hAnsiTheme="minorHAnsi" w:cstheme="minorHAnsi"/>
          <w:color w:val="000000" w:themeColor="text1"/>
          <w:sz w:val="24"/>
          <w:szCs w:val="24"/>
          <w:shd w:val="clear" w:color="auto" w:fill="FFFFFF"/>
        </w:rPr>
        <w:t xml:space="preserve"> 2017, p.30</w:t>
      </w:r>
      <w:r w:rsidR="000D367D" w:rsidRPr="00477132">
        <w:rPr>
          <w:rFonts w:asciiTheme="minorHAnsi" w:hAnsiTheme="minorHAnsi" w:cstheme="minorHAnsi"/>
          <w:color w:val="000000" w:themeColor="text1"/>
          <w:sz w:val="24"/>
          <w:szCs w:val="24"/>
          <w:shd w:val="clear" w:color="auto" w:fill="FFFFFF"/>
        </w:rPr>
        <w:t xml:space="preserve">) explains </w:t>
      </w:r>
      <w:r w:rsidR="003F65CC" w:rsidRPr="00477132">
        <w:rPr>
          <w:rFonts w:asciiTheme="minorHAnsi" w:hAnsiTheme="minorHAnsi" w:cstheme="minorHAnsi"/>
          <w:color w:val="000000" w:themeColor="text1"/>
          <w:sz w:val="24"/>
          <w:szCs w:val="24"/>
          <w:shd w:val="clear" w:color="auto" w:fill="FFFFFF"/>
        </w:rPr>
        <w:t xml:space="preserve">how </w:t>
      </w:r>
      <w:r w:rsidR="000D367D" w:rsidRPr="00477132">
        <w:rPr>
          <w:rFonts w:asciiTheme="minorHAnsi" w:hAnsiTheme="minorHAnsi" w:cstheme="minorHAnsi"/>
          <w:color w:val="000000" w:themeColor="text1"/>
          <w:sz w:val="24"/>
          <w:szCs w:val="24"/>
          <w:shd w:val="clear" w:color="auto" w:fill="FFFFFF"/>
        </w:rPr>
        <w:t xml:space="preserve">The United </w:t>
      </w:r>
      <w:r w:rsidR="003F65CC" w:rsidRPr="00477132">
        <w:rPr>
          <w:rFonts w:asciiTheme="minorHAnsi" w:hAnsiTheme="minorHAnsi" w:cstheme="minorHAnsi"/>
          <w:color w:val="000000" w:themeColor="text1"/>
          <w:sz w:val="24"/>
          <w:szCs w:val="24"/>
          <w:shd w:val="clear" w:color="auto" w:fill="FFFFFF"/>
        </w:rPr>
        <w:t>Nation organisation came to a decision of implementing these policies</w:t>
      </w:r>
      <w:r w:rsidR="000D367D" w:rsidRPr="00477132">
        <w:rPr>
          <w:rFonts w:asciiTheme="minorHAnsi" w:hAnsiTheme="minorHAnsi" w:cstheme="minorHAnsi"/>
          <w:color w:val="000000" w:themeColor="text1"/>
          <w:sz w:val="24"/>
          <w:szCs w:val="24"/>
          <w:shd w:val="clear" w:color="auto" w:fill="FFFFFF"/>
        </w:rPr>
        <w:t xml:space="preserve"> ‘after the second</w:t>
      </w:r>
      <w:r w:rsidR="003F65CC" w:rsidRPr="00477132">
        <w:rPr>
          <w:rFonts w:asciiTheme="minorHAnsi" w:hAnsiTheme="minorHAnsi" w:cstheme="minorHAnsi"/>
          <w:color w:val="000000" w:themeColor="text1"/>
          <w:sz w:val="24"/>
          <w:szCs w:val="24"/>
          <w:shd w:val="clear" w:color="auto" w:fill="FFFFFF"/>
        </w:rPr>
        <w:t xml:space="preserve"> World War, revived the eighteenth-century concept of the Right of Man as human rights in order to express it’s liberal-democratic opposition to fascism, it </w:t>
      </w:r>
      <w:r w:rsidR="00BE047D" w:rsidRPr="00477132">
        <w:rPr>
          <w:rFonts w:asciiTheme="minorHAnsi" w:hAnsiTheme="minorHAnsi" w:cstheme="minorHAnsi"/>
          <w:color w:val="000000" w:themeColor="text1"/>
          <w:sz w:val="24"/>
          <w:szCs w:val="24"/>
          <w:shd w:val="clear" w:color="auto" w:fill="FFFFFF"/>
        </w:rPr>
        <w:t>ignored</w:t>
      </w:r>
      <w:r w:rsidR="003F65CC" w:rsidRPr="00477132">
        <w:rPr>
          <w:rFonts w:asciiTheme="minorHAnsi" w:hAnsiTheme="minorHAnsi" w:cstheme="minorHAnsi"/>
          <w:color w:val="000000" w:themeColor="text1"/>
          <w:sz w:val="24"/>
          <w:szCs w:val="24"/>
          <w:shd w:val="clear" w:color="auto" w:fill="FFFFFF"/>
        </w:rPr>
        <w:t xml:space="preserve"> the social </w:t>
      </w:r>
      <w:r w:rsidR="00BE047D" w:rsidRPr="00477132">
        <w:rPr>
          <w:rFonts w:asciiTheme="minorHAnsi" w:hAnsiTheme="minorHAnsi" w:cstheme="minorHAnsi"/>
          <w:color w:val="000000" w:themeColor="text1"/>
          <w:sz w:val="24"/>
          <w:szCs w:val="24"/>
          <w:shd w:val="clear" w:color="auto" w:fill="FFFFFF"/>
        </w:rPr>
        <w:t xml:space="preserve">scientific tradition’. </w:t>
      </w:r>
      <w:r w:rsidR="004339F9" w:rsidRPr="00477132">
        <w:rPr>
          <w:rFonts w:asciiTheme="minorHAnsi" w:hAnsiTheme="minorHAnsi" w:cstheme="minorHAnsi"/>
          <w:color w:val="000000" w:themeColor="text1"/>
          <w:sz w:val="24"/>
          <w:szCs w:val="24"/>
          <w:shd w:val="clear" w:color="auto" w:fill="FFFFFF"/>
        </w:rPr>
        <w:t xml:space="preserve">But </w:t>
      </w:r>
      <w:r w:rsidR="004339F9" w:rsidRPr="00477132">
        <w:rPr>
          <w:rFonts w:asciiTheme="minorHAnsi" w:hAnsiTheme="minorHAnsi" w:cstheme="minorHAnsi"/>
          <w:color w:val="000000" w:themeColor="text1"/>
          <w:sz w:val="24"/>
          <w:szCs w:val="24"/>
        </w:rPr>
        <w:t xml:space="preserve">(Changes in the Views of Disabilities, 2020) also suggests not only did they produce the human rights policy, </w:t>
      </w:r>
      <w:r w:rsidR="00A3768D" w:rsidRPr="00477132">
        <w:rPr>
          <w:rFonts w:asciiTheme="minorHAnsi" w:hAnsiTheme="minorHAnsi" w:cstheme="minorHAnsi"/>
          <w:color w:val="000000" w:themeColor="text1"/>
          <w:sz w:val="24"/>
          <w:szCs w:val="24"/>
        </w:rPr>
        <w:t xml:space="preserve">by 1996 </w:t>
      </w:r>
      <w:r w:rsidR="004339F9" w:rsidRPr="00477132">
        <w:rPr>
          <w:rFonts w:asciiTheme="minorHAnsi" w:hAnsiTheme="minorHAnsi" w:cstheme="minorHAnsi"/>
          <w:color w:val="000000" w:themeColor="text1"/>
          <w:sz w:val="24"/>
          <w:szCs w:val="24"/>
        </w:rPr>
        <w:t>they also produced</w:t>
      </w:r>
      <w:r w:rsidR="00A3768D" w:rsidRPr="00477132">
        <w:rPr>
          <w:rFonts w:asciiTheme="minorHAnsi" w:hAnsiTheme="minorHAnsi" w:cstheme="minorHAnsi"/>
          <w:color w:val="000000" w:themeColor="text1"/>
          <w:sz w:val="24"/>
          <w:szCs w:val="24"/>
        </w:rPr>
        <w:t xml:space="preserve"> ‘</w:t>
      </w:r>
      <w:r w:rsidR="00A3768D" w:rsidRPr="00477132">
        <w:rPr>
          <w:rFonts w:asciiTheme="minorHAnsi" w:hAnsiTheme="minorHAnsi" w:cstheme="minorHAnsi"/>
          <w:color w:val="000000" w:themeColor="text1"/>
          <w:sz w:val="24"/>
          <w:szCs w:val="24"/>
          <w:shd w:val="clear" w:color="auto" w:fill="FFFFFF"/>
        </w:rPr>
        <w:t>Equal Opportunity Discrimination Act, the Disability Services Act, the Disability Discrimination Act and the Nation Disability Advisory Council’.</w:t>
      </w:r>
      <w:r w:rsidR="00A3768D" w:rsidRPr="00477132">
        <w:rPr>
          <w:rFonts w:asciiTheme="minorHAnsi" w:hAnsiTheme="minorHAnsi" w:cstheme="minorHAnsi"/>
          <w:color w:val="000000" w:themeColor="text1"/>
          <w:sz w:val="24"/>
          <w:szCs w:val="24"/>
        </w:rPr>
        <w:t xml:space="preserve"> </w:t>
      </w:r>
    </w:p>
    <w:p w:rsidR="00BA0422" w:rsidRPr="00477132" w:rsidRDefault="00965F46" w:rsidP="00AF41DF">
      <w:p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lastRenderedPageBreak/>
        <w:t xml:space="preserve">Within the practitioners working environment, </w:t>
      </w:r>
      <w:r w:rsidR="006052AE" w:rsidRPr="00477132">
        <w:rPr>
          <w:rFonts w:asciiTheme="minorHAnsi" w:hAnsiTheme="minorHAnsi" w:cstheme="minorHAnsi"/>
          <w:color w:val="000000" w:themeColor="text1"/>
          <w:sz w:val="24"/>
          <w:szCs w:val="24"/>
        </w:rPr>
        <w:t xml:space="preserve">School </w:t>
      </w:r>
      <w:r w:rsidR="00BA0422" w:rsidRPr="00477132">
        <w:rPr>
          <w:rFonts w:asciiTheme="minorHAnsi" w:hAnsiTheme="minorHAnsi" w:cstheme="minorHAnsi"/>
          <w:color w:val="000000" w:themeColor="text1"/>
          <w:sz w:val="24"/>
          <w:szCs w:val="24"/>
        </w:rPr>
        <w:t>P</w:t>
      </w:r>
      <w:r w:rsidR="006052AE" w:rsidRPr="00477132">
        <w:rPr>
          <w:rFonts w:asciiTheme="minorHAnsi" w:hAnsiTheme="minorHAnsi" w:cstheme="minorHAnsi"/>
          <w:color w:val="000000" w:themeColor="text1"/>
          <w:sz w:val="24"/>
          <w:szCs w:val="24"/>
        </w:rPr>
        <w:t xml:space="preserve"> currently provides edu</w:t>
      </w:r>
      <w:r w:rsidR="008C051C" w:rsidRPr="00477132">
        <w:rPr>
          <w:rFonts w:asciiTheme="minorHAnsi" w:hAnsiTheme="minorHAnsi" w:cstheme="minorHAnsi"/>
          <w:color w:val="000000" w:themeColor="text1"/>
          <w:sz w:val="24"/>
          <w:szCs w:val="24"/>
        </w:rPr>
        <w:t>cation for 132 pupils, (School P</w:t>
      </w:r>
      <w:r w:rsidR="006052AE" w:rsidRPr="00477132">
        <w:rPr>
          <w:rFonts w:asciiTheme="minorHAnsi" w:hAnsiTheme="minorHAnsi" w:cstheme="minorHAnsi"/>
          <w:color w:val="000000" w:themeColor="text1"/>
          <w:sz w:val="24"/>
          <w:szCs w:val="24"/>
        </w:rPr>
        <w:t xml:space="preserve">, 2020) </w:t>
      </w:r>
      <w:r w:rsidRPr="00477132">
        <w:rPr>
          <w:rFonts w:asciiTheme="minorHAnsi" w:hAnsiTheme="minorHAnsi" w:cstheme="minorHAnsi"/>
          <w:color w:val="000000" w:themeColor="text1"/>
          <w:sz w:val="24"/>
          <w:szCs w:val="24"/>
        </w:rPr>
        <w:t>explains in their about us package</w:t>
      </w:r>
      <w:r w:rsidR="006052AE" w:rsidRPr="00477132">
        <w:rPr>
          <w:rFonts w:asciiTheme="minorHAnsi" w:hAnsiTheme="minorHAnsi" w:cstheme="minorHAnsi"/>
          <w:color w:val="000000" w:themeColor="text1"/>
          <w:sz w:val="24"/>
          <w:szCs w:val="24"/>
        </w:rPr>
        <w:t xml:space="preserve"> ‘the school currently provides for 132 pupil</w:t>
      </w:r>
      <w:r w:rsidRPr="00477132">
        <w:rPr>
          <w:rFonts w:asciiTheme="minorHAnsi" w:hAnsiTheme="minorHAnsi" w:cstheme="minorHAnsi"/>
          <w:color w:val="000000" w:themeColor="text1"/>
          <w:sz w:val="24"/>
          <w:szCs w:val="24"/>
        </w:rPr>
        <w:t xml:space="preserve">s aged between 3 and 19 years. </w:t>
      </w:r>
      <w:r w:rsidR="006052AE" w:rsidRPr="00477132">
        <w:rPr>
          <w:rFonts w:asciiTheme="minorHAnsi" w:hAnsiTheme="minorHAnsi" w:cstheme="minorHAnsi"/>
          <w:color w:val="000000" w:themeColor="text1"/>
          <w:sz w:val="24"/>
          <w:szCs w:val="24"/>
        </w:rPr>
        <w:t xml:space="preserve">Our pupils have a wide range of additional learning needs including autistic spectrum disorder and many have associated communication, behavioural and/or </w:t>
      </w:r>
      <w:r w:rsidR="00BA0422" w:rsidRPr="00477132">
        <w:rPr>
          <w:rFonts w:asciiTheme="minorHAnsi" w:hAnsiTheme="minorHAnsi" w:cstheme="minorHAnsi"/>
          <w:color w:val="000000" w:themeColor="text1"/>
          <w:sz w:val="24"/>
          <w:szCs w:val="24"/>
        </w:rPr>
        <w:t>sensory difficulties’, (School P</w:t>
      </w:r>
      <w:r w:rsidR="006052AE" w:rsidRPr="00477132">
        <w:rPr>
          <w:rFonts w:asciiTheme="minorHAnsi" w:hAnsiTheme="minorHAnsi" w:cstheme="minorHAnsi"/>
          <w:color w:val="000000" w:themeColor="text1"/>
          <w:sz w:val="24"/>
          <w:szCs w:val="24"/>
        </w:rPr>
        <w:t xml:space="preserve">, 2019) also indicates in their about our pupils package ‘each pupil has a statement of additional needs, the majority of individuals that are educated within our environment all have different needs, this will contain sensory, physical, and emotional behaviour difficulties along with a percentage of pupils dealing with severe and challenging autistic spectrum disorders’. </w:t>
      </w:r>
      <w:r w:rsidRPr="00477132">
        <w:rPr>
          <w:rFonts w:asciiTheme="minorHAnsi" w:hAnsiTheme="minorHAnsi" w:cstheme="minorHAnsi"/>
          <w:color w:val="000000" w:themeColor="text1"/>
          <w:sz w:val="24"/>
          <w:szCs w:val="24"/>
        </w:rPr>
        <w:t xml:space="preserve">Due to the amount of different </w:t>
      </w:r>
      <w:r w:rsidR="00174455" w:rsidRPr="00477132">
        <w:rPr>
          <w:rFonts w:asciiTheme="minorHAnsi" w:hAnsiTheme="minorHAnsi" w:cstheme="minorHAnsi"/>
          <w:color w:val="000000" w:themeColor="text1"/>
          <w:sz w:val="24"/>
          <w:szCs w:val="24"/>
        </w:rPr>
        <w:t>individualised needs within</w:t>
      </w:r>
      <w:r w:rsidR="008B029C" w:rsidRPr="00477132">
        <w:rPr>
          <w:rFonts w:asciiTheme="minorHAnsi" w:hAnsiTheme="minorHAnsi" w:cstheme="minorHAnsi"/>
          <w:color w:val="000000" w:themeColor="text1"/>
          <w:sz w:val="24"/>
          <w:szCs w:val="24"/>
        </w:rPr>
        <w:t xml:space="preserve"> School P, it’s important to </w:t>
      </w:r>
      <w:r w:rsidR="00174455" w:rsidRPr="00477132">
        <w:rPr>
          <w:rFonts w:asciiTheme="minorHAnsi" w:hAnsiTheme="minorHAnsi" w:cstheme="minorHAnsi"/>
          <w:color w:val="000000" w:themeColor="text1"/>
          <w:sz w:val="24"/>
          <w:szCs w:val="24"/>
        </w:rPr>
        <w:t>include all pupils and making sure they don’t have a sense of e</w:t>
      </w:r>
      <w:r w:rsidR="00374628" w:rsidRPr="00477132">
        <w:rPr>
          <w:rFonts w:asciiTheme="minorHAnsi" w:hAnsiTheme="minorHAnsi" w:cstheme="minorHAnsi"/>
          <w:color w:val="000000" w:themeColor="text1"/>
          <w:sz w:val="24"/>
          <w:szCs w:val="24"/>
        </w:rPr>
        <w:t>xclusion. In previous years</w:t>
      </w:r>
      <w:r w:rsidR="00F1306E" w:rsidRPr="00477132">
        <w:rPr>
          <w:rFonts w:asciiTheme="minorHAnsi" w:hAnsiTheme="minorHAnsi" w:cstheme="minorHAnsi"/>
          <w:color w:val="000000" w:themeColor="text1"/>
          <w:sz w:val="24"/>
          <w:szCs w:val="24"/>
        </w:rPr>
        <w:t xml:space="preserve"> chil</w:t>
      </w:r>
      <w:r w:rsidR="00A774A0" w:rsidRPr="00477132">
        <w:rPr>
          <w:rFonts w:asciiTheme="minorHAnsi" w:hAnsiTheme="minorHAnsi" w:cstheme="minorHAnsi"/>
          <w:color w:val="000000" w:themeColor="text1"/>
          <w:sz w:val="24"/>
          <w:szCs w:val="24"/>
        </w:rPr>
        <w:t xml:space="preserve">dren with disabilities </w:t>
      </w:r>
    </w:p>
    <w:p w:rsidR="00CF6A66" w:rsidRPr="00477132" w:rsidRDefault="00A774A0" w:rsidP="00AF41DF">
      <w:p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on times</w:t>
      </w:r>
      <w:r w:rsidR="00F1306E" w:rsidRPr="00477132">
        <w:rPr>
          <w:rFonts w:asciiTheme="minorHAnsi" w:hAnsiTheme="minorHAnsi" w:cstheme="minorHAnsi"/>
          <w:color w:val="000000" w:themeColor="text1"/>
          <w:sz w:val="24"/>
          <w:szCs w:val="24"/>
        </w:rPr>
        <w:t xml:space="preserve"> were </w:t>
      </w:r>
      <w:r w:rsidR="00BA0422" w:rsidRPr="00477132">
        <w:rPr>
          <w:rFonts w:asciiTheme="minorHAnsi" w:hAnsiTheme="minorHAnsi" w:cstheme="minorHAnsi"/>
          <w:color w:val="000000" w:themeColor="text1"/>
          <w:sz w:val="24"/>
          <w:szCs w:val="24"/>
        </w:rPr>
        <w:t>misunderstood</w:t>
      </w:r>
      <w:r w:rsidRPr="00477132">
        <w:rPr>
          <w:rFonts w:asciiTheme="minorHAnsi" w:hAnsiTheme="minorHAnsi" w:cstheme="minorHAnsi"/>
          <w:color w:val="000000" w:themeColor="text1"/>
          <w:sz w:val="24"/>
          <w:szCs w:val="24"/>
        </w:rPr>
        <w:t xml:space="preserve"> therefore they’</w:t>
      </w:r>
      <w:r w:rsidR="00CF6A66" w:rsidRPr="00477132">
        <w:rPr>
          <w:rFonts w:asciiTheme="minorHAnsi" w:hAnsiTheme="minorHAnsi" w:cstheme="minorHAnsi"/>
          <w:color w:val="000000" w:themeColor="text1"/>
          <w:sz w:val="24"/>
          <w:szCs w:val="24"/>
        </w:rPr>
        <w:t>d att</w:t>
      </w:r>
      <w:r w:rsidRPr="00477132">
        <w:rPr>
          <w:rFonts w:asciiTheme="minorHAnsi" w:hAnsiTheme="minorHAnsi" w:cstheme="minorHAnsi"/>
          <w:color w:val="000000" w:themeColor="text1"/>
          <w:sz w:val="24"/>
          <w:szCs w:val="24"/>
        </w:rPr>
        <w:t>end the wrong educational setting</w:t>
      </w:r>
      <w:r w:rsidR="008C051C" w:rsidRPr="00477132">
        <w:rPr>
          <w:rFonts w:asciiTheme="minorHAnsi" w:hAnsiTheme="minorHAnsi" w:cstheme="minorHAnsi"/>
          <w:color w:val="000000" w:themeColor="text1"/>
          <w:sz w:val="24"/>
          <w:szCs w:val="24"/>
        </w:rPr>
        <w:t>,</w:t>
      </w:r>
      <w:r w:rsidR="00BA0422" w:rsidRPr="00477132">
        <w:rPr>
          <w:rFonts w:asciiTheme="minorHAnsi" w:hAnsiTheme="minorHAnsi" w:cstheme="minorHAnsi"/>
          <w:color w:val="000000" w:themeColor="text1"/>
          <w:sz w:val="24"/>
          <w:szCs w:val="24"/>
        </w:rPr>
        <w:t xml:space="preserve"> stated in the government’s School Effectiveness Framework schools need to (Welsh Government, 2006, p.10) ‘</w:t>
      </w:r>
      <w:r w:rsidR="00BA0422" w:rsidRPr="00477132">
        <w:rPr>
          <w:rFonts w:asciiTheme="minorHAnsi" w:hAnsiTheme="minorHAnsi" w:cstheme="minorHAnsi"/>
          <w:color w:val="000000" w:themeColor="text1"/>
          <w:sz w:val="24"/>
          <w:szCs w:val="24"/>
        </w:rPr>
        <w:t>promote a culture of social inclusion and resp</w:t>
      </w:r>
      <w:r w:rsidR="00BA0422" w:rsidRPr="00477132">
        <w:rPr>
          <w:rFonts w:asciiTheme="minorHAnsi" w:hAnsiTheme="minorHAnsi" w:cstheme="minorHAnsi"/>
          <w:color w:val="000000" w:themeColor="text1"/>
          <w:sz w:val="24"/>
          <w:szCs w:val="24"/>
        </w:rPr>
        <w:t xml:space="preserve">ect for diversity, particularly </w:t>
      </w:r>
      <w:r w:rsidR="00BA0422" w:rsidRPr="00477132">
        <w:rPr>
          <w:rFonts w:asciiTheme="minorHAnsi" w:hAnsiTheme="minorHAnsi" w:cstheme="minorHAnsi"/>
          <w:color w:val="000000" w:themeColor="text1"/>
          <w:sz w:val="24"/>
          <w:szCs w:val="24"/>
        </w:rPr>
        <w:t>through developing the wellbeing of learners and personalising their learning</w:t>
      </w:r>
      <w:r w:rsidR="00BA0422" w:rsidRPr="00477132">
        <w:rPr>
          <w:rFonts w:asciiTheme="minorHAnsi" w:hAnsiTheme="minorHAnsi" w:cstheme="minorHAnsi"/>
          <w:color w:val="000000" w:themeColor="text1"/>
          <w:sz w:val="24"/>
          <w:szCs w:val="24"/>
        </w:rPr>
        <w:t xml:space="preserve">’. </w:t>
      </w:r>
      <w:r w:rsidR="001301FD" w:rsidRPr="00477132">
        <w:rPr>
          <w:rFonts w:asciiTheme="minorHAnsi" w:hAnsiTheme="minorHAnsi" w:cstheme="minorHAnsi"/>
          <w:color w:val="000000" w:themeColor="text1"/>
          <w:sz w:val="24"/>
          <w:szCs w:val="24"/>
        </w:rPr>
        <w:t>Mainstream</w:t>
      </w:r>
      <w:r w:rsidRPr="00477132">
        <w:rPr>
          <w:rFonts w:asciiTheme="minorHAnsi" w:hAnsiTheme="minorHAnsi" w:cstheme="minorHAnsi"/>
          <w:color w:val="000000" w:themeColor="text1"/>
          <w:sz w:val="24"/>
          <w:szCs w:val="24"/>
        </w:rPr>
        <w:t xml:space="preserve"> schools have relevant facilities for individuals with </w:t>
      </w:r>
      <w:r w:rsidR="001301FD" w:rsidRPr="00477132">
        <w:rPr>
          <w:rFonts w:asciiTheme="minorHAnsi" w:hAnsiTheme="minorHAnsi" w:cstheme="minorHAnsi"/>
          <w:color w:val="000000" w:themeColor="text1"/>
          <w:sz w:val="24"/>
          <w:szCs w:val="24"/>
        </w:rPr>
        <w:t xml:space="preserve">addition learning needs </w:t>
      </w:r>
      <w:r w:rsidRPr="00477132">
        <w:rPr>
          <w:rFonts w:asciiTheme="minorHAnsi" w:hAnsiTheme="minorHAnsi" w:cstheme="minorHAnsi"/>
          <w:color w:val="000000" w:themeColor="text1"/>
          <w:sz w:val="24"/>
          <w:szCs w:val="24"/>
        </w:rPr>
        <w:t xml:space="preserve">such as pupil referral </w:t>
      </w:r>
      <w:r w:rsidR="001301FD" w:rsidRPr="00477132">
        <w:rPr>
          <w:rFonts w:asciiTheme="minorHAnsi" w:hAnsiTheme="minorHAnsi" w:cstheme="minorHAnsi"/>
          <w:color w:val="000000" w:themeColor="text1"/>
          <w:sz w:val="24"/>
          <w:szCs w:val="24"/>
        </w:rPr>
        <w:t>units, these only provide a temporary placement until the child receives a permanent placement in the correct school</w:t>
      </w:r>
      <w:r w:rsidR="002F6FFD" w:rsidRPr="00477132">
        <w:rPr>
          <w:rFonts w:asciiTheme="minorHAnsi" w:hAnsiTheme="minorHAnsi" w:cstheme="minorHAnsi"/>
          <w:color w:val="000000" w:themeColor="text1"/>
          <w:sz w:val="24"/>
          <w:szCs w:val="24"/>
        </w:rPr>
        <w:t xml:space="preserve"> with the correct education</w:t>
      </w:r>
      <w:r w:rsidR="001301FD" w:rsidRPr="00477132">
        <w:rPr>
          <w:rFonts w:asciiTheme="minorHAnsi" w:hAnsiTheme="minorHAnsi" w:cstheme="minorHAnsi"/>
          <w:color w:val="000000" w:themeColor="text1"/>
          <w:sz w:val="24"/>
          <w:szCs w:val="24"/>
        </w:rPr>
        <w:t>. If the pupil attends a mainstream class with a one to one support assistan</w:t>
      </w:r>
      <w:r w:rsidR="00CA48A0" w:rsidRPr="00477132">
        <w:rPr>
          <w:rFonts w:asciiTheme="minorHAnsi" w:hAnsiTheme="minorHAnsi" w:cstheme="minorHAnsi"/>
          <w:color w:val="000000" w:themeColor="text1"/>
          <w:sz w:val="24"/>
          <w:szCs w:val="24"/>
        </w:rPr>
        <w:t>t, this could exclude the pupil in a number of ways but supporting the pupil inclusively is vital.</w:t>
      </w:r>
      <w:r w:rsidR="008C051C" w:rsidRPr="00477132">
        <w:rPr>
          <w:rFonts w:asciiTheme="minorHAnsi" w:hAnsiTheme="minorHAnsi" w:cstheme="minorHAnsi"/>
          <w:color w:val="000000" w:themeColor="text1"/>
          <w:sz w:val="24"/>
          <w:szCs w:val="24"/>
        </w:rPr>
        <w:t xml:space="preserve"> </w:t>
      </w:r>
      <w:r w:rsidR="00E4289F" w:rsidRPr="00477132">
        <w:rPr>
          <w:rFonts w:asciiTheme="minorHAnsi" w:hAnsiTheme="minorHAnsi" w:cstheme="minorHAnsi"/>
          <w:color w:val="000000" w:themeColor="text1"/>
          <w:sz w:val="24"/>
          <w:szCs w:val="24"/>
        </w:rPr>
        <w:t>(</w:t>
      </w:r>
      <w:r w:rsidR="00E4289F" w:rsidRPr="00477132">
        <w:rPr>
          <w:rFonts w:asciiTheme="minorHAnsi" w:hAnsiTheme="minorHAnsi" w:cstheme="minorHAnsi"/>
          <w:color w:val="000000" w:themeColor="text1"/>
          <w:sz w:val="24"/>
          <w:szCs w:val="24"/>
        </w:rPr>
        <w:t>Kay</w:t>
      </w:r>
      <w:r w:rsidR="00E4289F" w:rsidRPr="00477132">
        <w:rPr>
          <w:rFonts w:asciiTheme="minorHAnsi" w:hAnsiTheme="minorHAnsi" w:cstheme="minorHAnsi"/>
          <w:color w:val="000000" w:themeColor="text1"/>
          <w:sz w:val="24"/>
          <w:szCs w:val="24"/>
        </w:rPr>
        <w:t xml:space="preserve"> and Middleton, 2018, p. 11) suggests mainstream education was challenged ‘</w:t>
      </w:r>
      <w:r w:rsidR="00E4289F" w:rsidRPr="00477132">
        <w:rPr>
          <w:rFonts w:asciiTheme="minorHAnsi" w:hAnsiTheme="minorHAnsi" w:cstheme="minorHAnsi"/>
          <w:color w:val="000000" w:themeColor="text1"/>
          <w:sz w:val="24"/>
          <w:szCs w:val="24"/>
        </w:rPr>
        <w:t>1994 UNES</w:t>
      </w:r>
      <w:r w:rsidR="00E4289F" w:rsidRPr="00477132">
        <w:rPr>
          <w:rFonts w:asciiTheme="minorHAnsi" w:hAnsiTheme="minorHAnsi" w:cstheme="minorHAnsi"/>
          <w:color w:val="000000" w:themeColor="text1"/>
          <w:sz w:val="24"/>
          <w:szCs w:val="24"/>
        </w:rPr>
        <w:t xml:space="preserve">CO Salamanca Statement with the </w:t>
      </w:r>
      <w:r w:rsidR="00E4289F" w:rsidRPr="00477132">
        <w:rPr>
          <w:rFonts w:asciiTheme="minorHAnsi" w:hAnsiTheme="minorHAnsi" w:cstheme="minorHAnsi"/>
          <w:color w:val="000000" w:themeColor="text1"/>
          <w:sz w:val="24"/>
          <w:szCs w:val="24"/>
        </w:rPr>
        <w:t>declaration of the rights of the child to be included in m</w:t>
      </w:r>
      <w:r w:rsidR="00E4289F" w:rsidRPr="00477132">
        <w:rPr>
          <w:rFonts w:asciiTheme="minorHAnsi" w:hAnsiTheme="minorHAnsi" w:cstheme="minorHAnsi"/>
          <w:color w:val="000000" w:themeColor="text1"/>
          <w:sz w:val="24"/>
          <w:szCs w:val="24"/>
        </w:rPr>
        <w:t xml:space="preserve">ainstream society and education’. </w:t>
      </w:r>
      <w:r w:rsidR="008C051C" w:rsidRPr="00477132">
        <w:rPr>
          <w:rFonts w:asciiTheme="minorHAnsi" w:hAnsiTheme="minorHAnsi" w:cstheme="minorHAnsi"/>
          <w:color w:val="000000" w:themeColor="text1"/>
          <w:sz w:val="24"/>
          <w:szCs w:val="24"/>
        </w:rPr>
        <w:t xml:space="preserve">In 2004 the Welsh Government implemented the United Nations Convention on the Rights of the Child (UNCRC), this focuses on the rights of every child. </w:t>
      </w:r>
      <w:r w:rsidR="008C051C" w:rsidRPr="00477132">
        <w:rPr>
          <w:rFonts w:asciiTheme="minorHAnsi" w:hAnsiTheme="minorHAnsi" w:cstheme="minorHAnsi"/>
          <w:i/>
          <w:color w:val="000000" w:themeColor="text1"/>
          <w:sz w:val="24"/>
          <w:szCs w:val="24"/>
        </w:rPr>
        <w:t xml:space="preserve">Children's rights </w:t>
      </w:r>
      <w:r w:rsidR="008C051C" w:rsidRPr="00477132">
        <w:rPr>
          <w:rFonts w:asciiTheme="minorHAnsi" w:hAnsiTheme="minorHAnsi" w:cstheme="minorHAnsi"/>
          <w:color w:val="000000" w:themeColor="text1"/>
          <w:sz w:val="24"/>
          <w:szCs w:val="24"/>
        </w:rPr>
        <w:t>(2004) states children need ‘c</w:t>
      </w:r>
      <w:r w:rsidR="008C051C" w:rsidRPr="00477132">
        <w:rPr>
          <w:rFonts w:asciiTheme="minorHAnsi" w:hAnsiTheme="minorHAnsi" w:cstheme="minorHAnsi"/>
          <w:color w:val="000000" w:themeColor="text1"/>
          <w:sz w:val="24"/>
          <w:szCs w:val="24"/>
        </w:rPr>
        <w:t>ommitment to the best int</w:t>
      </w:r>
      <w:r w:rsidR="008C051C" w:rsidRPr="00477132">
        <w:rPr>
          <w:rFonts w:asciiTheme="minorHAnsi" w:hAnsiTheme="minorHAnsi" w:cstheme="minorHAnsi"/>
          <w:color w:val="000000" w:themeColor="text1"/>
          <w:sz w:val="24"/>
          <w:szCs w:val="24"/>
        </w:rPr>
        <w:t xml:space="preserve">erests of the child (article 3) </w:t>
      </w:r>
      <w:r w:rsidR="008C051C" w:rsidRPr="00477132">
        <w:rPr>
          <w:rFonts w:asciiTheme="minorHAnsi" w:hAnsiTheme="minorHAnsi" w:cstheme="minorHAnsi"/>
          <w:color w:val="000000" w:themeColor="text1"/>
          <w:sz w:val="24"/>
          <w:szCs w:val="24"/>
        </w:rPr>
        <w:t>Right to life, survi</w:t>
      </w:r>
      <w:r w:rsidR="008C051C" w:rsidRPr="00477132">
        <w:rPr>
          <w:rFonts w:asciiTheme="minorHAnsi" w:hAnsiTheme="minorHAnsi" w:cstheme="minorHAnsi"/>
          <w:color w:val="000000" w:themeColor="text1"/>
          <w:sz w:val="24"/>
          <w:szCs w:val="24"/>
        </w:rPr>
        <w:t xml:space="preserve">val and development (article 6) </w:t>
      </w:r>
      <w:r w:rsidR="008C051C" w:rsidRPr="00477132">
        <w:rPr>
          <w:rFonts w:asciiTheme="minorHAnsi" w:hAnsiTheme="minorHAnsi" w:cstheme="minorHAnsi"/>
          <w:color w:val="000000" w:themeColor="text1"/>
          <w:sz w:val="24"/>
          <w:szCs w:val="24"/>
        </w:rPr>
        <w:t>Right to be heard (article 12)</w:t>
      </w:r>
      <w:r w:rsidR="008C051C" w:rsidRPr="00477132">
        <w:rPr>
          <w:rFonts w:asciiTheme="minorHAnsi" w:hAnsiTheme="minorHAnsi" w:cstheme="minorHAnsi"/>
          <w:color w:val="000000" w:themeColor="text1"/>
          <w:sz w:val="24"/>
          <w:szCs w:val="24"/>
        </w:rPr>
        <w:t>’.</w:t>
      </w:r>
      <w:r w:rsidR="00E4289F" w:rsidRPr="00477132">
        <w:rPr>
          <w:rFonts w:asciiTheme="minorHAnsi" w:hAnsiTheme="minorHAnsi" w:cstheme="minorHAnsi"/>
          <w:color w:val="000000" w:themeColor="text1"/>
          <w:sz w:val="24"/>
          <w:szCs w:val="24"/>
        </w:rPr>
        <w:t xml:space="preserve"> A additional learning needs </w:t>
      </w:r>
      <w:r w:rsidR="00CA48A0" w:rsidRPr="00477132">
        <w:rPr>
          <w:rFonts w:asciiTheme="minorHAnsi" w:hAnsiTheme="minorHAnsi" w:cstheme="minorHAnsi"/>
          <w:color w:val="000000" w:themeColor="text1"/>
          <w:sz w:val="24"/>
          <w:szCs w:val="24"/>
        </w:rPr>
        <w:t xml:space="preserve">pupil could be completing a different activity to other peers in the classroom, therefore the pupil could be sat at the back of the classroom with the one to one assistant to help the pupil focus on the support their given. Whilst sitting and observing the rest of the class, this could cause the pupil to question themselves to why aren’t they completing </w:t>
      </w:r>
      <w:r w:rsidR="00CA48A0" w:rsidRPr="00477132">
        <w:rPr>
          <w:rFonts w:asciiTheme="minorHAnsi" w:hAnsiTheme="minorHAnsi" w:cstheme="minorHAnsi"/>
          <w:color w:val="000000" w:themeColor="text1"/>
          <w:sz w:val="24"/>
          <w:szCs w:val="24"/>
        </w:rPr>
        <w:lastRenderedPageBreak/>
        <w:t>the same activity as other peers.</w:t>
      </w:r>
      <w:r w:rsidR="002F6FFD" w:rsidRPr="00477132">
        <w:rPr>
          <w:rFonts w:asciiTheme="minorHAnsi" w:hAnsiTheme="minorHAnsi" w:cstheme="minorHAnsi"/>
          <w:color w:val="000000" w:themeColor="text1"/>
          <w:sz w:val="24"/>
          <w:szCs w:val="24"/>
        </w:rPr>
        <w:t xml:space="preserve"> </w:t>
      </w:r>
      <w:r w:rsidR="00CA48A0" w:rsidRPr="00477132">
        <w:rPr>
          <w:rFonts w:asciiTheme="minorHAnsi" w:hAnsiTheme="minorHAnsi" w:cstheme="minorHAnsi"/>
          <w:color w:val="000000" w:themeColor="text1"/>
          <w:sz w:val="24"/>
          <w:szCs w:val="24"/>
        </w:rPr>
        <w:t>This could produce barriers to the pupil and ultimately cause the pupil to fail in future situation</w:t>
      </w:r>
      <w:r w:rsidR="000C2EE8" w:rsidRPr="00477132">
        <w:rPr>
          <w:rFonts w:asciiTheme="minorHAnsi" w:hAnsiTheme="minorHAnsi" w:cstheme="minorHAnsi"/>
          <w:color w:val="000000" w:themeColor="text1"/>
          <w:sz w:val="24"/>
          <w:szCs w:val="24"/>
        </w:rPr>
        <w:t>s</w:t>
      </w:r>
      <w:r w:rsidR="00401364" w:rsidRPr="00477132">
        <w:rPr>
          <w:rFonts w:asciiTheme="minorHAnsi" w:hAnsiTheme="minorHAnsi" w:cstheme="minorHAnsi"/>
          <w:color w:val="000000" w:themeColor="text1"/>
          <w:sz w:val="24"/>
          <w:szCs w:val="24"/>
        </w:rPr>
        <w:t xml:space="preserve"> by limiting low expectations. H</w:t>
      </w:r>
      <w:r w:rsidR="000C2EE8" w:rsidRPr="00477132">
        <w:rPr>
          <w:rFonts w:asciiTheme="minorHAnsi" w:hAnsiTheme="minorHAnsi" w:cstheme="minorHAnsi"/>
          <w:color w:val="000000" w:themeColor="text1"/>
          <w:sz w:val="24"/>
          <w:szCs w:val="24"/>
        </w:rPr>
        <w:t xml:space="preserve">aving a one to one support teacher </w:t>
      </w:r>
      <w:r w:rsidR="00401364" w:rsidRPr="00477132">
        <w:rPr>
          <w:rFonts w:asciiTheme="minorHAnsi" w:hAnsiTheme="minorHAnsi" w:cstheme="minorHAnsi"/>
          <w:color w:val="000000" w:themeColor="text1"/>
          <w:sz w:val="24"/>
          <w:szCs w:val="24"/>
        </w:rPr>
        <w:t xml:space="preserve">will </w:t>
      </w:r>
      <w:r w:rsidR="000C2EE8" w:rsidRPr="00477132">
        <w:rPr>
          <w:rFonts w:asciiTheme="minorHAnsi" w:hAnsiTheme="minorHAnsi" w:cstheme="minorHAnsi"/>
          <w:color w:val="000000" w:themeColor="text1"/>
          <w:sz w:val="24"/>
          <w:szCs w:val="24"/>
        </w:rPr>
        <w:t>also</w:t>
      </w:r>
      <w:r w:rsidR="00401364" w:rsidRPr="00477132">
        <w:rPr>
          <w:rFonts w:asciiTheme="minorHAnsi" w:hAnsiTheme="minorHAnsi" w:cstheme="minorHAnsi"/>
          <w:color w:val="000000" w:themeColor="text1"/>
          <w:sz w:val="24"/>
          <w:szCs w:val="24"/>
        </w:rPr>
        <w:t xml:space="preserve"> mean getting less attention from the teacher which will lead to the pupil being </w:t>
      </w:r>
      <w:r w:rsidR="002F6FFD" w:rsidRPr="00477132">
        <w:rPr>
          <w:rFonts w:asciiTheme="minorHAnsi" w:hAnsiTheme="minorHAnsi" w:cstheme="minorHAnsi"/>
          <w:color w:val="000000" w:themeColor="text1"/>
          <w:sz w:val="24"/>
          <w:szCs w:val="24"/>
        </w:rPr>
        <w:t>misunderstood</w:t>
      </w:r>
      <w:r w:rsidR="00401364" w:rsidRPr="00477132">
        <w:rPr>
          <w:rFonts w:asciiTheme="minorHAnsi" w:hAnsiTheme="minorHAnsi" w:cstheme="minorHAnsi"/>
          <w:color w:val="000000" w:themeColor="text1"/>
          <w:sz w:val="24"/>
          <w:szCs w:val="24"/>
        </w:rPr>
        <w:t xml:space="preserve"> as the teacher </w:t>
      </w:r>
      <w:r w:rsidR="002F6FFD" w:rsidRPr="00477132">
        <w:rPr>
          <w:rFonts w:asciiTheme="minorHAnsi" w:hAnsiTheme="minorHAnsi" w:cstheme="minorHAnsi"/>
          <w:color w:val="000000" w:themeColor="text1"/>
          <w:sz w:val="24"/>
          <w:szCs w:val="24"/>
        </w:rPr>
        <w:t>won’t</w:t>
      </w:r>
      <w:r w:rsidR="00401364" w:rsidRPr="00477132">
        <w:rPr>
          <w:rFonts w:asciiTheme="minorHAnsi" w:hAnsiTheme="minorHAnsi" w:cstheme="minorHAnsi"/>
          <w:color w:val="000000" w:themeColor="text1"/>
          <w:sz w:val="24"/>
          <w:szCs w:val="24"/>
        </w:rPr>
        <w:t xml:space="preserve"> understand the </w:t>
      </w:r>
      <w:r w:rsidR="00CF6A66" w:rsidRPr="00477132">
        <w:rPr>
          <w:rFonts w:asciiTheme="minorHAnsi" w:hAnsiTheme="minorHAnsi" w:cstheme="minorHAnsi"/>
          <w:color w:val="000000" w:themeColor="text1"/>
          <w:sz w:val="24"/>
          <w:szCs w:val="24"/>
        </w:rPr>
        <w:t>pupil’s</w:t>
      </w:r>
      <w:r w:rsidR="00401364" w:rsidRPr="00477132">
        <w:rPr>
          <w:rFonts w:asciiTheme="minorHAnsi" w:hAnsiTheme="minorHAnsi" w:cstheme="minorHAnsi"/>
          <w:color w:val="000000" w:themeColor="text1"/>
          <w:sz w:val="24"/>
          <w:szCs w:val="24"/>
        </w:rPr>
        <w:t xml:space="preserve"> needs. </w:t>
      </w:r>
      <w:r w:rsidR="00C869AB" w:rsidRPr="00477132">
        <w:rPr>
          <w:rFonts w:asciiTheme="minorHAnsi" w:hAnsiTheme="minorHAnsi" w:cstheme="minorHAnsi"/>
          <w:color w:val="000000" w:themeColor="text1"/>
          <w:sz w:val="24"/>
          <w:szCs w:val="24"/>
        </w:rPr>
        <w:t>In this situation</w:t>
      </w:r>
      <w:r w:rsidR="002F6FFD" w:rsidRPr="00477132">
        <w:rPr>
          <w:rFonts w:asciiTheme="minorHAnsi" w:hAnsiTheme="minorHAnsi" w:cstheme="minorHAnsi"/>
          <w:color w:val="000000" w:themeColor="text1"/>
          <w:sz w:val="24"/>
          <w:szCs w:val="24"/>
        </w:rPr>
        <w:t xml:space="preserve"> </w:t>
      </w:r>
      <w:r w:rsidR="00C869AB" w:rsidRPr="00477132">
        <w:rPr>
          <w:rFonts w:asciiTheme="minorHAnsi" w:hAnsiTheme="minorHAnsi" w:cstheme="minorHAnsi"/>
          <w:color w:val="000000" w:themeColor="text1"/>
          <w:sz w:val="24"/>
          <w:szCs w:val="24"/>
        </w:rPr>
        <w:t>although the pupil will be sitting in the same classroom</w:t>
      </w:r>
      <w:r w:rsidR="00BD4E2C" w:rsidRPr="00477132">
        <w:rPr>
          <w:rFonts w:asciiTheme="minorHAnsi" w:hAnsiTheme="minorHAnsi" w:cstheme="minorHAnsi"/>
          <w:color w:val="000000" w:themeColor="text1"/>
          <w:sz w:val="24"/>
          <w:szCs w:val="24"/>
        </w:rPr>
        <w:t xml:space="preserve"> as other peers</w:t>
      </w:r>
      <w:r w:rsidR="00C869AB" w:rsidRPr="00477132">
        <w:rPr>
          <w:rFonts w:asciiTheme="minorHAnsi" w:hAnsiTheme="minorHAnsi" w:cstheme="minorHAnsi"/>
          <w:color w:val="000000" w:themeColor="text1"/>
          <w:sz w:val="24"/>
          <w:szCs w:val="24"/>
        </w:rPr>
        <w:t xml:space="preserve"> </w:t>
      </w:r>
      <w:r w:rsidR="002F6FFD" w:rsidRPr="00477132">
        <w:rPr>
          <w:rFonts w:asciiTheme="minorHAnsi" w:hAnsiTheme="minorHAnsi" w:cstheme="minorHAnsi"/>
          <w:color w:val="000000" w:themeColor="text1"/>
          <w:sz w:val="24"/>
          <w:szCs w:val="24"/>
        </w:rPr>
        <w:t xml:space="preserve">the pupil can feel </w:t>
      </w:r>
      <w:r w:rsidR="00C869AB" w:rsidRPr="00477132">
        <w:rPr>
          <w:rFonts w:asciiTheme="minorHAnsi" w:hAnsiTheme="minorHAnsi" w:cstheme="minorHAnsi"/>
          <w:color w:val="000000" w:themeColor="text1"/>
          <w:sz w:val="24"/>
          <w:szCs w:val="24"/>
        </w:rPr>
        <w:t xml:space="preserve">segregated, not included and </w:t>
      </w:r>
      <w:r w:rsidR="00CF6A66" w:rsidRPr="00477132">
        <w:rPr>
          <w:rFonts w:asciiTheme="minorHAnsi" w:hAnsiTheme="minorHAnsi" w:cstheme="minorHAnsi"/>
          <w:color w:val="000000" w:themeColor="text1"/>
          <w:sz w:val="24"/>
          <w:szCs w:val="24"/>
        </w:rPr>
        <w:t>un</w:t>
      </w:r>
      <w:r w:rsidR="00C869AB" w:rsidRPr="00477132">
        <w:rPr>
          <w:rFonts w:asciiTheme="minorHAnsi" w:hAnsiTheme="minorHAnsi" w:cstheme="minorHAnsi"/>
          <w:color w:val="000000" w:themeColor="text1"/>
          <w:sz w:val="24"/>
          <w:szCs w:val="24"/>
        </w:rPr>
        <w:t xml:space="preserve">able to form friendships with other peers. </w:t>
      </w:r>
      <w:r w:rsidR="00287DDC" w:rsidRPr="00477132">
        <w:rPr>
          <w:rFonts w:asciiTheme="minorHAnsi" w:hAnsiTheme="minorHAnsi" w:cstheme="minorHAnsi"/>
          <w:color w:val="000000" w:themeColor="text1"/>
          <w:sz w:val="24"/>
          <w:szCs w:val="24"/>
        </w:rPr>
        <w:t>In June 1994 international parties and government employees attended a conference which was held in Salamanca, Spain. This conference focu</w:t>
      </w:r>
      <w:r w:rsidR="00CF6A66" w:rsidRPr="00477132">
        <w:rPr>
          <w:rFonts w:asciiTheme="minorHAnsi" w:hAnsiTheme="minorHAnsi" w:cstheme="minorHAnsi"/>
          <w:color w:val="000000" w:themeColor="text1"/>
          <w:sz w:val="24"/>
          <w:szCs w:val="24"/>
        </w:rPr>
        <w:t>sed on Special Needs Education and was named The UNESCO Salamanca Statement. The report explained (CSIE, 2020)</w:t>
      </w:r>
    </w:p>
    <w:p w:rsidR="00287DDC" w:rsidRPr="00477132" w:rsidRDefault="00CF6A66" w:rsidP="00AF41DF">
      <w:pPr>
        <w:spacing w:line="360" w:lineRule="auto"/>
        <w:ind w:left="567" w:right="851"/>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‘They</w:t>
      </w:r>
      <w:r w:rsidR="00287DDC" w:rsidRPr="00477132">
        <w:rPr>
          <w:rFonts w:asciiTheme="minorHAnsi" w:hAnsiTheme="minorHAnsi" w:cstheme="minorHAnsi"/>
          <w:color w:val="000000" w:themeColor="text1"/>
          <w:sz w:val="24"/>
          <w:szCs w:val="24"/>
        </w:rPr>
        <w:t xml:space="preserve"> agreed a dynamic new </w:t>
      </w:r>
      <w:r w:rsidR="00287DDC" w:rsidRPr="00477132">
        <w:rPr>
          <w:rFonts w:asciiTheme="minorHAnsi" w:hAnsiTheme="minorHAnsi" w:cstheme="minorHAnsi"/>
          <w:bCs/>
          <w:color w:val="000000" w:themeColor="text1"/>
          <w:sz w:val="24"/>
          <w:szCs w:val="24"/>
        </w:rPr>
        <w:t>Statement</w:t>
      </w:r>
      <w:r w:rsidR="00287DDC" w:rsidRPr="00477132">
        <w:rPr>
          <w:rFonts w:asciiTheme="minorHAnsi" w:hAnsiTheme="minorHAnsi" w:cstheme="minorHAnsi"/>
          <w:color w:val="000000" w:themeColor="text1"/>
          <w:sz w:val="24"/>
          <w:szCs w:val="24"/>
        </w:rPr>
        <w:t> on the education of all disabled children, which called for inclusion to be the norm. In addition, the Conference adopted a new </w:t>
      </w:r>
      <w:r w:rsidR="00287DDC" w:rsidRPr="00477132">
        <w:rPr>
          <w:rFonts w:asciiTheme="minorHAnsi" w:hAnsiTheme="minorHAnsi" w:cstheme="minorHAnsi"/>
          <w:bCs/>
          <w:color w:val="000000" w:themeColor="text1"/>
          <w:sz w:val="24"/>
          <w:szCs w:val="24"/>
        </w:rPr>
        <w:t>Framework for Action</w:t>
      </w:r>
      <w:r w:rsidR="00287DDC" w:rsidRPr="00477132">
        <w:rPr>
          <w:rFonts w:asciiTheme="minorHAnsi" w:hAnsiTheme="minorHAnsi" w:cstheme="minorHAnsi"/>
          <w:color w:val="000000" w:themeColor="text1"/>
          <w:sz w:val="24"/>
          <w:szCs w:val="24"/>
        </w:rPr>
        <w:t>, the guiding principle of which is that ordinary schools should accommodate all children, regardless of their physical, intellectual, social, emotional, linguistic or other conditions. All educational policies, says the Framework, should stipulate that disabled children attend the neighbourhood school 'that would be attended if the child did not have a disability.'</w:t>
      </w:r>
    </w:p>
    <w:p w:rsidR="00E253C2" w:rsidRPr="00477132" w:rsidRDefault="00066752" w:rsidP="00AF41DF">
      <w:pPr>
        <w:spacing w:line="360" w:lineRule="auto"/>
        <w:rPr>
          <w:rFonts w:asciiTheme="minorHAnsi" w:hAnsiTheme="minorHAnsi" w:cstheme="minorHAnsi"/>
          <w:color w:val="000000" w:themeColor="text1"/>
          <w:sz w:val="24"/>
          <w:szCs w:val="24"/>
          <w:lang w:eastAsia="en-US"/>
        </w:rPr>
      </w:pPr>
      <w:r w:rsidRPr="00477132">
        <w:rPr>
          <w:rFonts w:asciiTheme="minorHAnsi" w:hAnsiTheme="minorHAnsi" w:cstheme="minorHAnsi"/>
          <w:color w:val="000000" w:themeColor="text1"/>
          <w:sz w:val="24"/>
          <w:szCs w:val="24"/>
        </w:rPr>
        <w:t>It’s important to meet expectations of each policy and procedure to maintain</w:t>
      </w:r>
      <w:r w:rsidR="008607FE" w:rsidRPr="00477132">
        <w:rPr>
          <w:rFonts w:asciiTheme="minorHAnsi" w:hAnsiTheme="minorHAnsi" w:cstheme="minorHAnsi"/>
          <w:color w:val="000000" w:themeColor="text1"/>
          <w:sz w:val="24"/>
          <w:szCs w:val="24"/>
        </w:rPr>
        <w:t xml:space="preserve"> </w:t>
      </w:r>
      <w:r w:rsidR="00390ED4" w:rsidRPr="00477132">
        <w:rPr>
          <w:rFonts w:asciiTheme="minorHAnsi" w:hAnsiTheme="minorHAnsi" w:cstheme="minorHAnsi"/>
          <w:color w:val="000000" w:themeColor="text1"/>
          <w:sz w:val="24"/>
          <w:szCs w:val="24"/>
        </w:rPr>
        <w:t>a positive outcome.</w:t>
      </w:r>
      <w:r w:rsidRPr="00477132">
        <w:rPr>
          <w:rFonts w:asciiTheme="minorHAnsi" w:hAnsiTheme="minorHAnsi" w:cstheme="minorHAnsi"/>
          <w:color w:val="000000" w:themeColor="text1"/>
          <w:sz w:val="24"/>
          <w:szCs w:val="24"/>
        </w:rPr>
        <w:t xml:space="preserve"> </w:t>
      </w:r>
      <w:r w:rsidR="00390ED4" w:rsidRPr="00477132">
        <w:rPr>
          <w:rFonts w:asciiTheme="minorHAnsi" w:hAnsiTheme="minorHAnsi" w:cstheme="minorHAnsi"/>
          <w:color w:val="000000" w:themeColor="text1"/>
          <w:sz w:val="24"/>
          <w:szCs w:val="24"/>
        </w:rPr>
        <w:t xml:space="preserve">In </w:t>
      </w:r>
      <w:r w:rsidRPr="00477132">
        <w:rPr>
          <w:rFonts w:asciiTheme="minorHAnsi" w:hAnsiTheme="minorHAnsi" w:cstheme="minorHAnsi"/>
          <w:color w:val="000000" w:themeColor="text1"/>
          <w:sz w:val="24"/>
          <w:szCs w:val="24"/>
        </w:rPr>
        <w:t>(School P, 2020)</w:t>
      </w:r>
      <w:r w:rsidR="00390ED4" w:rsidRPr="00477132">
        <w:rPr>
          <w:rFonts w:asciiTheme="minorHAnsi" w:hAnsiTheme="minorHAnsi" w:cstheme="minorHAnsi"/>
          <w:color w:val="000000" w:themeColor="text1"/>
          <w:sz w:val="24"/>
          <w:szCs w:val="24"/>
        </w:rPr>
        <w:t xml:space="preserve"> inclusion policy,</w:t>
      </w:r>
      <w:r w:rsidRPr="00477132">
        <w:rPr>
          <w:rFonts w:asciiTheme="minorHAnsi" w:hAnsiTheme="minorHAnsi" w:cstheme="minorHAnsi"/>
          <w:color w:val="000000" w:themeColor="text1"/>
          <w:sz w:val="24"/>
          <w:szCs w:val="24"/>
        </w:rPr>
        <w:t xml:space="preserve"> </w:t>
      </w:r>
      <w:r w:rsidR="00390ED4" w:rsidRPr="00477132">
        <w:rPr>
          <w:rFonts w:asciiTheme="minorHAnsi" w:hAnsiTheme="minorHAnsi" w:cstheme="minorHAnsi"/>
          <w:color w:val="000000" w:themeColor="text1"/>
          <w:sz w:val="24"/>
          <w:szCs w:val="24"/>
        </w:rPr>
        <w:t xml:space="preserve">they believe </w:t>
      </w:r>
      <w:r w:rsidRPr="00477132">
        <w:rPr>
          <w:rFonts w:asciiTheme="minorHAnsi" w:hAnsiTheme="minorHAnsi" w:cstheme="minorHAnsi"/>
          <w:color w:val="000000" w:themeColor="text1"/>
          <w:sz w:val="24"/>
          <w:szCs w:val="24"/>
        </w:rPr>
        <w:t>‘</w:t>
      </w:r>
      <w:r w:rsidR="00390ED4" w:rsidRPr="00477132">
        <w:rPr>
          <w:rFonts w:asciiTheme="minorHAnsi" w:hAnsiTheme="minorHAnsi" w:cstheme="minorHAnsi"/>
          <w:color w:val="000000" w:themeColor="text1"/>
          <w:sz w:val="24"/>
          <w:szCs w:val="24"/>
        </w:rPr>
        <w:t xml:space="preserve">we aim to ensure appropriate learning and positive experiences for all pupils. This involves structuring the environment, culture, curriculum and classroom organisation to celebrate the diversity of pupils’. At School P, due to the pupils having a comprehensive diversity of needs, all staff </w:t>
      </w:r>
      <w:proofErr w:type="gramStart"/>
      <w:r w:rsidR="00390ED4" w:rsidRPr="00477132">
        <w:rPr>
          <w:rFonts w:asciiTheme="minorHAnsi" w:hAnsiTheme="minorHAnsi" w:cstheme="minorHAnsi"/>
          <w:color w:val="000000" w:themeColor="text1"/>
          <w:sz w:val="24"/>
          <w:szCs w:val="24"/>
        </w:rPr>
        <w:t>need</w:t>
      </w:r>
      <w:proofErr w:type="gramEnd"/>
      <w:r w:rsidR="00390ED4" w:rsidRPr="00477132">
        <w:rPr>
          <w:rFonts w:asciiTheme="minorHAnsi" w:hAnsiTheme="minorHAnsi" w:cstheme="minorHAnsi"/>
          <w:color w:val="000000" w:themeColor="text1"/>
          <w:sz w:val="24"/>
          <w:szCs w:val="24"/>
        </w:rPr>
        <w:t xml:space="preserve"> to make sure their adapting</w:t>
      </w:r>
      <w:r w:rsidR="00CB1CE5" w:rsidRPr="00477132">
        <w:rPr>
          <w:rFonts w:asciiTheme="minorHAnsi" w:hAnsiTheme="minorHAnsi" w:cstheme="minorHAnsi"/>
          <w:color w:val="000000" w:themeColor="text1"/>
          <w:sz w:val="24"/>
          <w:szCs w:val="24"/>
        </w:rPr>
        <w:t xml:space="preserve"> both the environment and</w:t>
      </w:r>
      <w:r w:rsidR="00390ED4" w:rsidRPr="00477132">
        <w:rPr>
          <w:rFonts w:asciiTheme="minorHAnsi" w:hAnsiTheme="minorHAnsi" w:cstheme="minorHAnsi"/>
          <w:color w:val="000000" w:themeColor="text1"/>
          <w:sz w:val="24"/>
          <w:szCs w:val="24"/>
        </w:rPr>
        <w:t xml:space="preserve"> activities to meet each individual’s needs</w:t>
      </w:r>
      <w:r w:rsidR="00815C07" w:rsidRPr="00477132">
        <w:rPr>
          <w:rFonts w:asciiTheme="minorHAnsi" w:hAnsiTheme="minorHAnsi" w:cstheme="minorHAnsi"/>
          <w:color w:val="000000" w:themeColor="text1"/>
          <w:sz w:val="24"/>
          <w:szCs w:val="24"/>
        </w:rPr>
        <w:t xml:space="preserve"> this is key for enabling pupils to achieve their full potential. </w:t>
      </w:r>
      <w:proofErr w:type="gramStart"/>
      <w:r w:rsidR="00815C07" w:rsidRPr="00477132">
        <w:rPr>
          <w:rFonts w:asciiTheme="minorHAnsi" w:hAnsiTheme="minorHAnsi" w:cstheme="minorHAnsi"/>
          <w:color w:val="000000" w:themeColor="text1"/>
          <w:sz w:val="24"/>
          <w:szCs w:val="24"/>
        </w:rPr>
        <w:t>It’s</w:t>
      </w:r>
      <w:proofErr w:type="gramEnd"/>
      <w:r w:rsidR="00815C07" w:rsidRPr="00477132">
        <w:rPr>
          <w:rFonts w:asciiTheme="minorHAnsi" w:hAnsiTheme="minorHAnsi" w:cstheme="minorHAnsi"/>
          <w:color w:val="000000" w:themeColor="text1"/>
          <w:sz w:val="24"/>
          <w:szCs w:val="24"/>
        </w:rPr>
        <w:t xml:space="preserve"> essential staff identify the need of staff training to meet these challenges.</w:t>
      </w:r>
      <w:r w:rsidR="001F1F12" w:rsidRPr="00477132">
        <w:rPr>
          <w:rFonts w:asciiTheme="minorHAnsi" w:hAnsiTheme="minorHAnsi" w:cstheme="minorHAnsi"/>
          <w:color w:val="000000" w:themeColor="text1"/>
          <w:sz w:val="24"/>
          <w:szCs w:val="24"/>
        </w:rPr>
        <w:t xml:space="preserve"> As a Rights</w:t>
      </w:r>
      <w:r w:rsidR="00CB1CE5" w:rsidRPr="00477132">
        <w:rPr>
          <w:rFonts w:asciiTheme="minorHAnsi" w:hAnsiTheme="minorHAnsi" w:cstheme="minorHAnsi"/>
          <w:color w:val="000000" w:themeColor="text1"/>
          <w:sz w:val="24"/>
          <w:szCs w:val="24"/>
        </w:rPr>
        <w:t xml:space="preserve"> Respecting School, School P is</w:t>
      </w:r>
      <w:r w:rsidR="001F1F12" w:rsidRPr="00477132">
        <w:rPr>
          <w:rFonts w:asciiTheme="minorHAnsi" w:hAnsiTheme="minorHAnsi" w:cstheme="minorHAnsi"/>
          <w:color w:val="000000" w:themeColor="text1"/>
          <w:sz w:val="24"/>
          <w:szCs w:val="24"/>
        </w:rPr>
        <w:t xml:space="preserve"> dedicated when embedding the philosophies of the </w:t>
      </w:r>
      <w:r w:rsidR="001F1F12" w:rsidRPr="00477132">
        <w:rPr>
          <w:rFonts w:asciiTheme="minorHAnsi" w:hAnsiTheme="minorHAnsi" w:cstheme="minorHAnsi"/>
          <w:color w:val="000000" w:themeColor="text1"/>
          <w:sz w:val="24"/>
          <w:szCs w:val="24"/>
          <w:lang w:eastAsia="en-US"/>
        </w:rPr>
        <w:t xml:space="preserve">United Nation Conventions for the Rights of the Child (UNCRC). (School, P, 2018) Equal Opportunity empowers pupils to access and enjoy a number of the following Convention articles: ‘Article 28 – Every child has the right to an education, article 29 – Education must develop every child’s personality, talents and abilities to the full. </w:t>
      </w:r>
      <w:proofErr w:type="gramStart"/>
      <w:r w:rsidR="001F1F12" w:rsidRPr="00477132">
        <w:rPr>
          <w:rFonts w:asciiTheme="minorHAnsi" w:hAnsiTheme="minorHAnsi" w:cstheme="minorHAnsi"/>
          <w:color w:val="000000" w:themeColor="text1"/>
          <w:sz w:val="24"/>
          <w:szCs w:val="24"/>
          <w:lang w:eastAsia="en-US"/>
        </w:rPr>
        <w:t>article</w:t>
      </w:r>
      <w:proofErr w:type="gramEnd"/>
      <w:r w:rsidR="001F1F12" w:rsidRPr="00477132">
        <w:rPr>
          <w:rFonts w:asciiTheme="minorHAnsi" w:hAnsiTheme="minorHAnsi" w:cstheme="minorHAnsi"/>
          <w:color w:val="000000" w:themeColor="text1"/>
          <w:sz w:val="24"/>
          <w:szCs w:val="24"/>
          <w:lang w:eastAsia="en-US"/>
        </w:rPr>
        <w:t xml:space="preserve"> 42 – Every child has the right to know their rights’.</w:t>
      </w:r>
    </w:p>
    <w:p w:rsidR="005A6478" w:rsidRPr="00477132" w:rsidRDefault="001F7EBC" w:rsidP="00AF41DF">
      <w:p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lastRenderedPageBreak/>
        <w:t>Another barrier pupils face in School P is the risk of poverty, her Majesty’s Inspectorate for Education and Training in Wa</w:t>
      </w:r>
      <w:r w:rsidR="00815C07" w:rsidRPr="00477132">
        <w:rPr>
          <w:rFonts w:asciiTheme="minorHAnsi" w:hAnsiTheme="minorHAnsi" w:cstheme="minorHAnsi"/>
          <w:color w:val="000000" w:themeColor="text1"/>
          <w:sz w:val="24"/>
          <w:szCs w:val="24"/>
        </w:rPr>
        <w:t xml:space="preserve">les 2013 (Estyn) reported that </w:t>
      </w:r>
      <w:r w:rsidRPr="00477132">
        <w:rPr>
          <w:rFonts w:asciiTheme="minorHAnsi" w:hAnsiTheme="minorHAnsi" w:cstheme="minorHAnsi"/>
          <w:color w:val="000000" w:themeColor="text1"/>
          <w:sz w:val="24"/>
          <w:szCs w:val="24"/>
        </w:rPr>
        <w:t>’seven per cent of the pupils have ‘looked-after child’ (LAC) status and approximately 40% of pupils are entitled to fr</w:t>
      </w:r>
      <w:r w:rsidR="00815C07" w:rsidRPr="00477132">
        <w:rPr>
          <w:rFonts w:asciiTheme="minorHAnsi" w:hAnsiTheme="minorHAnsi" w:cstheme="minorHAnsi"/>
          <w:color w:val="000000" w:themeColor="text1"/>
          <w:sz w:val="24"/>
          <w:szCs w:val="24"/>
        </w:rPr>
        <w:t>ee school meals’</w:t>
      </w:r>
      <w:r w:rsidRPr="00477132">
        <w:rPr>
          <w:rFonts w:asciiTheme="minorHAnsi" w:hAnsiTheme="minorHAnsi" w:cstheme="minorHAnsi"/>
          <w:color w:val="000000" w:themeColor="text1"/>
          <w:sz w:val="24"/>
          <w:szCs w:val="24"/>
        </w:rPr>
        <w:t xml:space="preserve"> this demonstrates a high percentage of pupils </w:t>
      </w:r>
      <w:r w:rsidR="00535096" w:rsidRPr="00477132">
        <w:rPr>
          <w:rFonts w:asciiTheme="minorHAnsi" w:hAnsiTheme="minorHAnsi" w:cstheme="minorHAnsi"/>
          <w:color w:val="000000" w:themeColor="text1"/>
          <w:sz w:val="24"/>
          <w:szCs w:val="24"/>
        </w:rPr>
        <w:t xml:space="preserve">that </w:t>
      </w:r>
      <w:r w:rsidRPr="00477132">
        <w:rPr>
          <w:rFonts w:asciiTheme="minorHAnsi" w:hAnsiTheme="minorHAnsi" w:cstheme="minorHAnsi"/>
          <w:color w:val="000000" w:themeColor="text1"/>
          <w:sz w:val="24"/>
          <w:szCs w:val="24"/>
        </w:rPr>
        <w:t>come from low income households.</w:t>
      </w:r>
      <w:r w:rsidR="00815C07" w:rsidRPr="00477132">
        <w:rPr>
          <w:rFonts w:asciiTheme="minorHAnsi" w:hAnsiTheme="minorHAnsi" w:cstheme="minorHAnsi"/>
          <w:color w:val="000000" w:themeColor="text1"/>
          <w:sz w:val="24"/>
          <w:szCs w:val="24"/>
        </w:rPr>
        <w:t xml:space="preserve"> </w:t>
      </w:r>
      <w:r w:rsidR="008C13C9" w:rsidRPr="00477132">
        <w:rPr>
          <w:rFonts w:asciiTheme="minorHAnsi" w:hAnsiTheme="minorHAnsi" w:cstheme="minorHAnsi"/>
          <w:color w:val="000000" w:themeColor="text1"/>
          <w:sz w:val="24"/>
          <w:szCs w:val="24"/>
        </w:rPr>
        <w:t xml:space="preserve">Pupils could feel a sense of exclusion throughout the day due to them not receiving </w:t>
      </w:r>
      <w:proofErr w:type="gramStart"/>
      <w:r w:rsidR="008C13C9" w:rsidRPr="00477132">
        <w:rPr>
          <w:rFonts w:asciiTheme="minorHAnsi" w:hAnsiTheme="minorHAnsi" w:cstheme="minorHAnsi"/>
          <w:color w:val="000000" w:themeColor="text1"/>
          <w:sz w:val="24"/>
          <w:szCs w:val="24"/>
        </w:rPr>
        <w:t>breakfast,</w:t>
      </w:r>
      <w:proofErr w:type="gramEnd"/>
      <w:r w:rsidR="008C13C9" w:rsidRPr="00477132">
        <w:rPr>
          <w:rFonts w:asciiTheme="minorHAnsi" w:hAnsiTheme="minorHAnsi" w:cstheme="minorHAnsi"/>
          <w:color w:val="000000" w:themeColor="text1"/>
          <w:sz w:val="24"/>
          <w:szCs w:val="24"/>
        </w:rPr>
        <w:t xml:space="preserve"> this could cause difficulties to focus in lessons which could possibly continue to </w:t>
      </w:r>
      <w:r w:rsidR="00154CCB" w:rsidRPr="00477132">
        <w:rPr>
          <w:rFonts w:asciiTheme="minorHAnsi" w:hAnsiTheme="minorHAnsi" w:cstheme="minorHAnsi"/>
          <w:color w:val="000000" w:themeColor="text1"/>
          <w:sz w:val="24"/>
          <w:szCs w:val="24"/>
        </w:rPr>
        <w:t xml:space="preserve">a </w:t>
      </w:r>
      <w:r w:rsidR="008C13C9" w:rsidRPr="00477132">
        <w:rPr>
          <w:rFonts w:asciiTheme="minorHAnsi" w:hAnsiTheme="minorHAnsi" w:cstheme="minorHAnsi"/>
          <w:color w:val="000000" w:themeColor="text1"/>
          <w:sz w:val="24"/>
          <w:szCs w:val="24"/>
        </w:rPr>
        <w:t>poor</w:t>
      </w:r>
      <w:r w:rsidR="00154CCB" w:rsidRPr="00477132">
        <w:rPr>
          <w:rFonts w:asciiTheme="minorHAnsi" w:hAnsiTheme="minorHAnsi" w:cstheme="minorHAnsi"/>
          <w:color w:val="000000" w:themeColor="text1"/>
          <w:sz w:val="24"/>
          <w:szCs w:val="24"/>
        </w:rPr>
        <w:t xml:space="preserve"> diet, poor</w:t>
      </w:r>
      <w:r w:rsidR="008C13C9" w:rsidRPr="00477132">
        <w:rPr>
          <w:rFonts w:asciiTheme="minorHAnsi" w:hAnsiTheme="minorHAnsi" w:cstheme="minorHAnsi"/>
          <w:color w:val="000000" w:themeColor="text1"/>
          <w:sz w:val="24"/>
          <w:szCs w:val="24"/>
        </w:rPr>
        <w:t xml:space="preserve"> mental health, lower</w:t>
      </w:r>
      <w:r w:rsidR="00154CCB" w:rsidRPr="00477132">
        <w:rPr>
          <w:rFonts w:asciiTheme="minorHAnsi" w:hAnsiTheme="minorHAnsi" w:cstheme="minorHAnsi"/>
          <w:color w:val="000000" w:themeColor="text1"/>
          <w:sz w:val="24"/>
          <w:szCs w:val="24"/>
        </w:rPr>
        <w:t xml:space="preserve"> </w:t>
      </w:r>
      <w:r w:rsidR="00365354" w:rsidRPr="00477132">
        <w:rPr>
          <w:rFonts w:asciiTheme="minorHAnsi" w:hAnsiTheme="minorHAnsi" w:cstheme="minorHAnsi"/>
          <w:color w:val="000000" w:themeColor="text1"/>
          <w:sz w:val="24"/>
          <w:szCs w:val="24"/>
        </w:rPr>
        <w:t>ability classes and</w:t>
      </w:r>
      <w:r w:rsidR="008C13C9" w:rsidRPr="00477132">
        <w:rPr>
          <w:rFonts w:asciiTheme="minorHAnsi" w:hAnsiTheme="minorHAnsi" w:cstheme="minorHAnsi"/>
          <w:color w:val="000000" w:themeColor="text1"/>
          <w:sz w:val="24"/>
          <w:szCs w:val="24"/>
        </w:rPr>
        <w:t xml:space="preserve"> grades</w:t>
      </w:r>
      <w:r w:rsidR="00365354" w:rsidRPr="00477132">
        <w:rPr>
          <w:rFonts w:asciiTheme="minorHAnsi" w:hAnsiTheme="minorHAnsi" w:cstheme="minorHAnsi"/>
          <w:color w:val="000000" w:themeColor="text1"/>
          <w:sz w:val="24"/>
          <w:szCs w:val="24"/>
        </w:rPr>
        <w:t>.</w:t>
      </w:r>
      <w:r w:rsidR="008C13C9" w:rsidRPr="00477132">
        <w:rPr>
          <w:rFonts w:asciiTheme="minorHAnsi" w:hAnsiTheme="minorHAnsi" w:cstheme="minorHAnsi"/>
          <w:color w:val="000000" w:themeColor="text1"/>
          <w:sz w:val="24"/>
          <w:szCs w:val="24"/>
        </w:rPr>
        <w:t xml:space="preserve"> </w:t>
      </w:r>
      <w:r w:rsidR="00815C07" w:rsidRPr="00477132">
        <w:rPr>
          <w:rFonts w:asciiTheme="minorHAnsi" w:hAnsiTheme="minorHAnsi" w:cstheme="minorHAnsi"/>
          <w:color w:val="000000" w:themeColor="text1"/>
          <w:sz w:val="24"/>
          <w:szCs w:val="24"/>
        </w:rPr>
        <w:t xml:space="preserve">With the current global pandemic free school meals are now being sent home instead of children receiving </w:t>
      </w:r>
      <w:r w:rsidR="00AD31E4" w:rsidRPr="00477132">
        <w:rPr>
          <w:rFonts w:asciiTheme="minorHAnsi" w:hAnsiTheme="minorHAnsi" w:cstheme="minorHAnsi"/>
          <w:color w:val="000000" w:themeColor="text1"/>
          <w:sz w:val="24"/>
          <w:szCs w:val="24"/>
        </w:rPr>
        <w:t>them at school</w:t>
      </w:r>
      <w:r w:rsidR="008C13C9" w:rsidRPr="00477132">
        <w:rPr>
          <w:rFonts w:asciiTheme="minorHAnsi" w:hAnsiTheme="minorHAnsi" w:cstheme="minorHAnsi"/>
          <w:color w:val="000000" w:themeColor="text1"/>
          <w:sz w:val="24"/>
          <w:szCs w:val="24"/>
        </w:rPr>
        <w:t>, but with parents unable to afford lunch for their children during school hours creates a barrier for them to access resources that</w:t>
      </w:r>
      <w:r w:rsidR="002008D2" w:rsidRPr="00477132">
        <w:rPr>
          <w:rFonts w:asciiTheme="minorHAnsi" w:hAnsiTheme="minorHAnsi" w:cstheme="minorHAnsi"/>
          <w:color w:val="000000" w:themeColor="text1"/>
          <w:sz w:val="24"/>
          <w:szCs w:val="24"/>
        </w:rPr>
        <w:t xml:space="preserve"> are set out by teaching staff.</w:t>
      </w:r>
      <w:r w:rsidR="001F1F12" w:rsidRPr="00477132">
        <w:rPr>
          <w:rFonts w:asciiTheme="minorHAnsi" w:hAnsiTheme="minorHAnsi" w:cstheme="minorHAnsi"/>
          <w:color w:val="000000" w:themeColor="text1"/>
          <w:sz w:val="24"/>
          <w:szCs w:val="24"/>
        </w:rPr>
        <w:t xml:space="preserve"> </w:t>
      </w:r>
      <w:r w:rsidR="00343A78" w:rsidRPr="00477132">
        <w:rPr>
          <w:rFonts w:asciiTheme="minorHAnsi" w:hAnsiTheme="minorHAnsi" w:cstheme="minorHAnsi"/>
          <w:color w:val="000000" w:themeColor="text1"/>
          <w:sz w:val="24"/>
          <w:szCs w:val="24"/>
        </w:rPr>
        <w:t>According to (Entitled to</w:t>
      </w:r>
      <w:r w:rsidR="000E0DAA" w:rsidRPr="00477132">
        <w:rPr>
          <w:rFonts w:asciiTheme="minorHAnsi" w:hAnsiTheme="minorHAnsi" w:cstheme="minorHAnsi"/>
          <w:color w:val="000000" w:themeColor="text1"/>
          <w:sz w:val="24"/>
          <w:szCs w:val="24"/>
        </w:rPr>
        <w:t>, 2020)</w:t>
      </w:r>
      <w:r w:rsidR="00343A78" w:rsidRPr="00477132">
        <w:rPr>
          <w:rFonts w:asciiTheme="minorHAnsi" w:hAnsiTheme="minorHAnsi" w:cstheme="minorHAnsi"/>
          <w:color w:val="000000" w:themeColor="text1"/>
          <w:sz w:val="24"/>
          <w:szCs w:val="24"/>
        </w:rPr>
        <w:t xml:space="preserve"> </w:t>
      </w:r>
      <w:r w:rsidR="000E0DAA" w:rsidRPr="00477132">
        <w:rPr>
          <w:rFonts w:asciiTheme="minorHAnsi" w:hAnsiTheme="minorHAnsi" w:cstheme="minorHAnsi"/>
          <w:color w:val="000000" w:themeColor="text1"/>
          <w:sz w:val="24"/>
          <w:szCs w:val="24"/>
        </w:rPr>
        <w:t xml:space="preserve">households that receive free school meals are only entitled if they receive a maximum of £7,400 a year. </w:t>
      </w:r>
      <w:proofErr w:type="gramStart"/>
      <w:r w:rsidR="000E0DAA" w:rsidRPr="00477132">
        <w:rPr>
          <w:rFonts w:asciiTheme="minorHAnsi" w:hAnsiTheme="minorHAnsi" w:cstheme="minorHAnsi"/>
          <w:color w:val="000000" w:themeColor="text1"/>
          <w:sz w:val="24"/>
          <w:szCs w:val="24"/>
        </w:rPr>
        <w:t>‘Additional eligibility criteria - Wales, Scotland and Northern Ireland.</w:t>
      </w:r>
      <w:proofErr w:type="gramEnd"/>
      <w:r w:rsidR="000E0DAA" w:rsidRPr="00477132">
        <w:rPr>
          <w:rFonts w:asciiTheme="minorHAnsi" w:hAnsiTheme="minorHAnsi" w:cstheme="minorHAnsi"/>
          <w:color w:val="000000" w:themeColor="text1"/>
          <w:sz w:val="24"/>
          <w:szCs w:val="24"/>
        </w:rPr>
        <w:t xml:space="preserve"> The </w:t>
      </w:r>
      <w:proofErr w:type="spellStart"/>
      <w:r w:rsidR="000E0DAA" w:rsidRPr="00477132">
        <w:rPr>
          <w:rFonts w:asciiTheme="minorHAnsi" w:hAnsiTheme="minorHAnsi" w:cstheme="minorHAnsi"/>
          <w:color w:val="000000" w:themeColor="text1"/>
          <w:sz w:val="24"/>
          <w:szCs w:val="24"/>
        </w:rPr>
        <w:t>cut off</w:t>
      </w:r>
      <w:proofErr w:type="spellEnd"/>
      <w:r w:rsidR="000E0DAA" w:rsidRPr="00477132">
        <w:rPr>
          <w:rFonts w:asciiTheme="minorHAnsi" w:hAnsiTheme="minorHAnsi" w:cstheme="minorHAnsi"/>
          <w:color w:val="000000" w:themeColor="text1"/>
          <w:sz w:val="24"/>
          <w:szCs w:val="24"/>
        </w:rPr>
        <w:t xml:space="preserve"> date for your household income to be less than £7,400 a year was 1 April 2019’ if a single parent receives £7,400 a year, that’s £616.</w:t>
      </w:r>
      <w:r w:rsidR="00CB1CE5" w:rsidRPr="00477132">
        <w:rPr>
          <w:rFonts w:asciiTheme="minorHAnsi" w:hAnsiTheme="minorHAnsi" w:cstheme="minorHAnsi"/>
          <w:color w:val="000000" w:themeColor="text1"/>
          <w:sz w:val="24"/>
          <w:szCs w:val="24"/>
        </w:rPr>
        <w:t xml:space="preserve">66p a month and £154.16p a week, this instigates parents aren’t employed and perhaps they received a poor education and are unable to help pupils with academic home schooling. </w:t>
      </w:r>
      <w:r w:rsidR="003A66B5" w:rsidRPr="00477132">
        <w:rPr>
          <w:rFonts w:asciiTheme="minorHAnsi" w:hAnsiTheme="minorHAnsi" w:cstheme="minorHAnsi"/>
          <w:color w:val="000000" w:themeColor="text1"/>
          <w:sz w:val="24"/>
          <w:szCs w:val="24"/>
        </w:rPr>
        <w:t>In 2004</w:t>
      </w:r>
      <w:r w:rsidR="000E0DAA" w:rsidRPr="00477132">
        <w:rPr>
          <w:rFonts w:asciiTheme="minorHAnsi" w:hAnsiTheme="minorHAnsi" w:cstheme="minorHAnsi"/>
          <w:color w:val="000000" w:themeColor="text1"/>
          <w:sz w:val="24"/>
          <w:szCs w:val="24"/>
        </w:rPr>
        <w:t xml:space="preserve"> the Welsh Government </w:t>
      </w:r>
      <w:r w:rsidR="003A66B5" w:rsidRPr="00477132">
        <w:rPr>
          <w:rFonts w:asciiTheme="minorHAnsi" w:hAnsiTheme="minorHAnsi" w:cstheme="minorHAnsi"/>
          <w:color w:val="000000" w:themeColor="text1"/>
          <w:sz w:val="24"/>
          <w:szCs w:val="24"/>
        </w:rPr>
        <w:t>recognised the need and importance of healthy eating and that pupil’s in schools weren’t receiving this, from this</w:t>
      </w:r>
      <w:r w:rsidR="000E0DAA" w:rsidRPr="00477132">
        <w:rPr>
          <w:rFonts w:asciiTheme="minorHAnsi" w:hAnsiTheme="minorHAnsi" w:cstheme="minorHAnsi"/>
          <w:color w:val="000000" w:themeColor="text1"/>
          <w:sz w:val="24"/>
          <w:szCs w:val="24"/>
        </w:rPr>
        <w:t xml:space="preserve"> </w:t>
      </w:r>
      <w:r w:rsidR="003A66B5" w:rsidRPr="00477132">
        <w:rPr>
          <w:rFonts w:asciiTheme="minorHAnsi" w:hAnsiTheme="minorHAnsi" w:cstheme="minorHAnsi"/>
          <w:color w:val="000000" w:themeColor="text1"/>
          <w:sz w:val="24"/>
          <w:szCs w:val="24"/>
        </w:rPr>
        <w:t>they formed The Healthy Eating Regulations policy which underpinned what children could and couldn’t eat during the</w:t>
      </w:r>
      <w:r w:rsidR="00535096" w:rsidRPr="00477132">
        <w:rPr>
          <w:rFonts w:asciiTheme="minorHAnsi" w:hAnsiTheme="minorHAnsi" w:cstheme="minorHAnsi"/>
          <w:color w:val="000000" w:themeColor="text1"/>
          <w:sz w:val="24"/>
          <w:szCs w:val="24"/>
        </w:rPr>
        <w:t xml:space="preserve"> school</w:t>
      </w:r>
      <w:r w:rsidR="003A66B5" w:rsidRPr="00477132">
        <w:rPr>
          <w:rFonts w:asciiTheme="minorHAnsi" w:hAnsiTheme="minorHAnsi" w:cstheme="minorHAnsi"/>
          <w:color w:val="000000" w:themeColor="text1"/>
          <w:sz w:val="24"/>
          <w:szCs w:val="24"/>
        </w:rPr>
        <w:t xml:space="preserve"> day. They also set out the Free Breakfast in Primary Schools scheme, providing a healthy diet within schools could support the individual’s concentration and improve their health. </w:t>
      </w:r>
      <w:r w:rsidR="00AD0D93" w:rsidRPr="00477132">
        <w:rPr>
          <w:rFonts w:asciiTheme="minorHAnsi" w:hAnsiTheme="minorHAnsi" w:cstheme="minorHAnsi"/>
          <w:color w:val="000000" w:themeColor="text1"/>
          <w:sz w:val="24"/>
          <w:szCs w:val="24"/>
        </w:rPr>
        <w:t>(Welsh Government, 2014) explains ‘</w:t>
      </w:r>
      <w:r w:rsidR="00CB1CE5" w:rsidRPr="00477132">
        <w:rPr>
          <w:rFonts w:asciiTheme="minorHAnsi" w:hAnsiTheme="minorHAnsi" w:cstheme="minorHAnsi"/>
          <w:color w:val="000000" w:themeColor="text1"/>
          <w:sz w:val="24"/>
          <w:szCs w:val="24"/>
        </w:rPr>
        <w:t>a</w:t>
      </w:r>
      <w:r w:rsidR="00AD0D93" w:rsidRPr="00477132">
        <w:rPr>
          <w:rFonts w:asciiTheme="minorHAnsi" w:hAnsiTheme="minorHAnsi" w:cstheme="minorHAnsi"/>
          <w:color w:val="000000" w:themeColor="text1"/>
          <w:sz w:val="24"/>
          <w:szCs w:val="24"/>
        </w:rPr>
        <w:t>ll children who go to a primary school which is maintained by a local authority can have a free breakfast at school’.</w:t>
      </w:r>
      <w:r w:rsidR="00535096" w:rsidRPr="00477132">
        <w:rPr>
          <w:rFonts w:asciiTheme="minorHAnsi" w:hAnsiTheme="minorHAnsi" w:cstheme="minorHAnsi"/>
          <w:color w:val="000000" w:themeColor="text1"/>
          <w:sz w:val="24"/>
          <w:szCs w:val="24"/>
        </w:rPr>
        <w:t xml:space="preserve"> </w:t>
      </w:r>
      <w:r w:rsidR="003A66B5" w:rsidRPr="00477132">
        <w:rPr>
          <w:rFonts w:asciiTheme="minorHAnsi" w:hAnsiTheme="minorHAnsi" w:cstheme="minorHAnsi"/>
          <w:color w:val="000000" w:themeColor="text1"/>
          <w:sz w:val="24"/>
          <w:szCs w:val="24"/>
        </w:rPr>
        <w:t>This is important and reduces the risk of feeling excluded due to hunger and not having energy to participate within school based activities.</w:t>
      </w:r>
      <w:r w:rsidR="00425AAF" w:rsidRPr="00477132">
        <w:rPr>
          <w:rFonts w:asciiTheme="minorHAnsi" w:hAnsiTheme="minorHAnsi" w:cstheme="minorHAnsi"/>
          <w:color w:val="000000" w:themeColor="text1"/>
          <w:sz w:val="24"/>
          <w:szCs w:val="24"/>
        </w:rPr>
        <w:t xml:space="preserve"> School P promotes a healthy breakfast by employing a famil</w:t>
      </w:r>
      <w:r w:rsidR="00003B4A" w:rsidRPr="00477132">
        <w:rPr>
          <w:rFonts w:asciiTheme="minorHAnsi" w:hAnsiTheme="minorHAnsi" w:cstheme="minorHAnsi"/>
          <w:color w:val="000000" w:themeColor="text1"/>
          <w:sz w:val="24"/>
          <w:szCs w:val="24"/>
        </w:rPr>
        <w:t xml:space="preserve">y feel breakfast every morning before the first </w:t>
      </w:r>
      <w:proofErr w:type="gramStart"/>
      <w:r w:rsidR="00003B4A" w:rsidRPr="00477132">
        <w:rPr>
          <w:rFonts w:asciiTheme="minorHAnsi" w:hAnsiTheme="minorHAnsi" w:cstheme="minorHAnsi"/>
          <w:color w:val="000000" w:themeColor="text1"/>
          <w:sz w:val="24"/>
          <w:szCs w:val="24"/>
        </w:rPr>
        <w:t>lesson,</w:t>
      </w:r>
      <w:proofErr w:type="gramEnd"/>
      <w:r w:rsidR="00003B4A" w:rsidRPr="00477132">
        <w:rPr>
          <w:rFonts w:asciiTheme="minorHAnsi" w:hAnsiTheme="minorHAnsi" w:cstheme="minorHAnsi"/>
          <w:color w:val="000000" w:themeColor="text1"/>
          <w:sz w:val="24"/>
          <w:szCs w:val="24"/>
        </w:rPr>
        <w:t xml:space="preserve"> this is set out as a whole school ethos and includes both pupils and staff. This encourages pupils to feel as though they </w:t>
      </w:r>
      <w:r w:rsidR="00AD0D93" w:rsidRPr="00477132">
        <w:rPr>
          <w:rFonts w:asciiTheme="minorHAnsi" w:hAnsiTheme="minorHAnsi" w:cstheme="minorHAnsi"/>
          <w:color w:val="000000" w:themeColor="text1"/>
          <w:sz w:val="24"/>
          <w:szCs w:val="24"/>
        </w:rPr>
        <w:t>belong, they are also given the opportunity to engage with other pupils and discuss how their feeling.</w:t>
      </w:r>
      <w:r w:rsidR="005E6044" w:rsidRPr="00477132">
        <w:rPr>
          <w:rFonts w:asciiTheme="minorHAnsi" w:hAnsiTheme="minorHAnsi" w:cstheme="minorHAnsi"/>
          <w:color w:val="000000" w:themeColor="text1"/>
          <w:sz w:val="24"/>
          <w:szCs w:val="24"/>
        </w:rPr>
        <w:t xml:space="preserve"> (Godwin, 2015, p. 4) believes ‘c</w:t>
      </w:r>
      <w:r w:rsidR="005E6044" w:rsidRPr="00477132">
        <w:rPr>
          <w:rFonts w:asciiTheme="minorHAnsi" w:hAnsiTheme="minorHAnsi" w:cstheme="minorHAnsi"/>
          <w:color w:val="000000" w:themeColor="text1"/>
          <w:sz w:val="24"/>
          <w:szCs w:val="24"/>
        </w:rPr>
        <w:t xml:space="preserve">hildren raised in poor </w:t>
      </w:r>
      <w:r w:rsidR="005E6044" w:rsidRPr="00477132">
        <w:rPr>
          <w:rFonts w:asciiTheme="minorHAnsi" w:hAnsiTheme="minorHAnsi" w:cstheme="minorHAnsi"/>
          <w:color w:val="000000" w:themeColor="text1"/>
          <w:sz w:val="24"/>
          <w:szCs w:val="24"/>
        </w:rPr>
        <w:t>neighbourhoods</w:t>
      </w:r>
      <w:r w:rsidR="005E6044" w:rsidRPr="00477132">
        <w:rPr>
          <w:rFonts w:asciiTheme="minorHAnsi" w:hAnsiTheme="minorHAnsi" w:cstheme="minorHAnsi"/>
          <w:color w:val="000000" w:themeColor="text1"/>
          <w:sz w:val="24"/>
          <w:szCs w:val="24"/>
        </w:rPr>
        <w:t xml:space="preserve"> are at an</w:t>
      </w:r>
      <w:r w:rsidR="005E6044" w:rsidRPr="00477132">
        <w:rPr>
          <w:rFonts w:asciiTheme="minorHAnsi" w:hAnsiTheme="minorHAnsi" w:cstheme="minorHAnsi"/>
          <w:color w:val="000000" w:themeColor="text1"/>
          <w:sz w:val="24"/>
          <w:szCs w:val="24"/>
        </w:rPr>
        <w:t xml:space="preserve"> </w:t>
      </w:r>
      <w:r w:rsidR="005E6044" w:rsidRPr="00477132">
        <w:rPr>
          <w:rFonts w:asciiTheme="minorHAnsi" w:hAnsiTheme="minorHAnsi" w:cstheme="minorHAnsi"/>
          <w:color w:val="000000" w:themeColor="text1"/>
          <w:sz w:val="24"/>
          <w:szCs w:val="24"/>
        </w:rPr>
        <w:t xml:space="preserve">increased risk for a number of negative outcomes including internalizing and externalizing </w:t>
      </w:r>
      <w:r w:rsidR="005E6044" w:rsidRPr="00477132">
        <w:rPr>
          <w:rFonts w:asciiTheme="minorHAnsi" w:hAnsiTheme="minorHAnsi" w:cstheme="minorHAnsi"/>
          <w:color w:val="000000" w:themeColor="text1"/>
          <w:sz w:val="24"/>
          <w:szCs w:val="24"/>
        </w:rPr>
        <w:lastRenderedPageBreak/>
        <w:t>behaviour</w:t>
      </w:r>
      <w:r w:rsidR="005E6044" w:rsidRPr="00477132">
        <w:rPr>
          <w:rFonts w:asciiTheme="minorHAnsi" w:hAnsiTheme="minorHAnsi" w:cstheme="minorHAnsi"/>
          <w:color w:val="000000" w:themeColor="text1"/>
          <w:sz w:val="24"/>
          <w:szCs w:val="24"/>
        </w:rPr>
        <w:t xml:space="preserve"> problems</w:t>
      </w:r>
      <w:r w:rsidR="005E6044" w:rsidRPr="00477132">
        <w:rPr>
          <w:rFonts w:asciiTheme="minorHAnsi" w:hAnsiTheme="minorHAnsi" w:cstheme="minorHAnsi"/>
          <w:color w:val="000000" w:themeColor="text1"/>
          <w:sz w:val="24"/>
          <w:szCs w:val="24"/>
        </w:rPr>
        <w:t xml:space="preserve">’ Making sure </w:t>
      </w:r>
      <w:proofErr w:type="spellStart"/>
      <w:r w:rsidR="005E6044" w:rsidRPr="00477132">
        <w:rPr>
          <w:rFonts w:asciiTheme="minorHAnsi" w:hAnsiTheme="minorHAnsi" w:cstheme="minorHAnsi"/>
          <w:color w:val="000000" w:themeColor="text1"/>
          <w:sz w:val="24"/>
          <w:szCs w:val="24"/>
        </w:rPr>
        <w:t>a</w:t>
      </w:r>
      <w:proofErr w:type="spellEnd"/>
      <w:r w:rsidR="00CB1CE5" w:rsidRPr="00477132">
        <w:rPr>
          <w:rFonts w:asciiTheme="minorHAnsi" w:hAnsiTheme="minorHAnsi" w:cstheme="minorHAnsi"/>
          <w:color w:val="000000" w:themeColor="text1"/>
          <w:sz w:val="24"/>
          <w:szCs w:val="24"/>
        </w:rPr>
        <w:t xml:space="preserve"> individual has  positive </w:t>
      </w:r>
      <w:r w:rsidR="005E6044" w:rsidRPr="00477132">
        <w:rPr>
          <w:rFonts w:asciiTheme="minorHAnsi" w:hAnsiTheme="minorHAnsi" w:cstheme="minorHAnsi"/>
          <w:color w:val="000000" w:themeColor="text1"/>
          <w:sz w:val="24"/>
          <w:szCs w:val="24"/>
        </w:rPr>
        <w:t xml:space="preserve"> </w:t>
      </w:r>
      <w:r w:rsidR="00CB1CE5" w:rsidRPr="00477132">
        <w:rPr>
          <w:rFonts w:asciiTheme="minorHAnsi" w:hAnsiTheme="minorHAnsi" w:cstheme="minorHAnsi"/>
          <w:color w:val="000000" w:themeColor="text1"/>
          <w:sz w:val="24"/>
          <w:szCs w:val="24"/>
        </w:rPr>
        <w:t>inclusive environment</w:t>
      </w:r>
      <w:r w:rsidR="00390ED4" w:rsidRPr="00477132">
        <w:rPr>
          <w:rFonts w:asciiTheme="minorHAnsi" w:hAnsiTheme="minorHAnsi" w:cstheme="minorHAnsi"/>
          <w:color w:val="000000" w:themeColor="text1"/>
          <w:sz w:val="24"/>
          <w:szCs w:val="24"/>
        </w:rPr>
        <w:t xml:space="preserve">, </w:t>
      </w:r>
      <w:r w:rsidR="00425AAF" w:rsidRPr="00477132">
        <w:rPr>
          <w:rFonts w:asciiTheme="minorHAnsi" w:hAnsiTheme="minorHAnsi" w:cstheme="minorHAnsi"/>
          <w:color w:val="000000" w:themeColor="text1"/>
          <w:sz w:val="24"/>
          <w:szCs w:val="24"/>
        </w:rPr>
        <w:t xml:space="preserve">following the Bronfenbrenner's Bioecological Model </w:t>
      </w:r>
      <w:r w:rsidR="00390ED4" w:rsidRPr="00477132">
        <w:rPr>
          <w:rFonts w:asciiTheme="minorHAnsi" w:hAnsiTheme="minorHAnsi" w:cstheme="minorHAnsi"/>
          <w:color w:val="000000" w:themeColor="text1"/>
          <w:sz w:val="24"/>
          <w:szCs w:val="24"/>
        </w:rPr>
        <w:t>there are a number of age</w:t>
      </w:r>
      <w:r w:rsidR="00425AAF" w:rsidRPr="00477132">
        <w:rPr>
          <w:rFonts w:asciiTheme="minorHAnsi" w:hAnsiTheme="minorHAnsi" w:cstheme="minorHAnsi"/>
          <w:color w:val="000000" w:themeColor="text1"/>
          <w:sz w:val="24"/>
          <w:szCs w:val="24"/>
        </w:rPr>
        <w:t>ncies involved with</w:t>
      </w:r>
      <w:r w:rsidR="006E7D23" w:rsidRPr="00477132">
        <w:rPr>
          <w:rFonts w:asciiTheme="minorHAnsi" w:hAnsiTheme="minorHAnsi" w:cstheme="minorHAnsi"/>
          <w:color w:val="000000" w:themeColor="text1"/>
          <w:sz w:val="24"/>
          <w:szCs w:val="24"/>
        </w:rPr>
        <w:t>in</w:t>
      </w:r>
      <w:r w:rsidR="00425AAF" w:rsidRPr="00477132">
        <w:rPr>
          <w:rFonts w:asciiTheme="minorHAnsi" w:hAnsiTheme="minorHAnsi" w:cstheme="minorHAnsi"/>
          <w:color w:val="000000" w:themeColor="text1"/>
          <w:sz w:val="24"/>
          <w:szCs w:val="24"/>
        </w:rPr>
        <w:t xml:space="preserve"> this process</w:t>
      </w:r>
      <w:r w:rsidR="00535096" w:rsidRPr="00477132">
        <w:rPr>
          <w:rFonts w:asciiTheme="minorHAnsi" w:hAnsiTheme="minorHAnsi" w:cstheme="minorHAnsi"/>
          <w:color w:val="000000" w:themeColor="text1"/>
          <w:sz w:val="24"/>
          <w:szCs w:val="24"/>
        </w:rPr>
        <w:t xml:space="preserve">. This model has </w:t>
      </w:r>
      <w:r w:rsidR="006E7D23" w:rsidRPr="00477132">
        <w:rPr>
          <w:rFonts w:asciiTheme="minorHAnsi" w:hAnsiTheme="minorHAnsi" w:cstheme="minorHAnsi"/>
          <w:color w:val="000000" w:themeColor="text1"/>
          <w:sz w:val="24"/>
          <w:szCs w:val="24"/>
        </w:rPr>
        <w:t xml:space="preserve">four sections and focuses on the setting and values of the child that are set out in the environment, (Bronfenbrenner and Morris,1998, p. 995) explains ‘this construct encompasses particular forms of interaction between organism and environment, called proximal processes, that operate over time, and are posited as the primary mechanism producing human development’. </w:t>
      </w:r>
      <w:r w:rsidR="005E6044" w:rsidRPr="00477132">
        <w:rPr>
          <w:rFonts w:asciiTheme="minorHAnsi" w:hAnsiTheme="minorHAnsi" w:cstheme="minorHAnsi"/>
          <w:color w:val="000000" w:themeColor="text1"/>
          <w:sz w:val="24"/>
          <w:szCs w:val="24"/>
        </w:rPr>
        <w:t>The firs</w:t>
      </w:r>
      <w:r w:rsidR="005A6478" w:rsidRPr="00477132">
        <w:rPr>
          <w:rFonts w:asciiTheme="minorHAnsi" w:hAnsiTheme="minorHAnsi" w:cstheme="minorHAnsi"/>
          <w:color w:val="000000" w:themeColor="text1"/>
          <w:sz w:val="24"/>
          <w:szCs w:val="24"/>
        </w:rPr>
        <w:t xml:space="preserve">t layer of this model is focuses on the individual’s intimate environment such as sex, gender, school, home environments, neighbourhood, teachers and peers, the Psychology Notes (2020) explain this layer is called the Microsystem. The Psychology Notes (2020) also indicates the second layer is called the Mesosystem which is the connections such as home, school, religious settings and the neighbourhood. Thirdly, this section is called the </w:t>
      </w:r>
      <w:proofErr w:type="spellStart"/>
      <w:r w:rsidR="005A6478" w:rsidRPr="00477132">
        <w:rPr>
          <w:rFonts w:asciiTheme="minorHAnsi" w:hAnsiTheme="minorHAnsi" w:cstheme="minorHAnsi"/>
          <w:color w:val="000000" w:themeColor="text1"/>
          <w:sz w:val="24"/>
          <w:szCs w:val="24"/>
        </w:rPr>
        <w:t>Exosystem</w:t>
      </w:r>
      <w:proofErr w:type="spellEnd"/>
      <w:r w:rsidR="005A6478" w:rsidRPr="00477132">
        <w:rPr>
          <w:rFonts w:asciiTheme="minorHAnsi" w:hAnsiTheme="minorHAnsi" w:cstheme="minorHAnsi"/>
          <w:color w:val="000000" w:themeColor="text1"/>
          <w:sz w:val="24"/>
          <w:szCs w:val="24"/>
        </w:rPr>
        <w:t xml:space="preserve"> which is an indirect influence. The Psychology Notes (2020) clarifies ‘the </w:t>
      </w:r>
      <w:proofErr w:type="spellStart"/>
      <w:r w:rsidR="005A6478" w:rsidRPr="00477132">
        <w:rPr>
          <w:rFonts w:asciiTheme="minorHAnsi" w:hAnsiTheme="minorHAnsi" w:cstheme="minorHAnsi"/>
          <w:color w:val="000000" w:themeColor="text1"/>
          <w:sz w:val="24"/>
          <w:szCs w:val="24"/>
        </w:rPr>
        <w:t>Exosystem</w:t>
      </w:r>
      <w:proofErr w:type="spellEnd"/>
      <w:r w:rsidR="005A6478" w:rsidRPr="00477132">
        <w:rPr>
          <w:rFonts w:asciiTheme="minorHAnsi" w:hAnsiTheme="minorHAnsi" w:cstheme="minorHAnsi"/>
          <w:color w:val="000000" w:themeColor="text1"/>
          <w:sz w:val="24"/>
          <w:szCs w:val="24"/>
        </w:rPr>
        <w:t xml:space="preserve"> pertains to the linkages that may exist between two or more settings, one of which may not contain the developing children but affect them indirectly nonetheless’, this could differ from formal networks such as schools, local governments, health services and parks</w:t>
      </w:r>
      <w:r w:rsidR="00004843" w:rsidRPr="00477132">
        <w:rPr>
          <w:rFonts w:asciiTheme="minorHAnsi" w:hAnsiTheme="minorHAnsi" w:cstheme="minorHAnsi"/>
          <w:color w:val="000000" w:themeColor="text1"/>
          <w:sz w:val="24"/>
          <w:szCs w:val="24"/>
        </w:rPr>
        <w:t xml:space="preserve">. Lastly, this layer is called the </w:t>
      </w:r>
      <w:proofErr w:type="spellStart"/>
      <w:r w:rsidR="00004843" w:rsidRPr="00477132">
        <w:rPr>
          <w:rFonts w:asciiTheme="minorHAnsi" w:hAnsiTheme="minorHAnsi" w:cstheme="minorHAnsi"/>
          <w:color w:val="000000" w:themeColor="text1"/>
          <w:sz w:val="24"/>
          <w:szCs w:val="24"/>
        </w:rPr>
        <w:t>Macrosystem</w:t>
      </w:r>
      <w:proofErr w:type="spellEnd"/>
      <w:r w:rsidR="00004843" w:rsidRPr="00477132">
        <w:rPr>
          <w:rFonts w:asciiTheme="minorHAnsi" w:hAnsiTheme="minorHAnsi" w:cstheme="minorHAnsi"/>
          <w:color w:val="000000" w:themeColor="text1"/>
          <w:sz w:val="24"/>
          <w:szCs w:val="24"/>
        </w:rPr>
        <w:t xml:space="preserve">. The </w:t>
      </w:r>
      <w:proofErr w:type="spellStart"/>
      <w:r w:rsidR="00004843" w:rsidRPr="00477132">
        <w:rPr>
          <w:rFonts w:asciiTheme="minorHAnsi" w:hAnsiTheme="minorHAnsi" w:cstheme="minorHAnsi"/>
          <w:color w:val="000000" w:themeColor="text1"/>
          <w:sz w:val="24"/>
          <w:szCs w:val="24"/>
        </w:rPr>
        <w:t>Macrosystem</w:t>
      </w:r>
      <w:proofErr w:type="spellEnd"/>
      <w:r w:rsidR="00004843" w:rsidRPr="00477132">
        <w:rPr>
          <w:rFonts w:asciiTheme="minorHAnsi" w:hAnsiTheme="minorHAnsi" w:cstheme="minorHAnsi"/>
          <w:color w:val="000000" w:themeColor="text1"/>
          <w:sz w:val="24"/>
          <w:szCs w:val="24"/>
        </w:rPr>
        <w:t xml:space="preserve"> has a more broad meaning, this layer emphasises how important it is to have support for parents and carers for raising healthy and happy children. This could be childcare policies, education policies, housing policies or technology. This model highlights how important it is for each layer to work together, working together will deliver </w:t>
      </w:r>
      <w:proofErr w:type="spellStart"/>
      <w:proofErr w:type="gramStart"/>
      <w:r w:rsidR="00004843" w:rsidRPr="00477132">
        <w:rPr>
          <w:rFonts w:asciiTheme="minorHAnsi" w:hAnsiTheme="minorHAnsi" w:cstheme="minorHAnsi"/>
          <w:color w:val="000000" w:themeColor="text1"/>
          <w:sz w:val="24"/>
          <w:szCs w:val="24"/>
        </w:rPr>
        <w:t>a</w:t>
      </w:r>
      <w:proofErr w:type="spellEnd"/>
      <w:proofErr w:type="gramEnd"/>
      <w:r w:rsidR="00004843" w:rsidRPr="00477132">
        <w:rPr>
          <w:rFonts w:asciiTheme="minorHAnsi" w:hAnsiTheme="minorHAnsi" w:cstheme="minorHAnsi"/>
          <w:color w:val="000000" w:themeColor="text1"/>
          <w:sz w:val="24"/>
          <w:szCs w:val="24"/>
        </w:rPr>
        <w:t xml:space="preserve"> inclusive environment. Therefore schools, parents and governments </w:t>
      </w:r>
      <w:r w:rsidR="00055CCE" w:rsidRPr="00477132">
        <w:rPr>
          <w:rFonts w:asciiTheme="minorHAnsi" w:hAnsiTheme="minorHAnsi" w:cstheme="minorHAnsi"/>
          <w:color w:val="000000" w:themeColor="text1"/>
          <w:sz w:val="24"/>
          <w:szCs w:val="24"/>
        </w:rPr>
        <w:t>are all linked and promote a positive outcome</w:t>
      </w:r>
      <w:r w:rsidR="00004843" w:rsidRPr="00477132">
        <w:rPr>
          <w:rFonts w:asciiTheme="minorHAnsi" w:hAnsiTheme="minorHAnsi" w:cstheme="minorHAnsi"/>
          <w:color w:val="000000" w:themeColor="text1"/>
          <w:sz w:val="24"/>
          <w:szCs w:val="24"/>
        </w:rPr>
        <w:t>.</w:t>
      </w:r>
    </w:p>
    <w:p w:rsidR="00055CCE" w:rsidRPr="00477132" w:rsidRDefault="00055CCE" w:rsidP="00AF41DF">
      <w:pPr>
        <w:spacing w:line="360" w:lineRule="auto"/>
        <w:rPr>
          <w:rFonts w:asciiTheme="minorHAnsi" w:hAnsiTheme="minorHAnsi" w:cstheme="minorHAnsi"/>
          <w:color w:val="000000" w:themeColor="text1"/>
          <w:sz w:val="24"/>
          <w:szCs w:val="24"/>
        </w:rPr>
      </w:pPr>
    </w:p>
    <w:p w:rsidR="009A6FD3" w:rsidRPr="00477132" w:rsidRDefault="00CB1CE5" w:rsidP="00AF41DF">
      <w:p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This assignment has addressed two main barriers that could present exclusion.</w:t>
      </w:r>
    </w:p>
    <w:p w:rsidR="00055CCE" w:rsidRPr="00477132" w:rsidRDefault="009A6FD3" w:rsidP="00AF41DF">
      <w:p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In mainstream schools, additional learning needs pupils receiving a one to one support system is effective, but only if they have relevant up to date training.</w:t>
      </w:r>
      <w:r w:rsidR="00CB1CE5" w:rsidRPr="00477132">
        <w:rPr>
          <w:rFonts w:asciiTheme="minorHAnsi" w:hAnsiTheme="minorHAnsi" w:cstheme="minorHAnsi"/>
          <w:color w:val="000000" w:themeColor="text1"/>
          <w:sz w:val="24"/>
          <w:szCs w:val="24"/>
        </w:rPr>
        <w:t xml:space="preserve"> </w:t>
      </w:r>
      <w:r w:rsidR="00055CCE" w:rsidRPr="00477132">
        <w:rPr>
          <w:rFonts w:asciiTheme="minorHAnsi" w:hAnsiTheme="minorHAnsi" w:cstheme="minorHAnsi"/>
          <w:color w:val="000000" w:themeColor="text1"/>
          <w:sz w:val="24"/>
          <w:szCs w:val="24"/>
        </w:rPr>
        <w:t>Inclusion is about making sure a pupil can learn, succeed and fulfil their full potential. Some pupils many need extra resources, support and information but encouraging pupils to explore and learn in their own environment is the best way. Social inclu</w:t>
      </w:r>
      <w:r w:rsidR="00CB1CE5" w:rsidRPr="00477132">
        <w:rPr>
          <w:rFonts w:asciiTheme="minorHAnsi" w:hAnsiTheme="minorHAnsi" w:cstheme="minorHAnsi"/>
          <w:color w:val="000000" w:themeColor="text1"/>
          <w:sz w:val="24"/>
          <w:szCs w:val="24"/>
        </w:rPr>
        <w:t xml:space="preserve">sion is a global </w:t>
      </w:r>
      <w:proofErr w:type="gramStart"/>
      <w:r w:rsidR="00CB1CE5" w:rsidRPr="00477132">
        <w:rPr>
          <w:rFonts w:asciiTheme="minorHAnsi" w:hAnsiTheme="minorHAnsi" w:cstheme="minorHAnsi"/>
          <w:color w:val="000000" w:themeColor="text1"/>
          <w:sz w:val="24"/>
          <w:szCs w:val="24"/>
        </w:rPr>
        <w:t>responsibility,</w:t>
      </w:r>
      <w:proofErr w:type="gramEnd"/>
      <w:r w:rsidR="00CB1CE5" w:rsidRPr="00477132">
        <w:rPr>
          <w:rFonts w:asciiTheme="minorHAnsi" w:hAnsiTheme="minorHAnsi" w:cstheme="minorHAnsi"/>
          <w:color w:val="000000" w:themeColor="text1"/>
          <w:sz w:val="24"/>
          <w:szCs w:val="24"/>
        </w:rPr>
        <w:t xml:space="preserve"> it’s about making sure individuals feel empowered as though they have a quality of life.</w:t>
      </w:r>
      <w:r w:rsidRPr="00477132">
        <w:rPr>
          <w:rFonts w:asciiTheme="minorHAnsi" w:hAnsiTheme="minorHAnsi" w:cstheme="minorHAnsi"/>
          <w:color w:val="000000" w:themeColor="text1"/>
          <w:sz w:val="24"/>
          <w:szCs w:val="24"/>
        </w:rPr>
        <w:t xml:space="preserve"> Making sure </w:t>
      </w:r>
      <w:r w:rsidRPr="00477132">
        <w:rPr>
          <w:rFonts w:asciiTheme="minorHAnsi" w:hAnsiTheme="minorHAnsi" w:cstheme="minorHAnsi"/>
          <w:color w:val="000000" w:themeColor="text1"/>
          <w:sz w:val="24"/>
          <w:szCs w:val="24"/>
        </w:rPr>
        <w:lastRenderedPageBreak/>
        <w:t xml:space="preserve">all pupils </w:t>
      </w:r>
      <w:proofErr w:type="gramStart"/>
      <w:r w:rsidRPr="00477132">
        <w:rPr>
          <w:rFonts w:asciiTheme="minorHAnsi" w:hAnsiTheme="minorHAnsi" w:cstheme="minorHAnsi"/>
          <w:color w:val="000000" w:themeColor="text1"/>
          <w:sz w:val="24"/>
          <w:szCs w:val="24"/>
        </w:rPr>
        <w:t>are</w:t>
      </w:r>
      <w:proofErr w:type="gramEnd"/>
      <w:r w:rsidRPr="00477132">
        <w:rPr>
          <w:rFonts w:asciiTheme="minorHAnsi" w:hAnsiTheme="minorHAnsi" w:cstheme="minorHAnsi"/>
          <w:color w:val="000000" w:themeColor="text1"/>
          <w:sz w:val="24"/>
          <w:szCs w:val="24"/>
        </w:rPr>
        <w:t xml:space="preserve"> embraced and valued and that they have something to give to society. Everyone is equal and everyone has a right of education and </w:t>
      </w:r>
      <w:proofErr w:type="gramStart"/>
      <w:r w:rsidRPr="00477132">
        <w:rPr>
          <w:rFonts w:asciiTheme="minorHAnsi" w:hAnsiTheme="minorHAnsi" w:cstheme="minorHAnsi"/>
          <w:color w:val="000000" w:themeColor="text1"/>
          <w:sz w:val="24"/>
          <w:szCs w:val="24"/>
        </w:rPr>
        <w:t>are</w:t>
      </w:r>
      <w:proofErr w:type="gramEnd"/>
      <w:r w:rsidRPr="00477132">
        <w:rPr>
          <w:rFonts w:asciiTheme="minorHAnsi" w:hAnsiTheme="minorHAnsi" w:cstheme="minorHAnsi"/>
          <w:color w:val="000000" w:themeColor="text1"/>
          <w:sz w:val="24"/>
          <w:szCs w:val="24"/>
        </w:rPr>
        <w:t xml:space="preserve"> able to voice their concerns relating to their education. </w:t>
      </w:r>
      <w:r w:rsidRPr="00477132">
        <w:rPr>
          <w:rFonts w:asciiTheme="minorHAnsi" w:hAnsiTheme="minorHAnsi" w:cstheme="minorHAnsi"/>
          <w:color w:val="000000" w:themeColor="text1"/>
          <w:sz w:val="24"/>
          <w:szCs w:val="24"/>
        </w:rPr>
        <w:t>Bronfenbrenner's Bioecological Model</w:t>
      </w:r>
      <w:r w:rsidRPr="00477132">
        <w:rPr>
          <w:rFonts w:asciiTheme="minorHAnsi" w:hAnsiTheme="minorHAnsi" w:cstheme="minorHAnsi"/>
          <w:color w:val="000000" w:themeColor="text1"/>
          <w:sz w:val="24"/>
          <w:szCs w:val="24"/>
        </w:rPr>
        <w:t xml:space="preserve"> is extremely </w:t>
      </w:r>
      <w:proofErr w:type="gramStart"/>
      <w:r w:rsidRPr="00477132">
        <w:rPr>
          <w:rFonts w:asciiTheme="minorHAnsi" w:hAnsiTheme="minorHAnsi" w:cstheme="minorHAnsi"/>
          <w:color w:val="000000" w:themeColor="text1"/>
          <w:sz w:val="24"/>
          <w:szCs w:val="24"/>
        </w:rPr>
        <w:t>interesting,</w:t>
      </w:r>
      <w:proofErr w:type="gramEnd"/>
      <w:r w:rsidRPr="00477132">
        <w:rPr>
          <w:rFonts w:asciiTheme="minorHAnsi" w:hAnsiTheme="minorHAnsi" w:cstheme="minorHAnsi"/>
          <w:color w:val="000000" w:themeColor="text1"/>
          <w:sz w:val="24"/>
          <w:szCs w:val="24"/>
        </w:rPr>
        <w:t xml:space="preserve"> gaining knowledge of this model has created the practitioner t</w:t>
      </w:r>
      <w:r w:rsidR="00AF41DF" w:rsidRPr="00477132">
        <w:rPr>
          <w:rFonts w:asciiTheme="minorHAnsi" w:hAnsiTheme="minorHAnsi" w:cstheme="minorHAnsi"/>
          <w:color w:val="000000" w:themeColor="text1"/>
          <w:sz w:val="24"/>
          <w:szCs w:val="24"/>
        </w:rPr>
        <w:t xml:space="preserve">o feel as though certain aspects </w:t>
      </w:r>
      <w:r w:rsidRPr="00477132">
        <w:rPr>
          <w:rFonts w:asciiTheme="minorHAnsi" w:hAnsiTheme="minorHAnsi" w:cstheme="minorHAnsi"/>
          <w:color w:val="000000" w:themeColor="text1"/>
          <w:sz w:val="24"/>
          <w:szCs w:val="24"/>
        </w:rPr>
        <w:t>in life are taken for granted. Although these days we are more focused on delivering an inclusive education which now happens naturally, there are a number of agencies and pol</w:t>
      </w:r>
      <w:r w:rsidR="00AF41DF" w:rsidRPr="00477132">
        <w:rPr>
          <w:rFonts w:asciiTheme="minorHAnsi" w:hAnsiTheme="minorHAnsi" w:cstheme="minorHAnsi"/>
          <w:color w:val="000000" w:themeColor="text1"/>
          <w:sz w:val="24"/>
          <w:szCs w:val="24"/>
        </w:rPr>
        <w:t xml:space="preserve">icies that have been developed to help us get to where we are today in regards to inclusion. The percentage of free school meals within School P is extremely </w:t>
      </w:r>
      <w:proofErr w:type="gramStart"/>
      <w:r w:rsidR="00AF41DF" w:rsidRPr="00477132">
        <w:rPr>
          <w:rFonts w:asciiTheme="minorHAnsi" w:hAnsiTheme="minorHAnsi" w:cstheme="minorHAnsi"/>
          <w:color w:val="000000" w:themeColor="text1"/>
          <w:sz w:val="24"/>
          <w:szCs w:val="24"/>
        </w:rPr>
        <w:t>high,</w:t>
      </w:r>
      <w:proofErr w:type="gramEnd"/>
      <w:r w:rsidR="00AF41DF" w:rsidRPr="00477132">
        <w:rPr>
          <w:rFonts w:asciiTheme="minorHAnsi" w:hAnsiTheme="minorHAnsi" w:cstheme="minorHAnsi"/>
          <w:color w:val="000000" w:themeColor="text1"/>
          <w:sz w:val="24"/>
          <w:szCs w:val="24"/>
        </w:rPr>
        <w:t xml:space="preserve"> the worry is that during this pandemic pupils may not be receiving the amount of food they receive in schools. For example, children now receive free school means at home but they will not receive free breakfasts. We also provide snack twice a day which includes biscuits and fruits again this is affective in schools, but children may not get these extra snacks at home due to parents being unable to afford this.</w:t>
      </w:r>
    </w:p>
    <w:p w:rsidR="00401364" w:rsidRPr="00477132" w:rsidRDefault="00401364" w:rsidP="00AF41DF">
      <w:pPr>
        <w:spacing w:line="360" w:lineRule="auto"/>
        <w:rPr>
          <w:rFonts w:asciiTheme="minorHAnsi" w:hAnsiTheme="minorHAnsi" w:cstheme="minorHAnsi"/>
          <w:color w:val="000000" w:themeColor="text1"/>
          <w:sz w:val="24"/>
          <w:szCs w:val="24"/>
        </w:rPr>
      </w:pPr>
    </w:p>
    <w:p w:rsidR="00076DB7" w:rsidRPr="00477132" w:rsidRDefault="00076DB7" w:rsidP="00AF41DF">
      <w:pPr>
        <w:spacing w:line="360" w:lineRule="auto"/>
        <w:rPr>
          <w:rFonts w:asciiTheme="minorHAnsi" w:hAnsiTheme="minorHAnsi" w:cstheme="minorHAnsi"/>
          <w:color w:val="000000" w:themeColor="text1"/>
          <w:sz w:val="24"/>
          <w:szCs w:val="24"/>
        </w:rPr>
      </w:pPr>
    </w:p>
    <w:p w:rsidR="00A1264B" w:rsidRPr="00477132" w:rsidRDefault="00A1264B" w:rsidP="00AF41DF">
      <w:pPr>
        <w:spacing w:line="360" w:lineRule="auto"/>
        <w:rPr>
          <w:rFonts w:asciiTheme="minorHAnsi" w:hAnsiTheme="minorHAnsi" w:cstheme="minorHAnsi"/>
          <w:color w:val="000000" w:themeColor="text1"/>
          <w:sz w:val="24"/>
          <w:szCs w:val="24"/>
        </w:rPr>
      </w:pPr>
    </w:p>
    <w:p w:rsidR="00CE1523" w:rsidRPr="00477132" w:rsidRDefault="00CE1523" w:rsidP="00AF41DF">
      <w:pPr>
        <w:spacing w:line="360" w:lineRule="auto"/>
        <w:rPr>
          <w:rFonts w:asciiTheme="minorHAnsi" w:hAnsiTheme="minorHAnsi" w:cstheme="minorHAnsi"/>
          <w:color w:val="000000" w:themeColor="text1"/>
          <w:sz w:val="24"/>
          <w:szCs w:val="24"/>
        </w:rPr>
      </w:pPr>
    </w:p>
    <w:p w:rsidR="00CE1523" w:rsidRPr="00477132" w:rsidRDefault="00CE1523" w:rsidP="00AF41DF">
      <w:pPr>
        <w:spacing w:line="360" w:lineRule="auto"/>
        <w:rPr>
          <w:rFonts w:asciiTheme="minorHAnsi" w:hAnsiTheme="minorHAnsi" w:cstheme="minorHAnsi"/>
          <w:color w:val="000000" w:themeColor="text1"/>
          <w:sz w:val="24"/>
          <w:szCs w:val="24"/>
        </w:rPr>
      </w:pPr>
    </w:p>
    <w:p w:rsidR="00B312BE" w:rsidRPr="00477132" w:rsidRDefault="00B312BE" w:rsidP="00AF41DF">
      <w:pPr>
        <w:spacing w:line="360" w:lineRule="auto"/>
        <w:rPr>
          <w:rFonts w:asciiTheme="minorHAnsi" w:hAnsiTheme="minorHAnsi" w:cstheme="minorHAnsi"/>
          <w:color w:val="000000" w:themeColor="text1"/>
          <w:sz w:val="24"/>
          <w:szCs w:val="24"/>
        </w:rPr>
      </w:pPr>
    </w:p>
    <w:p w:rsidR="00595AF6" w:rsidRPr="00477132" w:rsidRDefault="00595AF6" w:rsidP="00AF41DF">
      <w:pPr>
        <w:spacing w:line="360" w:lineRule="auto"/>
        <w:jc w:val="center"/>
        <w:rPr>
          <w:rFonts w:asciiTheme="minorHAnsi" w:hAnsiTheme="minorHAnsi" w:cstheme="minorHAnsi"/>
          <w:color w:val="000000" w:themeColor="text1"/>
          <w:sz w:val="24"/>
          <w:szCs w:val="24"/>
        </w:rPr>
      </w:pPr>
    </w:p>
    <w:p w:rsidR="00595AF6" w:rsidRPr="00477132" w:rsidRDefault="00595AF6" w:rsidP="00AF41DF">
      <w:pPr>
        <w:spacing w:line="360" w:lineRule="auto"/>
        <w:jc w:val="center"/>
        <w:rPr>
          <w:rFonts w:asciiTheme="minorHAnsi" w:hAnsiTheme="minorHAnsi" w:cstheme="minorHAnsi"/>
          <w:color w:val="000000" w:themeColor="text1"/>
          <w:sz w:val="24"/>
          <w:szCs w:val="24"/>
        </w:rPr>
      </w:pPr>
    </w:p>
    <w:p w:rsidR="00595AF6" w:rsidRPr="00477132" w:rsidRDefault="00595AF6" w:rsidP="00AF41DF">
      <w:pPr>
        <w:spacing w:line="360" w:lineRule="auto"/>
        <w:jc w:val="center"/>
        <w:rPr>
          <w:rFonts w:asciiTheme="minorHAnsi" w:hAnsiTheme="minorHAnsi" w:cstheme="minorHAnsi"/>
          <w:color w:val="000000" w:themeColor="text1"/>
          <w:sz w:val="24"/>
          <w:szCs w:val="24"/>
        </w:rPr>
      </w:pPr>
    </w:p>
    <w:p w:rsidR="00595AF6" w:rsidRPr="00477132" w:rsidRDefault="00595AF6" w:rsidP="00AF41DF">
      <w:pPr>
        <w:spacing w:line="360" w:lineRule="auto"/>
        <w:jc w:val="center"/>
        <w:rPr>
          <w:rFonts w:asciiTheme="minorHAnsi" w:hAnsiTheme="minorHAnsi" w:cstheme="minorHAnsi"/>
          <w:color w:val="000000" w:themeColor="text1"/>
          <w:sz w:val="24"/>
          <w:szCs w:val="24"/>
        </w:rPr>
      </w:pPr>
    </w:p>
    <w:p w:rsidR="002E751A" w:rsidRPr="00477132" w:rsidRDefault="002E751A" w:rsidP="00AF41DF">
      <w:pPr>
        <w:spacing w:line="360" w:lineRule="auto"/>
        <w:jc w:val="center"/>
        <w:rPr>
          <w:rFonts w:asciiTheme="minorHAnsi" w:hAnsiTheme="minorHAnsi" w:cstheme="minorHAnsi"/>
          <w:color w:val="000000" w:themeColor="text1"/>
          <w:sz w:val="24"/>
          <w:szCs w:val="24"/>
          <w:u w:val="single"/>
        </w:rPr>
      </w:pPr>
    </w:p>
    <w:p w:rsidR="002E751A" w:rsidRPr="00477132" w:rsidRDefault="002E751A" w:rsidP="00AF41DF">
      <w:pPr>
        <w:spacing w:line="360" w:lineRule="auto"/>
        <w:jc w:val="center"/>
        <w:rPr>
          <w:rFonts w:asciiTheme="minorHAnsi" w:hAnsiTheme="minorHAnsi" w:cstheme="minorHAnsi"/>
          <w:color w:val="000000" w:themeColor="text1"/>
          <w:sz w:val="24"/>
          <w:szCs w:val="24"/>
          <w:u w:val="single"/>
        </w:rPr>
      </w:pPr>
    </w:p>
    <w:p w:rsidR="00815C07" w:rsidRPr="00477132" w:rsidRDefault="00815C07" w:rsidP="00AF41DF">
      <w:pPr>
        <w:spacing w:line="360" w:lineRule="auto"/>
        <w:jc w:val="center"/>
        <w:rPr>
          <w:rFonts w:asciiTheme="minorHAnsi" w:hAnsiTheme="minorHAnsi" w:cstheme="minorHAnsi"/>
          <w:color w:val="000000" w:themeColor="text1"/>
          <w:sz w:val="24"/>
          <w:szCs w:val="24"/>
          <w:u w:val="single"/>
        </w:rPr>
      </w:pPr>
    </w:p>
    <w:p w:rsidR="00815C07" w:rsidRPr="00477132" w:rsidRDefault="00815C07" w:rsidP="00AF41DF">
      <w:pPr>
        <w:spacing w:line="360" w:lineRule="auto"/>
        <w:jc w:val="center"/>
        <w:rPr>
          <w:rFonts w:asciiTheme="minorHAnsi" w:hAnsiTheme="minorHAnsi" w:cstheme="minorHAnsi"/>
          <w:color w:val="000000" w:themeColor="text1"/>
          <w:sz w:val="24"/>
          <w:szCs w:val="24"/>
          <w:u w:val="single"/>
        </w:rPr>
      </w:pPr>
    </w:p>
    <w:p w:rsidR="00815C07" w:rsidRPr="00477132" w:rsidRDefault="00815C07" w:rsidP="00AF41DF">
      <w:pPr>
        <w:spacing w:line="360" w:lineRule="auto"/>
        <w:jc w:val="center"/>
        <w:rPr>
          <w:rFonts w:asciiTheme="minorHAnsi" w:hAnsiTheme="minorHAnsi" w:cstheme="minorHAnsi"/>
          <w:color w:val="000000" w:themeColor="text1"/>
          <w:sz w:val="24"/>
          <w:szCs w:val="24"/>
          <w:u w:val="single"/>
        </w:rPr>
      </w:pPr>
    </w:p>
    <w:p w:rsidR="00AF41DF" w:rsidRPr="00477132" w:rsidRDefault="00AF41DF" w:rsidP="00AF41DF">
      <w:pPr>
        <w:spacing w:line="360" w:lineRule="auto"/>
        <w:jc w:val="center"/>
        <w:rPr>
          <w:rFonts w:asciiTheme="minorHAnsi" w:hAnsiTheme="minorHAnsi" w:cstheme="minorHAnsi"/>
          <w:color w:val="000000" w:themeColor="text1"/>
          <w:sz w:val="24"/>
          <w:szCs w:val="24"/>
          <w:u w:val="single"/>
        </w:rPr>
      </w:pPr>
    </w:p>
    <w:p w:rsidR="00AF41DF" w:rsidRPr="00477132" w:rsidRDefault="00AF41DF" w:rsidP="00AF41DF">
      <w:pPr>
        <w:spacing w:line="360" w:lineRule="auto"/>
        <w:jc w:val="center"/>
        <w:rPr>
          <w:rFonts w:asciiTheme="minorHAnsi" w:hAnsiTheme="minorHAnsi" w:cstheme="minorHAnsi"/>
          <w:color w:val="000000" w:themeColor="text1"/>
          <w:sz w:val="24"/>
          <w:szCs w:val="24"/>
          <w:u w:val="single"/>
        </w:rPr>
      </w:pPr>
    </w:p>
    <w:p w:rsidR="00B312BE" w:rsidRDefault="00B312BE" w:rsidP="00AF41DF">
      <w:pPr>
        <w:spacing w:line="360" w:lineRule="auto"/>
        <w:rPr>
          <w:rFonts w:asciiTheme="minorHAnsi" w:hAnsiTheme="minorHAnsi" w:cstheme="minorHAnsi"/>
          <w:color w:val="000000" w:themeColor="text1"/>
          <w:sz w:val="32"/>
          <w:szCs w:val="32"/>
          <w:u w:val="single"/>
        </w:rPr>
      </w:pPr>
      <w:r w:rsidRPr="00477132">
        <w:rPr>
          <w:rFonts w:asciiTheme="minorHAnsi" w:hAnsiTheme="minorHAnsi" w:cstheme="minorHAnsi"/>
          <w:color w:val="000000" w:themeColor="text1"/>
          <w:sz w:val="32"/>
          <w:szCs w:val="32"/>
          <w:u w:val="single"/>
        </w:rPr>
        <w:lastRenderedPageBreak/>
        <w:t>Referencing</w:t>
      </w:r>
    </w:p>
    <w:p w:rsidR="00477132" w:rsidRPr="00477132" w:rsidRDefault="00477132" w:rsidP="00AF41DF">
      <w:pPr>
        <w:spacing w:line="360" w:lineRule="auto"/>
        <w:rPr>
          <w:rFonts w:asciiTheme="minorHAnsi" w:hAnsiTheme="minorHAnsi" w:cstheme="minorHAnsi"/>
          <w:color w:val="000000" w:themeColor="text1"/>
          <w:sz w:val="32"/>
          <w:szCs w:val="32"/>
          <w:u w:val="single"/>
        </w:rPr>
      </w:pPr>
    </w:p>
    <w:p w:rsidR="000E6E35" w:rsidRPr="00477132" w:rsidRDefault="000E6E35" w:rsidP="00AF41DF">
      <w:pPr>
        <w:pStyle w:val="ListParagraph"/>
        <w:numPr>
          <w:ilvl w:val="0"/>
          <w:numId w:val="10"/>
        </w:numPr>
        <w:spacing w:line="360" w:lineRule="auto"/>
        <w:jc w:val="both"/>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Batty, D (2002)</w:t>
      </w:r>
      <w:r w:rsidRPr="00477132">
        <w:rPr>
          <w:rFonts w:asciiTheme="minorHAnsi" w:hAnsiTheme="minorHAnsi" w:cstheme="minorHAnsi"/>
          <w:i/>
          <w:color w:val="000000" w:themeColor="text1"/>
          <w:sz w:val="24"/>
          <w:szCs w:val="24"/>
        </w:rPr>
        <w:t xml:space="preserve"> Social exclusion: the issue explained. </w:t>
      </w:r>
      <w:r w:rsidRPr="00477132">
        <w:rPr>
          <w:rFonts w:asciiTheme="minorHAnsi" w:hAnsiTheme="minorHAnsi" w:cstheme="minorHAnsi"/>
          <w:color w:val="000000" w:themeColor="text1"/>
          <w:sz w:val="24"/>
          <w:szCs w:val="24"/>
        </w:rPr>
        <w:t>Available at: theguardian.com/society/2002/</w:t>
      </w:r>
      <w:proofErr w:type="spellStart"/>
      <w:r w:rsidRPr="00477132">
        <w:rPr>
          <w:rFonts w:asciiTheme="minorHAnsi" w:hAnsiTheme="minorHAnsi" w:cstheme="minorHAnsi"/>
          <w:color w:val="000000" w:themeColor="text1"/>
          <w:sz w:val="24"/>
          <w:szCs w:val="24"/>
        </w:rPr>
        <w:t>ja</w:t>
      </w:r>
      <w:r w:rsidR="00AF41DF" w:rsidRPr="00477132">
        <w:rPr>
          <w:rFonts w:asciiTheme="minorHAnsi" w:hAnsiTheme="minorHAnsi" w:cstheme="minorHAnsi"/>
          <w:color w:val="000000" w:themeColor="text1"/>
          <w:sz w:val="24"/>
          <w:szCs w:val="24"/>
        </w:rPr>
        <w:t>n</w:t>
      </w:r>
      <w:proofErr w:type="spellEnd"/>
      <w:r w:rsidR="00AF41DF" w:rsidRPr="00477132">
        <w:rPr>
          <w:rFonts w:asciiTheme="minorHAnsi" w:hAnsiTheme="minorHAnsi" w:cstheme="minorHAnsi"/>
          <w:color w:val="000000" w:themeColor="text1"/>
          <w:sz w:val="24"/>
          <w:szCs w:val="24"/>
        </w:rPr>
        <w:t>/15/socialexclusion1 (a</w:t>
      </w:r>
      <w:r w:rsidRPr="00477132">
        <w:rPr>
          <w:rFonts w:asciiTheme="minorHAnsi" w:hAnsiTheme="minorHAnsi" w:cstheme="minorHAnsi"/>
          <w:color w:val="000000" w:themeColor="text1"/>
          <w:sz w:val="24"/>
          <w:szCs w:val="24"/>
        </w:rPr>
        <w:t xml:space="preserve">ccessed on: 20.11.2020) </w:t>
      </w:r>
    </w:p>
    <w:p w:rsidR="006E7D23" w:rsidRPr="00477132" w:rsidRDefault="006E7D23"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Bronfenbrenner, U. and Morris, P. (1998) </w:t>
      </w:r>
      <w:proofErr w:type="gramStart"/>
      <w:r w:rsidRPr="00477132">
        <w:rPr>
          <w:rFonts w:asciiTheme="minorHAnsi" w:hAnsiTheme="minorHAnsi" w:cstheme="minorHAnsi"/>
          <w:color w:val="000000" w:themeColor="text1"/>
          <w:sz w:val="24"/>
          <w:szCs w:val="24"/>
        </w:rPr>
        <w:t>The</w:t>
      </w:r>
      <w:proofErr w:type="gramEnd"/>
      <w:r w:rsidRPr="00477132">
        <w:rPr>
          <w:rFonts w:asciiTheme="minorHAnsi" w:hAnsiTheme="minorHAnsi" w:cstheme="minorHAnsi"/>
          <w:color w:val="000000" w:themeColor="text1"/>
          <w:sz w:val="24"/>
          <w:szCs w:val="24"/>
        </w:rPr>
        <w:t xml:space="preserve"> ecology of developmental process. New York: John Wiley</w:t>
      </w:r>
    </w:p>
    <w:p w:rsidR="008607FE" w:rsidRPr="00477132" w:rsidRDefault="008607FE"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CSIE (2020) </w:t>
      </w:r>
      <w:proofErr w:type="gramStart"/>
      <w:r w:rsidRPr="00477132">
        <w:rPr>
          <w:rFonts w:asciiTheme="minorHAnsi" w:hAnsiTheme="minorHAnsi" w:cstheme="minorHAnsi"/>
          <w:i/>
          <w:color w:val="000000" w:themeColor="text1"/>
          <w:sz w:val="24"/>
          <w:szCs w:val="24"/>
        </w:rPr>
        <w:t>The</w:t>
      </w:r>
      <w:proofErr w:type="gramEnd"/>
      <w:r w:rsidRPr="00477132">
        <w:rPr>
          <w:rFonts w:asciiTheme="minorHAnsi" w:hAnsiTheme="minorHAnsi" w:cstheme="minorHAnsi"/>
          <w:i/>
          <w:color w:val="000000" w:themeColor="text1"/>
          <w:sz w:val="24"/>
          <w:szCs w:val="24"/>
        </w:rPr>
        <w:t xml:space="preserve"> UNESCO Salamanca Statement. </w:t>
      </w:r>
      <w:r w:rsidRPr="00477132">
        <w:rPr>
          <w:rFonts w:asciiTheme="minorHAnsi" w:hAnsiTheme="minorHAnsi" w:cstheme="minorHAnsi"/>
          <w:color w:val="000000" w:themeColor="text1"/>
          <w:sz w:val="24"/>
          <w:szCs w:val="24"/>
        </w:rPr>
        <w:t xml:space="preserve">Available at: </w:t>
      </w:r>
      <w:hyperlink r:id="rId9" w:history="1">
        <w:r w:rsidRPr="00477132">
          <w:rPr>
            <w:rStyle w:val="Hyperlink"/>
            <w:rFonts w:asciiTheme="minorHAnsi" w:hAnsiTheme="minorHAnsi" w:cstheme="minorHAnsi"/>
            <w:color w:val="000000" w:themeColor="text1"/>
            <w:sz w:val="24"/>
            <w:szCs w:val="24"/>
          </w:rPr>
          <w:t>http://www.csie.org.uk/inclusion/unesco-salamanca.shtml</w:t>
        </w:r>
      </w:hyperlink>
      <w:r w:rsidRPr="00477132">
        <w:rPr>
          <w:rFonts w:asciiTheme="minorHAnsi" w:hAnsiTheme="minorHAnsi" w:cstheme="minorHAnsi"/>
          <w:color w:val="000000" w:themeColor="text1"/>
          <w:sz w:val="24"/>
          <w:szCs w:val="24"/>
        </w:rPr>
        <w:t xml:space="preserve"> (accessed on: 28.11.2020)</w:t>
      </w:r>
    </w:p>
    <w:p w:rsidR="00FB3AA5" w:rsidRPr="00477132" w:rsidRDefault="00FB3AA5"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Changes in The Views of Disabilities (2020) </w:t>
      </w:r>
      <w:r w:rsidRPr="00477132">
        <w:rPr>
          <w:rFonts w:asciiTheme="minorHAnsi" w:hAnsiTheme="minorHAnsi" w:cstheme="minorHAnsi"/>
          <w:i/>
          <w:color w:val="000000" w:themeColor="text1"/>
          <w:sz w:val="24"/>
          <w:szCs w:val="24"/>
        </w:rPr>
        <w:t>Treatment of Disabled People Throughout History</w:t>
      </w:r>
      <w:r w:rsidRPr="00477132">
        <w:rPr>
          <w:rFonts w:asciiTheme="minorHAnsi" w:hAnsiTheme="minorHAnsi" w:cstheme="minorHAnsi"/>
          <w:color w:val="000000" w:themeColor="text1"/>
          <w:sz w:val="24"/>
          <w:szCs w:val="24"/>
        </w:rPr>
        <w:t xml:space="preserve"> Available at: </w:t>
      </w:r>
      <w:hyperlink r:id="rId10" w:history="1">
        <w:r w:rsidRPr="00477132">
          <w:rPr>
            <w:rStyle w:val="Hyperlink"/>
            <w:rFonts w:asciiTheme="minorHAnsi" w:hAnsiTheme="minorHAnsi" w:cstheme="minorHAnsi"/>
            <w:color w:val="000000" w:themeColor="text1"/>
            <w:sz w:val="24"/>
            <w:szCs w:val="24"/>
          </w:rPr>
          <w:t>https://sites.google.com/site/changesinthe</w:t>
        </w:r>
      </w:hyperlink>
      <w:r w:rsidRPr="00477132">
        <w:rPr>
          <w:rFonts w:asciiTheme="minorHAnsi" w:hAnsiTheme="minorHAnsi" w:cstheme="minorHAnsi"/>
          <w:color w:val="000000" w:themeColor="text1"/>
          <w:sz w:val="24"/>
          <w:szCs w:val="24"/>
        </w:rPr>
        <w:t xml:space="preserve"> viewsofdisability/treatment-of-disab</w:t>
      </w:r>
      <w:r w:rsidR="00AF41DF" w:rsidRPr="00477132">
        <w:rPr>
          <w:rFonts w:asciiTheme="minorHAnsi" w:hAnsiTheme="minorHAnsi" w:cstheme="minorHAnsi"/>
          <w:color w:val="000000" w:themeColor="text1"/>
          <w:sz w:val="24"/>
          <w:szCs w:val="24"/>
        </w:rPr>
        <w:t>led-people-throughout-history (a</w:t>
      </w:r>
      <w:r w:rsidRPr="00477132">
        <w:rPr>
          <w:rFonts w:asciiTheme="minorHAnsi" w:hAnsiTheme="minorHAnsi" w:cstheme="minorHAnsi"/>
          <w:color w:val="000000" w:themeColor="text1"/>
          <w:sz w:val="24"/>
          <w:szCs w:val="24"/>
        </w:rPr>
        <w:t xml:space="preserve">ccessed on 22.11.2020) </w:t>
      </w:r>
    </w:p>
    <w:p w:rsidR="00BD4E2C" w:rsidRPr="00477132" w:rsidRDefault="00BD4E2C" w:rsidP="00AF41DF">
      <w:pPr>
        <w:pStyle w:val="ListParagraph"/>
        <w:numPr>
          <w:ilvl w:val="0"/>
          <w:numId w:val="10"/>
        </w:numPr>
        <w:spacing w:line="360" w:lineRule="auto"/>
        <w:rPr>
          <w:rFonts w:asciiTheme="minorHAnsi" w:hAnsiTheme="minorHAnsi" w:cstheme="minorHAnsi"/>
          <w:i/>
          <w:color w:val="000000" w:themeColor="text1"/>
          <w:sz w:val="24"/>
          <w:szCs w:val="24"/>
        </w:rPr>
      </w:pPr>
      <w:r w:rsidRPr="00477132">
        <w:rPr>
          <w:rFonts w:asciiTheme="minorHAnsi" w:hAnsiTheme="minorHAnsi" w:cstheme="minorHAnsi"/>
          <w:i/>
          <w:color w:val="000000" w:themeColor="text1"/>
          <w:sz w:val="24"/>
          <w:szCs w:val="24"/>
        </w:rPr>
        <w:t xml:space="preserve">Children’s Rights, </w:t>
      </w:r>
      <w:r w:rsidRPr="00477132">
        <w:rPr>
          <w:rFonts w:asciiTheme="minorHAnsi" w:hAnsiTheme="minorHAnsi" w:cstheme="minorHAnsi"/>
          <w:color w:val="000000" w:themeColor="text1"/>
          <w:sz w:val="24"/>
          <w:szCs w:val="24"/>
        </w:rPr>
        <w:t xml:space="preserve">2004. Available at: </w:t>
      </w:r>
      <w:hyperlink r:id="rId11" w:history="1">
        <w:r w:rsidRPr="00477132">
          <w:rPr>
            <w:rStyle w:val="Hyperlink"/>
            <w:rFonts w:asciiTheme="minorHAnsi" w:hAnsiTheme="minorHAnsi" w:cstheme="minorHAnsi"/>
            <w:color w:val="000000" w:themeColor="text1"/>
            <w:sz w:val="24"/>
            <w:szCs w:val="24"/>
          </w:rPr>
          <w:t>https://gov.wales/childrens-rights-in-wales</w:t>
        </w:r>
      </w:hyperlink>
      <w:r w:rsidRPr="00477132">
        <w:rPr>
          <w:rFonts w:asciiTheme="minorHAnsi" w:hAnsiTheme="minorHAnsi" w:cstheme="minorHAnsi"/>
          <w:color w:val="000000" w:themeColor="text1"/>
          <w:sz w:val="24"/>
          <w:szCs w:val="24"/>
        </w:rPr>
        <w:t xml:space="preserve"> (accessed on: 11.01.2021)</w:t>
      </w:r>
    </w:p>
    <w:p w:rsidR="000E0DAA" w:rsidRPr="00477132" w:rsidRDefault="000E0DAA" w:rsidP="00AF41DF">
      <w:pPr>
        <w:pStyle w:val="ListParagraph"/>
        <w:numPr>
          <w:ilvl w:val="0"/>
          <w:numId w:val="10"/>
        </w:numPr>
        <w:spacing w:line="360" w:lineRule="auto"/>
        <w:rPr>
          <w:rFonts w:asciiTheme="minorHAnsi" w:hAnsiTheme="minorHAnsi" w:cstheme="minorHAnsi"/>
          <w:color w:val="000000" w:themeColor="text1"/>
          <w:sz w:val="24"/>
          <w:szCs w:val="24"/>
          <w:u w:val="single"/>
        </w:rPr>
      </w:pPr>
      <w:r w:rsidRPr="00477132">
        <w:rPr>
          <w:rFonts w:asciiTheme="minorHAnsi" w:hAnsiTheme="minorHAnsi" w:cstheme="minorHAnsi"/>
          <w:color w:val="000000" w:themeColor="text1"/>
          <w:sz w:val="24"/>
          <w:szCs w:val="24"/>
        </w:rPr>
        <w:t xml:space="preserve">Estyn (2013) </w:t>
      </w:r>
      <w:r w:rsidRPr="00477132">
        <w:rPr>
          <w:rFonts w:asciiTheme="minorHAnsi" w:hAnsiTheme="minorHAnsi" w:cstheme="minorHAnsi"/>
          <w:i/>
          <w:color w:val="000000" w:themeColor="text1"/>
          <w:sz w:val="24"/>
          <w:szCs w:val="24"/>
        </w:rPr>
        <w:t>Estyn,</w:t>
      </w:r>
      <w:r w:rsidRPr="00477132">
        <w:rPr>
          <w:rFonts w:asciiTheme="minorHAnsi" w:hAnsiTheme="minorHAnsi" w:cstheme="minorHAnsi"/>
          <w:color w:val="000000" w:themeColor="text1"/>
          <w:sz w:val="24"/>
          <w:szCs w:val="24"/>
        </w:rPr>
        <w:t xml:space="preserve"> </w:t>
      </w:r>
      <w:r w:rsidRPr="00477132">
        <w:rPr>
          <w:rFonts w:asciiTheme="minorHAnsi" w:hAnsiTheme="minorHAnsi" w:cstheme="minorHAnsi"/>
          <w:i/>
          <w:color w:val="000000" w:themeColor="text1"/>
          <w:sz w:val="24"/>
          <w:szCs w:val="24"/>
        </w:rPr>
        <w:t>Her Majesty’s Inspectorate for Education and Training in Wales</w:t>
      </w:r>
    </w:p>
    <w:p w:rsidR="000E0DAA" w:rsidRPr="00477132" w:rsidRDefault="000E0DAA" w:rsidP="00AF41DF">
      <w:pPr>
        <w:pStyle w:val="ListParagraph"/>
        <w:numPr>
          <w:ilvl w:val="0"/>
          <w:numId w:val="10"/>
        </w:numPr>
        <w:spacing w:line="360" w:lineRule="auto"/>
        <w:rPr>
          <w:rFonts w:asciiTheme="minorHAnsi" w:hAnsiTheme="minorHAnsi" w:cstheme="minorHAnsi"/>
          <w:color w:val="000000" w:themeColor="text1"/>
          <w:sz w:val="24"/>
          <w:szCs w:val="24"/>
          <w:u w:val="single"/>
        </w:rPr>
      </w:pPr>
      <w:r w:rsidRPr="00477132">
        <w:rPr>
          <w:rFonts w:asciiTheme="minorHAnsi" w:hAnsiTheme="minorHAnsi" w:cstheme="minorHAnsi"/>
          <w:color w:val="000000" w:themeColor="text1"/>
          <w:sz w:val="24"/>
          <w:szCs w:val="24"/>
        </w:rPr>
        <w:t xml:space="preserve">Entitled to (2020) </w:t>
      </w:r>
      <w:r w:rsidRPr="00477132">
        <w:rPr>
          <w:rFonts w:asciiTheme="minorHAnsi" w:hAnsiTheme="minorHAnsi" w:cstheme="minorHAnsi"/>
          <w:i/>
          <w:color w:val="000000" w:themeColor="text1"/>
          <w:sz w:val="24"/>
          <w:szCs w:val="24"/>
        </w:rPr>
        <w:t xml:space="preserve">Free school meals </w:t>
      </w:r>
      <w:r w:rsidRPr="00477132">
        <w:rPr>
          <w:rFonts w:asciiTheme="minorHAnsi" w:hAnsiTheme="minorHAnsi" w:cstheme="minorHAnsi"/>
          <w:color w:val="000000" w:themeColor="text1"/>
          <w:sz w:val="24"/>
          <w:szCs w:val="24"/>
        </w:rPr>
        <w:t xml:space="preserve">Available at: </w:t>
      </w:r>
      <w:hyperlink r:id="rId12" w:anchor=":~:text=Additional%20eligibility%20criteria%20%2D%20Wales%2C%20Scotland%20and%20Northern%20Ireland&amp;text=The%20cut%20off%20date%20for,2023%20(not%20March%202022)" w:history="1">
        <w:r w:rsidRPr="00477132">
          <w:rPr>
            <w:rStyle w:val="Hyperlink"/>
            <w:rFonts w:asciiTheme="minorHAnsi" w:hAnsiTheme="minorHAnsi" w:cstheme="minorHAnsi"/>
            <w:color w:val="000000" w:themeColor="text1"/>
            <w:sz w:val="24"/>
            <w:szCs w:val="24"/>
          </w:rPr>
          <w:t>https://www.entitledto.co.uk/help/free-school-meals#:~:text=Additional%20eligibility%20criteria%20%2D%20Wales%2C%20Scotland%20and%20Northern%20Ireland&amp;text=The%20cut%20off%20date%20for,2023%20(not%20March%202022)</w:t>
        </w:r>
      </w:hyperlink>
      <w:r w:rsidRPr="00477132">
        <w:rPr>
          <w:rFonts w:asciiTheme="minorHAnsi" w:hAnsiTheme="minorHAnsi" w:cstheme="minorHAnsi"/>
          <w:color w:val="000000" w:themeColor="text1"/>
          <w:sz w:val="24"/>
          <w:szCs w:val="24"/>
        </w:rPr>
        <w:t>.</w:t>
      </w:r>
      <w:r w:rsidR="00AF41DF" w:rsidRPr="00477132">
        <w:rPr>
          <w:rFonts w:asciiTheme="minorHAnsi" w:hAnsiTheme="minorHAnsi" w:cstheme="minorHAnsi"/>
          <w:color w:val="000000" w:themeColor="text1"/>
          <w:sz w:val="24"/>
          <w:szCs w:val="24"/>
        </w:rPr>
        <w:t xml:space="preserve"> (a</w:t>
      </w:r>
      <w:r w:rsidRPr="00477132">
        <w:rPr>
          <w:rFonts w:asciiTheme="minorHAnsi" w:hAnsiTheme="minorHAnsi" w:cstheme="minorHAnsi"/>
          <w:color w:val="000000" w:themeColor="text1"/>
          <w:sz w:val="24"/>
          <w:szCs w:val="24"/>
        </w:rPr>
        <w:t>ccessed on: 02.01.2021)</w:t>
      </w:r>
    </w:p>
    <w:p w:rsidR="000E0DAA" w:rsidRPr="00477132" w:rsidRDefault="000E0DAA"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Freeman, M. (2017) </w:t>
      </w:r>
      <w:r w:rsidRPr="00477132">
        <w:rPr>
          <w:rFonts w:asciiTheme="minorHAnsi" w:hAnsiTheme="minorHAnsi" w:cstheme="minorHAnsi"/>
          <w:i/>
          <w:color w:val="000000" w:themeColor="text1"/>
          <w:sz w:val="24"/>
          <w:szCs w:val="24"/>
        </w:rPr>
        <w:t xml:space="preserve">Human Rights. </w:t>
      </w:r>
      <w:r w:rsidRPr="00477132">
        <w:rPr>
          <w:rFonts w:asciiTheme="minorHAnsi" w:hAnsiTheme="minorHAnsi" w:cstheme="minorHAnsi"/>
          <w:color w:val="000000" w:themeColor="text1"/>
          <w:sz w:val="24"/>
          <w:szCs w:val="24"/>
        </w:rPr>
        <w:t>Cambridge: Polity Press.</w:t>
      </w:r>
    </w:p>
    <w:p w:rsidR="005E6044" w:rsidRPr="00477132" w:rsidRDefault="005E6044"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Godwin, S (2015) </w:t>
      </w:r>
      <w:r w:rsidRPr="00477132">
        <w:rPr>
          <w:rFonts w:asciiTheme="minorHAnsi" w:hAnsiTheme="minorHAnsi" w:cstheme="minorHAnsi"/>
          <w:i/>
          <w:color w:val="000000" w:themeColor="text1"/>
          <w:sz w:val="24"/>
          <w:szCs w:val="24"/>
        </w:rPr>
        <w:t xml:space="preserve">Child Social Development in </w:t>
      </w:r>
      <w:proofErr w:type="spellStart"/>
      <w:r w:rsidRPr="00477132">
        <w:rPr>
          <w:rFonts w:asciiTheme="minorHAnsi" w:hAnsiTheme="minorHAnsi" w:cstheme="minorHAnsi"/>
          <w:i/>
          <w:color w:val="000000" w:themeColor="text1"/>
          <w:sz w:val="24"/>
          <w:szCs w:val="24"/>
        </w:rPr>
        <w:t>Context</w:t>
      </w:r>
      <w:proofErr w:type="gramStart"/>
      <w:r w:rsidRPr="00477132">
        <w:rPr>
          <w:rFonts w:asciiTheme="minorHAnsi" w:hAnsiTheme="minorHAnsi" w:cstheme="minorHAnsi"/>
          <w:i/>
          <w:color w:val="000000" w:themeColor="text1"/>
          <w:sz w:val="24"/>
          <w:szCs w:val="24"/>
        </w:rPr>
        <w:t>:An</w:t>
      </w:r>
      <w:proofErr w:type="spellEnd"/>
      <w:proofErr w:type="gramEnd"/>
      <w:r w:rsidRPr="00477132">
        <w:rPr>
          <w:rFonts w:asciiTheme="minorHAnsi" w:hAnsiTheme="minorHAnsi" w:cstheme="minorHAnsi"/>
          <w:i/>
          <w:color w:val="000000" w:themeColor="text1"/>
          <w:sz w:val="24"/>
          <w:szCs w:val="24"/>
        </w:rPr>
        <w:t xml:space="preserve"> Examination of Some Propositions in</w:t>
      </w:r>
      <w:r w:rsidRPr="00477132">
        <w:rPr>
          <w:rFonts w:asciiTheme="minorHAnsi" w:hAnsiTheme="minorHAnsi" w:cstheme="minorHAnsi"/>
          <w:i/>
          <w:color w:val="000000" w:themeColor="text1"/>
          <w:sz w:val="24"/>
          <w:szCs w:val="24"/>
        </w:rPr>
        <w:t xml:space="preserve"> </w:t>
      </w:r>
      <w:r w:rsidRPr="00477132">
        <w:rPr>
          <w:rFonts w:asciiTheme="minorHAnsi" w:hAnsiTheme="minorHAnsi" w:cstheme="minorHAnsi"/>
          <w:i/>
          <w:color w:val="000000" w:themeColor="text1"/>
          <w:sz w:val="24"/>
          <w:szCs w:val="24"/>
        </w:rPr>
        <w:t>Bronfenbrenner’s Bioecological Theory</w:t>
      </w:r>
      <w:r w:rsidRPr="00477132">
        <w:rPr>
          <w:rFonts w:asciiTheme="minorHAnsi" w:hAnsiTheme="minorHAnsi" w:cstheme="minorHAnsi"/>
          <w:i/>
          <w:color w:val="000000" w:themeColor="text1"/>
          <w:sz w:val="24"/>
          <w:szCs w:val="24"/>
        </w:rPr>
        <w:t xml:space="preserve">. </w:t>
      </w:r>
      <w:proofErr w:type="spellStart"/>
      <w:r w:rsidR="005A6478" w:rsidRPr="00477132">
        <w:rPr>
          <w:rFonts w:asciiTheme="minorHAnsi" w:hAnsiTheme="minorHAnsi" w:cstheme="minorHAnsi"/>
          <w:color w:val="000000" w:themeColor="text1"/>
          <w:sz w:val="24"/>
          <w:szCs w:val="24"/>
        </w:rPr>
        <w:t>London</w:t>
      </w:r>
      <w:r w:rsidRPr="00477132">
        <w:rPr>
          <w:rFonts w:asciiTheme="minorHAnsi" w:hAnsiTheme="minorHAnsi" w:cstheme="minorHAnsi"/>
          <w:i/>
          <w:color w:val="000000" w:themeColor="text1"/>
          <w:sz w:val="24"/>
          <w:szCs w:val="24"/>
        </w:rPr>
        <w:t>:</w:t>
      </w:r>
      <w:r w:rsidRPr="00477132">
        <w:rPr>
          <w:rFonts w:asciiTheme="minorHAnsi" w:hAnsiTheme="minorHAnsi" w:cstheme="minorHAnsi"/>
          <w:color w:val="000000" w:themeColor="text1"/>
          <w:sz w:val="24"/>
          <w:szCs w:val="24"/>
        </w:rPr>
        <w:t>Sage</w:t>
      </w:r>
      <w:proofErr w:type="spellEnd"/>
    </w:p>
    <w:p w:rsidR="00BD4E2C" w:rsidRPr="00477132" w:rsidRDefault="00BD4E2C"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Kay, L. and Middleton, T. (2018) </w:t>
      </w:r>
      <w:r w:rsidRPr="00477132">
        <w:rPr>
          <w:rFonts w:asciiTheme="minorHAnsi" w:hAnsiTheme="minorHAnsi" w:cstheme="minorHAnsi"/>
          <w:i/>
          <w:color w:val="000000" w:themeColor="text1"/>
          <w:sz w:val="24"/>
          <w:szCs w:val="24"/>
        </w:rPr>
        <w:t>Using an Inclusive Approach to Reduce School Exclusion.</w:t>
      </w:r>
      <w:r w:rsidRPr="00477132">
        <w:rPr>
          <w:rFonts w:asciiTheme="minorHAnsi" w:hAnsiTheme="minorHAnsi" w:cstheme="minorHAnsi"/>
          <w:color w:val="000000" w:themeColor="text1"/>
          <w:sz w:val="24"/>
          <w:szCs w:val="24"/>
        </w:rPr>
        <w:t xml:space="preserve"> London: </w:t>
      </w:r>
      <w:proofErr w:type="spellStart"/>
      <w:r w:rsidRPr="00477132">
        <w:rPr>
          <w:rFonts w:asciiTheme="minorHAnsi" w:hAnsiTheme="minorHAnsi" w:cstheme="minorHAnsi"/>
          <w:color w:val="000000" w:themeColor="text1"/>
          <w:sz w:val="24"/>
          <w:szCs w:val="24"/>
        </w:rPr>
        <w:t>Routeledge</w:t>
      </w:r>
      <w:proofErr w:type="spellEnd"/>
      <w:r w:rsidRPr="00477132">
        <w:rPr>
          <w:rFonts w:asciiTheme="minorHAnsi" w:hAnsiTheme="minorHAnsi" w:cstheme="minorHAnsi"/>
          <w:color w:val="000000" w:themeColor="text1"/>
          <w:sz w:val="24"/>
          <w:szCs w:val="24"/>
        </w:rPr>
        <w:t xml:space="preserve"> Taylor &amp; Francis.</w:t>
      </w:r>
    </w:p>
    <w:p w:rsidR="000E0DAA" w:rsidRPr="00477132" w:rsidRDefault="000E0DAA" w:rsidP="00477132">
      <w:pPr>
        <w:pStyle w:val="ListParagraph"/>
        <w:numPr>
          <w:ilvl w:val="0"/>
          <w:numId w:val="10"/>
        </w:numPr>
        <w:spacing w:line="360" w:lineRule="auto"/>
        <w:jc w:val="both"/>
        <w:rPr>
          <w:rFonts w:asciiTheme="minorHAnsi" w:hAnsiTheme="minorHAnsi" w:cstheme="minorHAnsi"/>
          <w:color w:val="000000" w:themeColor="text1"/>
          <w:sz w:val="24"/>
          <w:szCs w:val="24"/>
        </w:rPr>
      </w:pPr>
      <w:proofErr w:type="spellStart"/>
      <w:r w:rsidRPr="00477132">
        <w:rPr>
          <w:rFonts w:asciiTheme="minorHAnsi" w:hAnsiTheme="minorHAnsi" w:cstheme="minorHAnsi"/>
          <w:color w:val="000000" w:themeColor="text1"/>
          <w:sz w:val="24"/>
          <w:szCs w:val="24"/>
        </w:rPr>
        <w:t>Levitas</w:t>
      </w:r>
      <w:proofErr w:type="spellEnd"/>
      <w:r w:rsidRPr="00477132">
        <w:rPr>
          <w:rFonts w:asciiTheme="minorHAnsi" w:hAnsiTheme="minorHAnsi" w:cstheme="minorHAnsi"/>
          <w:color w:val="000000" w:themeColor="text1"/>
          <w:sz w:val="24"/>
          <w:szCs w:val="24"/>
        </w:rPr>
        <w:t xml:space="preserve">, R. (2007) </w:t>
      </w:r>
      <w:proofErr w:type="gramStart"/>
      <w:r w:rsidRPr="00477132">
        <w:rPr>
          <w:rFonts w:asciiTheme="minorHAnsi" w:hAnsiTheme="minorHAnsi" w:cstheme="minorHAnsi"/>
          <w:i/>
          <w:color w:val="000000" w:themeColor="text1"/>
          <w:sz w:val="24"/>
          <w:szCs w:val="24"/>
        </w:rPr>
        <w:t>The</w:t>
      </w:r>
      <w:proofErr w:type="gramEnd"/>
      <w:r w:rsidRPr="00477132">
        <w:rPr>
          <w:rFonts w:asciiTheme="minorHAnsi" w:hAnsiTheme="minorHAnsi" w:cstheme="minorHAnsi"/>
          <w:i/>
          <w:color w:val="000000" w:themeColor="text1"/>
          <w:sz w:val="24"/>
          <w:szCs w:val="24"/>
        </w:rPr>
        <w:t xml:space="preserve"> Multi-Dimensional </w:t>
      </w:r>
      <w:proofErr w:type="spellStart"/>
      <w:r w:rsidRPr="00477132">
        <w:rPr>
          <w:rFonts w:asciiTheme="minorHAnsi" w:hAnsiTheme="minorHAnsi" w:cstheme="minorHAnsi"/>
          <w:i/>
          <w:color w:val="000000" w:themeColor="text1"/>
          <w:sz w:val="24"/>
          <w:szCs w:val="24"/>
        </w:rPr>
        <w:t>Anylysis</w:t>
      </w:r>
      <w:proofErr w:type="spellEnd"/>
      <w:r w:rsidRPr="00477132">
        <w:rPr>
          <w:rFonts w:asciiTheme="minorHAnsi" w:hAnsiTheme="minorHAnsi" w:cstheme="minorHAnsi"/>
          <w:i/>
          <w:color w:val="000000" w:themeColor="text1"/>
          <w:sz w:val="24"/>
          <w:szCs w:val="24"/>
        </w:rPr>
        <w:t xml:space="preserve"> of Social Exclusion. </w:t>
      </w:r>
      <w:r w:rsidRPr="00477132">
        <w:rPr>
          <w:rFonts w:asciiTheme="minorHAnsi" w:hAnsiTheme="minorHAnsi" w:cstheme="minorHAnsi"/>
          <w:color w:val="000000" w:themeColor="text1"/>
          <w:sz w:val="24"/>
          <w:szCs w:val="24"/>
        </w:rPr>
        <w:t xml:space="preserve">Bristol: </w:t>
      </w:r>
      <w:r w:rsidR="00477132" w:rsidRPr="00477132">
        <w:rPr>
          <w:rFonts w:asciiTheme="minorHAnsi" w:hAnsiTheme="minorHAnsi" w:cstheme="minorHAnsi"/>
          <w:color w:val="000000" w:themeColor="text1"/>
          <w:sz w:val="24"/>
          <w:szCs w:val="24"/>
        </w:rPr>
        <w:t>Bristol Institute for Public Affairs</w:t>
      </w:r>
    </w:p>
    <w:p w:rsidR="000E0DAA" w:rsidRPr="00477132" w:rsidRDefault="000E0DAA" w:rsidP="00AF41DF">
      <w:pPr>
        <w:pStyle w:val="ListParagraph"/>
        <w:numPr>
          <w:ilvl w:val="0"/>
          <w:numId w:val="10"/>
        </w:numPr>
        <w:spacing w:line="360" w:lineRule="auto"/>
        <w:jc w:val="both"/>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lastRenderedPageBreak/>
        <w:t>Meijer, C</w:t>
      </w:r>
      <w:proofErr w:type="gramStart"/>
      <w:r w:rsidRPr="00477132">
        <w:rPr>
          <w:rFonts w:asciiTheme="minorHAnsi" w:hAnsiTheme="minorHAnsi" w:cstheme="minorHAnsi"/>
          <w:color w:val="000000" w:themeColor="text1"/>
          <w:sz w:val="24"/>
          <w:szCs w:val="24"/>
        </w:rPr>
        <w:t>.&amp;</w:t>
      </w:r>
      <w:proofErr w:type="gramEnd"/>
      <w:r w:rsidRPr="00477132">
        <w:rPr>
          <w:rFonts w:asciiTheme="minorHAnsi" w:hAnsiTheme="minorHAnsi" w:cstheme="minorHAnsi"/>
          <w:color w:val="000000" w:themeColor="text1"/>
          <w:sz w:val="24"/>
          <w:szCs w:val="24"/>
        </w:rPr>
        <w:t xml:space="preserve"> </w:t>
      </w:r>
      <w:proofErr w:type="spellStart"/>
      <w:r w:rsidRPr="00477132">
        <w:rPr>
          <w:rFonts w:asciiTheme="minorHAnsi" w:hAnsiTheme="minorHAnsi" w:cstheme="minorHAnsi"/>
          <w:color w:val="000000" w:themeColor="text1"/>
          <w:sz w:val="24"/>
          <w:szCs w:val="24"/>
        </w:rPr>
        <w:t>Hegarty</w:t>
      </w:r>
      <w:proofErr w:type="spellEnd"/>
      <w:r w:rsidRPr="00477132">
        <w:rPr>
          <w:rFonts w:asciiTheme="minorHAnsi" w:hAnsiTheme="minorHAnsi" w:cstheme="minorHAnsi"/>
          <w:color w:val="000000" w:themeColor="text1"/>
          <w:sz w:val="24"/>
          <w:szCs w:val="24"/>
        </w:rPr>
        <w:t xml:space="preserve">, S. (1997). </w:t>
      </w:r>
      <w:r w:rsidRPr="00477132">
        <w:rPr>
          <w:rFonts w:asciiTheme="minorHAnsi" w:hAnsiTheme="minorHAnsi" w:cstheme="minorHAnsi"/>
          <w:i/>
          <w:color w:val="000000" w:themeColor="text1"/>
          <w:sz w:val="24"/>
          <w:szCs w:val="24"/>
        </w:rPr>
        <w:t>Inclusive education: A global agenda</w:t>
      </w:r>
      <w:r w:rsidRPr="00477132">
        <w:rPr>
          <w:rFonts w:asciiTheme="minorHAnsi" w:hAnsiTheme="minorHAnsi" w:cstheme="minorHAnsi"/>
          <w:color w:val="000000" w:themeColor="text1"/>
          <w:sz w:val="24"/>
          <w:szCs w:val="24"/>
        </w:rPr>
        <w:t xml:space="preserve"> London: Routledge</w:t>
      </w:r>
    </w:p>
    <w:p w:rsidR="000E0DAA" w:rsidRPr="00477132" w:rsidRDefault="000E0DAA"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School P, a</w:t>
      </w:r>
      <w:r w:rsidRPr="00477132">
        <w:rPr>
          <w:rFonts w:asciiTheme="minorHAnsi" w:hAnsiTheme="minorHAnsi" w:cstheme="minorHAnsi"/>
          <w:i/>
          <w:color w:val="000000" w:themeColor="text1"/>
          <w:sz w:val="24"/>
          <w:szCs w:val="24"/>
        </w:rPr>
        <w:t xml:space="preserve">bout us, </w:t>
      </w:r>
      <w:r w:rsidRPr="00477132">
        <w:rPr>
          <w:rFonts w:asciiTheme="minorHAnsi" w:hAnsiTheme="minorHAnsi" w:cstheme="minorHAnsi"/>
          <w:color w:val="000000" w:themeColor="text1"/>
          <w:sz w:val="24"/>
          <w:szCs w:val="24"/>
        </w:rPr>
        <w:t>2020.</w:t>
      </w:r>
    </w:p>
    <w:p w:rsidR="000E0DAA" w:rsidRPr="00477132" w:rsidRDefault="000E0DAA"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School P, </w:t>
      </w:r>
      <w:r w:rsidRPr="00477132">
        <w:rPr>
          <w:rFonts w:asciiTheme="minorHAnsi" w:hAnsiTheme="minorHAnsi" w:cstheme="minorHAnsi"/>
          <w:i/>
          <w:color w:val="000000" w:themeColor="text1"/>
          <w:sz w:val="24"/>
          <w:szCs w:val="24"/>
        </w:rPr>
        <w:t>our pupils</w:t>
      </w:r>
      <w:r w:rsidRPr="00477132">
        <w:rPr>
          <w:rFonts w:asciiTheme="minorHAnsi" w:hAnsiTheme="minorHAnsi" w:cstheme="minorHAnsi"/>
          <w:color w:val="000000" w:themeColor="text1"/>
          <w:sz w:val="24"/>
          <w:szCs w:val="24"/>
        </w:rPr>
        <w:t>, 2019.</w:t>
      </w:r>
    </w:p>
    <w:p w:rsidR="000E0DAA" w:rsidRPr="00477132" w:rsidRDefault="000E0DAA"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School P, </w:t>
      </w:r>
      <w:r w:rsidRPr="00477132">
        <w:rPr>
          <w:rFonts w:asciiTheme="minorHAnsi" w:hAnsiTheme="minorHAnsi" w:cstheme="minorHAnsi"/>
          <w:i/>
          <w:color w:val="000000" w:themeColor="text1"/>
          <w:sz w:val="24"/>
          <w:szCs w:val="24"/>
        </w:rPr>
        <w:t xml:space="preserve">Equal Opportunity, </w:t>
      </w:r>
      <w:r w:rsidRPr="00477132">
        <w:rPr>
          <w:rFonts w:asciiTheme="minorHAnsi" w:hAnsiTheme="minorHAnsi" w:cstheme="minorHAnsi"/>
          <w:color w:val="000000" w:themeColor="text1"/>
          <w:sz w:val="24"/>
          <w:szCs w:val="24"/>
        </w:rPr>
        <w:t>2018.</w:t>
      </w:r>
    </w:p>
    <w:p w:rsidR="000E0DAA" w:rsidRPr="00477132" w:rsidRDefault="000E0DAA"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School P. </w:t>
      </w:r>
      <w:r w:rsidRPr="00477132">
        <w:rPr>
          <w:rFonts w:asciiTheme="minorHAnsi" w:hAnsiTheme="minorHAnsi" w:cstheme="minorHAnsi"/>
          <w:i/>
          <w:color w:val="000000" w:themeColor="text1"/>
          <w:sz w:val="24"/>
          <w:szCs w:val="24"/>
        </w:rPr>
        <w:t xml:space="preserve">Inclusion policy, </w:t>
      </w:r>
      <w:r w:rsidRPr="00477132">
        <w:rPr>
          <w:rFonts w:asciiTheme="minorHAnsi" w:hAnsiTheme="minorHAnsi" w:cstheme="minorHAnsi"/>
          <w:color w:val="000000" w:themeColor="text1"/>
          <w:sz w:val="24"/>
          <w:szCs w:val="24"/>
        </w:rPr>
        <w:t>2020.</w:t>
      </w:r>
    </w:p>
    <w:p w:rsidR="000E0DAA" w:rsidRPr="00477132" w:rsidRDefault="000E0DAA" w:rsidP="00AF41DF">
      <w:pPr>
        <w:pStyle w:val="ListParagraph"/>
        <w:numPr>
          <w:ilvl w:val="0"/>
          <w:numId w:val="10"/>
        </w:numPr>
        <w:spacing w:line="360" w:lineRule="auto"/>
        <w:jc w:val="both"/>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The Charity Commissions (2001) </w:t>
      </w:r>
      <w:proofErr w:type="gramStart"/>
      <w:r w:rsidRPr="00477132">
        <w:rPr>
          <w:rFonts w:asciiTheme="minorHAnsi" w:hAnsiTheme="minorHAnsi" w:cstheme="minorHAnsi"/>
          <w:i/>
          <w:color w:val="000000" w:themeColor="text1"/>
          <w:sz w:val="24"/>
          <w:szCs w:val="24"/>
        </w:rPr>
        <w:t>The</w:t>
      </w:r>
      <w:proofErr w:type="gramEnd"/>
      <w:r w:rsidRPr="00477132">
        <w:rPr>
          <w:rFonts w:asciiTheme="minorHAnsi" w:hAnsiTheme="minorHAnsi" w:cstheme="minorHAnsi"/>
          <w:i/>
          <w:color w:val="000000" w:themeColor="text1"/>
          <w:sz w:val="24"/>
          <w:szCs w:val="24"/>
        </w:rPr>
        <w:t xml:space="preserve"> Promotion of Social Inclusion. </w:t>
      </w:r>
      <w:r w:rsidRPr="00477132">
        <w:rPr>
          <w:rFonts w:asciiTheme="minorHAnsi" w:hAnsiTheme="minorHAnsi" w:cstheme="minorHAnsi"/>
          <w:color w:val="000000" w:themeColor="text1"/>
          <w:sz w:val="24"/>
          <w:szCs w:val="24"/>
        </w:rPr>
        <w:t>England: Crown.</w:t>
      </w:r>
    </w:p>
    <w:p w:rsidR="00E575D3" w:rsidRPr="00477132" w:rsidRDefault="00E575D3"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United Nations (2016) </w:t>
      </w:r>
      <w:r w:rsidRPr="00477132">
        <w:rPr>
          <w:rFonts w:asciiTheme="minorHAnsi" w:hAnsiTheme="minorHAnsi" w:cstheme="minorHAnsi"/>
          <w:i/>
          <w:color w:val="000000" w:themeColor="text1"/>
          <w:sz w:val="24"/>
          <w:szCs w:val="24"/>
        </w:rPr>
        <w:t xml:space="preserve">Identifying social inclusion and exclusion. </w:t>
      </w:r>
      <w:r w:rsidRPr="00477132">
        <w:rPr>
          <w:rFonts w:asciiTheme="minorHAnsi" w:hAnsiTheme="minorHAnsi" w:cstheme="minorHAnsi"/>
          <w:color w:val="000000" w:themeColor="text1"/>
          <w:sz w:val="24"/>
          <w:szCs w:val="24"/>
        </w:rPr>
        <w:t xml:space="preserve">Available at: </w:t>
      </w:r>
      <w:hyperlink r:id="rId13" w:history="1">
        <w:r w:rsidRPr="00477132">
          <w:rPr>
            <w:rStyle w:val="Hyperlink"/>
            <w:rFonts w:asciiTheme="minorHAnsi" w:hAnsiTheme="minorHAnsi" w:cstheme="minorHAnsi"/>
            <w:color w:val="000000" w:themeColor="text1"/>
            <w:sz w:val="24"/>
            <w:szCs w:val="24"/>
          </w:rPr>
          <w:t>https://www.un.org/esa/socdev/rwss/2016/chapter1.pdf</w:t>
        </w:r>
      </w:hyperlink>
      <w:r w:rsidR="00477132" w:rsidRPr="00477132">
        <w:rPr>
          <w:rFonts w:asciiTheme="minorHAnsi" w:hAnsiTheme="minorHAnsi" w:cstheme="minorHAnsi"/>
          <w:color w:val="000000" w:themeColor="text1"/>
          <w:sz w:val="24"/>
          <w:szCs w:val="24"/>
        </w:rPr>
        <w:t xml:space="preserve"> (a</w:t>
      </w:r>
      <w:r w:rsidRPr="00477132">
        <w:rPr>
          <w:rFonts w:asciiTheme="minorHAnsi" w:hAnsiTheme="minorHAnsi" w:cstheme="minorHAnsi"/>
          <w:color w:val="000000" w:themeColor="text1"/>
          <w:sz w:val="24"/>
          <w:szCs w:val="24"/>
        </w:rPr>
        <w:t>ccessed on: 20.11.2020)</w:t>
      </w:r>
    </w:p>
    <w:p w:rsidR="00477132" w:rsidRPr="00477132" w:rsidRDefault="00477132" w:rsidP="00477132">
      <w:pPr>
        <w:pStyle w:val="ListParagraph"/>
        <w:numPr>
          <w:ilvl w:val="0"/>
          <w:numId w:val="10"/>
        </w:numPr>
        <w:spacing w:line="360" w:lineRule="auto"/>
        <w:rPr>
          <w:rFonts w:asciiTheme="minorHAnsi" w:hAnsiTheme="minorHAnsi" w:cstheme="minorHAnsi"/>
          <w:color w:val="000000" w:themeColor="text1"/>
          <w:sz w:val="24"/>
          <w:szCs w:val="24"/>
        </w:rPr>
      </w:pPr>
      <w:bookmarkStart w:id="0" w:name="_GoBack"/>
      <w:r w:rsidRPr="00477132">
        <w:rPr>
          <w:rFonts w:asciiTheme="minorHAnsi" w:hAnsiTheme="minorHAnsi" w:cstheme="minorHAnsi"/>
          <w:color w:val="000000" w:themeColor="text1"/>
          <w:sz w:val="24"/>
          <w:szCs w:val="24"/>
        </w:rPr>
        <w:t xml:space="preserve">Welsh Assembly Government (2006) </w:t>
      </w:r>
      <w:r w:rsidRPr="00477132">
        <w:rPr>
          <w:rFonts w:asciiTheme="minorHAnsi" w:hAnsiTheme="minorHAnsi" w:cstheme="minorHAnsi"/>
          <w:i/>
          <w:color w:val="000000" w:themeColor="text1"/>
          <w:sz w:val="24"/>
          <w:szCs w:val="24"/>
        </w:rPr>
        <w:t>School Effectiveness Framework</w:t>
      </w:r>
      <w:r w:rsidRPr="00477132">
        <w:rPr>
          <w:rFonts w:asciiTheme="minorHAnsi" w:hAnsiTheme="minorHAnsi" w:cstheme="minorHAnsi"/>
          <w:color w:val="000000" w:themeColor="text1"/>
          <w:sz w:val="24"/>
          <w:szCs w:val="24"/>
        </w:rPr>
        <w:t>. Cardiff: Crown.</w:t>
      </w:r>
    </w:p>
    <w:bookmarkEnd w:id="0"/>
    <w:p w:rsidR="00425AAF" w:rsidRPr="00477132" w:rsidRDefault="00425AAF" w:rsidP="00AF41DF">
      <w:pPr>
        <w:pStyle w:val="ListParagraph"/>
        <w:numPr>
          <w:ilvl w:val="0"/>
          <w:numId w:val="10"/>
        </w:numPr>
        <w:spacing w:line="360" w:lineRule="auto"/>
        <w:rPr>
          <w:rFonts w:asciiTheme="minorHAnsi" w:hAnsiTheme="minorHAnsi" w:cstheme="minorHAnsi"/>
          <w:color w:val="000000" w:themeColor="text1"/>
          <w:sz w:val="24"/>
          <w:szCs w:val="24"/>
        </w:rPr>
      </w:pPr>
      <w:r w:rsidRPr="00477132">
        <w:rPr>
          <w:rFonts w:asciiTheme="minorHAnsi" w:hAnsiTheme="minorHAnsi" w:cstheme="minorHAnsi"/>
          <w:color w:val="000000" w:themeColor="text1"/>
          <w:sz w:val="24"/>
          <w:szCs w:val="24"/>
        </w:rPr>
        <w:t xml:space="preserve">Welsh Government (2014) </w:t>
      </w:r>
      <w:r w:rsidRPr="00477132">
        <w:rPr>
          <w:rFonts w:asciiTheme="minorHAnsi" w:hAnsiTheme="minorHAnsi" w:cstheme="minorHAnsi"/>
          <w:i/>
          <w:color w:val="000000" w:themeColor="text1"/>
          <w:sz w:val="24"/>
          <w:szCs w:val="24"/>
        </w:rPr>
        <w:t xml:space="preserve">Free Breakfast in Primary Schools. </w:t>
      </w:r>
      <w:r w:rsidRPr="00477132">
        <w:rPr>
          <w:rFonts w:asciiTheme="minorHAnsi" w:hAnsiTheme="minorHAnsi" w:cstheme="minorHAnsi"/>
          <w:color w:val="000000" w:themeColor="text1"/>
          <w:sz w:val="24"/>
          <w:szCs w:val="24"/>
        </w:rPr>
        <w:t>Available at</w:t>
      </w:r>
      <w:r w:rsidRPr="00477132">
        <w:rPr>
          <w:rFonts w:asciiTheme="minorHAnsi" w:hAnsiTheme="minorHAnsi" w:cstheme="minorHAnsi"/>
          <w:i/>
          <w:color w:val="000000" w:themeColor="text1"/>
          <w:sz w:val="24"/>
          <w:szCs w:val="24"/>
        </w:rPr>
        <w:t xml:space="preserve"> </w:t>
      </w:r>
      <w:hyperlink r:id="rId14" w:history="1">
        <w:r w:rsidRPr="00477132">
          <w:rPr>
            <w:rStyle w:val="Hyperlink"/>
            <w:rFonts w:asciiTheme="minorHAnsi" w:hAnsiTheme="minorHAnsi" w:cstheme="minorHAnsi"/>
            <w:color w:val="000000" w:themeColor="text1"/>
            <w:sz w:val="24"/>
            <w:szCs w:val="24"/>
          </w:rPr>
          <w:t>https://gov.wales/sites/default/files/publications/2018-03/free-breakfast-in-primary-schools.pdf</w:t>
        </w:r>
      </w:hyperlink>
      <w:r w:rsidR="00477132" w:rsidRPr="00477132">
        <w:rPr>
          <w:rFonts w:asciiTheme="minorHAnsi" w:hAnsiTheme="minorHAnsi" w:cstheme="minorHAnsi"/>
          <w:color w:val="000000" w:themeColor="text1"/>
          <w:sz w:val="24"/>
          <w:szCs w:val="24"/>
        </w:rPr>
        <w:t xml:space="preserve"> (a</w:t>
      </w:r>
      <w:r w:rsidRPr="00477132">
        <w:rPr>
          <w:rFonts w:asciiTheme="minorHAnsi" w:hAnsiTheme="minorHAnsi" w:cstheme="minorHAnsi"/>
          <w:color w:val="000000" w:themeColor="text1"/>
          <w:sz w:val="24"/>
          <w:szCs w:val="24"/>
        </w:rPr>
        <w:t>ccessed on: 02.01.2021)</w:t>
      </w:r>
    </w:p>
    <w:p w:rsidR="004010F4" w:rsidRPr="00AF41DF" w:rsidRDefault="004010F4" w:rsidP="00815C07">
      <w:pPr>
        <w:pStyle w:val="ListParagraph"/>
        <w:numPr>
          <w:ilvl w:val="0"/>
          <w:numId w:val="10"/>
        </w:numPr>
        <w:shd w:val="clear" w:color="auto" w:fill="FFFFFF"/>
        <w:spacing w:line="0" w:lineRule="auto"/>
        <w:rPr>
          <w:rFonts w:asciiTheme="minorHAnsi" w:hAnsiTheme="minorHAnsi" w:cstheme="minorHAnsi"/>
          <w:color w:val="231F20"/>
          <w:sz w:val="24"/>
          <w:szCs w:val="24"/>
        </w:rPr>
      </w:pPr>
      <w:r w:rsidRPr="00AF41DF">
        <w:rPr>
          <w:rFonts w:asciiTheme="minorHAnsi" w:hAnsiTheme="minorHAnsi" w:cstheme="minorHAnsi"/>
          <w:color w:val="231F20"/>
          <w:sz w:val="24"/>
          <w:szCs w:val="24"/>
        </w:rPr>
        <w:t xml:space="preserve">Meijer, C. W., </w:t>
      </w:r>
      <w:proofErr w:type="spellStart"/>
      <w:r w:rsidRPr="00AF41DF">
        <w:rPr>
          <w:rFonts w:asciiTheme="minorHAnsi" w:hAnsiTheme="minorHAnsi" w:cstheme="minorHAnsi"/>
          <w:color w:val="231F20"/>
          <w:sz w:val="24"/>
          <w:szCs w:val="24"/>
        </w:rPr>
        <w:t>Pijl</w:t>
      </w:r>
      <w:proofErr w:type="spellEnd"/>
      <w:r w:rsidRPr="00AF41DF">
        <w:rPr>
          <w:rFonts w:asciiTheme="minorHAnsi" w:hAnsiTheme="minorHAnsi" w:cstheme="minorHAnsi"/>
          <w:color w:val="231F20"/>
          <w:sz w:val="24"/>
          <w:szCs w:val="24"/>
        </w:rPr>
        <w:t xml:space="preserve">, S. J., &amp; </w:t>
      </w:r>
      <w:proofErr w:type="spellStart"/>
      <w:r w:rsidRPr="00AF41DF">
        <w:rPr>
          <w:rFonts w:asciiTheme="minorHAnsi" w:hAnsiTheme="minorHAnsi" w:cstheme="minorHAnsi"/>
          <w:color w:val="231F20"/>
          <w:sz w:val="24"/>
          <w:szCs w:val="24"/>
        </w:rPr>
        <w:t>Hegarty</w:t>
      </w:r>
      <w:proofErr w:type="spellEnd"/>
      <w:r w:rsidRPr="00AF41DF">
        <w:rPr>
          <w:rFonts w:asciiTheme="minorHAnsi" w:hAnsiTheme="minorHAnsi" w:cstheme="minorHAnsi"/>
          <w:color w:val="231F20"/>
          <w:sz w:val="24"/>
          <w:szCs w:val="24"/>
        </w:rPr>
        <w:t xml:space="preserve">, S. (1997). Introduction. In S. J. </w:t>
      </w:r>
      <w:proofErr w:type="spellStart"/>
      <w:r w:rsidRPr="00AF41DF">
        <w:rPr>
          <w:rFonts w:asciiTheme="minorHAnsi" w:hAnsiTheme="minorHAnsi" w:cstheme="minorHAnsi"/>
          <w:color w:val="231F20"/>
          <w:sz w:val="24"/>
          <w:szCs w:val="24"/>
        </w:rPr>
        <w:t>Pijl</w:t>
      </w:r>
      <w:proofErr w:type="spellEnd"/>
      <w:r w:rsidRPr="00AF41DF">
        <w:rPr>
          <w:rFonts w:asciiTheme="minorHAnsi" w:hAnsiTheme="minorHAnsi" w:cstheme="minorHAnsi"/>
          <w:color w:val="231F20"/>
          <w:sz w:val="24"/>
          <w:szCs w:val="24"/>
        </w:rPr>
        <w:t>, C. W. Meijer, &amp; S.</w:t>
      </w:r>
    </w:p>
    <w:p w:rsidR="004010F4" w:rsidRPr="00AF41DF" w:rsidRDefault="004010F4" w:rsidP="00815C07">
      <w:pPr>
        <w:pStyle w:val="ListParagraph"/>
        <w:numPr>
          <w:ilvl w:val="0"/>
          <w:numId w:val="10"/>
        </w:numPr>
        <w:shd w:val="clear" w:color="auto" w:fill="FFFFFF"/>
        <w:spacing w:line="0" w:lineRule="auto"/>
        <w:rPr>
          <w:rFonts w:asciiTheme="minorHAnsi" w:hAnsiTheme="minorHAnsi" w:cstheme="minorHAnsi"/>
          <w:color w:val="231F20"/>
          <w:sz w:val="24"/>
          <w:szCs w:val="24"/>
        </w:rPr>
      </w:pPr>
      <w:proofErr w:type="spellStart"/>
      <w:r w:rsidRPr="00AF41DF">
        <w:rPr>
          <w:rFonts w:asciiTheme="minorHAnsi" w:hAnsiTheme="minorHAnsi" w:cstheme="minorHAnsi"/>
          <w:color w:val="231F20"/>
          <w:sz w:val="24"/>
          <w:szCs w:val="24"/>
        </w:rPr>
        <w:t>Hegarty</w:t>
      </w:r>
      <w:proofErr w:type="spellEnd"/>
      <w:r w:rsidRPr="00AF41DF">
        <w:rPr>
          <w:rFonts w:asciiTheme="minorHAnsi" w:hAnsiTheme="minorHAnsi" w:cstheme="minorHAnsi"/>
          <w:color w:val="231F20"/>
          <w:sz w:val="24"/>
          <w:szCs w:val="24"/>
        </w:rPr>
        <w:t xml:space="preserve"> (Eds.), Inclusive education: A global agenda (pp. 1–7). London: Routledge</w:t>
      </w:r>
    </w:p>
    <w:p w:rsidR="004010F4" w:rsidRPr="00AF41DF" w:rsidRDefault="004010F4" w:rsidP="00815C07">
      <w:pPr>
        <w:pStyle w:val="ListParagraph"/>
        <w:numPr>
          <w:ilvl w:val="0"/>
          <w:numId w:val="10"/>
        </w:numPr>
        <w:shd w:val="clear" w:color="auto" w:fill="FFFFFF"/>
        <w:spacing w:line="0" w:lineRule="auto"/>
        <w:rPr>
          <w:rFonts w:asciiTheme="minorHAnsi" w:hAnsiTheme="minorHAnsi" w:cstheme="minorHAnsi"/>
          <w:color w:val="231F20"/>
          <w:sz w:val="24"/>
          <w:szCs w:val="24"/>
        </w:rPr>
      </w:pPr>
      <w:r w:rsidRPr="00AF41DF">
        <w:rPr>
          <w:rFonts w:asciiTheme="minorHAnsi" w:hAnsiTheme="minorHAnsi" w:cstheme="minorHAnsi"/>
          <w:color w:val="231F20"/>
          <w:sz w:val="24"/>
          <w:szCs w:val="24"/>
        </w:rPr>
        <w:t xml:space="preserve">Meijer, C. W., </w:t>
      </w:r>
      <w:proofErr w:type="spellStart"/>
      <w:r w:rsidRPr="00AF41DF">
        <w:rPr>
          <w:rFonts w:asciiTheme="minorHAnsi" w:hAnsiTheme="minorHAnsi" w:cstheme="minorHAnsi"/>
          <w:color w:val="231F20"/>
          <w:sz w:val="24"/>
          <w:szCs w:val="24"/>
        </w:rPr>
        <w:t>Pijl</w:t>
      </w:r>
      <w:proofErr w:type="spellEnd"/>
      <w:r w:rsidRPr="00AF41DF">
        <w:rPr>
          <w:rFonts w:asciiTheme="minorHAnsi" w:hAnsiTheme="minorHAnsi" w:cstheme="minorHAnsi"/>
          <w:color w:val="231F20"/>
          <w:sz w:val="24"/>
          <w:szCs w:val="24"/>
        </w:rPr>
        <w:t xml:space="preserve">, S. J., &amp; </w:t>
      </w:r>
      <w:proofErr w:type="spellStart"/>
      <w:r w:rsidRPr="00AF41DF">
        <w:rPr>
          <w:rFonts w:asciiTheme="minorHAnsi" w:hAnsiTheme="minorHAnsi" w:cstheme="minorHAnsi"/>
          <w:color w:val="231F20"/>
          <w:sz w:val="24"/>
          <w:szCs w:val="24"/>
        </w:rPr>
        <w:t>Hegarty</w:t>
      </w:r>
      <w:proofErr w:type="spellEnd"/>
      <w:r w:rsidRPr="00AF41DF">
        <w:rPr>
          <w:rFonts w:asciiTheme="minorHAnsi" w:hAnsiTheme="minorHAnsi" w:cstheme="minorHAnsi"/>
          <w:color w:val="231F20"/>
          <w:sz w:val="24"/>
          <w:szCs w:val="24"/>
        </w:rPr>
        <w:t xml:space="preserve">, S. (1997). Introduction. In S. J. </w:t>
      </w:r>
      <w:proofErr w:type="spellStart"/>
      <w:r w:rsidRPr="00AF41DF">
        <w:rPr>
          <w:rFonts w:asciiTheme="minorHAnsi" w:hAnsiTheme="minorHAnsi" w:cstheme="minorHAnsi"/>
          <w:color w:val="231F20"/>
          <w:sz w:val="24"/>
          <w:szCs w:val="24"/>
        </w:rPr>
        <w:t>Pijl</w:t>
      </w:r>
      <w:proofErr w:type="spellEnd"/>
      <w:r w:rsidRPr="00AF41DF">
        <w:rPr>
          <w:rFonts w:asciiTheme="minorHAnsi" w:hAnsiTheme="minorHAnsi" w:cstheme="minorHAnsi"/>
          <w:color w:val="231F20"/>
          <w:sz w:val="24"/>
          <w:szCs w:val="24"/>
        </w:rPr>
        <w:t>, C. W. Meijer, &amp; S.</w:t>
      </w:r>
    </w:p>
    <w:p w:rsidR="004010F4" w:rsidRPr="00AF41DF" w:rsidRDefault="004010F4" w:rsidP="00815C07">
      <w:pPr>
        <w:pStyle w:val="ListParagraph"/>
        <w:numPr>
          <w:ilvl w:val="0"/>
          <w:numId w:val="10"/>
        </w:numPr>
        <w:shd w:val="clear" w:color="auto" w:fill="FFFFFF"/>
        <w:spacing w:line="0" w:lineRule="auto"/>
        <w:rPr>
          <w:rFonts w:asciiTheme="minorHAnsi" w:hAnsiTheme="minorHAnsi" w:cstheme="minorHAnsi"/>
          <w:color w:val="231F20"/>
          <w:sz w:val="24"/>
          <w:szCs w:val="24"/>
        </w:rPr>
      </w:pPr>
      <w:proofErr w:type="spellStart"/>
      <w:r w:rsidRPr="00AF41DF">
        <w:rPr>
          <w:rFonts w:asciiTheme="minorHAnsi" w:hAnsiTheme="minorHAnsi" w:cstheme="minorHAnsi"/>
          <w:color w:val="231F20"/>
          <w:sz w:val="24"/>
          <w:szCs w:val="24"/>
        </w:rPr>
        <w:t>Hegarty</w:t>
      </w:r>
      <w:proofErr w:type="spellEnd"/>
      <w:r w:rsidRPr="00AF41DF">
        <w:rPr>
          <w:rFonts w:asciiTheme="minorHAnsi" w:hAnsiTheme="minorHAnsi" w:cstheme="minorHAnsi"/>
          <w:color w:val="231F20"/>
          <w:sz w:val="24"/>
          <w:szCs w:val="24"/>
        </w:rPr>
        <w:t xml:space="preserve"> (Eds.), Inclusive education: A global agenda (pp. 1–7). London: Routledge</w:t>
      </w:r>
    </w:p>
    <w:p w:rsidR="004010F4" w:rsidRPr="004010F4" w:rsidRDefault="004010F4">
      <w:pPr>
        <w:spacing w:line="480" w:lineRule="auto"/>
        <w:jc w:val="both"/>
        <w:rPr>
          <w:rFonts w:ascii="Arial" w:hAnsi="Arial" w:cs="Arial"/>
          <w:sz w:val="24"/>
          <w:szCs w:val="24"/>
        </w:rPr>
      </w:pPr>
    </w:p>
    <w:sectPr w:rsidR="004010F4" w:rsidRPr="004010F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4F5F" w:rsidRDefault="002C4F5F" w:rsidP="001200BE">
      <w:r>
        <w:separator/>
      </w:r>
    </w:p>
  </w:endnote>
  <w:endnote w:type="continuationSeparator" w:id="0">
    <w:p w:rsidR="002C4F5F" w:rsidRDefault="002C4F5F" w:rsidP="001200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0333129"/>
      <w:docPartObj>
        <w:docPartGallery w:val="Page Numbers (Bottom of Page)"/>
        <w:docPartUnique/>
      </w:docPartObj>
    </w:sdtPr>
    <w:sdtEndPr>
      <w:rPr>
        <w:noProof/>
      </w:rPr>
    </w:sdtEndPr>
    <w:sdtContent>
      <w:p w:rsidR="00AF41DF" w:rsidRDefault="00AF41DF">
        <w:pPr>
          <w:pStyle w:val="Footer"/>
          <w:jc w:val="center"/>
        </w:pPr>
        <w:r>
          <w:fldChar w:fldCharType="begin"/>
        </w:r>
        <w:r>
          <w:instrText xml:space="preserve"> PAGE   \* MERGEFORMAT </w:instrText>
        </w:r>
        <w:r>
          <w:fldChar w:fldCharType="separate"/>
        </w:r>
        <w:r w:rsidR="00477132">
          <w:rPr>
            <w:noProof/>
          </w:rPr>
          <w:t>9</w:t>
        </w:r>
        <w:r>
          <w:rPr>
            <w:noProof/>
          </w:rPr>
          <w:fldChar w:fldCharType="end"/>
        </w:r>
      </w:p>
    </w:sdtContent>
  </w:sdt>
  <w:p w:rsidR="00AF41DF" w:rsidRDefault="00AF41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4F5F" w:rsidRDefault="002C4F5F" w:rsidP="001200BE">
      <w:r>
        <w:separator/>
      </w:r>
    </w:p>
  </w:footnote>
  <w:footnote w:type="continuationSeparator" w:id="0">
    <w:p w:rsidR="002C4F5F" w:rsidRDefault="002C4F5F" w:rsidP="001200B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E047D" w:rsidRDefault="00BE047D">
    <w:pPr>
      <w:pStyle w:val="Header"/>
      <w:tabs>
        <w:tab w:val="left" w:pos="2580"/>
        <w:tab w:val="left" w:pos="2985"/>
      </w:tabs>
      <w:spacing w:after="120" w:line="276" w:lineRule="auto"/>
      <w:jc w:val="right"/>
      <w:rPr>
        <w:rFonts w:eastAsiaTheme="majorEastAsia" w:cstheme="minorHAnsi"/>
        <w:color w:val="0D0D0D" w:themeColor="text1" w:themeTint="F2"/>
        <w:sz w:val="24"/>
        <w:szCs w:val="24"/>
      </w:rPr>
    </w:pPr>
    <w:r>
      <w:rPr>
        <w:rFonts w:eastAsiaTheme="majorEastAsia" w:cstheme="minorHAnsi"/>
        <w:color w:val="0D0D0D" w:themeColor="text1" w:themeTint="F2"/>
        <w:sz w:val="24"/>
        <w:szCs w:val="24"/>
      </w:rPr>
      <w:t>Social Inclusion in practice</w:t>
    </w:r>
  </w:p>
  <w:p w:rsidR="00BE047D" w:rsidRDefault="002C4F5F">
    <w:pPr>
      <w:pStyle w:val="Header"/>
      <w:tabs>
        <w:tab w:val="left" w:pos="2580"/>
        <w:tab w:val="left" w:pos="2985"/>
      </w:tabs>
      <w:spacing w:after="120" w:line="276" w:lineRule="auto"/>
      <w:jc w:val="right"/>
      <w:rPr>
        <w:color w:val="4F81BD" w:themeColor="accent1"/>
      </w:rPr>
    </w:pPr>
    <w:sdt>
      <w:sdtPr>
        <w:rPr>
          <w:sz w:val="24"/>
          <w:szCs w:val="24"/>
        </w:rPr>
        <w:alias w:val="Subtitle"/>
        <w:id w:val="77887903"/>
        <w:placeholder>
          <w:docPart w:val="C99E0B05C62645FA8F7486CECCD19A79"/>
        </w:placeholder>
        <w:dataBinding w:prefixMappings="xmlns:ns0='http://schemas.openxmlformats.org/package/2006/metadata/core-properties' xmlns:ns1='http://purl.org/dc/elements/1.1/'" w:xpath="/ns0:coreProperties[1]/ns1:subject[1]" w:storeItemID="{6C3C8BC8-F283-45AE-878A-BAB7291924A1}"/>
        <w:text/>
      </w:sdtPr>
      <w:sdtEndPr/>
      <w:sdtContent>
        <w:r w:rsidR="00BE047D" w:rsidRPr="0032319E">
          <w:rPr>
            <w:sz w:val="24"/>
            <w:szCs w:val="24"/>
          </w:rPr>
          <w:t>Module code: SJIE5003</w:t>
        </w:r>
      </w:sdtContent>
    </w:sdt>
  </w:p>
  <w:sdt>
    <w:sdtPr>
      <w:rPr>
        <w:color w:val="7F7F7F" w:themeColor="text1" w:themeTint="80"/>
      </w:rPr>
      <w:alias w:val="Author"/>
      <w:id w:val="77887908"/>
      <w:placeholder>
        <w:docPart w:val="108D2F7212BB41A796BE2CB4E0BE7729"/>
      </w:placeholder>
      <w:dataBinding w:prefixMappings="xmlns:ns0='http://schemas.openxmlformats.org/package/2006/metadata/core-properties' xmlns:ns1='http://purl.org/dc/elements/1.1/'" w:xpath="/ns0:coreProperties[1]/ns1:creator[1]" w:storeItemID="{6C3C8BC8-F283-45AE-878A-BAB7291924A1}"/>
      <w:text/>
    </w:sdtPr>
    <w:sdtEndPr/>
    <w:sdtContent>
      <w:p w:rsidR="00BE047D" w:rsidRDefault="00BE047D">
        <w:pPr>
          <w:pStyle w:val="Header"/>
          <w:pBdr>
            <w:bottom w:val="single" w:sz="4" w:space="1" w:color="A5A5A5" w:themeColor="background1" w:themeShade="A5"/>
          </w:pBdr>
          <w:tabs>
            <w:tab w:val="left" w:pos="2580"/>
            <w:tab w:val="left" w:pos="2985"/>
          </w:tabs>
          <w:spacing w:after="120" w:line="276" w:lineRule="auto"/>
          <w:jc w:val="right"/>
          <w:rPr>
            <w:color w:val="7F7F7F" w:themeColor="text1" w:themeTint="80"/>
          </w:rPr>
        </w:pPr>
        <w:r>
          <w:rPr>
            <w:color w:val="7F7F7F" w:themeColor="text1" w:themeTint="80"/>
          </w:rPr>
          <w:t>Erica Thomas (1805633)</w:t>
        </w:r>
      </w:p>
    </w:sdtContent>
  </w:sdt>
  <w:p w:rsidR="00BE047D" w:rsidRDefault="00BE047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E63BE0"/>
    <w:multiLevelType w:val="hybridMultilevel"/>
    <w:tmpl w:val="876A8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AD5203"/>
    <w:multiLevelType w:val="hybridMultilevel"/>
    <w:tmpl w:val="196A7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4596C6B"/>
    <w:multiLevelType w:val="hybridMultilevel"/>
    <w:tmpl w:val="066E16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3F1331E"/>
    <w:multiLevelType w:val="hybridMultilevel"/>
    <w:tmpl w:val="7136C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DEB79FA"/>
    <w:multiLevelType w:val="hybridMultilevel"/>
    <w:tmpl w:val="68A2A3BA"/>
    <w:lvl w:ilvl="0" w:tplc="8E04C74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6013B13"/>
    <w:multiLevelType w:val="hybridMultilevel"/>
    <w:tmpl w:val="83F82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AFB090B"/>
    <w:multiLevelType w:val="hybridMultilevel"/>
    <w:tmpl w:val="42287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7FF5CE1"/>
    <w:multiLevelType w:val="hybridMultilevel"/>
    <w:tmpl w:val="57A6E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F0971B6"/>
    <w:multiLevelType w:val="hybridMultilevel"/>
    <w:tmpl w:val="238E8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C063AAD"/>
    <w:multiLevelType w:val="hybridMultilevel"/>
    <w:tmpl w:val="17BA9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5"/>
  </w:num>
  <w:num w:numId="5">
    <w:abstractNumId w:val="0"/>
  </w:num>
  <w:num w:numId="6">
    <w:abstractNumId w:val="3"/>
  </w:num>
  <w:num w:numId="7">
    <w:abstractNumId w:val="7"/>
  </w:num>
  <w:num w:numId="8">
    <w:abstractNumId w:val="4"/>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00BE"/>
    <w:rsid w:val="00001297"/>
    <w:rsid w:val="00003B4A"/>
    <w:rsid w:val="00004843"/>
    <w:rsid w:val="00010445"/>
    <w:rsid w:val="000245DA"/>
    <w:rsid w:val="0002556B"/>
    <w:rsid w:val="00041C58"/>
    <w:rsid w:val="00042BC7"/>
    <w:rsid w:val="000443B8"/>
    <w:rsid w:val="000472CA"/>
    <w:rsid w:val="00053C21"/>
    <w:rsid w:val="00055CCE"/>
    <w:rsid w:val="00063029"/>
    <w:rsid w:val="00066752"/>
    <w:rsid w:val="00071C3B"/>
    <w:rsid w:val="00072FB3"/>
    <w:rsid w:val="000739A6"/>
    <w:rsid w:val="00076DB7"/>
    <w:rsid w:val="000850B1"/>
    <w:rsid w:val="00096FA3"/>
    <w:rsid w:val="000A3CCC"/>
    <w:rsid w:val="000C2EE8"/>
    <w:rsid w:val="000C687C"/>
    <w:rsid w:val="000D367D"/>
    <w:rsid w:val="000E0DAA"/>
    <w:rsid w:val="000E3546"/>
    <w:rsid w:val="000E6E35"/>
    <w:rsid w:val="000F6CE7"/>
    <w:rsid w:val="000F77BE"/>
    <w:rsid w:val="001009FE"/>
    <w:rsid w:val="001015CC"/>
    <w:rsid w:val="00106E88"/>
    <w:rsid w:val="001200BE"/>
    <w:rsid w:val="00120144"/>
    <w:rsid w:val="00126955"/>
    <w:rsid w:val="001301FD"/>
    <w:rsid w:val="0013227C"/>
    <w:rsid w:val="00153777"/>
    <w:rsid w:val="00154CCB"/>
    <w:rsid w:val="00170B3B"/>
    <w:rsid w:val="00174455"/>
    <w:rsid w:val="00175BED"/>
    <w:rsid w:val="00183BCB"/>
    <w:rsid w:val="001B4AD2"/>
    <w:rsid w:val="001E18A3"/>
    <w:rsid w:val="001E5262"/>
    <w:rsid w:val="001E6613"/>
    <w:rsid w:val="001F1F12"/>
    <w:rsid w:val="001F7EBC"/>
    <w:rsid w:val="002008D2"/>
    <w:rsid w:val="002029C3"/>
    <w:rsid w:val="00216BDB"/>
    <w:rsid w:val="00216F8D"/>
    <w:rsid w:val="002176AC"/>
    <w:rsid w:val="00225DBA"/>
    <w:rsid w:val="002348CC"/>
    <w:rsid w:val="002450B9"/>
    <w:rsid w:val="002471E4"/>
    <w:rsid w:val="00247E62"/>
    <w:rsid w:val="00262745"/>
    <w:rsid w:val="00287D87"/>
    <w:rsid w:val="00287DDC"/>
    <w:rsid w:val="002912D4"/>
    <w:rsid w:val="00293837"/>
    <w:rsid w:val="00295B64"/>
    <w:rsid w:val="002B0B39"/>
    <w:rsid w:val="002B2FCC"/>
    <w:rsid w:val="002C25DE"/>
    <w:rsid w:val="002C4F5F"/>
    <w:rsid w:val="002D7E81"/>
    <w:rsid w:val="002E4D05"/>
    <w:rsid w:val="002E751A"/>
    <w:rsid w:val="002F6B8E"/>
    <w:rsid w:val="002F6FFD"/>
    <w:rsid w:val="00312AA5"/>
    <w:rsid w:val="0031364B"/>
    <w:rsid w:val="003173B2"/>
    <w:rsid w:val="00322258"/>
    <w:rsid w:val="0032231C"/>
    <w:rsid w:val="0032319E"/>
    <w:rsid w:val="003311A4"/>
    <w:rsid w:val="00332B8A"/>
    <w:rsid w:val="00337096"/>
    <w:rsid w:val="00343A78"/>
    <w:rsid w:val="003479A0"/>
    <w:rsid w:val="00352089"/>
    <w:rsid w:val="003532C1"/>
    <w:rsid w:val="00362196"/>
    <w:rsid w:val="003627A9"/>
    <w:rsid w:val="00362DD9"/>
    <w:rsid w:val="003632EC"/>
    <w:rsid w:val="00365354"/>
    <w:rsid w:val="00374628"/>
    <w:rsid w:val="00384A21"/>
    <w:rsid w:val="0038555E"/>
    <w:rsid w:val="00390ED4"/>
    <w:rsid w:val="003A17E6"/>
    <w:rsid w:val="003A2907"/>
    <w:rsid w:val="003A66B5"/>
    <w:rsid w:val="003B4B66"/>
    <w:rsid w:val="003C6AC1"/>
    <w:rsid w:val="003E4EC7"/>
    <w:rsid w:val="003E6BAF"/>
    <w:rsid w:val="003F65CC"/>
    <w:rsid w:val="004010F4"/>
    <w:rsid w:val="00401364"/>
    <w:rsid w:val="00413F10"/>
    <w:rsid w:val="004253B7"/>
    <w:rsid w:val="00425AAF"/>
    <w:rsid w:val="00426721"/>
    <w:rsid w:val="004339F9"/>
    <w:rsid w:val="00435323"/>
    <w:rsid w:val="0044080E"/>
    <w:rsid w:val="00442890"/>
    <w:rsid w:val="004428FD"/>
    <w:rsid w:val="004574D1"/>
    <w:rsid w:val="0046782D"/>
    <w:rsid w:val="00467945"/>
    <w:rsid w:val="00467C0C"/>
    <w:rsid w:val="0047316C"/>
    <w:rsid w:val="00477132"/>
    <w:rsid w:val="0048334B"/>
    <w:rsid w:val="004B0365"/>
    <w:rsid w:val="004B7086"/>
    <w:rsid w:val="004C6AB4"/>
    <w:rsid w:val="004C745B"/>
    <w:rsid w:val="004D18B9"/>
    <w:rsid w:val="004D7940"/>
    <w:rsid w:val="004E6930"/>
    <w:rsid w:val="00500F62"/>
    <w:rsid w:val="00514315"/>
    <w:rsid w:val="00516ABE"/>
    <w:rsid w:val="00517203"/>
    <w:rsid w:val="00533E26"/>
    <w:rsid w:val="00535096"/>
    <w:rsid w:val="00544D8A"/>
    <w:rsid w:val="00550659"/>
    <w:rsid w:val="005515D4"/>
    <w:rsid w:val="00553423"/>
    <w:rsid w:val="00553B5B"/>
    <w:rsid w:val="00561BAD"/>
    <w:rsid w:val="00577F17"/>
    <w:rsid w:val="005846A1"/>
    <w:rsid w:val="005847B9"/>
    <w:rsid w:val="0058541A"/>
    <w:rsid w:val="00591513"/>
    <w:rsid w:val="00595AF6"/>
    <w:rsid w:val="0059791E"/>
    <w:rsid w:val="005A5D2E"/>
    <w:rsid w:val="005A6478"/>
    <w:rsid w:val="005A721C"/>
    <w:rsid w:val="005B7C75"/>
    <w:rsid w:val="005C66F4"/>
    <w:rsid w:val="005D1287"/>
    <w:rsid w:val="005D194D"/>
    <w:rsid w:val="005D4F96"/>
    <w:rsid w:val="005D6D1D"/>
    <w:rsid w:val="005E5115"/>
    <w:rsid w:val="005E6044"/>
    <w:rsid w:val="005F3BB3"/>
    <w:rsid w:val="006052AE"/>
    <w:rsid w:val="006143A1"/>
    <w:rsid w:val="006157E9"/>
    <w:rsid w:val="006341DE"/>
    <w:rsid w:val="00650643"/>
    <w:rsid w:val="006543F6"/>
    <w:rsid w:val="00655ACF"/>
    <w:rsid w:val="00657A97"/>
    <w:rsid w:val="0067246A"/>
    <w:rsid w:val="00672F07"/>
    <w:rsid w:val="006A0861"/>
    <w:rsid w:val="006A1E7F"/>
    <w:rsid w:val="006A409C"/>
    <w:rsid w:val="006B7985"/>
    <w:rsid w:val="006C093E"/>
    <w:rsid w:val="006D38FB"/>
    <w:rsid w:val="006D5409"/>
    <w:rsid w:val="006D68AD"/>
    <w:rsid w:val="006E44AD"/>
    <w:rsid w:val="006E68BF"/>
    <w:rsid w:val="006E7C9B"/>
    <w:rsid w:val="006E7D23"/>
    <w:rsid w:val="006F3CB7"/>
    <w:rsid w:val="006F58EC"/>
    <w:rsid w:val="006F6477"/>
    <w:rsid w:val="00701618"/>
    <w:rsid w:val="00705CA0"/>
    <w:rsid w:val="0071646C"/>
    <w:rsid w:val="007309F1"/>
    <w:rsid w:val="00730B28"/>
    <w:rsid w:val="00733893"/>
    <w:rsid w:val="007366AE"/>
    <w:rsid w:val="00740162"/>
    <w:rsid w:val="007456BC"/>
    <w:rsid w:val="00752EE4"/>
    <w:rsid w:val="00753C66"/>
    <w:rsid w:val="00761FCE"/>
    <w:rsid w:val="00764AB6"/>
    <w:rsid w:val="00772C96"/>
    <w:rsid w:val="0077661E"/>
    <w:rsid w:val="00791BF3"/>
    <w:rsid w:val="00795036"/>
    <w:rsid w:val="007A432A"/>
    <w:rsid w:val="007A45BB"/>
    <w:rsid w:val="007A7657"/>
    <w:rsid w:val="007B534C"/>
    <w:rsid w:val="007B726D"/>
    <w:rsid w:val="007C0DE6"/>
    <w:rsid w:val="007D3B4A"/>
    <w:rsid w:val="007D4C56"/>
    <w:rsid w:val="007D50BE"/>
    <w:rsid w:val="007D50EC"/>
    <w:rsid w:val="007D5446"/>
    <w:rsid w:val="007D70E4"/>
    <w:rsid w:val="007E10F9"/>
    <w:rsid w:val="007F39E0"/>
    <w:rsid w:val="0081182A"/>
    <w:rsid w:val="00815C07"/>
    <w:rsid w:val="00815FBC"/>
    <w:rsid w:val="00820C45"/>
    <w:rsid w:val="00825EF1"/>
    <w:rsid w:val="00834BF3"/>
    <w:rsid w:val="008607FE"/>
    <w:rsid w:val="008638DD"/>
    <w:rsid w:val="008642C2"/>
    <w:rsid w:val="008737C1"/>
    <w:rsid w:val="0088716E"/>
    <w:rsid w:val="0089184A"/>
    <w:rsid w:val="0089651B"/>
    <w:rsid w:val="008B029C"/>
    <w:rsid w:val="008B3FFD"/>
    <w:rsid w:val="008C051C"/>
    <w:rsid w:val="008C13C9"/>
    <w:rsid w:val="008C30E2"/>
    <w:rsid w:val="008C3384"/>
    <w:rsid w:val="008F62AB"/>
    <w:rsid w:val="00910156"/>
    <w:rsid w:val="00911439"/>
    <w:rsid w:val="00930FF5"/>
    <w:rsid w:val="00932918"/>
    <w:rsid w:val="00941D7E"/>
    <w:rsid w:val="00953AD2"/>
    <w:rsid w:val="009565F2"/>
    <w:rsid w:val="00964B3E"/>
    <w:rsid w:val="00965F46"/>
    <w:rsid w:val="0096757C"/>
    <w:rsid w:val="009703F4"/>
    <w:rsid w:val="00984CB2"/>
    <w:rsid w:val="0098722B"/>
    <w:rsid w:val="00993BA4"/>
    <w:rsid w:val="00995B79"/>
    <w:rsid w:val="009A3315"/>
    <w:rsid w:val="009A6FD3"/>
    <w:rsid w:val="009B3E72"/>
    <w:rsid w:val="009B6D5E"/>
    <w:rsid w:val="009C2EE1"/>
    <w:rsid w:val="009D2AFF"/>
    <w:rsid w:val="009D3DA2"/>
    <w:rsid w:val="009E2148"/>
    <w:rsid w:val="009E5319"/>
    <w:rsid w:val="009E6FF9"/>
    <w:rsid w:val="009F412B"/>
    <w:rsid w:val="00A1264B"/>
    <w:rsid w:val="00A220B0"/>
    <w:rsid w:val="00A267EC"/>
    <w:rsid w:val="00A34E7E"/>
    <w:rsid w:val="00A3768D"/>
    <w:rsid w:val="00A52774"/>
    <w:rsid w:val="00A56189"/>
    <w:rsid w:val="00A56DC7"/>
    <w:rsid w:val="00A66C4D"/>
    <w:rsid w:val="00A774A0"/>
    <w:rsid w:val="00AA101D"/>
    <w:rsid w:val="00AA3F47"/>
    <w:rsid w:val="00AA7345"/>
    <w:rsid w:val="00AC26B1"/>
    <w:rsid w:val="00AC43CE"/>
    <w:rsid w:val="00AD0D93"/>
    <w:rsid w:val="00AD31E4"/>
    <w:rsid w:val="00AD47B0"/>
    <w:rsid w:val="00AE1312"/>
    <w:rsid w:val="00AE387E"/>
    <w:rsid w:val="00AE68BC"/>
    <w:rsid w:val="00AF1E0E"/>
    <w:rsid w:val="00AF41DF"/>
    <w:rsid w:val="00B065E7"/>
    <w:rsid w:val="00B17112"/>
    <w:rsid w:val="00B2111C"/>
    <w:rsid w:val="00B312BE"/>
    <w:rsid w:val="00B37041"/>
    <w:rsid w:val="00B40520"/>
    <w:rsid w:val="00B74875"/>
    <w:rsid w:val="00B7491C"/>
    <w:rsid w:val="00B95371"/>
    <w:rsid w:val="00BA0422"/>
    <w:rsid w:val="00BA242B"/>
    <w:rsid w:val="00BA6E85"/>
    <w:rsid w:val="00BB02C4"/>
    <w:rsid w:val="00BC4C6D"/>
    <w:rsid w:val="00BD2C17"/>
    <w:rsid w:val="00BD4E2C"/>
    <w:rsid w:val="00BE047D"/>
    <w:rsid w:val="00BE3CA5"/>
    <w:rsid w:val="00BF1A41"/>
    <w:rsid w:val="00BF2F2E"/>
    <w:rsid w:val="00BF781C"/>
    <w:rsid w:val="00C01692"/>
    <w:rsid w:val="00C026CA"/>
    <w:rsid w:val="00C062DA"/>
    <w:rsid w:val="00C07341"/>
    <w:rsid w:val="00C1159F"/>
    <w:rsid w:val="00C140E4"/>
    <w:rsid w:val="00C14155"/>
    <w:rsid w:val="00C15641"/>
    <w:rsid w:val="00C30B3C"/>
    <w:rsid w:val="00C4133A"/>
    <w:rsid w:val="00C5027E"/>
    <w:rsid w:val="00C51A13"/>
    <w:rsid w:val="00C54553"/>
    <w:rsid w:val="00C55A9C"/>
    <w:rsid w:val="00C70314"/>
    <w:rsid w:val="00C771EE"/>
    <w:rsid w:val="00C80CB2"/>
    <w:rsid w:val="00C869AB"/>
    <w:rsid w:val="00C90CCE"/>
    <w:rsid w:val="00C950ED"/>
    <w:rsid w:val="00CA48A0"/>
    <w:rsid w:val="00CA581D"/>
    <w:rsid w:val="00CB1CE5"/>
    <w:rsid w:val="00CB241A"/>
    <w:rsid w:val="00CB3B14"/>
    <w:rsid w:val="00CB40B7"/>
    <w:rsid w:val="00CB698E"/>
    <w:rsid w:val="00CB7BFA"/>
    <w:rsid w:val="00CC363D"/>
    <w:rsid w:val="00CC7853"/>
    <w:rsid w:val="00CD5C5B"/>
    <w:rsid w:val="00CD657A"/>
    <w:rsid w:val="00CE1523"/>
    <w:rsid w:val="00CF6A66"/>
    <w:rsid w:val="00D009F0"/>
    <w:rsid w:val="00D03097"/>
    <w:rsid w:val="00D04235"/>
    <w:rsid w:val="00D1721C"/>
    <w:rsid w:val="00D208E5"/>
    <w:rsid w:val="00D20E96"/>
    <w:rsid w:val="00D317F9"/>
    <w:rsid w:val="00D33E7F"/>
    <w:rsid w:val="00D361EA"/>
    <w:rsid w:val="00D63A31"/>
    <w:rsid w:val="00D71BA2"/>
    <w:rsid w:val="00D724C3"/>
    <w:rsid w:val="00D73E36"/>
    <w:rsid w:val="00D74D8F"/>
    <w:rsid w:val="00DA3E38"/>
    <w:rsid w:val="00DB5242"/>
    <w:rsid w:val="00DB5CBB"/>
    <w:rsid w:val="00DC060D"/>
    <w:rsid w:val="00DC6098"/>
    <w:rsid w:val="00DD438C"/>
    <w:rsid w:val="00DE61D9"/>
    <w:rsid w:val="00E05CB9"/>
    <w:rsid w:val="00E137E3"/>
    <w:rsid w:val="00E253C2"/>
    <w:rsid w:val="00E30C2D"/>
    <w:rsid w:val="00E33CDA"/>
    <w:rsid w:val="00E3709F"/>
    <w:rsid w:val="00E3740A"/>
    <w:rsid w:val="00E40363"/>
    <w:rsid w:val="00E4289F"/>
    <w:rsid w:val="00E47082"/>
    <w:rsid w:val="00E575D3"/>
    <w:rsid w:val="00E669FA"/>
    <w:rsid w:val="00E67847"/>
    <w:rsid w:val="00E7047B"/>
    <w:rsid w:val="00E70DED"/>
    <w:rsid w:val="00E72A59"/>
    <w:rsid w:val="00E7390D"/>
    <w:rsid w:val="00E93A62"/>
    <w:rsid w:val="00E96CD1"/>
    <w:rsid w:val="00EC5EAC"/>
    <w:rsid w:val="00ED1AF4"/>
    <w:rsid w:val="00ED1CD7"/>
    <w:rsid w:val="00EF1A32"/>
    <w:rsid w:val="00EF20ED"/>
    <w:rsid w:val="00EF5E39"/>
    <w:rsid w:val="00F0082D"/>
    <w:rsid w:val="00F0349A"/>
    <w:rsid w:val="00F115E7"/>
    <w:rsid w:val="00F1306E"/>
    <w:rsid w:val="00F216EF"/>
    <w:rsid w:val="00F22EE1"/>
    <w:rsid w:val="00F37EA4"/>
    <w:rsid w:val="00F404DF"/>
    <w:rsid w:val="00F4413B"/>
    <w:rsid w:val="00F46A05"/>
    <w:rsid w:val="00F56A39"/>
    <w:rsid w:val="00F56B6C"/>
    <w:rsid w:val="00F57490"/>
    <w:rsid w:val="00F608C2"/>
    <w:rsid w:val="00F71BBF"/>
    <w:rsid w:val="00F80BC7"/>
    <w:rsid w:val="00F82407"/>
    <w:rsid w:val="00F84134"/>
    <w:rsid w:val="00F85AE1"/>
    <w:rsid w:val="00FA46A6"/>
    <w:rsid w:val="00FB3AA5"/>
    <w:rsid w:val="00FC5F12"/>
    <w:rsid w:val="00FE49A4"/>
    <w:rsid w:val="00FE7DFB"/>
    <w:rsid w:val="00FE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0C4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F6A6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87DDC"/>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 w:type="paragraph" w:styleId="ListParagraph">
    <w:name w:val="List Paragraph"/>
    <w:basedOn w:val="Normal"/>
    <w:uiPriority w:val="34"/>
    <w:qFormat/>
    <w:rsid w:val="005847B9"/>
    <w:pPr>
      <w:ind w:left="720"/>
      <w:contextualSpacing/>
    </w:pPr>
  </w:style>
  <w:style w:type="paragraph" w:styleId="NormalWeb">
    <w:name w:val="Normal (Web)"/>
    <w:basedOn w:val="Normal"/>
    <w:uiPriority w:val="99"/>
    <w:semiHidden/>
    <w:unhideWhenUsed/>
    <w:rsid w:val="00C30B3C"/>
    <w:pPr>
      <w:spacing w:before="100" w:beforeAutospacing="1" w:after="100" w:afterAutospacing="1"/>
    </w:pPr>
    <w:rPr>
      <w:sz w:val="24"/>
      <w:szCs w:val="24"/>
    </w:rPr>
  </w:style>
  <w:style w:type="character" w:customStyle="1" w:styleId="a">
    <w:name w:val="_"/>
    <w:basedOn w:val="DefaultParagraphFont"/>
    <w:rsid w:val="004010F4"/>
  </w:style>
  <w:style w:type="character" w:customStyle="1" w:styleId="ff3">
    <w:name w:val="ff3"/>
    <w:basedOn w:val="DefaultParagraphFont"/>
    <w:rsid w:val="004010F4"/>
  </w:style>
  <w:style w:type="character" w:customStyle="1" w:styleId="ff2">
    <w:name w:val="ff2"/>
    <w:basedOn w:val="DefaultParagraphFont"/>
    <w:rsid w:val="004010F4"/>
  </w:style>
  <w:style w:type="character" w:customStyle="1" w:styleId="Heading2Char">
    <w:name w:val="Heading 2 Char"/>
    <w:basedOn w:val="DefaultParagraphFont"/>
    <w:link w:val="Heading2"/>
    <w:uiPriority w:val="9"/>
    <w:rsid w:val="00287DD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287DDC"/>
    <w:rPr>
      <w:b/>
      <w:bCs/>
    </w:rPr>
  </w:style>
  <w:style w:type="character" w:customStyle="1" w:styleId="Heading1Char">
    <w:name w:val="Heading 1 Char"/>
    <w:basedOn w:val="DefaultParagraphFont"/>
    <w:link w:val="Heading1"/>
    <w:uiPriority w:val="9"/>
    <w:rsid w:val="00CF6A66"/>
    <w:rPr>
      <w:rFonts w:asciiTheme="majorHAnsi" w:eastAsiaTheme="majorEastAsia" w:hAnsiTheme="majorHAnsi" w:cstheme="majorBidi"/>
      <w:b/>
      <w:bCs/>
      <w:color w:val="365F91" w:themeColor="accent1" w:themeShade="BF"/>
      <w:sz w:val="28"/>
      <w:szCs w:val="28"/>
      <w:lang w:eastAsia="en-GB"/>
    </w:rPr>
  </w:style>
  <w:style w:type="paragraph" w:styleId="NoSpacing">
    <w:name w:val="No Spacing"/>
    <w:uiPriority w:val="99"/>
    <w:qFormat/>
    <w:rsid w:val="00390ED4"/>
    <w:pPr>
      <w:spacing w:after="0" w:line="240" w:lineRule="auto"/>
    </w:pPr>
    <w:rPr>
      <w:rFonts w:ascii="Calibri" w:eastAsia="Calibri" w:hAnsi="Calibri"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0C4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F6A6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87DDC"/>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 w:type="paragraph" w:styleId="ListParagraph">
    <w:name w:val="List Paragraph"/>
    <w:basedOn w:val="Normal"/>
    <w:uiPriority w:val="34"/>
    <w:qFormat/>
    <w:rsid w:val="005847B9"/>
    <w:pPr>
      <w:ind w:left="720"/>
      <w:contextualSpacing/>
    </w:pPr>
  </w:style>
  <w:style w:type="paragraph" w:styleId="NormalWeb">
    <w:name w:val="Normal (Web)"/>
    <w:basedOn w:val="Normal"/>
    <w:uiPriority w:val="99"/>
    <w:semiHidden/>
    <w:unhideWhenUsed/>
    <w:rsid w:val="00C30B3C"/>
    <w:pPr>
      <w:spacing w:before="100" w:beforeAutospacing="1" w:after="100" w:afterAutospacing="1"/>
    </w:pPr>
    <w:rPr>
      <w:sz w:val="24"/>
      <w:szCs w:val="24"/>
    </w:rPr>
  </w:style>
  <w:style w:type="character" w:customStyle="1" w:styleId="a">
    <w:name w:val="_"/>
    <w:basedOn w:val="DefaultParagraphFont"/>
    <w:rsid w:val="004010F4"/>
  </w:style>
  <w:style w:type="character" w:customStyle="1" w:styleId="ff3">
    <w:name w:val="ff3"/>
    <w:basedOn w:val="DefaultParagraphFont"/>
    <w:rsid w:val="004010F4"/>
  </w:style>
  <w:style w:type="character" w:customStyle="1" w:styleId="ff2">
    <w:name w:val="ff2"/>
    <w:basedOn w:val="DefaultParagraphFont"/>
    <w:rsid w:val="004010F4"/>
  </w:style>
  <w:style w:type="character" w:customStyle="1" w:styleId="Heading2Char">
    <w:name w:val="Heading 2 Char"/>
    <w:basedOn w:val="DefaultParagraphFont"/>
    <w:link w:val="Heading2"/>
    <w:uiPriority w:val="9"/>
    <w:rsid w:val="00287DD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287DDC"/>
    <w:rPr>
      <w:b/>
      <w:bCs/>
    </w:rPr>
  </w:style>
  <w:style w:type="character" w:customStyle="1" w:styleId="Heading1Char">
    <w:name w:val="Heading 1 Char"/>
    <w:basedOn w:val="DefaultParagraphFont"/>
    <w:link w:val="Heading1"/>
    <w:uiPriority w:val="9"/>
    <w:rsid w:val="00CF6A66"/>
    <w:rPr>
      <w:rFonts w:asciiTheme="majorHAnsi" w:eastAsiaTheme="majorEastAsia" w:hAnsiTheme="majorHAnsi" w:cstheme="majorBidi"/>
      <w:b/>
      <w:bCs/>
      <w:color w:val="365F91" w:themeColor="accent1" w:themeShade="BF"/>
      <w:sz w:val="28"/>
      <w:szCs w:val="28"/>
      <w:lang w:eastAsia="en-GB"/>
    </w:rPr>
  </w:style>
  <w:style w:type="paragraph" w:styleId="NoSpacing">
    <w:name w:val="No Spacing"/>
    <w:uiPriority w:val="99"/>
    <w:qFormat/>
    <w:rsid w:val="00390ED4"/>
    <w:pPr>
      <w:spacing w:after="0" w:line="240" w:lineRule="auto"/>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744427">
      <w:bodyDiv w:val="1"/>
      <w:marLeft w:val="0"/>
      <w:marRight w:val="0"/>
      <w:marTop w:val="0"/>
      <w:marBottom w:val="0"/>
      <w:divBdr>
        <w:top w:val="none" w:sz="0" w:space="0" w:color="auto"/>
        <w:left w:val="none" w:sz="0" w:space="0" w:color="auto"/>
        <w:bottom w:val="none" w:sz="0" w:space="0" w:color="auto"/>
        <w:right w:val="none" w:sz="0" w:space="0" w:color="auto"/>
      </w:divBdr>
      <w:divsChild>
        <w:div w:id="633683297">
          <w:marLeft w:val="0"/>
          <w:marRight w:val="0"/>
          <w:marTop w:val="0"/>
          <w:marBottom w:val="0"/>
          <w:divBdr>
            <w:top w:val="none" w:sz="0" w:space="0" w:color="auto"/>
            <w:left w:val="none" w:sz="0" w:space="0" w:color="auto"/>
            <w:bottom w:val="none" w:sz="0" w:space="0" w:color="auto"/>
            <w:right w:val="none" w:sz="0" w:space="0" w:color="auto"/>
          </w:divBdr>
        </w:div>
        <w:div w:id="1249731861">
          <w:marLeft w:val="0"/>
          <w:marRight w:val="0"/>
          <w:marTop w:val="0"/>
          <w:marBottom w:val="0"/>
          <w:divBdr>
            <w:top w:val="none" w:sz="0" w:space="0" w:color="auto"/>
            <w:left w:val="none" w:sz="0" w:space="0" w:color="auto"/>
            <w:bottom w:val="none" w:sz="0" w:space="0" w:color="auto"/>
            <w:right w:val="none" w:sz="0" w:space="0" w:color="auto"/>
          </w:divBdr>
        </w:div>
      </w:divsChild>
    </w:div>
    <w:div w:id="128793403">
      <w:bodyDiv w:val="1"/>
      <w:marLeft w:val="0"/>
      <w:marRight w:val="0"/>
      <w:marTop w:val="0"/>
      <w:marBottom w:val="0"/>
      <w:divBdr>
        <w:top w:val="none" w:sz="0" w:space="0" w:color="auto"/>
        <w:left w:val="none" w:sz="0" w:space="0" w:color="auto"/>
        <w:bottom w:val="none" w:sz="0" w:space="0" w:color="auto"/>
        <w:right w:val="none" w:sz="0" w:space="0" w:color="auto"/>
      </w:divBdr>
    </w:div>
    <w:div w:id="140316159">
      <w:bodyDiv w:val="1"/>
      <w:marLeft w:val="0"/>
      <w:marRight w:val="0"/>
      <w:marTop w:val="0"/>
      <w:marBottom w:val="0"/>
      <w:divBdr>
        <w:top w:val="none" w:sz="0" w:space="0" w:color="auto"/>
        <w:left w:val="none" w:sz="0" w:space="0" w:color="auto"/>
        <w:bottom w:val="none" w:sz="0" w:space="0" w:color="auto"/>
        <w:right w:val="none" w:sz="0" w:space="0" w:color="auto"/>
      </w:divBdr>
      <w:divsChild>
        <w:div w:id="1259752966">
          <w:marLeft w:val="0"/>
          <w:marRight w:val="0"/>
          <w:marTop w:val="0"/>
          <w:marBottom w:val="0"/>
          <w:divBdr>
            <w:top w:val="none" w:sz="0" w:space="0" w:color="auto"/>
            <w:left w:val="none" w:sz="0" w:space="0" w:color="auto"/>
            <w:bottom w:val="none" w:sz="0" w:space="0" w:color="auto"/>
            <w:right w:val="none" w:sz="0" w:space="0" w:color="auto"/>
          </w:divBdr>
        </w:div>
        <w:div w:id="1777094909">
          <w:marLeft w:val="0"/>
          <w:marRight w:val="0"/>
          <w:marTop w:val="0"/>
          <w:marBottom w:val="0"/>
          <w:divBdr>
            <w:top w:val="none" w:sz="0" w:space="0" w:color="auto"/>
            <w:left w:val="none" w:sz="0" w:space="0" w:color="auto"/>
            <w:bottom w:val="none" w:sz="0" w:space="0" w:color="auto"/>
            <w:right w:val="none" w:sz="0" w:space="0" w:color="auto"/>
          </w:divBdr>
        </w:div>
      </w:divsChild>
    </w:div>
    <w:div w:id="143015590">
      <w:bodyDiv w:val="1"/>
      <w:marLeft w:val="0"/>
      <w:marRight w:val="0"/>
      <w:marTop w:val="0"/>
      <w:marBottom w:val="0"/>
      <w:divBdr>
        <w:top w:val="none" w:sz="0" w:space="0" w:color="auto"/>
        <w:left w:val="none" w:sz="0" w:space="0" w:color="auto"/>
        <w:bottom w:val="none" w:sz="0" w:space="0" w:color="auto"/>
        <w:right w:val="none" w:sz="0" w:space="0" w:color="auto"/>
      </w:divBdr>
    </w:div>
    <w:div w:id="236526255">
      <w:bodyDiv w:val="1"/>
      <w:marLeft w:val="0"/>
      <w:marRight w:val="0"/>
      <w:marTop w:val="0"/>
      <w:marBottom w:val="0"/>
      <w:divBdr>
        <w:top w:val="none" w:sz="0" w:space="0" w:color="auto"/>
        <w:left w:val="none" w:sz="0" w:space="0" w:color="auto"/>
        <w:bottom w:val="none" w:sz="0" w:space="0" w:color="auto"/>
        <w:right w:val="none" w:sz="0" w:space="0" w:color="auto"/>
      </w:divBdr>
    </w:div>
    <w:div w:id="339477953">
      <w:bodyDiv w:val="1"/>
      <w:marLeft w:val="0"/>
      <w:marRight w:val="0"/>
      <w:marTop w:val="0"/>
      <w:marBottom w:val="0"/>
      <w:divBdr>
        <w:top w:val="none" w:sz="0" w:space="0" w:color="auto"/>
        <w:left w:val="none" w:sz="0" w:space="0" w:color="auto"/>
        <w:bottom w:val="none" w:sz="0" w:space="0" w:color="auto"/>
        <w:right w:val="none" w:sz="0" w:space="0" w:color="auto"/>
      </w:divBdr>
    </w:div>
    <w:div w:id="408161436">
      <w:bodyDiv w:val="1"/>
      <w:marLeft w:val="0"/>
      <w:marRight w:val="0"/>
      <w:marTop w:val="0"/>
      <w:marBottom w:val="0"/>
      <w:divBdr>
        <w:top w:val="none" w:sz="0" w:space="0" w:color="auto"/>
        <w:left w:val="none" w:sz="0" w:space="0" w:color="auto"/>
        <w:bottom w:val="none" w:sz="0" w:space="0" w:color="auto"/>
        <w:right w:val="none" w:sz="0" w:space="0" w:color="auto"/>
      </w:divBdr>
    </w:div>
    <w:div w:id="427315050">
      <w:bodyDiv w:val="1"/>
      <w:marLeft w:val="0"/>
      <w:marRight w:val="0"/>
      <w:marTop w:val="0"/>
      <w:marBottom w:val="0"/>
      <w:divBdr>
        <w:top w:val="none" w:sz="0" w:space="0" w:color="auto"/>
        <w:left w:val="none" w:sz="0" w:space="0" w:color="auto"/>
        <w:bottom w:val="none" w:sz="0" w:space="0" w:color="auto"/>
        <w:right w:val="none" w:sz="0" w:space="0" w:color="auto"/>
      </w:divBdr>
    </w:div>
    <w:div w:id="431633553">
      <w:bodyDiv w:val="1"/>
      <w:marLeft w:val="0"/>
      <w:marRight w:val="0"/>
      <w:marTop w:val="0"/>
      <w:marBottom w:val="0"/>
      <w:divBdr>
        <w:top w:val="none" w:sz="0" w:space="0" w:color="auto"/>
        <w:left w:val="none" w:sz="0" w:space="0" w:color="auto"/>
        <w:bottom w:val="none" w:sz="0" w:space="0" w:color="auto"/>
        <w:right w:val="none" w:sz="0" w:space="0" w:color="auto"/>
      </w:divBdr>
    </w:div>
    <w:div w:id="433521095">
      <w:bodyDiv w:val="1"/>
      <w:marLeft w:val="0"/>
      <w:marRight w:val="0"/>
      <w:marTop w:val="0"/>
      <w:marBottom w:val="0"/>
      <w:divBdr>
        <w:top w:val="none" w:sz="0" w:space="0" w:color="auto"/>
        <w:left w:val="none" w:sz="0" w:space="0" w:color="auto"/>
        <w:bottom w:val="none" w:sz="0" w:space="0" w:color="auto"/>
        <w:right w:val="none" w:sz="0" w:space="0" w:color="auto"/>
      </w:divBdr>
    </w:div>
    <w:div w:id="442916802">
      <w:bodyDiv w:val="1"/>
      <w:marLeft w:val="0"/>
      <w:marRight w:val="0"/>
      <w:marTop w:val="0"/>
      <w:marBottom w:val="0"/>
      <w:divBdr>
        <w:top w:val="none" w:sz="0" w:space="0" w:color="auto"/>
        <w:left w:val="none" w:sz="0" w:space="0" w:color="auto"/>
        <w:bottom w:val="none" w:sz="0" w:space="0" w:color="auto"/>
        <w:right w:val="none" w:sz="0" w:space="0" w:color="auto"/>
      </w:divBdr>
    </w:div>
    <w:div w:id="451245635">
      <w:bodyDiv w:val="1"/>
      <w:marLeft w:val="0"/>
      <w:marRight w:val="0"/>
      <w:marTop w:val="0"/>
      <w:marBottom w:val="0"/>
      <w:divBdr>
        <w:top w:val="none" w:sz="0" w:space="0" w:color="auto"/>
        <w:left w:val="none" w:sz="0" w:space="0" w:color="auto"/>
        <w:bottom w:val="none" w:sz="0" w:space="0" w:color="auto"/>
        <w:right w:val="none" w:sz="0" w:space="0" w:color="auto"/>
      </w:divBdr>
      <w:divsChild>
        <w:div w:id="1974945487">
          <w:marLeft w:val="1166"/>
          <w:marRight w:val="0"/>
          <w:marTop w:val="200"/>
          <w:marBottom w:val="0"/>
          <w:divBdr>
            <w:top w:val="none" w:sz="0" w:space="0" w:color="auto"/>
            <w:left w:val="none" w:sz="0" w:space="0" w:color="auto"/>
            <w:bottom w:val="none" w:sz="0" w:space="0" w:color="auto"/>
            <w:right w:val="none" w:sz="0" w:space="0" w:color="auto"/>
          </w:divBdr>
        </w:div>
      </w:divsChild>
    </w:div>
    <w:div w:id="539366307">
      <w:bodyDiv w:val="1"/>
      <w:marLeft w:val="0"/>
      <w:marRight w:val="0"/>
      <w:marTop w:val="0"/>
      <w:marBottom w:val="0"/>
      <w:divBdr>
        <w:top w:val="none" w:sz="0" w:space="0" w:color="auto"/>
        <w:left w:val="none" w:sz="0" w:space="0" w:color="auto"/>
        <w:bottom w:val="none" w:sz="0" w:space="0" w:color="auto"/>
        <w:right w:val="none" w:sz="0" w:space="0" w:color="auto"/>
      </w:divBdr>
    </w:div>
    <w:div w:id="658537303">
      <w:bodyDiv w:val="1"/>
      <w:marLeft w:val="0"/>
      <w:marRight w:val="0"/>
      <w:marTop w:val="0"/>
      <w:marBottom w:val="0"/>
      <w:divBdr>
        <w:top w:val="none" w:sz="0" w:space="0" w:color="auto"/>
        <w:left w:val="none" w:sz="0" w:space="0" w:color="auto"/>
        <w:bottom w:val="none" w:sz="0" w:space="0" w:color="auto"/>
        <w:right w:val="none" w:sz="0" w:space="0" w:color="auto"/>
      </w:divBdr>
    </w:div>
    <w:div w:id="749427345">
      <w:bodyDiv w:val="1"/>
      <w:marLeft w:val="0"/>
      <w:marRight w:val="0"/>
      <w:marTop w:val="0"/>
      <w:marBottom w:val="0"/>
      <w:divBdr>
        <w:top w:val="none" w:sz="0" w:space="0" w:color="auto"/>
        <w:left w:val="none" w:sz="0" w:space="0" w:color="auto"/>
        <w:bottom w:val="none" w:sz="0" w:space="0" w:color="auto"/>
        <w:right w:val="none" w:sz="0" w:space="0" w:color="auto"/>
      </w:divBdr>
    </w:div>
    <w:div w:id="930549975">
      <w:bodyDiv w:val="1"/>
      <w:marLeft w:val="0"/>
      <w:marRight w:val="0"/>
      <w:marTop w:val="0"/>
      <w:marBottom w:val="0"/>
      <w:divBdr>
        <w:top w:val="none" w:sz="0" w:space="0" w:color="auto"/>
        <w:left w:val="none" w:sz="0" w:space="0" w:color="auto"/>
        <w:bottom w:val="none" w:sz="0" w:space="0" w:color="auto"/>
        <w:right w:val="none" w:sz="0" w:space="0" w:color="auto"/>
      </w:divBdr>
    </w:div>
    <w:div w:id="975336287">
      <w:bodyDiv w:val="1"/>
      <w:marLeft w:val="0"/>
      <w:marRight w:val="0"/>
      <w:marTop w:val="0"/>
      <w:marBottom w:val="0"/>
      <w:divBdr>
        <w:top w:val="none" w:sz="0" w:space="0" w:color="auto"/>
        <w:left w:val="none" w:sz="0" w:space="0" w:color="auto"/>
        <w:bottom w:val="none" w:sz="0" w:space="0" w:color="auto"/>
        <w:right w:val="none" w:sz="0" w:space="0" w:color="auto"/>
      </w:divBdr>
    </w:div>
    <w:div w:id="991645039">
      <w:bodyDiv w:val="1"/>
      <w:marLeft w:val="0"/>
      <w:marRight w:val="0"/>
      <w:marTop w:val="0"/>
      <w:marBottom w:val="0"/>
      <w:divBdr>
        <w:top w:val="none" w:sz="0" w:space="0" w:color="auto"/>
        <w:left w:val="none" w:sz="0" w:space="0" w:color="auto"/>
        <w:bottom w:val="none" w:sz="0" w:space="0" w:color="auto"/>
        <w:right w:val="none" w:sz="0" w:space="0" w:color="auto"/>
      </w:divBdr>
    </w:div>
    <w:div w:id="1008798371">
      <w:bodyDiv w:val="1"/>
      <w:marLeft w:val="0"/>
      <w:marRight w:val="0"/>
      <w:marTop w:val="0"/>
      <w:marBottom w:val="0"/>
      <w:divBdr>
        <w:top w:val="none" w:sz="0" w:space="0" w:color="auto"/>
        <w:left w:val="none" w:sz="0" w:space="0" w:color="auto"/>
        <w:bottom w:val="none" w:sz="0" w:space="0" w:color="auto"/>
        <w:right w:val="none" w:sz="0" w:space="0" w:color="auto"/>
      </w:divBdr>
    </w:div>
    <w:div w:id="1038550709">
      <w:bodyDiv w:val="1"/>
      <w:marLeft w:val="0"/>
      <w:marRight w:val="0"/>
      <w:marTop w:val="0"/>
      <w:marBottom w:val="0"/>
      <w:divBdr>
        <w:top w:val="none" w:sz="0" w:space="0" w:color="auto"/>
        <w:left w:val="none" w:sz="0" w:space="0" w:color="auto"/>
        <w:bottom w:val="none" w:sz="0" w:space="0" w:color="auto"/>
        <w:right w:val="none" w:sz="0" w:space="0" w:color="auto"/>
      </w:divBdr>
    </w:div>
    <w:div w:id="1063993200">
      <w:bodyDiv w:val="1"/>
      <w:marLeft w:val="0"/>
      <w:marRight w:val="0"/>
      <w:marTop w:val="0"/>
      <w:marBottom w:val="0"/>
      <w:divBdr>
        <w:top w:val="none" w:sz="0" w:space="0" w:color="auto"/>
        <w:left w:val="none" w:sz="0" w:space="0" w:color="auto"/>
        <w:bottom w:val="none" w:sz="0" w:space="0" w:color="auto"/>
        <w:right w:val="none" w:sz="0" w:space="0" w:color="auto"/>
      </w:divBdr>
    </w:div>
    <w:div w:id="1095175099">
      <w:bodyDiv w:val="1"/>
      <w:marLeft w:val="0"/>
      <w:marRight w:val="0"/>
      <w:marTop w:val="0"/>
      <w:marBottom w:val="0"/>
      <w:divBdr>
        <w:top w:val="none" w:sz="0" w:space="0" w:color="auto"/>
        <w:left w:val="none" w:sz="0" w:space="0" w:color="auto"/>
        <w:bottom w:val="none" w:sz="0" w:space="0" w:color="auto"/>
        <w:right w:val="none" w:sz="0" w:space="0" w:color="auto"/>
      </w:divBdr>
    </w:div>
    <w:div w:id="1162887414">
      <w:bodyDiv w:val="1"/>
      <w:marLeft w:val="0"/>
      <w:marRight w:val="0"/>
      <w:marTop w:val="0"/>
      <w:marBottom w:val="0"/>
      <w:divBdr>
        <w:top w:val="none" w:sz="0" w:space="0" w:color="auto"/>
        <w:left w:val="none" w:sz="0" w:space="0" w:color="auto"/>
        <w:bottom w:val="none" w:sz="0" w:space="0" w:color="auto"/>
        <w:right w:val="none" w:sz="0" w:space="0" w:color="auto"/>
      </w:divBdr>
    </w:div>
    <w:div w:id="1169711513">
      <w:bodyDiv w:val="1"/>
      <w:marLeft w:val="0"/>
      <w:marRight w:val="0"/>
      <w:marTop w:val="0"/>
      <w:marBottom w:val="0"/>
      <w:divBdr>
        <w:top w:val="none" w:sz="0" w:space="0" w:color="auto"/>
        <w:left w:val="none" w:sz="0" w:space="0" w:color="auto"/>
        <w:bottom w:val="none" w:sz="0" w:space="0" w:color="auto"/>
        <w:right w:val="none" w:sz="0" w:space="0" w:color="auto"/>
      </w:divBdr>
    </w:div>
    <w:div w:id="1277176843">
      <w:bodyDiv w:val="1"/>
      <w:marLeft w:val="0"/>
      <w:marRight w:val="0"/>
      <w:marTop w:val="0"/>
      <w:marBottom w:val="0"/>
      <w:divBdr>
        <w:top w:val="none" w:sz="0" w:space="0" w:color="auto"/>
        <w:left w:val="none" w:sz="0" w:space="0" w:color="auto"/>
        <w:bottom w:val="none" w:sz="0" w:space="0" w:color="auto"/>
        <w:right w:val="none" w:sz="0" w:space="0" w:color="auto"/>
      </w:divBdr>
    </w:div>
    <w:div w:id="1437141824">
      <w:bodyDiv w:val="1"/>
      <w:marLeft w:val="0"/>
      <w:marRight w:val="0"/>
      <w:marTop w:val="0"/>
      <w:marBottom w:val="0"/>
      <w:divBdr>
        <w:top w:val="none" w:sz="0" w:space="0" w:color="auto"/>
        <w:left w:val="none" w:sz="0" w:space="0" w:color="auto"/>
        <w:bottom w:val="none" w:sz="0" w:space="0" w:color="auto"/>
        <w:right w:val="none" w:sz="0" w:space="0" w:color="auto"/>
      </w:divBdr>
    </w:div>
    <w:div w:id="1665476292">
      <w:bodyDiv w:val="1"/>
      <w:marLeft w:val="0"/>
      <w:marRight w:val="0"/>
      <w:marTop w:val="0"/>
      <w:marBottom w:val="0"/>
      <w:divBdr>
        <w:top w:val="none" w:sz="0" w:space="0" w:color="auto"/>
        <w:left w:val="none" w:sz="0" w:space="0" w:color="auto"/>
        <w:bottom w:val="none" w:sz="0" w:space="0" w:color="auto"/>
        <w:right w:val="none" w:sz="0" w:space="0" w:color="auto"/>
      </w:divBdr>
      <w:divsChild>
        <w:div w:id="1664511290">
          <w:marLeft w:val="1166"/>
          <w:marRight w:val="0"/>
          <w:marTop w:val="200"/>
          <w:marBottom w:val="0"/>
          <w:divBdr>
            <w:top w:val="none" w:sz="0" w:space="0" w:color="auto"/>
            <w:left w:val="none" w:sz="0" w:space="0" w:color="auto"/>
            <w:bottom w:val="none" w:sz="0" w:space="0" w:color="auto"/>
            <w:right w:val="none" w:sz="0" w:space="0" w:color="auto"/>
          </w:divBdr>
        </w:div>
      </w:divsChild>
    </w:div>
    <w:div w:id="1681471344">
      <w:bodyDiv w:val="1"/>
      <w:marLeft w:val="0"/>
      <w:marRight w:val="0"/>
      <w:marTop w:val="0"/>
      <w:marBottom w:val="0"/>
      <w:divBdr>
        <w:top w:val="none" w:sz="0" w:space="0" w:color="auto"/>
        <w:left w:val="none" w:sz="0" w:space="0" w:color="auto"/>
        <w:bottom w:val="none" w:sz="0" w:space="0" w:color="auto"/>
        <w:right w:val="none" w:sz="0" w:space="0" w:color="auto"/>
      </w:divBdr>
    </w:div>
    <w:div w:id="1697193235">
      <w:bodyDiv w:val="1"/>
      <w:marLeft w:val="0"/>
      <w:marRight w:val="0"/>
      <w:marTop w:val="0"/>
      <w:marBottom w:val="0"/>
      <w:divBdr>
        <w:top w:val="none" w:sz="0" w:space="0" w:color="auto"/>
        <w:left w:val="none" w:sz="0" w:space="0" w:color="auto"/>
        <w:bottom w:val="none" w:sz="0" w:space="0" w:color="auto"/>
        <w:right w:val="none" w:sz="0" w:space="0" w:color="auto"/>
      </w:divBdr>
    </w:div>
    <w:div w:id="1756897349">
      <w:bodyDiv w:val="1"/>
      <w:marLeft w:val="0"/>
      <w:marRight w:val="0"/>
      <w:marTop w:val="0"/>
      <w:marBottom w:val="0"/>
      <w:divBdr>
        <w:top w:val="none" w:sz="0" w:space="0" w:color="auto"/>
        <w:left w:val="none" w:sz="0" w:space="0" w:color="auto"/>
        <w:bottom w:val="none" w:sz="0" w:space="0" w:color="auto"/>
        <w:right w:val="none" w:sz="0" w:space="0" w:color="auto"/>
      </w:divBdr>
      <w:divsChild>
        <w:div w:id="295184379">
          <w:marLeft w:val="0"/>
          <w:marRight w:val="0"/>
          <w:marTop w:val="0"/>
          <w:marBottom w:val="0"/>
          <w:divBdr>
            <w:top w:val="none" w:sz="0" w:space="0" w:color="auto"/>
            <w:left w:val="none" w:sz="0" w:space="0" w:color="auto"/>
            <w:bottom w:val="none" w:sz="0" w:space="0" w:color="auto"/>
            <w:right w:val="none" w:sz="0" w:space="0" w:color="auto"/>
          </w:divBdr>
        </w:div>
        <w:div w:id="1787583364">
          <w:marLeft w:val="0"/>
          <w:marRight w:val="0"/>
          <w:marTop w:val="0"/>
          <w:marBottom w:val="0"/>
          <w:divBdr>
            <w:top w:val="none" w:sz="0" w:space="0" w:color="auto"/>
            <w:left w:val="none" w:sz="0" w:space="0" w:color="auto"/>
            <w:bottom w:val="none" w:sz="0" w:space="0" w:color="auto"/>
            <w:right w:val="none" w:sz="0" w:space="0" w:color="auto"/>
          </w:divBdr>
        </w:div>
      </w:divsChild>
    </w:div>
    <w:div w:id="1790465887">
      <w:bodyDiv w:val="1"/>
      <w:marLeft w:val="0"/>
      <w:marRight w:val="0"/>
      <w:marTop w:val="0"/>
      <w:marBottom w:val="0"/>
      <w:divBdr>
        <w:top w:val="none" w:sz="0" w:space="0" w:color="auto"/>
        <w:left w:val="none" w:sz="0" w:space="0" w:color="auto"/>
        <w:bottom w:val="none" w:sz="0" w:space="0" w:color="auto"/>
        <w:right w:val="none" w:sz="0" w:space="0" w:color="auto"/>
      </w:divBdr>
      <w:divsChild>
        <w:div w:id="1223952142">
          <w:marLeft w:val="0"/>
          <w:marRight w:val="0"/>
          <w:marTop w:val="0"/>
          <w:marBottom w:val="0"/>
          <w:divBdr>
            <w:top w:val="none" w:sz="0" w:space="0" w:color="auto"/>
            <w:left w:val="none" w:sz="0" w:space="0" w:color="auto"/>
            <w:bottom w:val="none" w:sz="0" w:space="0" w:color="auto"/>
            <w:right w:val="none" w:sz="0" w:space="0" w:color="auto"/>
          </w:divBdr>
        </w:div>
        <w:div w:id="883373209">
          <w:marLeft w:val="0"/>
          <w:marRight w:val="0"/>
          <w:marTop w:val="0"/>
          <w:marBottom w:val="0"/>
          <w:divBdr>
            <w:top w:val="none" w:sz="0" w:space="0" w:color="auto"/>
            <w:left w:val="none" w:sz="0" w:space="0" w:color="auto"/>
            <w:bottom w:val="none" w:sz="0" w:space="0" w:color="auto"/>
            <w:right w:val="none" w:sz="0" w:space="0" w:color="auto"/>
          </w:divBdr>
        </w:div>
      </w:divsChild>
    </w:div>
    <w:div w:id="1820607414">
      <w:bodyDiv w:val="1"/>
      <w:marLeft w:val="0"/>
      <w:marRight w:val="0"/>
      <w:marTop w:val="0"/>
      <w:marBottom w:val="0"/>
      <w:divBdr>
        <w:top w:val="none" w:sz="0" w:space="0" w:color="auto"/>
        <w:left w:val="none" w:sz="0" w:space="0" w:color="auto"/>
        <w:bottom w:val="none" w:sz="0" w:space="0" w:color="auto"/>
        <w:right w:val="none" w:sz="0" w:space="0" w:color="auto"/>
      </w:divBdr>
    </w:div>
    <w:div w:id="1880705924">
      <w:bodyDiv w:val="1"/>
      <w:marLeft w:val="0"/>
      <w:marRight w:val="0"/>
      <w:marTop w:val="0"/>
      <w:marBottom w:val="0"/>
      <w:divBdr>
        <w:top w:val="none" w:sz="0" w:space="0" w:color="auto"/>
        <w:left w:val="none" w:sz="0" w:space="0" w:color="auto"/>
        <w:bottom w:val="none" w:sz="0" w:space="0" w:color="auto"/>
        <w:right w:val="none" w:sz="0" w:space="0" w:color="auto"/>
      </w:divBdr>
    </w:div>
    <w:div w:id="1902520900">
      <w:bodyDiv w:val="1"/>
      <w:marLeft w:val="0"/>
      <w:marRight w:val="0"/>
      <w:marTop w:val="0"/>
      <w:marBottom w:val="0"/>
      <w:divBdr>
        <w:top w:val="none" w:sz="0" w:space="0" w:color="auto"/>
        <w:left w:val="none" w:sz="0" w:space="0" w:color="auto"/>
        <w:bottom w:val="none" w:sz="0" w:space="0" w:color="auto"/>
        <w:right w:val="none" w:sz="0" w:space="0" w:color="auto"/>
      </w:divBdr>
      <w:divsChild>
        <w:div w:id="1876117811">
          <w:marLeft w:val="0"/>
          <w:marRight w:val="0"/>
          <w:marTop w:val="0"/>
          <w:marBottom w:val="0"/>
          <w:divBdr>
            <w:top w:val="none" w:sz="0" w:space="0" w:color="auto"/>
            <w:left w:val="none" w:sz="0" w:space="0" w:color="auto"/>
            <w:bottom w:val="none" w:sz="0" w:space="0" w:color="auto"/>
            <w:right w:val="none" w:sz="0" w:space="0" w:color="auto"/>
          </w:divBdr>
        </w:div>
        <w:div w:id="996612004">
          <w:marLeft w:val="0"/>
          <w:marRight w:val="0"/>
          <w:marTop w:val="0"/>
          <w:marBottom w:val="0"/>
          <w:divBdr>
            <w:top w:val="none" w:sz="0" w:space="0" w:color="auto"/>
            <w:left w:val="none" w:sz="0" w:space="0" w:color="auto"/>
            <w:bottom w:val="none" w:sz="0" w:space="0" w:color="auto"/>
            <w:right w:val="none" w:sz="0" w:space="0" w:color="auto"/>
          </w:divBdr>
        </w:div>
      </w:divsChild>
    </w:div>
    <w:div w:id="1938099242">
      <w:bodyDiv w:val="1"/>
      <w:marLeft w:val="0"/>
      <w:marRight w:val="0"/>
      <w:marTop w:val="0"/>
      <w:marBottom w:val="0"/>
      <w:divBdr>
        <w:top w:val="none" w:sz="0" w:space="0" w:color="auto"/>
        <w:left w:val="none" w:sz="0" w:space="0" w:color="auto"/>
        <w:bottom w:val="none" w:sz="0" w:space="0" w:color="auto"/>
        <w:right w:val="none" w:sz="0" w:space="0" w:color="auto"/>
      </w:divBdr>
    </w:div>
    <w:div w:id="1949775638">
      <w:bodyDiv w:val="1"/>
      <w:marLeft w:val="0"/>
      <w:marRight w:val="0"/>
      <w:marTop w:val="0"/>
      <w:marBottom w:val="0"/>
      <w:divBdr>
        <w:top w:val="none" w:sz="0" w:space="0" w:color="auto"/>
        <w:left w:val="none" w:sz="0" w:space="0" w:color="auto"/>
        <w:bottom w:val="none" w:sz="0" w:space="0" w:color="auto"/>
        <w:right w:val="none" w:sz="0" w:space="0" w:color="auto"/>
      </w:divBdr>
    </w:div>
    <w:div w:id="2083984203">
      <w:bodyDiv w:val="1"/>
      <w:marLeft w:val="0"/>
      <w:marRight w:val="0"/>
      <w:marTop w:val="0"/>
      <w:marBottom w:val="0"/>
      <w:divBdr>
        <w:top w:val="none" w:sz="0" w:space="0" w:color="auto"/>
        <w:left w:val="none" w:sz="0" w:space="0" w:color="auto"/>
        <w:bottom w:val="none" w:sz="0" w:space="0" w:color="auto"/>
        <w:right w:val="none" w:sz="0" w:space="0" w:color="auto"/>
      </w:divBdr>
    </w:div>
    <w:div w:id="2119786402">
      <w:bodyDiv w:val="1"/>
      <w:marLeft w:val="0"/>
      <w:marRight w:val="0"/>
      <w:marTop w:val="0"/>
      <w:marBottom w:val="0"/>
      <w:divBdr>
        <w:top w:val="none" w:sz="0" w:space="0" w:color="auto"/>
        <w:left w:val="none" w:sz="0" w:space="0" w:color="auto"/>
        <w:bottom w:val="none" w:sz="0" w:space="0" w:color="auto"/>
        <w:right w:val="none" w:sz="0" w:space="0" w:color="auto"/>
      </w:divBdr>
    </w:div>
    <w:div w:id="2135173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n.org/esa/socdev/rwss/2016/chapter1.pdf"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entitledto.co.uk/help/free-school-meal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childrens-rights-in-wales"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sites.google.com/site/changesinthe"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www.csie.org.uk/inclusion/unesco-salamanca.shtml" TargetMode="External"/><Relationship Id="rId14" Type="http://schemas.openxmlformats.org/officeDocument/2006/relationships/hyperlink" Target="https://gov.wales/sites/default/files/publications/2018-03/free-breakfast-in-primary-schools.pdf"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99E0B05C62645FA8F7486CECCD19A79"/>
        <w:category>
          <w:name w:val="General"/>
          <w:gallery w:val="placeholder"/>
        </w:category>
        <w:types>
          <w:type w:val="bbPlcHdr"/>
        </w:types>
        <w:behaviors>
          <w:behavior w:val="content"/>
        </w:behaviors>
        <w:guid w:val="{F80517C9-CF01-41F4-A847-6AA68F5C4688}"/>
      </w:docPartPr>
      <w:docPartBody>
        <w:p w:rsidR="002F3106" w:rsidRDefault="00195BA9" w:rsidP="00195BA9">
          <w:pPr>
            <w:pStyle w:val="C99E0B05C62645FA8F7486CECCD19A79"/>
          </w:pPr>
          <w:r>
            <w:rPr>
              <w:color w:val="4F81BD" w:themeColor="accent1"/>
            </w:rPr>
            <w:t>[Type the document subtitle]</w:t>
          </w:r>
        </w:p>
      </w:docPartBody>
    </w:docPart>
    <w:docPart>
      <w:docPartPr>
        <w:name w:val="108D2F7212BB41A796BE2CB4E0BE7729"/>
        <w:category>
          <w:name w:val="General"/>
          <w:gallery w:val="placeholder"/>
        </w:category>
        <w:types>
          <w:type w:val="bbPlcHdr"/>
        </w:types>
        <w:behaviors>
          <w:behavior w:val="content"/>
        </w:behaviors>
        <w:guid w:val="{0DE110A8-4C15-4FF6-AD5E-6CF87CF727D5}"/>
      </w:docPartPr>
      <w:docPartBody>
        <w:p w:rsidR="002F3106" w:rsidRDefault="00195BA9" w:rsidP="00195BA9">
          <w:pPr>
            <w:pStyle w:val="108D2F7212BB41A796BE2CB4E0BE7729"/>
          </w:pPr>
          <w:r>
            <w:rPr>
              <w:color w:val="808080" w:themeColor="text1" w:themeTint="7F"/>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5BA9"/>
    <w:rsid w:val="00195BA9"/>
    <w:rsid w:val="002F3106"/>
    <w:rsid w:val="00887636"/>
    <w:rsid w:val="008F3A51"/>
    <w:rsid w:val="00AE11E5"/>
    <w:rsid w:val="00B603FE"/>
    <w:rsid w:val="00BE7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2D991F-E98D-43D1-9254-4F40C4DFB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9</Pages>
  <Words>2942</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Supporting the learner</vt:lpstr>
    </vt:vector>
  </TitlesOfParts>
  <Company/>
  <LinksUpToDate>false</LinksUpToDate>
  <CharactersWithSpaces>19673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the learner</dc:title>
  <dc:subject>Module code: SJIE5003</dc:subject>
  <dc:creator>Erica Thomas (1805633)</dc:creator>
  <cp:lastModifiedBy>Dell</cp:lastModifiedBy>
  <cp:revision>22</cp:revision>
  <dcterms:created xsi:type="dcterms:W3CDTF">2021-01-13T15:11:00Z</dcterms:created>
  <dcterms:modified xsi:type="dcterms:W3CDTF">2021-01-14T10:42:00Z</dcterms:modified>
</cp:coreProperties>
</file>