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0C6" w:rsidRPr="007A2699" w:rsidRDefault="009920C6" w:rsidP="009920C6">
      <w:pPr>
        <w:pStyle w:val="Title"/>
      </w:pPr>
      <w:r w:rsidRPr="007A2699">
        <w:t>School of Sport, Health &amp; Outdoor Education</w:t>
      </w:r>
    </w:p>
    <w:p w:rsidR="009920C6" w:rsidRPr="00DB29C9" w:rsidRDefault="009920C6" w:rsidP="009920C6">
      <w:pPr>
        <w:rPr>
          <w:b/>
          <w:bCs/>
          <w:sz w:val="16"/>
          <w:szCs w:val="16"/>
        </w:rPr>
      </w:pPr>
    </w:p>
    <w:p w:rsidR="009920C6" w:rsidRPr="007A2699" w:rsidRDefault="009920C6" w:rsidP="009920C6">
      <w:pPr>
        <w:pStyle w:val="Subtitle"/>
      </w:pPr>
      <w:r>
        <w:t>Assessment Feedback Sheet</w:t>
      </w:r>
    </w:p>
    <w:p w:rsidR="009920C6" w:rsidRPr="00DB29C9" w:rsidRDefault="009920C6" w:rsidP="009920C6">
      <w:pPr>
        <w:pStyle w:val="Subtitle"/>
        <w:rPr>
          <w:sz w:val="16"/>
          <w:szCs w:val="16"/>
        </w:rPr>
      </w:pPr>
    </w:p>
    <w:p w:rsidR="009920C6" w:rsidRPr="00952485" w:rsidRDefault="009920C6" w:rsidP="009920C6">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rsidR="009920C6" w:rsidRPr="00952485" w:rsidRDefault="009920C6" w:rsidP="009920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The Great Outdoors</w:t>
      </w:r>
      <w:r>
        <w:rPr>
          <w:b/>
          <w:bCs/>
          <w:sz w:val="24"/>
          <w:szCs w:val="24"/>
          <w:u w:val="none"/>
        </w:rPr>
        <w:tab/>
      </w:r>
    </w:p>
    <w:p w:rsidR="009920C6" w:rsidRDefault="009920C6" w:rsidP="009920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SHSS4076</w:t>
      </w:r>
    </w:p>
    <w:p w:rsidR="009920C6" w:rsidRDefault="009920C6" w:rsidP="009920C6">
      <w:pPr>
        <w:pStyle w:val="Subtitle"/>
        <w:jc w:val="left"/>
        <w:rPr>
          <w:b/>
          <w:bCs/>
          <w:sz w:val="24"/>
          <w:szCs w:val="24"/>
          <w:u w:val="none"/>
        </w:rPr>
      </w:pPr>
      <w:r>
        <w:rPr>
          <w:b/>
          <w:bCs/>
          <w:sz w:val="24"/>
          <w:szCs w:val="24"/>
          <w:u w:val="none"/>
        </w:rPr>
        <w:t xml:space="preserve">        </w:t>
      </w:r>
    </w:p>
    <w:p w:rsidR="009920C6" w:rsidRDefault="009920C6" w:rsidP="009920C6">
      <w:pPr>
        <w:pStyle w:val="Subtitle"/>
        <w:jc w:val="left"/>
        <w:rPr>
          <w:b/>
          <w:bCs/>
          <w:sz w:val="24"/>
          <w:szCs w:val="24"/>
          <w:u w:val="none"/>
        </w:rPr>
      </w:pPr>
      <w:r>
        <w:rPr>
          <w:b/>
          <w:bCs/>
          <w:sz w:val="24"/>
          <w:szCs w:val="24"/>
          <w:u w:val="none"/>
        </w:rPr>
        <w:t xml:space="preserve">                            Submission date: By 3 pm on Friday 24 November 2017</w:t>
      </w:r>
    </w:p>
    <w:p w:rsidR="009920C6" w:rsidRDefault="009920C6" w:rsidP="009920C6">
      <w:pPr>
        <w:pStyle w:val="Subtitle"/>
        <w:jc w:val="left"/>
        <w:rPr>
          <w:b/>
          <w:bCs/>
          <w:sz w:val="24"/>
          <w:szCs w:val="24"/>
          <w:u w:val="none"/>
        </w:rPr>
      </w:pPr>
    </w:p>
    <w:p w:rsidR="009920C6" w:rsidRPr="00E02EA9" w:rsidRDefault="009920C6" w:rsidP="009920C6">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Pr>
          <w:sz w:val="24"/>
          <w:szCs w:val="24"/>
          <w:u w:val="none"/>
        </w:rPr>
        <w:t xml:space="preserve">adventure </w:t>
      </w:r>
      <w:r w:rsidRPr="00E02EA9">
        <w:rPr>
          <w:sz w:val="24"/>
          <w:szCs w:val="24"/>
          <w:u w:val="none"/>
        </w:rPr>
        <w:t>education? (1500 words)</w:t>
      </w:r>
    </w:p>
    <w:p w:rsidR="009920C6" w:rsidRDefault="009920C6" w:rsidP="009920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9920C6" w:rsidRPr="003E28EA" w:rsidTr="00276F4B">
        <w:tc>
          <w:tcPr>
            <w:tcW w:w="10980" w:type="dxa"/>
            <w:gridSpan w:val="2"/>
          </w:tcPr>
          <w:p w:rsidR="009920C6" w:rsidRPr="008D4E60" w:rsidRDefault="009920C6" w:rsidP="00276F4B">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9920C6" w:rsidRPr="003E28EA" w:rsidTr="00276F4B">
        <w:tc>
          <w:tcPr>
            <w:tcW w:w="3420" w:type="dxa"/>
          </w:tcPr>
          <w:p w:rsidR="009920C6" w:rsidRPr="008D4E60" w:rsidRDefault="009920C6" w:rsidP="00276F4B">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rsidR="009920C6" w:rsidRPr="007E2C75" w:rsidRDefault="007E2C75" w:rsidP="00276F4B">
            <w:pPr>
              <w:pStyle w:val="Subtitle"/>
              <w:tabs>
                <w:tab w:val="left" w:pos="5850"/>
              </w:tabs>
              <w:jc w:val="left"/>
              <w:rPr>
                <w:rFonts w:eastAsia="Times New Roman"/>
                <w:sz w:val="24"/>
                <w:u w:val="none"/>
                <w:lang w:eastAsia="en-US"/>
              </w:rPr>
            </w:pPr>
            <w:r w:rsidRPr="007E2C75">
              <w:rPr>
                <w:rFonts w:eastAsia="Times New Roman"/>
                <w:sz w:val="24"/>
                <w:u w:val="none"/>
                <w:lang w:eastAsia="en-US"/>
              </w:rPr>
              <w:t xml:space="preserve">I think my </w:t>
            </w:r>
            <w:r>
              <w:rPr>
                <w:rFonts w:eastAsia="Times New Roman"/>
                <w:sz w:val="24"/>
                <w:u w:val="none"/>
                <w:lang w:eastAsia="en-US"/>
              </w:rPr>
              <w:t xml:space="preserve">work around Earth Education is informative and well </w:t>
            </w:r>
            <w:proofErr w:type="gramStart"/>
            <w:r>
              <w:rPr>
                <w:rFonts w:eastAsia="Times New Roman"/>
                <w:sz w:val="24"/>
                <w:u w:val="none"/>
                <w:lang w:eastAsia="en-US"/>
              </w:rPr>
              <w:t>laid</w:t>
            </w:r>
            <w:proofErr w:type="gramEnd"/>
            <w:r>
              <w:rPr>
                <w:rFonts w:eastAsia="Times New Roman"/>
                <w:sz w:val="24"/>
                <w:u w:val="none"/>
                <w:lang w:eastAsia="en-US"/>
              </w:rPr>
              <w:t xml:space="preserve"> out.</w:t>
            </w:r>
          </w:p>
        </w:tc>
      </w:tr>
      <w:tr w:rsidR="009920C6" w:rsidRPr="003E28EA" w:rsidTr="00276F4B">
        <w:tc>
          <w:tcPr>
            <w:tcW w:w="3420" w:type="dxa"/>
          </w:tcPr>
          <w:p w:rsidR="009920C6" w:rsidRPr="008D4E60" w:rsidRDefault="009920C6" w:rsidP="00276F4B">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rsidR="009920C6" w:rsidRPr="007E2C75" w:rsidRDefault="007E2C75" w:rsidP="00276F4B">
            <w:pPr>
              <w:pStyle w:val="Subtitle"/>
              <w:tabs>
                <w:tab w:val="left" w:pos="5850"/>
              </w:tabs>
              <w:jc w:val="left"/>
              <w:rPr>
                <w:rFonts w:eastAsia="Times New Roman"/>
                <w:sz w:val="24"/>
                <w:u w:val="none"/>
                <w:lang w:eastAsia="en-US"/>
              </w:rPr>
            </w:pPr>
            <w:proofErr w:type="gramStart"/>
            <w:r>
              <w:rPr>
                <w:rFonts w:eastAsia="Times New Roman"/>
                <w:sz w:val="24"/>
                <w:u w:val="none"/>
                <w:lang w:eastAsia="en-US"/>
              </w:rPr>
              <w:t>The preparation (reading), flow of the essay, connections and my argument throughout if any is even present.</w:t>
            </w:r>
            <w:proofErr w:type="gramEnd"/>
            <w:r>
              <w:rPr>
                <w:rFonts w:eastAsia="Times New Roman"/>
                <w:sz w:val="24"/>
                <w:u w:val="none"/>
                <w:lang w:eastAsia="en-US"/>
              </w:rPr>
              <w:t xml:space="preserve"> </w:t>
            </w:r>
          </w:p>
        </w:tc>
      </w:tr>
      <w:tr w:rsidR="009920C6" w:rsidRPr="003E28EA" w:rsidTr="00276F4B">
        <w:tc>
          <w:tcPr>
            <w:tcW w:w="3420" w:type="dxa"/>
          </w:tcPr>
          <w:p w:rsidR="009920C6" w:rsidRPr="008D4E60" w:rsidRDefault="009920C6" w:rsidP="00276F4B">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rsidR="009920C6" w:rsidRPr="007E2C75" w:rsidRDefault="007E2C75" w:rsidP="00276F4B">
            <w:pPr>
              <w:pStyle w:val="Subtitle"/>
              <w:tabs>
                <w:tab w:val="left" w:pos="5850"/>
              </w:tabs>
              <w:jc w:val="left"/>
              <w:rPr>
                <w:rFonts w:eastAsia="Times New Roman"/>
                <w:sz w:val="24"/>
                <w:u w:val="none"/>
                <w:lang w:eastAsia="en-US"/>
              </w:rPr>
            </w:pPr>
            <w:proofErr w:type="gramStart"/>
            <w:r>
              <w:rPr>
                <w:rFonts w:eastAsia="Times New Roman"/>
                <w:sz w:val="24"/>
                <w:u w:val="none"/>
                <w:lang w:eastAsia="en-US"/>
              </w:rPr>
              <w:t>Reinforcing my own knowledge through reading.</w:t>
            </w:r>
            <w:proofErr w:type="gramEnd"/>
            <w:r>
              <w:rPr>
                <w:rFonts w:eastAsia="Times New Roman"/>
                <w:sz w:val="24"/>
                <w:u w:val="none"/>
                <w:lang w:eastAsia="en-US"/>
              </w:rPr>
              <w:t xml:space="preserve"> </w:t>
            </w:r>
          </w:p>
        </w:tc>
      </w:tr>
    </w:tbl>
    <w:p w:rsidR="009920C6" w:rsidRPr="00DB29C9" w:rsidRDefault="009920C6" w:rsidP="009920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920C6" w:rsidRPr="00313008" w:rsidTr="00276F4B">
        <w:trPr>
          <w:cantSplit/>
        </w:trPr>
        <w:tc>
          <w:tcPr>
            <w:tcW w:w="2305" w:type="dxa"/>
            <w:vMerge w:val="restart"/>
            <w:tcBorders>
              <w:top w:val="thinThickLargeGap" w:sz="24" w:space="0" w:color="auto"/>
              <w:left w:val="thinThickLargeGap" w:sz="24" w:space="0" w:color="auto"/>
              <w:bottom w:val="single" w:sz="6" w:space="0" w:color="auto"/>
            </w:tcBorders>
          </w:tcPr>
          <w:p w:rsidR="009920C6" w:rsidRPr="00313008" w:rsidRDefault="009920C6" w:rsidP="00276F4B">
            <w:pPr>
              <w:pStyle w:val="Subtitle"/>
              <w:jc w:val="left"/>
              <w:rPr>
                <w:b/>
                <w:bCs/>
                <w:sz w:val="24"/>
                <w:szCs w:val="24"/>
                <w:u w:val="none"/>
              </w:rPr>
            </w:pPr>
          </w:p>
          <w:p w:rsidR="009920C6" w:rsidRPr="009574BA" w:rsidRDefault="009920C6" w:rsidP="00276F4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rsidR="009920C6" w:rsidRPr="00313008" w:rsidRDefault="009920C6" w:rsidP="00276F4B">
            <w:pPr>
              <w:ind w:left="113" w:right="113"/>
              <w:rPr>
                <w:sz w:val="16"/>
                <w:szCs w:val="16"/>
              </w:rPr>
            </w:pPr>
            <w:r w:rsidRPr="00313008">
              <w:rPr>
                <w:sz w:val="16"/>
                <w:szCs w:val="16"/>
              </w:rPr>
              <w:t>Learning</w:t>
            </w:r>
          </w:p>
          <w:p w:rsidR="009920C6" w:rsidRPr="00313008" w:rsidRDefault="009920C6" w:rsidP="00276F4B">
            <w:pPr>
              <w:ind w:left="113" w:right="113"/>
              <w:rPr>
                <w:sz w:val="16"/>
                <w:szCs w:val="16"/>
              </w:rPr>
            </w:pPr>
            <w:r w:rsidRPr="00313008">
              <w:rPr>
                <w:sz w:val="16"/>
                <w:szCs w:val="16"/>
              </w:rPr>
              <w:t>Outcomes</w:t>
            </w:r>
          </w:p>
          <w:p w:rsidR="009920C6" w:rsidRPr="00313008" w:rsidRDefault="009920C6" w:rsidP="00276F4B">
            <w:pPr>
              <w:ind w:left="113" w:right="113"/>
              <w:rPr>
                <w:sz w:val="16"/>
                <w:szCs w:val="16"/>
              </w:rPr>
            </w:pPr>
          </w:p>
          <w:p w:rsidR="009920C6" w:rsidRPr="00313008" w:rsidRDefault="009920C6" w:rsidP="00276F4B">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rsidR="009920C6" w:rsidRPr="00313008" w:rsidRDefault="009920C6" w:rsidP="00276F4B">
            <w:pPr>
              <w:pStyle w:val="Subtitle"/>
              <w:rPr>
                <w:b/>
                <w:bCs/>
                <w:sz w:val="24"/>
                <w:szCs w:val="24"/>
                <w:u w:val="none"/>
              </w:rPr>
            </w:pPr>
            <w:r w:rsidRPr="00313008">
              <w:rPr>
                <w:b/>
                <w:bCs/>
                <w:sz w:val="24"/>
                <w:szCs w:val="24"/>
                <w:u w:val="none"/>
              </w:rPr>
              <w:t>GRADE</w:t>
            </w:r>
          </w:p>
        </w:tc>
      </w:tr>
      <w:tr w:rsidR="009920C6" w:rsidRPr="00313008" w:rsidTr="00276F4B">
        <w:trPr>
          <w:cantSplit/>
        </w:trPr>
        <w:tc>
          <w:tcPr>
            <w:tcW w:w="2305" w:type="dxa"/>
            <w:vMerge/>
            <w:tcBorders>
              <w:top w:val="single" w:sz="6" w:space="0" w:color="auto"/>
              <w:left w:val="thinThickLargeGap" w:sz="24" w:space="0" w:color="auto"/>
              <w:bottom w:val="single" w:sz="6" w:space="0" w:color="auto"/>
            </w:tcBorders>
          </w:tcPr>
          <w:p w:rsidR="009920C6" w:rsidRPr="00313008" w:rsidRDefault="009920C6" w:rsidP="00276F4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9920C6" w:rsidRPr="00313008" w:rsidRDefault="009920C6" w:rsidP="00276F4B">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9920C6" w:rsidRDefault="009920C6" w:rsidP="00276F4B">
            <w:pPr>
              <w:pStyle w:val="Subtitle"/>
              <w:jc w:val="left"/>
              <w:rPr>
                <w:sz w:val="16"/>
                <w:szCs w:val="16"/>
                <w:u w:val="none"/>
              </w:rPr>
            </w:pPr>
            <w:r>
              <w:rPr>
                <w:sz w:val="16"/>
                <w:szCs w:val="16"/>
                <w:u w:val="none"/>
              </w:rPr>
              <w:t xml:space="preserve">  Poor</w:t>
            </w:r>
          </w:p>
          <w:p w:rsidR="009920C6" w:rsidRPr="00890C6B" w:rsidRDefault="009920C6" w:rsidP="00276F4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rsidR="009920C6" w:rsidRDefault="009920C6" w:rsidP="00276F4B">
            <w:pPr>
              <w:pStyle w:val="Subtitle"/>
              <w:jc w:val="left"/>
              <w:rPr>
                <w:b/>
                <w:bCs/>
                <w:sz w:val="16"/>
                <w:szCs w:val="16"/>
                <w:u w:val="none"/>
              </w:rPr>
            </w:pPr>
            <w:r>
              <w:rPr>
                <w:b/>
                <w:bCs/>
                <w:sz w:val="16"/>
                <w:szCs w:val="16"/>
                <w:u w:val="none"/>
              </w:rPr>
              <w:t xml:space="preserve">  Weak</w:t>
            </w:r>
          </w:p>
          <w:p w:rsidR="009920C6" w:rsidRPr="00890C6B" w:rsidRDefault="009920C6" w:rsidP="00276F4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Unsatisfactory</w:t>
            </w:r>
          </w:p>
          <w:p w:rsidR="009920C6" w:rsidRPr="00890C6B" w:rsidRDefault="009920C6" w:rsidP="00276F4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Satisfactory</w:t>
            </w:r>
          </w:p>
          <w:p w:rsidR="009920C6" w:rsidRPr="00890C6B" w:rsidRDefault="009920C6" w:rsidP="00276F4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Good</w:t>
            </w:r>
          </w:p>
          <w:p w:rsidR="009920C6" w:rsidRPr="00890C6B" w:rsidRDefault="009920C6" w:rsidP="00276F4B">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Very Good</w:t>
            </w:r>
          </w:p>
          <w:p w:rsidR="009920C6" w:rsidRPr="00890C6B" w:rsidRDefault="009920C6" w:rsidP="00276F4B">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Excellent</w:t>
            </w:r>
          </w:p>
          <w:p w:rsidR="009920C6" w:rsidRPr="00890C6B" w:rsidRDefault="009920C6" w:rsidP="00276F4B">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rsidR="009920C6" w:rsidRDefault="009920C6" w:rsidP="00276F4B">
            <w:pPr>
              <w:pStyle w:val="Subtitle"/>
              <w:rPr>
                <w:b/>
                <w:bCs/>
                <w:sz w:val="16"/>
                <w:szCs w:val="16"/>
                <w:u w:val="none"/>
              </w:rPr>
            </w:pPr>
            <w:r>
              <w:rPr>
                <w:b/>
                <w:bCs/>
                <w:sz w:val="16"/>
                <w:szCs w:val="16"/>
                <w:u w:val="none"/>
              </w:rPr>
              <w:t xml:space="preserve">Exceptional </w:t>
            </w:r>
          </w:p>
          <w:p w:rsidR="009920C6" w:rsidRPr="00890C6B" w:rsidRDefault="009920C6" w:rsidP="00276F4B">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9920C6" w:rsidRPr="00313008" w:rsidRDefault="009920C6" w:rsidP="00276F4B">
            <w:pPr>
              <w:pStyle w:val="Subtitle"/>
              <w:jc w:val="left"/>
              <w:rPr>
                <w:b/>
                <w:bCs/>
                <w:sz w:val="18"/>
                <w:szCs w:val="18"/>
                <w:u w:val="none"/>
              </w:rPr>
            </w:pPr>
          </w:p>
          <w:p w:rsidR="009920C6" w:rsidRPr="00313008" w:rsidRDefault="009920C6" w:rsidP="00276F4B">
            <w:pPr>
              <w:pStyle w:val="Subtitle"/>
              <w:jc w:val="left"/>
              <w:rPr>
                <w:b/>
                <w:bCs/>
                <w:sz w:val="18"/>
                <w:szCs w:val="18"/>
                <w:u w:val="none"/>
              </w:rPr>
            </w:pPr>
            <w:r w:rsidRPr="00313008">
              <w:rPr>
                <w:b/>
                <w:bCs/>
                <w:sz w:val="18"/>
                <w:szCs w:val="18"/>
                <w:u w:val="none"/>
              </w:rPr>
              <w:t xml:space="preserve">  %</w:t>
            </w:r>
          </w:p>
        </w:tc>
      </w:tr>
      <w:tr w:rsidR="009920C6" w:rsidRPr="009574BA" w:rsidTr="00276F4B">
        <w:tc>
          <w:tcPr>
            <w:tcW w:w="2305" w:type="dxa"/>
            <w:tcBorders>
              <w:top w:val="single" w:sz="6" w:space="0" w:color="auto"/>
              <w:left w:val="thinThickLargeGap" w:sz="24" w:space="0" w:color="auto"/>
              <w:bottom w:val="single" w:sz="6" w:space="0" w:color="auto"/>
            </w:tcBorders>
          </w:tcPr>
          <w:p w:rsidR="009920C6" w:rsidRPr="009574BA" w:rsidRDefault="009920C6" w:rsidP="00276F4B">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rsidR="009920C6" w:rsidRPr="009574BA" w:rsidRDefault="009920C6" w:rsidP="00276F4B">
            <w:pPr>
              <w:pStyle w:val="Subtitle"/>
              <w:rPr>
                <w:sz w:val="18"/>
                <w:szCs w:val="18"/>
                <w:u w:val="none"/>
              </w:rPr>
            </w:pPr>
            <w:r>
              <w:rPr>
                <w:sz w:val="18"/>
                <w:szCs w:val="18"/>
                <w:u w:val="none"/>
              </w:rPr>
              <w:t>1</w:t>
            </w:r>
            <w:proofErr w:type="gramStart"/>
            <w:r>
              <w:rPr>
                <w:sz w:val="18"/>
                <w:szCs w:val="18"/>
                <w:u w:val="none"/>
              </w:rPr>
              <w:t>,2</w:t>
            </w:r>
            <w:proofErr w:type="gramEnd"/>
            <w:r>
              <w:rPr>
                <w:sz w:val="18"/>
                <w:szCs w:val="18"/>
                <w:u w:val="none"/>
              </w:rPr>
              <w:t>, 3</w:t>
            </w:r>
          </w:p>
          <w:p w:rsidR="009920C6" w:rsidRPr="009574BA" w:rsidRDefault="009920C6" w:rsidP="00276F4B">
            <w:pPr>
              <w:pStyle w:val="Subtitle"/>
              <w:rPr>
                <w:sz w:val="18"/>
                <w:szCs w:val="18"/>
                <w:u w:val="none"/>
              </w:rPr>
            </w:pPr>
          </w:p>
        </w:tc>
        <w:tc>
          <w:tcPr>
            <w:tcW w:w="922"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2"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9574BA" w:rsidRDefault="009920C6" w:rsidP="00276F4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9920C6" w:rsidRPr="00C806E5" w:rsidRDefault="009920C6" w:rsidP="00276F4B">
            <w:pPr>
              <w:pStyle w:val="Subtitle"/>
              <w:jc w:val="left"/>
              <w:rPr>
                <w:b/>
                <w:bCs/>
                <w:sz w:val="18"/>
                <w:szCs w:val="18"/>
                <w:u w:val="none"/>
              </w:rPr>
            </w:pPr>
            <w:r>
              <w:rPr>
                <w:b/>
                <w:bCs/>
                <w:sz w:val="18"/>
                <w:szCs w:val="18"/>
                <w:u w:val="none"/>
              </w:rPr>
              <w:t>50</w:t>
            </w:r>
            <w:r w:rsidRPr="00C806E5">
              <w:rPr>
                <w:b/>
                <w:bCs/>
                <w:sz w:val="18"/>
                <w:szCs w:val="18"/>
                <w:u w:val="none"/>
              </w:rPr>
              <w:t>%</w:t>
            </w:r>
          </w:p>
        </w:tc>
      </w:tr>
      <w:tr w:rsidR="009920C6" w:rsidRPr="00313008" w:rsidTr="00276F4B">
        <w:tc>
          <w:tcPr>
            <w:tcW w:w="2305" w:type="dxa"/>
            <w:tcBorders>
              <w:top w:val="single" w:sz="6" w:space="0" w:color="auto"/>
              <w:left w:val="thinThickLargeGap" w:sz="24" w:space="0" w:color="auto"/>
              <w:bottom w:val="single" w:sz="6" w:space="0" w:color="auto"/>
            </w:tcBorders>
          </w:tcPr>
          <w:p w:rsidR="009920C6" w:rsidRPr="00313008" w:rsidRDefault="009920C6" w:rsidP="00276F4B">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rsidR="009920C6" w:rsidRPr="00A12C5A" w:rsidRDefault="009920C6" w:rsidP="00276F4B">
            <w:pPr>
              <w:pStyle w:val="Subtitle"/>
              <w:rPr>
                <w:sz w:val="18"/>
                <w:szCs w:val="18"/>
                <w:u w:val="none"/>
              </w:rPr>
            </w:pPr>
            <w:r w:rsidRPr="00A12C5A">
              <w:rPr>
                <w:sz w:val="18"/>
                <w:szCs w:val="18"/>
                <w:u w:val="none"/>
              </w:rPr>
              <w:t>2</w:t>
            </w:r>
            <w:proofErr w:type="gramStart"/>
            <w:r w:rsidRPr="00A12C5A">
              <w:rPr>
                <w:sz w:val="18"/>
                <w:szCs w:val="18"/>
                <w:u w:val="none"/>
              </w:rPr>
              <w:t>,3</w:t>
            </w:r>
            <w:r>
              <w:rPr>
                <w:sz w:val="18"/>
                <w:szCs w:val="18"/>
                <w:u w:val="none"/>
              </w:rPr>
              <w:t>,4</w:t>
            </w:r>
            <w:proofErr w:type="gramEnd"/>
          </w:p>
        </w:tc>
        <w:tc>
          <w:tcPr>
            <w:tcW w:w="922"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9920C6" w:rsidRPr="00313008" w:rsidRDefault="009920C6" w:rsidP="00276F4B">
            <w:pPr>
              <w:pStyle w:val="Subtitle"/>
              <w:jc w:val="left"/>
              <w:rPr>
                <w:b/>
                <w:bCs/>
                <w:sz w:val="18"/>
                <w:szCs w:val="18"/>
                <w:u w:val="none"/>
              </w:rPr>
            </w:pPr>
            <w:r>
              <w:rPr>
                <w:b/>
                <w:bCs/>
                <w:sz w:val="18"/>
                <w:szCs w:val="18"/>
                <w:u w:val="none"/>
              </w:rPr>
              <w:t>3</w:t>
            </w:r>
            <w:r w:rsidRPr="00313008">
              <w:rPr>
                <w:b/>
                <w:bCs/>
                <w:sz w:val="18"/>
                <w:szCs w:val="18"/>
                <w:u w:val="none"/>
              </w:rPr>
              <w:t>0%</w:t>
            </w:r>
          </w:p>
        </w:tc>
      </w:tr>
      <w:tr w:rsidR="009920C6" w:rsidRPr="00313008" w:rsidTr="00276F4B">
        <w:tc>
          <w:tcPr>
            <w:tcW w:w="2305" w:type="dxa"/>
            <w:tcBorders>
              <w:top w:val="single" w:sz="6" w:space="0" w:color="auto"/>
              <w:left w:val="thinThickLargeGap" w:sz="24" w:space="0" w:color="auto"/>
              <w:bottom w:val="single" w:sz="6" w:space="0" w:color="auto"/>
            </w:tcBorders>
          </w:tcPr>
          <w:p w:rsidR="009920C6" w:rsidRPr="00313008" w:rsidRDefault="009920C6" w:rsidP="00276F4B">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rsidR="009920C6" w:rsidRPr="00A12C5A" w:rsidRDefault="009920C6" w:rsidP="00276F4B">
            <w:pPr>
              <w:pStyle w:val="Subtitle"/>
              <w:rPr>
                <w:sz w:val="18"/>
                <w:szCs w:val="18"/>
                <w:u w:val="none"/>
              </w:rPr>
            </w:pPr>
            <w:r w:rsidRPr="00A12C5A">
              <w:rPr>
                <w:sz w:val="18"/>
                <w:szCs w:val="18"/>
                <w:u w:val="none"/>
              </w:rPr>
              <w:t>1, 2</w:t>
            </w:r>
            <w:proofErr w:type="gramStart"/>
            <w:r w:rsidRPr="00A12C5A">
              <w:rPr>
                <w:sz w:val="18"/>
                <w:szCs w:val="18"/>
                <w:u w:val="none"/>
              </w:rPr>
              <w:t>,3</w:t>
            </w:r>
            <w:proofErr w:type="gramEnd"/>
          </w:p>
        </w:tc>
        <w:tc>
          <w:tcPr>
            <w:tcW w:w="922"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right w:val="single" w:sz="6" w:space="0" w:color="auto"/>
            </w:tcBorders>
          </w:tcPr>
          <w:p w:rsidR="009920C6" w:rsidRPr="00313008" w:rsidRDefault="009920C6" w:rsidP="00276F4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9920C6" w:rsidRPr="00313008" w:rsidRDefault="009920C6" w:rsidP="00276F4B">
            <w:pPr>
              <w:pStyle w:val="Subtitle"/>
              <w:jc w:val="left"/>
              <w:rPr>
                <w:b/>
                <w:bCs/>
                <w:sz w:val="18"/>
                <w:szCs w:val="18"/>
                <w:u w:val="none"/>
              </w:rPr>
            </w:pPr>
            <w:r>
              <w:rPr>
                <w:b/>
                <w:bCs/>
                <w:sz w:val="18"/>
                <w:szCs w:val="18"/>
                <w:u w:val="none"/>
              </w:rPr>
              <w:t>10</w:t>
            </w:r>
            <w:r w:rsidRPr="00313008">
              <w:rPr>
                <w:b/>
                <w:bCs/>
                <w:sz w:val="18"/>
                <w:szCs w:val="18"/>
                <w:u w:val="none"/>
              </w:rPr>
              <w:t>%</w:t>
            </w:r>
          </w:p>
        </w:tc>
      </w:tr>
      <w:tr w:rsidR="009920C6" w:rsidRPr="00313008" w:rsidTr="00276F4B">
        <w:tc>
          <w:tcPr>
            <w:tcW w:w="2305" w:type="dxa"/>
            <w:tcBorders>
              <w:top w:val="single" w:sz="6" w:space="0" w:color="auto"/>
              <w:left w:val="thinThickLargeGap" w:sz="24" w:space="0" w:color="auto"/>
              <w:bottom w:val="single" w:sz="6" w:space="0" w:color="auto"/>
            </w:tcBorders>
          </w:tcPr>
          <w:p w:rsidR="009920C6" w:rsidRPr="00313008" w:rsidRDefault="009920C6" w:rsidP="00276F4B">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rsidR="009920C6" w:rsidRPr="00A12C5A" w:rsidRDefault="009920C6" w:rsidP="00276F4B">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9920C6" w:rsidRPr="00313008" w:rsidRDefault="009920C6" w:rsidP="00276F4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9920C6" w:rsidRPr="00313008" w:rsidRDefault="009920C6" w:rsidP="00276F4B">
            <w:pPr>
              <w:pStyle w:val="Subtitle"/>
              <w:jc w:val="left"/>
              <w:rPr>
                <w:b/>
                <w:bCs/>
                <w:sz w:val="18"/>
                <w:szCs w:val="18"/>
                <w:u w:val="none"/>
              </w:rPr>
            </w:pPr>
            <w:r>
              <w:rPr>
                <w:b/>
                <w:bCs/>
                <w:sz w:val="18"/>
                <w:szCs w:val="18"/>
                <w:u w:val="none"/>
              </w:rPr>
              <w:t>1</w:t>
            </w:r>
            <w:r w:rsidRPr="00313008">
              <w:rPr>
                <w:b/>
                <w:bCs/>
                <w:sz w:val="18"/>
                <w:szCs w:val="18"/>
                <w:u w:val="none"/>
              </w:rPr>
              <w:t>0%</w:t>
            </w:r>
          </w:p>
        </w:tc>
      </w:tr>
      <w:tr w:rsidR="009920C6" w:rsidRPr="00313008" w:rsidTr="00276F4B">
        <w:tc>
          <w:tcPr>
            <w:tcW w:w="10225" w:type="dxa"/>
            <w:gridSpan w:val="13"/>
            <w:tcBorders>
              <w:top w:val="nil"/>
              <w:left w:val="thinThickLargeGap" w:sz="24" w:space="0" w:color="auto"/>
              <w:bottom w:val="single" w:sz="6" w:space="0" w:color="auto"/>
            </w:tcBorders>
            <w:vAlign w:val="center"/>
          </w:tcPr>
          <w:p w:rsidR="009920C6" w:rsidRPr="00313008" w:rsidRDefault="009920C6" w:rsidP="00276F4B">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rsidR="009920C6" w:rsidRPr="00313008" w:rsidRDefault="009920C6" w:rsidP="00276F4B">
            <w:pPr>
              <w:pStyle w:val="Subtitle"/>
              <w:jc w:val="left"/>
              <w:rPr>
                <w:sz w:val="18"/>
                <w:szCs w:val="18"/>
                <w:u w:val="none"/>
              </w:rPr>
            </w:pPr>
          </w:p>
        </w:tc>
      </w:tr>
      <w:tr w:rsidR="009920C6" w:rsidRPr="00313008" w:rsidTr="00276F4B">
        <w:trPr>
          <w:cantSplit/>
          <w:trHeight w:val="4341"/>
        </w:trPr>
        <w:tc>
          <w:tcPr>
            <w:tcW w:w="10945" w:type="dxa"/>
            <w:gridSpan w:val="14"/>
            <w:tcBorders>
              <w:left w:val="thinThickLargeGap" w:sz="24" w:space="0" w:color="auto"/>
              <w:right w:val="thickThinLargeGap" w:sz="24" w:space="0" w:color="auto"/>
            </w:tcBorders>
          </w:tcPr>
          <w:p w:rsidR="009920C6" w:rsidRPr="00313008" w:rsidRDefault="009920C6" w:rsidP="00276F4B">
            <w:pPr>
              <w:pStyle w:val="Subtitle"/>
              <w:jc w:val="left"/>
              <w:rPr>
                <w:b/>
                <w:bCs/>
                <w:sz w:val="24"/>
                <w:szCs w:val="24"/>
                <w:u w:val="none"/>
              </w:rPr>
            </w:pPr>
            <w:r w:rsidRPr="00313008">
              <w:rPr>
                <w:b/>
                <w:bCs/>
                <w:sz w:val="24"/>
                <w:szCs w:val="24"/>
                <w:u w:val="none"/>
              </w:rPr>
              <w:t>TUTOR COMMENTS:</w:t>
            </w:r>
          </w:p>
          <w:p w:rsidR="009920C6" w:rsidRDefault="009920C6" w:rsidP="00276F4B">
            <w:pPr>
              <w:pStyle w:val="Subtitle"/>
              <w:ind w:left="937" w:right="1152"/>
              <w:jc w:val="both"/>
              <w:rPr>
                <w:b/>
                <w:bCs/>
                <w:sz w:val="24"/>
                <w:szCs w:val="24"/>
                <w:u w:val="none"/>
              </w:rPr>
            </w:pPr>
          </w:p>
          <w:p w:rsidR="009920C6" w:rsidRDefault="009920C6" w:rsidP="00276F4B">
            <w:pPr>
              <w:pStyle w:val="Subtitle"/>
              <w:ind w:left="937" w:right="1152"/>
              <w:jc w:val="both"/>
              <w:rPr>
                <w:b/>
                <w:bCs/>
                <w:sz w:val="24"/>
                <w:szCs w:val="24"/>
                <w:u w:val="none"/>
              </w:rPr>
            </w:pPr>
          </w:p>
          <w:p w:rsidR="009920C6" w:rsidRDefault="009920C6" w:rsidP="00276F4B">
            <w:pPr>
              <w:pStyle w:val="Subtitle"/>
              <w:ind w:right="1152"/>
              <w:jc w:val="both"/>
              <w:rPr>
                <w:b/>
                <w:bCs/>
                <w:sz w:val="24"/>
                <w:szCs w:val="24"/>
                <w:u w:val="none"/>
              </w:rPr>
            </w:pPr>
          </w:p>
          <w:p w:rsidR="009920C6" w:rsidRDefault="009920C6" w:rsidP="00276F4B">
            <w:pPr>
              <w:pStyle w:val="Subtitle"/>
              <w:ind w:left="937" w:right="1152"/>
              <w:jc w:val="both"/>
              <w:rPr>
                <w:b/>
                <w:bCs/>
                <w:sz w:val="24"/>
                <w:szCs w:val="24"/>
                <w:u w:val="none"/>
              </w:rPr>
            </w:pPr>
          </w:p>
          <w:p w:rsidR="009920C6" w:rsidRDefault="009920C6" w:rsidP="00276F4B">
            <w:pPr>
              <w:pStyle w:val="Subtitle"/>
              <w:ind w:left="937" w:right="1152"/>
              <w:jc w:val="both"/>
              <w:rPr>
                <w:b/>
                <w:bCs/>
                <w:sz w:val="24"/>
                <w:szCs w:val="24"/>
                <w:u w:val="none"/>
              </w:rPr>
            </w:pPr>
          </w:p>
          <w:p w:rsidR="009920C6" w:rsidRDefault="009920C6" w:rsidP="00276F4B">
            <w:pPr>
              <w:pStyle w:val="Subtitle"/>
              <w:ind w:left="937" w:right="1152"/>
              <w:jc w:val="both"/>
              <w:rPr>
                <w:b/>
                <w:bCs/>
                <w:sz w:val="24"/>
                <w:szCs w:val="24"/>
                <w:u w:val="none"/>
              </w:rPr>
            </w:pPr>
          </w:p>
          <w:p w:rsidR="009920C6" w:rsidRDefault="009920C6" w:rsidP="00276F4B">
            <w:pPr>
              <w:pStyle w:val="Subtitle"/>
              <w:ind w:left="937" w:right="1152"/>
              <w:jc w:val="both"/>
              <w:rPr>
                <w:b/>
                <w:bCs/>
                <w:sz w:val="24"/>
                <w:szCs w:val="24"/>
                <w:u w:val="none"/>
              </w:rPr>
            </w:pPr>
          </w:p>
          <w:p w:rsidR="009920C6" w:rsidRPr="00313008" w:rsidRDefault="009920C6" w:rsidP="00276F4B">
            <w:pPr>
              <w:pStyle w:val="Subtitle"/>
              <w:ind w:right="1152"/>
              <w:jc w:val="both"/>
              <w:rPr>
                <w:b/>
                <w:bCs/>
                <w:sz w:val="24"/>
                <w:szCs w:val="24"/>
                <w:u w:val="none"/>
              </w:rPr>
            </w:pPr>
          </w:p>
        </w:tc>
      </w:tr>
      <w:tr w:rsidR="009920C6" w:rsidRPr="00313008" w:rsidTr="00276F4B">
        <w:trPr>
          <w:cantSplit/>
          <w:trHeight w:val="365"/>
        </w:trPr>
        <w:tc>
          <w:tcPr>
            <w:tcW w:w="2661" w:type="dxa"/>
            <w:gridSpan w:val="2"/>
            <w:tcBorders>
              <w:left w:val="thinThickLargeGap" w:sz="24" w:space="0" w:color="auto"/>
              <w:bottom w:val="thickThinLargeGap" w:sz="24" w:space="0" w:color="auto"/>
            </w:tcBorders>
          </w:tcPr>
          <w:p w:rsidR="009920C6" w:rsidRPr="00313008" w:rsidRDefault="009920C6" w:rsidP="00276F4B">
            <w:pPr>
              <w:pStyle w:val="Subtitle"/>
              <w:jc w:val="left"/>
              <w:rPr>
                <w:b/>
                <w:bCs/>
                <w:sz w:val="18"/>
                <w:szCs w:val="18"/>
                <w:u w:val="none"/>
              </w:rPr>
            </w:pPr>
            <w:r w:rsidRPr="00313008">
              <w:rPr>
                <w:b/>
                <w:bCs/>
                <w:sz w:val="18"/>
                <w:szCs w:val="18"/>
                <w:u w:val="none"/>
              </w:rPr>
              <w:t xml:space="preserve"> Submission date: </w:t>
            </w:r>
          </w:p>
          <w:p w:rsidR="009920C6" w:rsidRPr="00313008" w:rsidRDefault="009920C6" w:rsidP="00276F4B">
            <w:pPr>
              <w:pStyle w:val="Subtitle"/>
              <w:jc w:val="left"/>
              <w:rPr>
                <w:b/>
                <w:bCs/>
                <w:sz w:val="18"/>
                <w:szCs w:val="18"/>
                <w:u w:val="none"/>
              </w:rPr>
            </w:pPr>
          </w:p>
        </w:tc>
        <w:tc>
          <w:tcPr>
            <w:tcW w:w="2337" w:type="dxa"/>
            <w:gridSpan w:val="4"/>
            <w:tcBorders>
              <w:bottom w:val="thickThinLargeGap" w:sz="24" w:space="0" w:color="auto"/>
            </w:tcBorders>
          </w:tcPr>
          <w:p w:rsidR="009920C6" w:rsidRPr="00313008" w:rsidRDefault="009920C6" w:rsidP="00276F4B">
            <w:pPr>
              <w:pStyle w:val="Subtitle"/>
              <w:jc w:val="left"/>
              <w:rPr>
                <w:b/>
                <w:bCs/>
                <w:sz w:val="18"/>
                <w:szCs w:val="18"/>
                <w:u w:val="none"/>
              </w:rPr>
            </w:pPr>
            <w:r>
              <w:rPr>
                <w:b/>
                <w:bCs/>
                <w:sz w:val="18"/>
                <w:szCs w:val="18"/>
                <w:u w:val="none"/>
              </w:rPr>
              <w:t>Return date:</w:t>
            </w:r>
          </w:p>
          <w:p w:rsidR="009920C6" w:rsidRPr="00313008" w:rsidRDefault="009920C6" w:rsidP="00276F4B">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9920C6" w:rsidRPr="00313008" w:rsidRDefault="009920C6" w:rsidP="00276F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rsidR="009920C6" w:rsidRPr="00313008" w:rsidRDefault="009920C6" w:rsidP="00276F4B">
            <w:pPr>
              <w:pStyle w:val="Subtitle"/>
              <w:jc w:val="left"/>
              <w:rPr>
                <w:b/>
                <w:bCs/>
                <w:sz w:val="18"/>
                <w:szCs w:val="18"/>
                <w:u w:val="none"/>
              </w:rPr>
            </w:pPr>
            <w:r w:rsidRPr="00313008">
              <w:rPr>
                <w:b/>
                <w:bCs/>
                <w:sz w:val="18"/>
                <w:szCs w:val="18"/>
                <w:u w:val="none"/>
              </w:rPr>
              <w:t xml:space="preserve">Mark: </w:t>
            </w:r>
          </w:p>
        </w:tc>
      </w:tr>
    </w:tbl>
    <w:p w:rsidR="00C70E36" w:rsidRDefault="009920C6" w:rsidP="009920C6">
      <w:pPr>
        <w:rPr>
          <w:sz w:val="28"/>
          <w:szCs w:val="24"/>
          <w:u w:val="single"/>
        </w:rPr>
      </w:pPr>
      <w:r w:rsidRPr="00E629AC">
        <w:rPr>
          <w:sz w:val="28"/>
          <w:szCs w:val="24"/>
          <w:u w:val="single"/>
        </w:rPr>
        <w:lastRenderedPageBreak/>
        <w:t>How important is environmental learning to outdoor adventure education?</w:t>
      </w:r>
    </w:p>
    <w:p w:rsidR="00C70E36" w:rsidRDefault="00C70E36" w:rsidP="009920C6">
      <w:pPr>
        <w:rPr>
          <w:sz w:val="28"/>
          <w:szCs w:val="24"/>
          <w:u w:val="single"/>
        </w:rPr>
      </w:pPr>
    </w:p>
    <w:p w:rsidR="004437E1" w:rsidRDefault="00C70E36" w:rsidP="009920C6">
      <w:pPr>
        <w:rPr>
          <w:sz w:val="24"/>
          <w:szCs w:val="24"/>
        </w:rPr>
      </w:pPr>
      <w:r>
        <w:rPr>
          <w:sz w:val="24"/>
          <w:szCs w:val="24"/>
        </w:rPr>
        <w:t>In this essay I will give definition to environmental</w:t>
      </w:r>
      <w:r w:rsidR="002D5A72">
        <w:rPr>
          <w:sz w:val="24"/>
          <w:szCs w:val="24"/>
        </w:rPr>
        <w:t xml:space="preserve"> learning and education. </w:t>
      </w:r>
      <w:r w:rsidR="00162C08">
        <w:rPr>
          <w:sz w:val="24"/>
          <w:szCs w:val="24"/>
        </w:rPr>
        <w:t>It will include t</w:t>
      </w:r>
      <w:r w:rsidR="002D5A72">
        <w:rPr>
          <w:sz w:val="24"/>
          <w:szCs w:val="24"/>
        </w:rPr>
        <w:t>he Norwegian philosophy of</w:t>
      </w:r>
      <w:r w:rsidR="00AF1A24">
        <w:rPr>
          <w:sz w:val="24"/>
          <w:szCs w:val="24"/>
        </w:rPr>
        <w:t xml:space="preserve"> </w:t>
      </w:r>
      <w:r w:rsidR="00162C08">
        <w:rPr>
          <w:sz w:val="24"/>
          <w:szCs w:val="24"/>
        </w:rPr>
        <w:t>Friluftsliv, how I believe it can enhance and enrich an outdoor activity for the basis of i</w:t>
      </w:r>
      <w:r w:rsidR="004445CE">
        <w:rPr>
          <w:sz w:val="24"/>
          <w:szCs w:val="24"/>
        </w:rPr>
        <w:t>t participants through the use</w:t>
      </w:r>
      <w:r w:rsidR="00162C08">
        <w:rPr>
          <w:sz w:val="24"/>
          <w:szCs w:val="24"/>
        </w:rPr>
        <w:t xml:space="preserve"> of Naess (1989) Deep Ecology. </w:t>
      </w:r>
      <w:r w:rsidR="004445CE">
        <w:rPr>
          <w:sz w:val="24"/>
          <w:szCs w:val="24"/>
        </w:rPr>
        <w:t>Studying</w:t>
      </w:r>
      <w:r w:rsidR="00162C08">
        <w:rPr>
          <w:sz w:val="24"/>
          <w:szCs w:val="24"/>
        </w:rPr>
        <w:t xml:space="preserve"> if having a deep experience in nature will lead to deeper recognition to the environment</w:t>
      </w:r>
      <w:r w:rsidR="004445CE">
        <w:rPr>
          <w:sz w:val="24"/>
          <w:szCs w:val="24"/>
        </w:rPr>
        <w:t xml:space="preserve">, while exploring other philosophies like </w:t>
      </w:r>
      <w:proofErr w:type="spellStart"/>
      <w:r w:rsidR="004445CE">
        <w:rPr>
          <w:sz w:val="24"/>
          <w:szCs w:val="24"/>
        </w:rPr>
        <w:t>Matre’s</w:t>
      </w:r>
      <w:proofErr w:type="spellEnd"/>
      <w:r w:rsidR="004445CE">
        <w:rPr>
          <w:sz w:val="24"/>
          <w:szCs w:val="24"/>
        </w:rPr>
        <w:t xml:space="preserve"> (1990)</w:t>
      </w:r>
      <w:r w:rsidR="0029003B">
        <w:rPr>
          <w:sz w:val="24"/>
          <w:szCs w:val="24"/>
        </w:rPr>
        <w:t xml:space="preserve"> Earth Education. I will then draw upon my own conclusion of why environmental education is important within the outdoor adventure curriculum. </w:t>
      </w:r>
      <w:r w:rsidR="004445CE">
        <w:rPr>
          <w:sz w:val="24"/>
          <w:szCs w:val="24"/>
        </w:rPr>
        <w:t xml:space="preserve"> </w:t>
      </w:r>
    </w:p>
    <w:p w:rsidR="00162C08" w:rsidRDefault="00162C08" w:rsidP="009920C6">
      <w:pPr>
        <w:rPr>
          <w:b/>
          <w:sz w:val="28"/>
          <w:szCs w:val="24"/>
          <w:u w:val="single"/>
        </w:rPr>
      </w:pPr>
    </w:p>
    <w:p w:rsidR="004F701F" w:rsidRDefault="004F701F" w:rsidP="009920C6">
      <w:pPr>
        <w:rPr>
          <w:sz w:val="24"/>
        </w:rPr>
      </w:pPr>
      <w:r>
        <w:rPr>
          <w:sz w:val="24"/>
        </w:rPr>
        <w:t xml:space="preserve">The United States Environmental Protection Agency, describes the components of environmental education as, awareness and sensitivity to the environment. Knowledge and understanding of the environment. Attitudes </w:t>
      </w:r>
      <w:r w:rsidR="004033EA">
        <w:rPr>
          <w:sz w:val="24"/>
        </w:rPr>
        <w:t>of concern</w:t>
      </w:r>
      <w:r>
        <w:rPr>
          <w:sz w:val="24"/>
        </w:rPr>
        <w:t xml:space="preserve"> for the environment</w:t>
      </w:r>
      <w:r w:rsidR="004033EA">
        <w:rPr>
          <w:sz w:val="24"/>
        </w:rPr>
        <w:t xml:space="preserve"> and motivation to improve or maintain the environmental quality. Skills to identify and help resolve environmental challenges. Participation in activities that lead to the resolution of environmental challenges</w:t>
      </w:r>
      <w:r w:rsidR="00830B9F">
        <w:rPr>
          <w:sz w:val="24"/>
        </w:rPr>
        <w:t>. (</w:t>
      </w:r>
      <w:r w:rsidR="004033EA">
        <w:rPr>
          <w:sz w:val="24"/>
        </w:rPr>
        <w:t>En</w:t>
      </w:r>
      <w:r w:rsidR="00830B9F">
        <w:rPr>
          <w:sz w:val="24"/>
        </w:rPr>
        <w:t xml:space="preserve">vironmental Protection Agency, </w:t>
      </w:r>
      <w:r w:rsidR="004033EA">
        <w:rPr>
          <w:sz w:val="24"/>
        </w:rPr>
        <w:t>2017).</w:t>
      </w:r>
      <w:r>
        <w:rPr>
          <w:sz w:val="24"/>
        </w:rPr>
        <w:t xml:space="preserve"> </w:t>
      </w:r>
      <w:r w:rsidR="004033EA">
        <w:rPr>
          <w:sz w:val="24"/>
        </w:rPr>
        <w:t xml:space="preserve"> These components</w:t>
      </w:r>
      <w:r w:rsidR="00637E5C">
        <w:rPr>
          <w:sz w:val="24"/>
        </w:rPr>
        <w:t xml:space="preserve"> give us a surface insight of what is projected as environmental education, at least in the United States. </w:t>
      </w:r>
    </w:p>
    <w:p w:rsidR="00637E5C" w:rsidRDefault="00637E5C" w:rsidP="009920C6">
      <w:pPr>
        <w:rPr>
          <w:sz w:val="24"/>
        </w:rPr>
      </w:pPr>
    </w:p>
    <w:p w:rsidR="005E06FF" w:rsidRDefault="00110BFE" w:rsidP="00110BFE">
      <w:pPr>
        <w:rPr>
          <w:sz w:val="24"/>
        </w:rPr>
      </w:pPr>
      <w:r>
        <w:rPr>
          <w:sz w:val="24"/>
        </w:rPr>
        <w:t xml:space="preserve">However different </w:t>
      </w:r>
      <w:r w:rsidR="007D23B0">
        <w:rPr>
          <w:sz w:val="24"/>
        </w:rPr>
        <w:t xml:space="preserve">philosophies </w:t>
      </w:r>
      <w:r>
        <w:rPr>
          <w:sz w:val="24"/>
        </w:rPr>
        <w:t>of our environment</w:t>
      </w:r>
      <w:r w:rsidR="007D23B0">
        <w:rPr>
          <w:sz w:val="24"/>
        </w:rPr>
        <w:t xml:space="preserve"> and the ways in which we connect to it</w:t>
      </w:r>
      <w:r>
        <w:rPr>
          <w:sz w:val="24"/>
        </w:rPr>
        <w:t xml:space="preserve"> </w:t>
      </w:r>
      <w:r w:rsidR="00284B14">
        <w:rPr>
          <w:sz w:val="24"/>
        </w:rPr>
        <w:t xml:space="preserve">vary. An </w:t>
      </w:r>
      <w:r w:rsidR="007D23B0">
        <w:rPr>
          <w:sz w:val="24"/>
        </w:rPr>
        <w:t>attitude</w:t>
      </w:r>
      <w:r w:rsidR="00284B14">
        <w:rPr>
          <w:sz w:val="24"/>
        </w:rPr>
        <w:t xml:space="preserve"> I favour</w:t>
      </w:r>
      <w:r w:rsidR="007D23B0">
        <w:rPr>
          <w:sz w:val="24"/>
        </w:rPr>
        <w:t xml:space="preserve"> to be considered important, while being outdoors</w:t>
      </w:r>
      <w:r w:rsidR="00284B14">
        <w:rPr>
          <w:sz w:val="24"/>
        </w:rPr>
        <w:t xml:space="preserve"> is the </w:t>
      </w:r>
      <w:r w:rsidR="00454E8B">
        <w:rPr>
          <w:sz w:val="24"/>
        </w:rPr>
        <w:t>Norwegian F</w:t>
      </w:r>
      <w:r w:rsidR="00454E8B" w:rsidRPr="00454E8B">
        <w:rPr>
          <w:sz w:val="24"/>
        </w:rPr>
        <w:t>riluftsliv</w:t>
      </w:r>
      <w:r w:rsidR="007D23B0">
        <w:rPr>
          <w:sz w:val="24"/>
        </w:rPr>
        <w:t xml:space="preserve"> philosophy. </w:t>
      </w:r>
      <w:r w:rsidR="00737E85">
        <w:rPr>
          <w:sz w:val="24"/>
        </w:rPr>
        <w:t>Its</w:t>
      </w:r>
      <w:r w:rsidR="007D23B0">
        <w:rPr>
          <w:sz w:val="24"/>
        </w:rPr>
        <w:t xml:space="preserve"> origins were conceptualised</w:t>
      </w:r>
      <w:r w:rsidR="000A0F36">
        <w:rPr>
          <w:sz w:val="24"/>
        </w:rPr>
        <w:t xml:space="preserve"> </w:t>
      </w:r>
      <w:r w:rsidR="00A879F1">
        <w:rPr>
          <w:sz w:val="24"/>
        </w:rPr>
        <w:t xml:space="preserve">by </w:t>
      </w:r>
      <w:r w:rsidR="00A879F1" w:rsidRPr="00A879F1">
        <w:rPr>
          <w:sz w:val="24"/>
        </w:rPr>
        <w:t>Henrik Ibsen</w:t>
      </w:r>
      <w:r w:rsidR="00A879F1">
        <w:rPr>
          <w:sz w:val="24"/>
        </w:rPr>
        <w:t xml:space="preserve"> in 1859 and later </w:t>
      </w:r>
      <w:r w:rsidR="00737E85">
        <w:rPr>
          <w:sz w:val="24"/>
        </w:rPr>
        <w:t>again pronounced</w:t>
      </w:r>
      <w:r w:rsidR="00A879F1">
        <w:rPr>
          <w:sz w:val="24"/>
        </w:rPr>
        <w:t xml:space="preserve"> by</w:t>
      </w:r>
      <w:r w:rsidR="006E664B">
        <w:rPr>
          <w:sz w:val="24"/>
        </w:rPr>
        <w:t xml:space="preserve"> Arne Naess, the founding </w:t>
      </w:r>
      <w:r w:rsidR="00A879F1">
        <w:rPr>
          <w:sz w:val="24"/>
        </w:rPr>
        <w:t>father of Deep Ecology philosophy.</w:t>
      </w:r>
      <w:r w:rsidR="00737E85">
        <w:rPr>
          <w:sz w:val="24"/>
        </w:rPr>
        <w:t xml:space="preserve"> Friluftsliv can be roughly translated to ‘open air </w:t>
      </w:r>
      <w:r w:rsidR="00830B9F">
        <w:rPr>
          <w:sz w:val="24"/>
        </w:rPr>
        <w:t>life’;</w:t>
      </w:r>
      <w:r w:rsidR="00737E85">
        <w:rPr>
          <w:sz w:val="24"/>
        </w:rPr>
        <w:t xml:space="preserve"> </w:t>
      </w:r>
      <w:r w:rsidR="003C6592">
        <w:rPr>
          <w:sz w:val="24"/>
        </w:rPr>
        <w:t xml:space="preserve">according to the </w:t>
      </w:r>
      <w:r w:rsidR="00830B9F">
        <w:rPr>
          <w:sz w:val="24"/>
        </w:rPr>
        <w:t>(Friluftsliv Fact Sheet,</w:t>
      </w:r>
      <w:r w:rsidR="003C6592">
        <w:rPr>
          <w:sz w:val="24"/>
        </w:rPr>
        <w:t xml:space="preserve"> 2011) It is</w:t>
      </w:r>
      <w:r w:rsidR="0080213B">
        <w:rPr>
          <w:sz w:val="24"/>
        </w:rPr>
        <w:t xml:space="preserve"> a</w:t>
      </w:r>
      <w:r w:rsidR="003C6592">
        <w:rPr>
          <w:sz w:val="24"/>
        </w:rPr>
        <w:t xml:space="preserve"> way of life for the Scandinavian demographic. Over time it has become its own culture, a historical culture that was initially about</w:t>
      </w:r>
      <w:r w:rsidR="0080213B">
        <w:rPr>
          <w:sz w:val="24"/>
        </w:rPr>
        <w:t xml:space="preserve"> wealthy</w:t>
      </w:r>
      <w:r w:rsidR="003C6592">
        <w:rPr>
          <w:sz w:val="24"/>
        </w:rPr>
        <w:t xml:space="preserve"> Norwegians experiencing </w:t>
      </w:r>
      <w:r w:rsidR="000223C8">
        <w:rPr>
          <w:sz w:val="24"/>
        </w:rPr>
        <w:t xml:space="preserve">a personal relationship with the </w:t>
      </w:r>
      <w:r w:rsidR="003C6592">
        <w:rPr>
          <w:sz w:val="24"/>
        </w:rPr>
        <w:t>environment</w:t>
      </w:r>
      <w:r w:rsidR="00535891">
        <w:rPr>
          <w:sz w:val="24"/>
        </w:rPr>
        <w:t>, as simple as going for a walk in the woods</w:t>
      </w:r>
      <w:r w:rsidR="003C6592">
        <w:rPr>
          <w:sz w:val="24"/>
        </w:rPr>
        <w:t>.</w:t>
      </w:r>
    </w:p>
    <w:p w:rsidR="005E06FF" w:rsidRDefault="005E06FF" w:rsidP="00110BFE">
      <w:pPr>
        <w:rPr>
          <w:sz w:val="24"/>
        </w:rPr>
      </w:pPr>
    </w:p>
    <w:p w:rsidR="00F7364E" w:rsidRDefault="005E06FF" w:rsidP="00110BFE">
      <w:pPr>
        <w:rPr>
          <w:sz w:val="24"/>
        </w:rPr>
      </w:pPr>
      <w:r>
        <w:rPr>
          <w:sz w:val="24"/>
        </w:rPr>
        <w:t>Gurhol</w:t>
      </w:r>
      <w:r w:rsidR="00C70E36">
        <w:rPr>
          <w:sz w:val="24"/>
        </w:rPr>
        <w:t xml:space="preserve">t (2014) says low-tech activities in the outdoors may lead to higher levels of respect for the environment around us. </w:t>
      </w:r>
      <w:r w:rsidR="002D5A72">
        <w:rPr>
          <w:sz w:val="24"/>
        </w:rPr>
        <w:t>Friluftsliv is therefore about ethically and sustainably experiencing the outdoors while not compromising another life forms habitat. Naess (1989) quotes “richness in life by simple means”. Which I think is true of Fri</w:t>
      </w:r>
      <w:r w:rsidR="007427B0">
        <w:rPr>
          <w:sz w:val="24"/>
        </w:rPr>
        <w:t>luftsliv in its underpinning philosophy. Experiencing life by living simply is to live in the environment and not take advantage of it, simply because we have the inte</w:t>
      </w:r>
      <w:r w:rsidR="00357D8A">
        <w:rPr>
          <w:sz w:val="24"/>
        </w:rPr>
        <w:t>lligence to do so. I strongly feel</w:t>
      </w:r>
      <w:r w:rsidR="007427B0">
        <w:rPr>
          <w:sz w:val="24"/>
        </w:rPr>
        <w:t xml:space="preserve"> that </w:t>
      </w:r>
      <w:r w:rsidR="00357D8A">
        <w:rPr>
          <w:sz w:val="24"/>
        </w:rPr>
        <w:t>environmental education delivered through an experiential learning model</w:t>
      </w:r>
      <w:r w:rsidR="007427B0">
        <w:rPr>
          <w:sz w:val="24"/>
        </w:rPr>
        <w:t xml:space="preserve"> </w:t>
      </w:r>
      <w:r w:rsidR="00357D8A">
        <w:rPr>
          <w:sz w:val="24"/>
        </w:rPr>
        <w:t>would truly identify</w:t>
      </w:r>
      <w:r w:rsidR="007427B0">
        <w:rPr>
          <w:sz w:val="24"/>
        </w:rPr>
        <w:t xml:space="preserve"> that as Naess (1989) says we are nature,</w:t>
      </w:r>
      <w:r w:rsidR="00357D8A">
        <w:rPr>
          <w:sz w:val="24"/>
        </w:rPr>
        <w:t xml:space="preserve"> if we harm nature we</w:t>
      </w:r>
      <w:r w:rsidR="007427B0">
        <w:rPr>
          <w:sz w:val="24"/>
        </w:rPr>
        <w:t xml:space="preserve"> </w:t>
      </w:r>
      <w:r w:rsidR="00357D8A">
        <w:rPr>
          <w:sz w:val="24"/>
        </w:rPr>
        <w:t>ultimately</w:t>
      </w:r>
      <w:r w:rsidR="007427B0">
        <w:rPr>
          <w:sz w:val="24"/>
        </w:rPr>
        <w:t xml:space="preserve"> harm </w:t>
      </w:r>
      <w:r w:rsidR="00357D8A">
        <w:rPr>
          <w:sz w:val="24"/>
        </w:rPr>
        <w:t>ourselves.’</w:t>
      </w:r>
      <w:r w:rsidR="00AF1A24">
        <w:rPr>
          <w:sz w:val="24"/>
        </w:rPr>
        <w:t xml:space="preserve"> </w:t>
      </w:r>
    </w:p>
    <w:p w:rsidR="00F7364E" w:rsidRDefault="00F7364E" w:rsidP="00110BFE">
      <w:pPr>
        <w:rPr>
          <w:sz w:val="24"/>
        </w:rPr>
      </w:pPr>
    </w:p>
    <w:p w:rsidR="00830B9F" w:rsidRDefault="00F7364E" w:rsidP="00110BFE">
      <w:pPr>
        <w:rPr>
          <w:sz w:val="24"/>
        </w:rPr>
      </w:pPr>
      <w:r>
        <w:rPr>
          <w:sz w:val="24"/>
        </w:rPr>
        <w:t>The fact sheet informs us about how t</w:t>
      </w:r>
      <w:r w:rsidR="003C6592">
        <w:rPr>
          <w:sz w:val="24"/>
        </w:rPr>
        <w:t xml:space="preserve">aking time to walk amongst </w:t>
      </w:r>
      <w:r>
        <w:rPr>
          <w:sz w:val="24"/>
        </w:rPr>
        <w:t>our</w:t>
      </w:r>
      <w:r w:rsidR="003C6592">
        <w:rPr>
          <w:sz w:val="24"/>
        </w:rPr>
        <w:t xml:space="preserve"> </w:t>
      </w:r>
      <w:r>
        <w:rPr>
          <w:sz w:val="24"/>
        </w:rPr>
        <w:t>natural setting will give positive effects to physical ability, psychological connections to the outdoors through reducing stress and also spending quality time either alone or with others.</w:t>
      </w:r>
      <w:r w:rsidR="004612E9">
        <w:rPr>
          <w:sz w:val="24"/>
        </w:rPr>
        <w:t xml:space="preserve"> So taking a Friluftsliv outlook on an outdoor activity will enlighten the participant by allowing them time to </w:t>
      </w:r>
      <w:r w:rsidR="00AD4E48">
        <w:rPr>
          <w:sz w:val="24"/>
        </w:rPr>
        <w:t>reflect on their environment and where they fit within it.</w:t>
      </w:r>
      <w:r w:rsidR="004612E9">
        <w:rPr>
          <w:sz w:val="24"/>
        </w:rPr>
        <w:t xml:space="preserve"> </w:t>
      </w:r>
      <w:r>
        <w:rPr>
          <w:sz w:val="24"/>
        </w:rPr>
        <w:t xml:space="preserve"> A particularly interesting part of Friluftsl</w:t>
      </w:r>
      <w:r w:rsidR="00535891">
        <w:rPr>
          <w:sz w:val="24"/>
        </w:rPr>
        <w:t xml:space="preserve">iv is the tradition of hunting. </w:t>
      </w:r>
    </w:p>
    <w:p w:rsidR="00830B9F" w:rsidRDefault="00830B9F" w:rsidP="00110BFE">
      <w:pPr>
        <w:rPr>
          <w:sz w:val="24"/>
        </w:rPr>
      </w:pPr>
    </w:p>
    <w:p w:rsidR="00D001E9" w:rsidRDefault="00F7364E" w:rsidP="00110BFE">
      <w:pPr>
        <w:rPr>
          <w:sz w:val="24"/>
        </w:rPr>
      </w:pPr>
      <w:r>
        <w:rPr>
          <w:sz w:val="24"/>
        </w:rPr>
        <w:t>Norwegians have historically hunted, ultimately for their</w:t>
      </w:r>
      <w:r w:rsidR="005B7AD8">
        <w:rPr>
          <w:sz w:val="24"/>
        </w:rPr>
        <w:t xml:space="preserve"> survival</w:t>
      </w:r>
      <w:r w:rsidR="001702DD">
        <w:rPr>
          <w:sz w:val="24"/>
        </w:rPr>
        <w:t xml:space="preserve"> by consuming the animal and using other parts of the animal to make clothes and other items</w:t>
      </w:r>
      <w:r>
        <w:rPr>
          <w:sz w:val="24"/>
        </w:rPr>
        <w:t xml:space="preserve">. </w:t>
      </w:r>
      <w:r w:rsidR="005B7AD8">
        <w:rPr>
          <w:sz w:val="24"/>
        </w:rPr>
        <w:t>‘</w:t>
      </w:r>
      <w:r>
        <w:rPr>
          <w:sz w:val="24"/>
        </w:rPr>
        <w:t>A hierarchy of needs</w:t>
      </w:r>
      <w:r w:rsidR="005B7AD8">
        <w:rPr>
          <w:sz w:val="24"/>
        </w:rPr>
        <w:t>’</w:t>
      </w:r>
      <w:r w:rsidR="005D48D4">
        <w:rPr>
          <w:sz w:val="24"/>
        </w:rPr>
        <w:t xml:space="preserve"> produced</w:t>
      </w:r>
      <w:r w:rsidR="000223C8">
        <w:rPr>
          <w:sz w:val="24"/>
        </w:rPr>
        <w:t xml:space="preserve"> by Maslow (</w:t>
      </w:r>
      <w:r w:rsidR="00380971">
        <w:rPr>
          <w:sz w:val="24"/>
        </w:rPr>
        <w:t>1943), indicates that the</w:t>
      </w:r>
      <w:r w:rsidR="00830B9F">
        <w:rPr>
          <w:sz w:val="24"/>
        </w:rPr>
        <w:t xml:space="preserve"> very fundamental instinct is</w:t>
      </w:r>
      <w:r w:rsidR="00380971">
        <w:rPr>
          <w:sz w:val="24"/>
        </w:rPr>
        <w:t xml:space="preserve"> to</w:t>
      </w:r>
      <w:r w:rsidR="00830B9F">
        <w:rPr>
          <w:sz w:val="24"/>
        </w:rPr>
        <w:t xml:space="preserve"> </w:t>
      </w:r>
      <w:r w:rsidR="00380971">
        <w:rPr>
          <w:sz w:val="24"/>
        </w:rPr>
        <w:t>provide</w:t>
      </w:r>
      <w:r w:rsidR="001702DD">
        <w:rPr>
          <w:sz w:val="24"/>
        </w:rPr>
        <w:t xml:space="preserve"> basic</w:t>
      </w:r>
      <w:r w:rsidR="005B7AD8">
        <w:rPr>
          <w:sz w:val="24"/>
        </w:rPr>
        <w:t xml:space="preserve"> physiological</w:t>
      </w:r>
      <w:r w:rsidR="001702DD">
        <w:rPr>
          <w:sz w:val="24"/>
        </w:rPr>
        <w:t xml:space="preserve"> needs and in this case, food and warmth</w:t>
      </w:r>
      <w:r w:rsidR="00830B9F">
        <w:rPr>
          <w:sz w:val="24"/>
        </w:rPr>
        <w:t xml:space="preserve"> is crucial</w:t>
      </w:r>
      <w:r w:rsidR="001702DD">
        <w:rPr>
          <w:sz w:val="24"/>
        </w:rPr>
        <w:t xml:space="preserve"> to one’s fundamental </w:t>
      </w:r>
      <w:r w:rsidR="001702DD">
        <w:rPr>
          <w:sz w:val="24"/>
        </w:rPr>
        <w:lastRenderedPageBreak/>
        <w:t>succession in life.</w:t>
      </w:r>
      <w:r w:rsidR="00D001E9">
        <w:rPr>
          <w:sz w:val="24"/>
        </w:rPr>
        <w:t xml:space="preserve"> So from a</w:t>
      </w:r>
      <w:r w:rsidR="001702DD">
        <w:rPr>
          <w:sz w:val="24"/>
        </w:rPr>
        <w:t xml:space="preserve"> point of view</w:t>
      </w:r>
      <w:r w:rsidR="00D001E9">
        <w:rPr>
          <w:sz w:val="24"/>
        </w:rPr>
        <w:t xml:space="preserve"> in Scandinavian history</w:t>
      </w:r>
      <w:r w:rsidR="001702DD">
        <w:rPr>
          <w:sz w:val="24"/>
        </w:rPr>
        <w:t xml:space="preserve"> </w:t>
      </w:r>
      <w:r w:rsidR="00D001E9">
        <w:rPr>
          <w:sz w:val="24"/>
        </w:rPr>
        <w:t>I think it</w:t>
      </w:r>
      <w:r w:rsidR="002068AF">
        <w:rPr>
          <w:sz w:val="24"/>
        </w:rPr>
        <w:t xml:space="preserve"> was</w:t>
      </w:r>
      <w:r w:rsidR="001702DD">
        <w:rPr>
          <w:sz w:val="24"/>
        </w:rPr>
        <w:t xml:space="preserve"> very important for a Norwegian to utilise their environment when adventuring in the outdoors.</w:t>
      </w:r>
    </w:p>
    <w:p w:rsidR="005D48D4" w:rsidRDefault="00535891" w:rsidP="00110BFE">
      <w:pPr>
        <w:rPr>
          <w:sz w:val="24"/>
        </w:rPr>
      </w:pPr>
      <w:r>
        <w:rPr>
          <w:sz w:val="24"/>
        </w:rPr>
        <w:t>However hunting is now more popular as a sport, for the pure pleasure of target practice, ultimately to test the proficiency of accuracy, of the user.</w:t>
      </w:r>
      <w:r w:rsidR="005F0574">
        <w:rPr>
          <w:sz w:val="24"/>
        </w:rPr>
        <w:t xml:space="preserve"> </w:t>
      </w:r>
      <w:r w:rsidR="004612E9">
        <w:rPr>
          <w:sz w:val="24"/>
        </w:rPr>
        <w:t xml:space="preserve">Hunting is in my opinion harming nature by altering the natural ecosystem that is already balanced. Adding </w:t>
      </w:r>
      <w:r w:rsidR="00AD4E48">
        <w:rPr>
          <w:sz w:val="24"/>
        </w:rPr>
        <w:t>firearms</w:t>
      </w:r>
      <w:r w:rsidR="004612E9">
        <w:rPr>
          <w:sz w:val="24"/>
        </w:rPr>
        <w:t xml:space="preserve"> </w:t>
      </w:r>
      <w:r w:rsidR="00BB408B">
        <w:rPr>
          <w:sz w:val="24"/>
        </w:rPr>
        <w:t xml:space="preserve">in my opinion </w:t>
      </w:r>
      <w:r w:rsidR="00AD4E48">
        <w:rPr>
          <w:sz w:val="24"/>
        </w:rPr>
        <w:t>create</w:t>
      </w:r>
      <w:r w:rsidR="00BB408B">
        <w:rPr>
          <w:sz w:val="24"/>
        </w:rPr>
        <w:t>s</w:t>
      </w:r>
      <w:r w:rsidR="00AD4E48">
        <w:rPr>
          <w:sz w:val="24"/>
        </w:rPr>
        <w:t xml:space="preserve"> an unbalance. </w:t>
      </w:r>
      <w:r w:rsidR="004612E9">
        <w:rPr>
          <w:sz w:val="24"/>
        </w:rPr>
        <w:t xml:space="preserve"> </w:t>
      </w:r>
      <w:r>
        <w:rPr>
          <w:sz w:val="24"/>
        </w:rPr>
        <w:t xml:space="preserve">   </w:t>
      </w:r>
    </w:p>
    <w:p w:rsidR="00535891" w:rsidRDefault="00535891" w:rsidP="00110BFE">
      <w:pPr>
        <w:rPr>
          <w:sz w:val="24"/>
        </w:rPr>
      </w:pPr>
    </w:p>
    <w:p w:rsidR="002B5313" w:rsidRDefault="005D48D4" w:rsidP="00110BFE">
      <w:pPr>
        <w:rPr>
          <w:sz w:val="24"/>
        </w:rPr>
      </w:pPr>
      <w:r>
        <w:rPr>
          <w:sz w:val="24"/>
        </w:rPr>
        <w:t>Perhaps Friluftsliv gives an aesthetic</w:t>
      </w:r>
      <w:r w:rsidR="00061F26">
        <w:rPr>
          <w:sz w:val="24"/>
        </w:rPr>
        <w:t>ally</w:t>
      </w:r>
      <w:r>
        <w:rPr>
          <w:sz w:val="24"/>
        </w:rPr>
        <w:t xml:space="preserve"> </w:t>
      </w:r>
      <w:r w:rsidR="00061F26">
        <w:rPr>
          <w:sz w:val="24"/>
        </w:rPr>
        <w:t>tradition</w:t>
      </w:r>
      <w:r w:rsidR="00570B55">
        <w:rPr>
          <w:sz w:val="24"/>
        </w:rPr>
        <w:t>al</w:t>
      </w:r>
      <w:r w:rsidR="00E07202">
        <w:rPr>
          <w:sz w:val="24"/>
        </w:rPr>
        <w:t xml:space="preserve"> </w:t>
      </w:r>
      <w:r w:rsidR="004F159B">
        <w:rPr>
          <w:sz w:val="24"/>
        </w:rPr>
        <w:t>environmental involvement for</w:t>
      </w:r>
      <w:r w:rsidR="00844A7B">
        <w:rPr>
          <w:sz w:val="24"/>
        </w:rPr>
        <w:t xml:space="preserve"> Norwegians; Maslow</w:t>
      </w:r>
      <w:r w:rsidR="00061F26">
        <w:rPr>
          <w:sz w:val="24"/>
        </w:rPr>
        <w:t>’s</w:t>
      </w:r>
      <w:r w:rsidR="00844A7B">
        <w:rPr>
          <w:sz w:val="24"/>
        </w:rPr>
        <w:t xml:space="preserve"> (1943) hierarchy of needs can be applied to</w:t>
      </w:r>
      <w:r w:rsidR="00061F26">
        <w:rPr>
          <w:sz w:val="24"/>
        </w:rPr>
        <w:t xml:space="preserve"> many of the experiences Norwegians </w:t>
      </w:r>
      <w:r w:rsidR="00570B55">
        <w:rPr>
          <w:sz w:val="24"/>
        </w:rPr>
        <w:t>face while in the outdoor</w:t>
      </w:r>
      <w:r w:rsidR="004F159B">
        <w:rPr>
          <w:sz w:val="24"/>
        </w:rPr>
        <w:t>s, from learning about their environment to protect themselves. Feeling a sense of belonging in the environment and also fulfilling self-esteem needs, such as looking back on their experience whil</w:t>
      </w:r>
      <w:r w:rsidR="00AB1413">
        <w:rPr>
          <w:sz w:val="24"/>
        </w:rPr>
        <w:t>e being out in ‘open air life’.</w:t>
      </w:r>
    </w:p>
    <w:p w:rsidR="002B5313" w:rsidRDefault="002B5313" w:rsidP="00110BFE">
      <w:pPr>
        <w:rPr>
          <w:sz w:val="24"/>
        </w:rPr>
      </w:pPr>
    </w:p>
    <w:p w:rsidR="00D22B29" w:rsidRDefault="002B5313" w:rsidP="00110BFE">
      <w:pPr>
        <w:rPr>
          <w:sz w:val="24"/>
        </w:rPr>
      </w:pPr>
      <w:r>
        <w:rPr>
          <w:sz w:val="24"/>
        </w:rPr>
        <w:t xml:space="preserve">The ‘Deep Ecology’ movement coined by Naess (1989), I believe is to fully immerse one’s self within their </w:t>
      </w:r>
      <w:r w:rsidR="00AF712D">
        <w:rPr>
          <w:sz w:val="24"/>
        </w:rPr>
        <w:t xml:space="preserve">environment; it is to have deep experiences, which can lead to deep thoughts. But ultimately without the experience there can be no important lasting thought which will provoke change. </w:t>
      </w:r>
      <w:r w:rsidR="00434F8E" w:rsidRPr="00434F8E">
        <w:rPr>
          <w:sz w:val="24"/>
        </w:rPr>
        <w:t xml:space="preserve">Harding (No Date) </w:t>
      </w:r>
      <w:r w:rsidR="00434F8E">
        <w:rPr>
          <w:sz w:val="24"/>
        </w:rPr>
        <w:t>draws upon that t</w:t>
      </w:r>
      <w:r w:rsidR="00AF712D">
        <w:rPr>
          <w:sz w:val="24"/>
        </w:rPr>
        <w:t>he experience needs to happen spontaneou</w:t>
      </w:r>
      <w:r w:rsidR="00434F8E">
        <w:rPr>
          <w:sz w:val="24"/>
        </w:rPr>
        <w:t>sly for someone to gain a</w:t>
      </w:r>
      <w:r w:rsidR="002D5A72">
        <w:rPr>
          <w:sz w:val="24"/>
        </w:rPr>
        <w:t>n</w:t>
      </w:r>
      <w:r w:rsidR="00434F8E">
        <w:rPr>
          <w:sz w:val="24"/>
        </w:rPr>
        <w:t xml:space="preserve"> </w:t>
      </w:r>
      <w:r w:rsidR="002D5A72">
        <w:rPr>
          <w:sz w:val="24"/>
        </w:rPr>
        <w:t>immersed</w:t>
      </w:r>
      <w:r w:rsidR="00AF712D">
        <w:rPr>
          <w:sz w:val="24"/>
        </w:rPr>
        <w:t xml:space="preserve"> learn</w:t>
      </w:r>
      <w:r w:rsidR="00434F8E">
        <w:rPr>
          <w:sz w:val="24"/>
        </w:rPr>
        <w:t>ing experience</w:t>
      </w:r>
      <w:r w:rsidR="00ED7BB9">
        <w:rPr>
          <w:sz w:val="24"/>
        </w:rPr>
        <w:t xml:space="preserve"> from it.</w:t>
      </w:r>
      <w:r w:rsidR="00AF712D">
        <w:rPr>
          <w:sz w:val="24"/>
        </w:rPr>
        <w:t xml:space="preserve"> </w:t>
      </w:r>
      <w:r w:rsidR="00434F8E">
        <w:rPr>
          <w:sz w:val="24"/>
        </w:rPr>
        <w:t xml:space="preserve">Deep Ecology takes a holistic approach to the </w:t>
      </w:r>
      <w:r w:rsidR="00D22B29">
        <w:rPr>
          <w:sz w:val="24"/>
        </w:rPr>
        <w:t>environment that</w:t>
      </w:r>
      <w:r w:rsidR="00434F8E">
        <w:rPr>
          <w:sz w:val="24"/>
        </w:rPr>
        <w:t xml:space="preserve"> </w:t>
      </w:r>
      <w:r w:rsidR="00D22B29">
        <w:rPr>
          <w:sz w:val="24"/>
        </w:rPr>
        <w:t>every life form is connected and serves its purpose regardless of its direct usefulness to humans.</w:t>
      </w:r>
      <w:r w:rsidR="00162C08">
        <w:rPr>
          <w:sz w:val="24"/>
        </w:rPr>
        <w:t xml:space="preserve"> </w:t>
      </w:r>
    </w:p>
    <w:p w:rsidR="00D22B29" w:rsidRDefault="002D5A72" w:rsidP="002D5A72">
      <w:pPr>
        <w:tabs>
          <w:tab w:val="left" w:pos="3872"/>
        </w:tabs>
        <w:rPr>
          <w:sz w:val="24"/>
        </w:rPr>
      </w:pPr>
      <w:r>
        <w:rPr>
          <w:sz w:val="24"/>
        </w:rPr>
        <w:tab/>
      </w:r>
    </w:p>
    <w:p w:rsidR="00A6788A" w:rsidRDefault="00D22B29" w:rsidP="00110BFE">
      <w:pPr>
        <w:rPr>
          <w:sz w:val="24"/>
        </w:rPr>
      </w:pPr>
      <w:r>
        <w:rPr>
          <w:sz w:val="24"/>
        </w:rPr>
        <w:t xml:space="preserve">According to Matre (1990, p. 25), </w:t>
      </w:r>
      <w:r w:rsidR="00177D1C">
        <w:rPr>
          <w:sz w:val="24"/>
        </w:rPr>
        <w:t xml:space="preserve">there are different interests between outdoor education and environmental education, my interpretation </w:t>
      </w:r>
      <w:r w:rsidR="00A6788A">
        <w:rPr>
          <w:sz w:val="24"/>
        </w:rPr>
        <w:t>is that</w:t>
      </w:r>
      <w:r w:rsidR="00177D1C">
        <w:rPr>
          <w:sz w:val="24"/>
        </w:rPr>
        <w:t xml:space="preserve"> traditional outdoor education interests are mainly to facilitate outdoor pursuits</w:t>
      </w:r>
      <w:r w:rsidR="00A6788A">
        <w:rPr>
          <w:sz w:val="24"/>
        </w:rPr>
        <w:t xml:space="preserve"> with set objectives, meaning </w:t>
      </w:r>
      <w:r w:rsidR="00177D1C">
        <w:rPr>
          <w:sz w:val="24"/>
        </w:rPr>
        <w:t>that little learning about the surrounding environment is effectively covered</w:t>
      </w:r>
      <w:r w:rsidR="00A6788A">
        <w:rPr>
          <w:sz w:val="24"/>
        </w:rPr>
        <w:t>, to the point for the participant to effectively reflect on why their surroundings matter</w:t>
      </w:r>
      <w:r w:rsidR="00417557">
        <w:rPr>
          <w:sz w:val="24"/>
        </w:rPr>
        <w:t>.</w:t>
      </w:r>
    </w:p>
    <w:p w:rsidR="00A6788A" w:rsidRDefault="00A6788A" w:rsidP="00110BFE">
      <w:pPr>
        <w:rPr>
          <w:sz w:val="24"/>
        </w:rPr>
      </w:pPr>
    </w:p>
    <w:p w:rsidR="00162C08" w:rsidRDefault="00417557" w:rsidP="00110BFE">
      <w:pPr>
        <w:rPr>
          <w:sz w:val="24"/>
        </w:rPr>
      </w:pPr>
      <w:r>
        <w:rPr>
          <w:sz w:val="24"/>
        </w:rPr>
        <w:t>The youth demographic of the world need to have a physical experience with the earth, making personal connection to feel the association of a sense of place and why</w:t>
      </w:r>
      <w:r w:rsidR="00A6788A">
        <w:rPr>
          <w:sz w:val="24"/>
        </w:rPr>
        <w:t xml:space="preserve"> what they feel </w:t>
      </w:r>
      <w:r>
        <w:rPr>
          <w:sz w:val="24"/>
        </w:rPr>
        <w:t xml:space="preserve">is important for </w:t>
      </w:r>
      <w:r w:rsidR="00A6788A">
        <w:rPr>
          <w:sz w:val="24"/>
        </w:rPr>
        <w:t>them and collectively as a member of</w:t>
      </w:r>
      <w:r>
        <w:rPr>
          <w:sz w:val="24"/>
        </w:rPr>
        <w:t xml:space="preserve"> society. It is essential for the outdoor facilitator to correctly deliver the activity in such a way that will give its participants the chance to feel what Matre is talking about in terms of environmental educations interests, for example interest number two, “How </w:t>
      </w:r>
      <w:r w:rsidR="00A6788A">
        <w:rPr>
          <w:sz w:val="24"/>
        </w:rPr>
        <w:t>are we</w:t>
      </w:r>
      <w:r>
        <w:rPr>
          <w:sz w:val="24"/>
        </w:rPr>
        <w:t xml:space="preserve"> personally tied into those systems in our lives?”</w:t>
      </w:r>
      <w:r w:rsidR="00A6788A">
        <w:rPr>
          <w:sz w:val="24"/>
        </w:rPr>
        <w:t xml:space="preserve"> </w:t>
      </w:r>
      <w:proofErr w:type="gramStart"/>
      <w:r w:rsidR="00A6788A">
        <w:rPr>
          <w:sz w:val="24"/>
        </w:rPr>
        <w:t>Matre (1990).</w:t>
      </w:r>
      <w:proofErr w:type="gramEnd"/>
    </w:p>
    <w:p w:rsidR="00162C08" w:rsidRDefault="00162C08" w:rsidP="00110BFE">
      <w:pPr>
        <w:rPr>
          <w:sz w:val="24"/>
        </w:rPr>
      </w:pPr>
    </w:p>
    <w:p w:rsidR="004445CE" w:rsidRDefault="00162C08" w:rsidP="00110BFE">
      <w:pPr>
        <w:rPr>
          <w:sz w:val="24"/>
        </w:rPr>
      </w:pPr>
      <w:r>
        <w:rPr>
          <w:sz w:val="24"/>
        </w:rPr>
        <w:t>For Martin</w:t>
      </w:r>
      <w:r w:rsidR="00626057">
        <w:rPr>
          <w:sz w:val="24"/>
        </w:rPr>
        <w:t xml:space="preserve"> (1999) he considers that in modern culture we have lost our connectedness with nature</w:t>
      </w:r>
      <w:r w:rsidR="001F6268">
        <w:rPr>
          <w:sz w:val="24"/>
        </w:rPr>
        <w:t xml:space="preserve">, possibly because of the industrial and technological advancements, I believe that is what Martin is talking about, a culture that forgot about nature in pursuit of its own benefits regardless of consequence or deep thought towards the future. He also says that the environmental problems now faced are due to that very culture.  </w:t>
      </w:r>
    </w:p>
    <w:p w:rsidR="004445CE" w:rsidRDefault="004445CE" w:rsidP="00110BFE">
      <w:pPr>
        <w:rPr>
          <w:sz w:val="24"/>
        </w:rPr>
      </w:pPr>
    </w:p>
    <w:p w:rsidR="00854DEA" w:rsidRDefault="00356E03" w:rsidP="00110BFE">
      <w:pPr>
        <w:rPr>
          <w:sz w:val="24"/>
        </w:rPr>
      </w:pPr>
      <w:r w:rsidRPr="00356E03">
        <w:rPr>
          <w:sz w:val="24"/>
        </w:rPr>
        <w:t>Nicol (2002</w:t>
      </w:r>
      <w:r>
        <w:rPr>
          <w:sz w:val="24"/>
        </w:rPr>
        <w:t>) finds that in the United Kingdom an absence of</w:t>
      </w:r>
      <w:r w:rsidR="00FE65A3">
        <w:rPr>
          <w:sz w:val="24"/>
        </w:rPr>
        <w:t xml:space="preserve"> a </w:t>
      </w:r>
      <w:r w:rsidR="0029003B">
        <w:rPr>
          <w:sz w:val="24"/>
        </w:rPr>
        <w:t xml:space="preserve">‘clear </w:t>
      </w:r>
      <w:r w:rsidR="00FE65A3">
        <w:rPr>
          <w:sz w:val="24"/>
        </w:rPr>
        <w:t>philosophy</w:t>
      </w:r>
      <w:r w:rsidR="0029003B">
        <w:rPr>
          <w:sz w:val="24"/>
        </w:rPr>
        <w:t xml:space="preserve">’ has had a clear impact on ‘the content of outdoor education’ being subjective of just ‘skills and knowledge’ being learnt in outdoor pursuits. This kind of subjective learning with concrete objectives doesn’t allow for students or participants to experience their own thoughts towards the outdoors and indeed the environment. </w:t>
      </w:r>
    </w:p>
    <w:p w:rsidR="0029003B" w:rsidRDefault="0029003B" w:rsidP="00110BFE">
      <w:pPr>
        <w:rPr>
          <w:sz w:val="24"/>
        </w:rPr>
      </w:pPr>
    </w:p>
    <w:p w:rsidR="008A625F" w:rsidRDefault="008A625F" w:rsidP="00110BFE">
      <w:pPr>
        <w:rPr>
          <w:sz w:val="24"/>
        </w:rPr>
      </w:pPr>
    </w:p>
    <w:p w:rsidR="008A625F" w:rsidRDefault="008A625F" w:rsidP="00110BFE">
      <w:pPr>
        <w:rPr>
          <w:sz w:val="24"/>
        </w:rPr>
      </w:pPr>
    </w:p>
    <w:p w:rsidR="00626057" w:rsidRPr="00435DFE" w:rsidRDefault="00A6788A" w:rsidP="00110BFE">
      <w:pPr>
        <w:rPr>
          <w:sz w:val="24"/>
        </w:rPr>
      </w:pPr>
      <w:r>
        <w:rPr>
          <w:sz w:val="24"/>
        </w:rPr>
        <w:lastRenderedPageBreak/>
        <w:t xml:space="preserve">For an outdoor facilitator working in the outdoors </w:t>
      </w:r>
      <w:r w:rsidR="00AF1A24">
        <w:rPr>
          <w:sz w:val="24"/>
        </w:rPr>
        <w:t>the environment</w:t>
      </w:r>
      <w:r w:rsidR="001F6268">
        <w:rPr>
          <w:sz w:val="24"/>
        </w:rPr>
        <w:t xml:space="preserve"> in which the activity takes place</w:t>
      </w:r>
      <w:r w:rsidR="00AF1A24">
        <w:rPr>
          <w:sz w:val="24"/>
        </w:rPr>
        <w:t xml:space="preserve"> </w:t>
      </w:r>
      <w:r w:rsidR="001F6268">
        <w:rPr>
          <w:sz w:val="24"/>
        </w:rPr>
        <w:t xml:space="preserve">must be engaged with. Through a philosophy which can convey the fundamentals of environmental learning by giving a spine, a start to the individual or groups thoughts will allow them to experience what they find </w:t>
      </w:r>
      <w:r w:rsidR="00435DFE">
        <w:rPr>
          <w:sz w:val="24"/>
        </w:rPr>
        <w:t xml:space="preserve">makes a personal connection to nature. Leopold (1949) quotes this in his book; </w:t>
      </w:r>
      <w:r w:rsidR="00626057">
        <w:rPr>
          <w:sz w:val="24"/>
        </w:rPr>
        <w:t xml:space="preserve"> </w:t>
      </w:r>
    </w:p>
    <w:p w:rsidR="00626057" w:rsidRDefault="00626057" w:rsidP="00110BFE">
      <w:pPr>
        <w:rPr>
          <w:sz w:val="24"/>
          <w:szCs w:val="21"/>
        </w:rPr>
      </w:pPr>
    </w:p>
    <w:p w:rsidR="00626057" w:rsidRDefault="000A0F36" w:rsidP="00626057">
      <w:pPr>
        <w:ind w:left="850"/>
        <w:rPr>
          <w:sz w:val="24"/>
          <w:szCs w:val="21"/>
        </w:rPr>
      </w:pPr>
      <w:r w:rsidRPr="000A0F36">
        <w:rPr>
          <w:sz w:val="24"/>
          <w:szCs w:val="21"/>
        </w:rPr>
        <w:t>“</w:t>
      </w:r>
      <w:proofErr w:type="gramStart"/>
      <w:r w:rsidRPr="000A0F36">
        <w:rPr>
          <w:sz w:val="24"/>
          <w:szCs w:val="21"/>
        </w:rPr>
        <w:t>there</w:t>
      </w:r>
      <w:proofErr w:type="gramEnd"/>
      <w:r w:rsidRPr="000A0F36">
        <w:rPr>
          <w:sz w:val="24"/>
          <w:szCs w:val="21"/>
        </w:rPr>
        <w:t xml:space="preserve"> was something new to me in those eyes, something known only to her and to the mountain. I thought that because fewer wolves meant more deer, that no wolves would mean hunter’s paradise. But after seeing the green fire die, I sensed that neither the wolf nor the mountain agreed with such a view.”</w:t>
      </w:r>
      <w:r>
        <w:rPr>
          <w:sz w:val="24"/>
          <w:szCs w:val="21"/>
        </w:rPr>
        <w:t xml:space="preserve"> </w:t>
      </w:r>
    </w:p>
    <w:p w:rsidR="00435DFE" w:rsidRDefault="00435DFE" w:rsidP="00435DFE">
      <w:pPr>
        <w:rPr>
          <w:sz w:val="24"/>
          <w:szCs w:val="21"/>
        </w:rPr>
      </w:pPr>
    </w:p>
    <w:p w:rsidR="00C664F6" w:rsidRDefault="00435DFE" w:rsidP="00435DFE">
      <w:pPr>
        <w:rPr>
          <w:sz w:val="24"/>
          <w:szCs w:val="21"/>
        </w:rPr>
      </w:pPr>
      <w:r>
        <w:rPr>
          <w:sz w:val="24"/>
          <w:szCs w:val="21"/>
        </w:rPr>
        <w:t>Leopold here I think is having a deep experience</w:t>
      </w:r>
      <w:r w:rsidR="00C664F6">
        <w:rPr>
          <w:sz w:val="24"/>
          <w:szCs w:val="21"/>
        </w:rPr>
        <w:t xml:space="preserve"> after shooting a wolf</w:t>
      </w:r>
      <w:r w:rsidR="00356E03">
        <w:rPr>
          <w:sz w:val="24"/>
          <w:szCs w:val="21"/>
        </w:rPr>
        <w:t xml:space="preserve"> in the wild</w:t>
      </w:r>
      <w:r>
        <w:rPr>
          <w:sz w:val="24"/>
          <w:szCs w:val="21"/>
        </w:rPr>
        <w:t>, he says that the mountain will disagree with his view, I believe here Leopold is experienc</w:t>
      </w:r>
      <w:r w:rsidR="00447676">
        <w:rPr>
          <w:sz w:val="24"/>
          <w:szCs w:val="21"/>
        </w:rPr>
        <w:t>ing deep ecology, he has felt nature as a whole, taking a holistic</w:t>
      </w:r>
      <w:r w:rsidR="00C664F6">
        <w:rPr>
          <w:sz w:val="24"/>
          <w:szCs w:val="21"/>
        </w:rPr>
        <w:t xml:space="preserve"> view to the</w:t>
      </w:r>
      <w:r w:rsidR="00447676">
        <w:rPr>
          <w:sz w:val="24"/>
          <w:szCs w:val="21"/>
        </w:rPr>
        <w:t xml:space="preserve"> mountain.</w:t>
      </w:r>
      <w:r w:rsidR="00C664F6">
        <w:rPr>
          <w:sz w:val="24"/>
          <w:szCs w:val="21"/>
        </w:rPr>
        <w:t xml:space="preserve"> </w:t>
      </w:r>
    </w:p>
    <w:p w:rsidR="00C664F6" w:rsidRDefault="00C664F6" w:rsidP="00435DFE">
      <w:pPr>
        <w:rPr>
          <w:sz w:val="24"/>
          <w:szCs w:val="21"/>
        </w:rPr>
      </w:pPr>
    </w:p>
    <w:p w:rsidR="00FE65A3" w:rsidRDefault="00C664F6" w:rsidP="00435DFE">
      <w:pPr>
        <w:rPr>
          <w:sz w:val="24"/>
          <w:szCs w:val="21"/>
        </w:rPr>
      </w:pPr>
      <w:r>
        <w:rPr>
          <w:sz w:val="24"/>
          <w:szCs w:val="21"/>
        </w:rPr>
        <w:t>For any participant working, adventuring, playing or simply aesthetically admiring the environment it is important to not forget the associations of everything that works in congruence. I think that as an advanced lifeform at least on planet earth, the human race has a moral and ethical obligation to experience nature and to decide why it should matter to them and those closest to them, which for me is everyone and everything.</w:t>
      </w:r>
    </w:p>
    <w:p w:rsidR="00FE65A3" w:rsidRDefault="00FE65A3" w:rsidP="00435DFE">
      <w:pPr>
        <w:rPr>
          <w:sz w:val="24"/>
          <w:szCs w:val="21"/>
        </w:rPr>
      </w:pPr>
    </w:p>
    <w:p w:rsidR="00435DFE" w:rsidRDefault="00356E03" w:rsidP="00435DFE">
      <w:pPr>
        <w:rPr>
          <w:sz w:val="24"/>
          <w:szCs w:val="21"/>
        </w:rPr>
      </w:pPr>
      <w:r>
        <w:rPr>
          <w:sz w:val="24"/>
          <w:szCs w:val="21"/>
        </w:rPr>
        <w:t xml:space="preserve">For the majority of outdoor adventure is held within the outdoors, we must remember that experientially learning about our environment will help us to understand the importance of protecting and preserving it so that we can continue to use it and enjoy it just the way it is, for the natural side of it, the sense of place and belonging that </w:t>
      </w:r>
      <w:r w:rsidR="00952B08">
        <w:rPr>
          <w:sz w:val="24"/>
          <w:szCs w:val="21"/>
        </w:rPr>
        <w:t>not so long</w:t>
      </w:r>
      <w:r>
        <w:rPr>
          <w:sz w:val="24"/>
          <w:szCs w:val="21"/>
        </w:rPr>
        <w:t xml:space="preserve"> ago</w:t>
      </w:r>
      <w:r w:rsidR="00952B08">
        <w:rPr>
          <w:sz w:val="24"/>
          <w:szCs w:val="21"/>
        </w:rPr>
        <w:t xml:space="preserve"> in comparison to how long this planet has existed, </w:t>
      </w:r>
      <w:r>
        <w:rPr>
          <w:sz w:val="24"/>
          <w:szCs w:val="21"/>
        </w:rPr>
        <w:t>was our original home</w:t>
      </w:r>
      <w:r w:rsidR="00952B08">
        <w:rPr>
          <w:sz w:val="24"/>
          <w:szCs w:val="21"/>
        </w:rPr>
        <w:t>, ‘the outdoors’</w:t>
      </w:r>
      <w:r>
        <w:rPr>
          <w:sz w:val="24"/>
          <w:szCs w:val="21"/>
        </w:rPr>
        <w:t xml:space="preserve">. </w:t>
      </w:r>
      <w:r w:rsidR="00C664F6">
        <w:rPr>
          <w:sz w:val="24"/>
          <w:szCs w:val="21"/>
        </w:rPr>
        <w:t xml:space="preserve"> </w:t>
      </w:r>
    </w:p>
    <w:p w:rsidR="00DF58FC" w:rsidRDefault="00DF58FC" w:rsidP="004F701F">
      <w:pPr>
        <w:rPr>
          <w:sz w:val="24"/>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Default="00DF58FC" w:rsidP="00DF58FC">
      <w:pPr>
        <w:spacing w:after="200" w:line="276" w:lineRule="auto"/>
        <w:rPr>
          <w:rFonts w:eastAsiaTheme="minorHAnsi"/>
          <w:sz w:val="28"/>
          <w:szCs w:val="22"/>
          <w:lang w:eastAsia="en-US"/>
        </w:rPr>
      </w:pPr>
    </w:p>
    <w:p w:rsidR="00DF58FC" w:rsidRPr="00DF58FC" w:rsidRDefault="00DF58FC" w:rsidP="00DF58FC">
      <w:pPr>
        <w:spacing w:after="200" w:line="276" w:lineRule="auto"/>
        <w:rPr>
          <w:rFonts w:eastAsiaTheme="minorHAnsi"/>
          <w:sz w:val="28"/>
          <w:szCs w:val="22"/>
          <w:u w:val="single"/>
          <w:lang w:eastAsia="en-US"/>
        </w:rPr>
      </w:pPr>
      <w:r w:rsidRPr="00DF58FC">
        <w:rPr>
          <w:rFonts w:eastAsiaTheme="minorHAnsi"/>
          <w:sz w:val="28"/>
          <w:szCs w:val="22"/>
          <w:u w:val="single"/>
          <w:lang w:eastAsia="en-US"/>
        </w:rPr>
        <w:lastRenderedPageBreak/>
        <w:t>References</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 xml:space="preserve">Environmental Protection Agency (2017) </w:t>
      </w:r>
      <w:proofErr w:type="gramStart"/>
      <w:r w:rsidRPr="00DF58FC">
        <w:rPr>
          <w:rFonts w:eastAsiaTheme="minorHAnsi"/>
          <w:sz w:val="24"/>
          <w:szCs w:val="22"/>
          <w:lang w:eastAsia="en-US"/>
        </w:rPr>
        <w:t>What</w:t>
      </w:r>
      <w:proofErr w:type="gramEnd"/>
      <w:r w:rsidRPr="00DF58FC">
        <w:rPr>
          <w:rFonts w:eastAsiaTheme="minorHAnsi"/>
          <w:sz w:val="24"/>
          <w:szCs w:val="22"/>
          <w:lang w:eastAsia="en-US"/>
        </w:rPr>
        <w:t xml:space="preserve"> is Environmental Education? Available at: https://www.epa.gov/education/what-environmental-education (Accessed: 20/11/2017)</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 xml:space="preserve">Harding, S. (No Date) </w:t>
      </w:r>
      <w:proofErr w:type="gramStart"/>
      <w:r w:rsidRPr="00DF58FC">
        <w:rPr>
          <w:rFonts w:eastAsiaTheme="minorHAnsi"/>
          <w:sz w:val="24"/>
          <w:szCs w:val="22"/>
          <w:lang w:eastAsia="en-US"/>
        </w:rPr>
        <w:t>What</w:t>
      </w:r>
      <w:proofErr w:type="gramEnd"/>
      <w:r w:rsidRPr="00DF58FC">
        <w:rPr>
          <w:rFonts w:eastAsiaTheme="minorHAnsi"/>
          <w:sz w:val="24"/>
          <w:szCs w:val="22"/>
          <w:lang w:eastAsia="en-US"/>
        </w:rPr>
        <w:t xml:space="preserve"> is deep ecology? Available at: https://www.schumachercollege.org.uk/learning-resources/what-is-deep-ecology (Accessed: 20/11/2017)</w:t>
      </w:r>
    </w:p>
    <w:p w:rsidR="00DF58FC" w:rsidRPr="00DF58FC" w:rsidRDefault="00DF58FC" w:rsidP="00DF58FC">
      <w:pPr>
        <w:spacing w:after="200" w:line="276" w:lineRule="auto"/>
        <w:rPr>
          <w:rFonts w:eastAsiaTheme="minorHAnsi"/>
          <w:sz w:val="24"/>
          <w:szCs w:val="22"/>
          <w:lang w:eastAsia="en-US"/>
        </w:rPr>
      </w:pPr>
      <w:proofErr w:type="gramStart"/>
      <w:r w:rsidRPr="00DF58FC">
        <w:rPr>
          <w:rFonts w:eastAsiaTheme="minorHAnsi"/>
          <w:sz w:val="24"/>
          <w:szCs w:val="22"/>
          <w:lang w:eastAsia="en-US"/>
        </w:rPr>
        <w:t xml:space="preserve">Leopold A (1949) </w:t>
      </w:r>
      <w:r w:rsidRPr="00DF58FC">
        <w:rPr>
          <w:rFonts w:eastAsiaTheme="minorHAnsi"/>
          <w:i/>
          <w:sz w:val="24"/>
          <w:szCs w:val="22"/>
          <w:lang w:eastAsia="en-US"/>
        </w:rPr>
        <w:t>A Sand County Almanac and Sketches Here and There.</w:t>
      </w:r>
      <w:proofErr w:type="gramEnd"/>
      <w:r w:rsidRPr="00DF58FC">
        <w:rPr>
          <w:rFonts w:eastAsiaTheme="minorHAnsi"/>
          <w:i/>
          <w:sz w:val="24"/>
          <w:szCs w:val="22"/>
          <w:lang w:eastAsia="en-US"/>
        </w:rPr>
        <w:t xml:space="preserve"> </w:t>
      </w:r>
      <w:r w:rsidRPr="00DF58FC">
        <w:rPr>
          <w:rFonts w:eastAsiaTheme="minorHAnsi"/>
          <w:sz w:val="24"/>
          <w:szCs w:val="22"/>
          <w:lang w:eastAsia="en-US"/>
        </w:rPr>
        <w:t>Newyork, Oxford University Press.</w:t>
      </w:r>
      <w:r w:rsidRPr="00DF58FC">
        <w:rPr>
          <w:rFonts w:eastAsiaTheme="minorHAnsi"/>
          <w:i/>
          <w:sz w:val="24"/>
          <w:szCs w:val="22"/>
          <w:lang w:eastAsia="en-US"/>
        </w:rPr>
        <w:t xml:space="preserve"> </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 xml:space="preserve">Martin, P. (1999). </w:t>
      </w:r>
      <w:proofErr w:type="gramStart"/>
      <w:r w:rsidRPr="00DF58FC">
        <w:rPr>
          <w:rFonts w:eastAsiaTheme="minorHAnsi"/>
          <w:sz w:val="24"/>
          <w:szCs w:val="22"/>
          <w:lang w:eastAsia="en-US"/>
        </w:rPr>
        <w:t>‘The semantics of adventure programming’</w:t>
      </w:r>
      <w:r w:rsidRPr="00DF58FC">
        <w:rPr>
          <w:rFonts w:eastAsiaTheme="minorHAnsi"/>
          <w:i/>
          <w:sz w:val="24"/>
          <w:szCs w:val="22"/>
          <w:lang w:eastAsia="en-US"/>
        </w:rPr>
        <w:t>.</w:t>
      </w:r>
      <w:proofErr w:type="gramEnd"/>
      <w:r w:rsidRPr="00DF58FC">
        <w:rPr>
          <w:rFonts w:eastAsiaTheme="minorHAnsi"/>
          <w:i/>
          <w:sz w:val="24"/>
          <w:szCs w:val="22"/>
          <w:lang w:eastAsia="en-US"/>
        </w:rPr>
        <w:t xml:space="preserve"> </w:t>
      </w:r>
      <w:proofErr w:type="gramStart"/>
      <w:r w:rsidRPr="00DF58FC">
        <w:rPr>
          <w:rFonts w:eastAsiaTheme="minorHAnsi"/>
          <w:sz w:val="24"/>
          <w:szCs w:val="22"/>
          <w:lang w:eastAsia="en-US"/>
        </w:rPr>
        <w:t>Edited by J. C. Miles &amp; S. Priest.</w:t>
      </w:r>
      <w:proofErr w:type="gramEnd"/>
      <w:r w:rsidRPr="00DF58FC">
        <w:rPr>
          <w:rFonts w:eastAsiaTheme="minorHAnsi"/>
          <w:sz w:val="24"/>
          <w:szCs w:val="22"/>
          <w:lang w:eastAsia="en-US"/>
        </w:rPr>
        <w:t xml:space="preserve"> </w:t>
      </w:r>
      <w:proofErr w:type="gramStart"/>
      <w:r w:rsidRPr="00DF58FC">
        <w:rPr>
          <w:rFonts w:eastAsiaTheme="minorHAnsi"/>
          <w:i/>
          <w:sz w:val="24"/>
          <w:szCs w:val="22"/>
          <w:lang w:eastAsia="en-US"/>
        </w:rPr>
        <w:t>Adventure Programming.</w:t>
      </w:r>
      <w:proofErr w:type="gramEnd"/>
      <w:r w:rsidRPr="00DF58FC">
        <w:rPr>
          <w:rFonts w:eastAsiaTheme="minorHAnsi"/>
          <w:sz w:val="24"/>
          <w:szCs w:val="22"/>
          <w:lang w:eastAsia="en-US"/>
        </w:rPr>
        <w:t xml:space="preserve"> State College Pennsylvania: Venture.</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val="en" w:eastAsia="en-US"/>
        </w:rPr>
        <w:t xml:space="preserve">Maslow, A. H. (1943). </w:t>
      </w:r>
      <w:proofErr w:type="gramStart"/>
      <w:r w:rsidRPr="00DF58FC">
        <w:rPr>
          <w:rFonts w:eastAsiaTheme="minorHAnsi"/>
          <w:sz w:val="24"/>
          <w:szCs w:val="22"/>
          <w:lang w:val="en" w:eastAsia="en-US"/>
        </w:rPr>
        <w:t>A theory of human motivation.</w:t>
      </w:r>
      <w:proofErr w:type="gramEnd"/>
      <w:r w:rsidRPr="00DF58FC">
        <w:rPr>
          <w:rFonts w:eastAsiaTheme="minorHAnsi"/>
          <w:sz w:val="24"/>
          <w:szCs w:val="22"/>
          <w:lang w:val="en" w:eastAsia="en-US"/>
        </w:rPr>
        <w:t xml:space="preserve"> </w:t>
      </w:r>
      <w:proofErr w:type="gramStart"/>
      <w:r w:rsidRPr="00DF58FC">
        <w:rPr>
          <w:rFonts w:eastAsiaTheme="minorHAnsi"/>
          <w:i/>
          <w:iCs/>
          <w:sz w:val="24"/>
          <w:szCs w:val="22"/>
          <w:lang w:val="en" w:eastAsia="en-US"/>
        </w:rPr>
        <w:t>Psychological Review.</w:t>
      </w:r>
      <w:proofErr w:type="gramEnd"/>
      <w:r w:rsidRPr="00DF58FC">
        <w:rPr>
          <w:rFonts w:eastAsiaTheme="minorHAnsi"/>
          <w:i/>
          <w:iCs/>
          <w:sz w:val="24"/>
          <w:szCs w:val="22"/>
          <w:lang w:val="en" w:eastAsia="en-US"/>
        </w:rPr>
        <w:t xml:space="preserve"> </w:t>
      </w:r>
      <w:r w:rsidRPr="00DF58FC">
        <w:rPr>
          <w:rFonts w:eastAsiaTheme="minorHAnsi"/>
          <w:sz w:val="24"/>
          <w:szCs w:val="22"/>
          <w:lang w:val="en" w:eastAsia="en-US"/>
        </w:rPr>
        <w:t xml:space="preserve"> </w:t>
      </w:r>
      <w:proofErr w:type="gramStart"/>
      <w:r w:rsidRPr="00DF58FC">
        <w:rPr>
          <w:rFonts w:eastAsiaTheme="minorHAnsi"/>
          <w:sz w:val="24"/>
          <w:szCs w:val="22"/>
          <w:lang w:val="en" w:eastAsia="en-US"/>
        </w:rPr>
        <w:t>p370-396</w:t>
      </w:r>
      <w:proofErr w:type="gramEnd"/>
      <w:r w:rsidRPr="00DF58FC">
        <w:rPr>
          <w:rFonts w:eastAsiaTheme="minorHAnsi"/>
          <w:sz w:val="24"/>
          <w:szCs w:val="22"/>
          <w:lang w:val="en" w:eastAsia="en-US"/>
        </w:rPr>
        <w:t>.</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 xml:space="preserve">Matre, S. V. (1990) </w:t>
      </w:r>
      <w:r w:rsidRPr="00DF58FC">
        <w:rPr>
          <w:rFonts w:eastAsiaTheme="minorHAnsi"/>
          <w:bCs/>
          <w:i/>
          <w:sz w:val="24"/>
          <w:szCs w:val="22"/>
          <w:lang w:eastAsia="en-US"/>
        </w:rPr>
        <w:t>Earth Education: A New Beginning.</w:t>
      </w:r>
      <w:r w:rsidRPr="00DF58FC">
        <w:rPr>
          <w:rFonts w:eastAsiaTheme="minorHAnsi"/>
          <w:bCs/>
          <w:sz w:val="24"/>
          <w:szCs w:val="22"/>
          <w:lang w:eastAsia="en-US"/>
        </w:rPr>
        <w:t xml:space="preserve"> Greenville, West Virginia: Institute for Earth Education</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 xml:space="preserve">Naess, A. (1989) </w:t>
      </w:r>
      <w:r w:rsidRPr="00DF58FC">
        <w:rPr>
          <w:rFonts w:eastAsiaTheme="minorHAnsi"/>
          <w:i/>
          <w:iCs/>
          <w:sz w:val="24"/>
          <w:szCs w:val="22"/>
          <w:lang w:eastAsia="en-US"/>
        </w:rPr>
        <w:t>Ecology, Community and Lifestyle: Outline of an Ecosophy</w:t>
      </w:r>
      <w:r w:rsidRPr="00DF58FC">
        <w:rPr>
          <w:rFonts w:eastAsiaTheme="minorHAnsi"/>
          <w:sz w:val="24"/>
          <w:szCs w:val="22"/>
          <w:lang w:eastAsia="en-US"/>
        </w:rPr>
        <w:t>. Cambridge: Cambridge University Press.</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Nicol, R. (</w:t>
      </w:r>
      <w:proofErr w:type="gramStart"/>
      <w:r w:rsidRPr="00DF58FC">
        <w:rPr>
          <w:rFonts w:eastAsiaTheme="minorHAnsi"/>
          <w:sz w:val="24"/>
          <w:szCs w:val="22"/>
          <w:lang w:eastAsia="en-US"/>
        </w:rPr>
        <w:t>2002 )</w:t>
      </w:r>
      <w:proofErr w:type="gramEnd"/>
      <w:r w:rsidRPr="00DF58FC">
        <w:rPr>
          <w:rFonts w:eastAsiaTheme="minorHAnsi"/>
          <w:sz w:val="24"/>
          <w:szCs w:val="22"/>
          <w:lang w:eastAsia="en-US"/>
        </w:rPr>
        <w:t xml:space="preserve">. </w:t>
      </w:r>
      <w:r w:rsidRPr="00DF58FC">
        <w:rPr>
          <w:rFonts w:eastAsiaTheme="minorHAnsi"/>
          <w:i/>
          <w:sz w:val="24"/>
          <w:szCs w:val="22"/>
          <w:lang w:eastAsia="en-US"/>
        </w:rPr>
        <w:t>Outdoor education: research topic or universal value?</w:t>
      </w:r>
      <w:r w:rsidRPr="00DF58FC">
        <w:rPr>
          <w:rFonts w:eastAsiaTheme="minorHAnsi"/>
          <w:sz w:val="24"/>
          <w:szCs w:val="22"/>
          <w:lang w:eastAsia="en-US"/>
        </w:rPr>
        <w:t xml:space="preserve"> Journal of Adventure Education and Outdoor Learning</w:t>
      </w:r>
      <w:proofErr w:type="gramStart"/>
      <w:r w:rsidRPr="00DF58FC">
        <w:rPr>
          <w:rFonts w:eastAsiaTheme="minorHAnsi"/>
          <w:sz w:val="24"/>
          <w:szCs w:val="22"/>
          <w:lang w:eastAsia="en-US"/>
        </w:rPr>
        <w:t>,  p85</w:t>
      </w:r>
      <w:proofErr w:type="gramEnd"/>
      <w:r w:rsidRPr="00DF58FC">
        <w:rPr>
          <w:rFonts w:eastAsiaTheme="minorHAnsi"/>
          <w:sz w:val="24"/>
          <w:szCs w:val="22"/>
          <w:lang w:eastAsia="en-US"/>
        </w:rPr>
        <w:t>-99.</w:t>
      </w:r>
    </w:p>
    <w:p w:rsidR="00DF58FC" w:rsidRPr="00DF58FC" w:rsidRDefault="00DF58FC" w:rsidP="00DF58FC">
      <w:pPr>
        <w:spacing w:after="200" w:line="276" w:lineRule="auto"/>
        <w:rPr>
          <w:rFonts w:eastAsiaTheme="minorHAnsi"/>
          <w:sz w:val="24"/>
          <w:szCs w:val="22"/>
          <w:lang w:eastAsia="en-US"/>
        </w:rPr>
      </w:pPr>
      <w:r w:rsidRPr="00DF58FC">
        <w:rPr>
          <w:rFonts w:eastAsiaTheme="minorHAnsi"/>
          <w:sz w:val="24"/>
          <w:szCs w:val="22"/>
          <w:lang w:eastAsia="en-US"/>
        </w:rPr>
        <w:t>Visit Norway.com (2011) Friluftsliv Fact Sheet Available at: https://thenoec.files.wordpress.com/2011/05/friluftsliv-fact-sheet-2.pdf (Accessed: 21/11/2017)</w:t>
      </w:r>
      <w:bookmarkStart w:id="0" w:name="_GoBack"/>
      <w:bookmarkEnd w:id="0"/>
    </w:p>
    <w:p w:rsidR="004437E1" w:rsidRPr="00DF58FC" w:rsidRDefault="004437E1" w:rsidP="00DF58FC">
      <w:pPr>
        <w:rPr>
          <w:sz w:val="24"/>
        </w:rPr>
      </w:pPr>
    </w:p>
    <w:sectPr w:rsidR="004437E1" w:rsidRPr="00DF58F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D80" w:rsidRDefault="00473D80" w:rsidP="009920C6">
      <w:r>
        <w:separator/>
      </w:r>
    </w:p>
  </w:endnote>
  <w:endnote w:type="continuationSeparator" w:id="0">
    <w:p w:rsidR="00473D80" w:rsidRDefault="00473D80" w:rsidP="00992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Gothic"/>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3497575"/>
      <w:docPartObj>
        <w:docPartGallery w:val="Page Numbers (Bottom of Page)"/>
        <w:docPartUnique/>
      </w:docPartObj>
    </w:sdtPr>
    <w:sdtEndPr>
      <w:rPr>
        <w:noProof/>
      </w:rPr>
    </w:sdtEndPr>
    <w:sdtContent>
      <w:p w:rsidR="00276F4B" w:rsidRDefault="00276F4B">
        <w:pPr>
          <w:pStyle w:val="Footer"/>
          <w:jc w:val="right"/>
        </w:pPr>
        <w:r>
          <w:fldChar w:fldCharType="begin"/>
        </w:r>
        <w:r>
          <w:instrText xml:space="preserve"> PAGE   \* MERGEFORMAT </w:instrText>
        </w:r>
        <w:r>
          <w:fldChar w:fldCharType="separate"/>
        </w:r>
        <w:r w:rsidR="00DF58FC">
          <w:rPr>
            <w:noProof/>
          </w:rPr>
          <w:t>1</w:t>
        </w:r>
        <w:r>
          <w:rPr>
            <w:noProof/>
          </w:rPr>
          <w:fldChar w:fldCharType="end"/>
        </w:r>
      </w:p>
    </w:sdtContent>
  </w:sdt>
  <w:p w:rsidR="00276F4B" w:rsidRDefault="00276F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D80" w:rsidRDefault="00473D80" w:rsidP="009920C6">
      <w:r>
        <w:separator/>
      </w:r>
    </w:p>
  </w:footnote>
  <w:footnote w:type="continuationSeparator" w:id="0">
    <w:p w:rsidR="00473D80" w:rsidRDefault="00473D80" w:rsidP="00992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F4B" w:rsidRDefault="00276F4B">
    <w:pPr>
      <w:pStyle w:val="Header"/>
    </w:pPr>
    <w:r>
      <w:t>Elliot Davies - 1704569</w:t>
    </w:r>
    <w:r>
      <w:ptab w:relativeTo="margin" w:alignment="center" w:leader="none"/>
    </w:r>
    <w:r>
      <w:t>The Great Outdoors – SHSS4076</w:t>
    </w:r>
    <w:r>
      <w:ptab w:relativeTo="margin" w:alignment="right" w:leader="none"/>
    </w:r>
    <w:r>
      <w:t>20/11/2017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0C6"/>
    <w:rsid w:val="000223C8"/>
    <w:rsid w:val="000460A6"/>
    <w:rsid w:val="00061F26"/>
    <w:rsid w:val="000A0F36"/>
    <w:rsid w:val="000E238A"/>
    <w:rsid w:val="00110BFE"/>
    <w:rsid w:val="00162C08"/>
    <w:rsid w:val="001702DD"/>
    <w:rsid w:val="00177D1C"/>
    <w:rsid w:val="001B7377"/>
    <w:rsid w:val="001F6268"/>
    <w:rsid w:val="002068AF"/>
    <w:rsid w:val="00276F4B"/>
    <w:rsid w:val="00284B14"/>
    <w:rsid w:val="0029003B"/>
    <w:rsid w:val="002B5313"/>
    <w:rsid w:val="002D5A72"/>
    <w:rsid w:val="002E2291"/>
    <w:rsid w:val="002F0750"/>
    <w:rsid w:val="00356E03"/>
    <w:rsid w:val="00357D8A"/>
    <w:rsid w:val="00380971"/>
    <w:rsid w:val="003C6592"/>
    <w:rsid w:val="004033EA"/>
    <w:rsid w:val="00417557"/>
    <w:rsid w:val="00434F8E"/>
    <w:rsid w:val="00435DFE"/>
    <w:rsid w:val="004437E1"/>
    <w:rsid w:val="004445CE"/>
    <w:rsid w:val="00447676"/>
    <w:rsid w:val="00454E8B"/>
    <w:rsid w:val="004612E9"/>
    <w:rsid w:val="00473D80"/>
    <w:rsid w:val="004F159B"/>
    <w:rsid w:val="004F701F"/>
    <w:rsid w:val="00535891"/>
    <w:rsid w:val="00570B55"/>
    <w:rsid w:val="005B7AD8"/>
    <w:rsid w:val="005D48D4"/>
    <w:rsid w:val="005E06FF"/>
    <w:rsid w:val="005F0574"/>
    <w:rsid w:val="00626057"/>
    <w:rsid w:val="00637E5C"/>
    <w:rsid w:val="006907E4"/>
    <w:rsid w:val="006C32D2"/>
    <w:rsid w:val="006C765E"/>
    <w:rsid w:val="006E664B"/>
    <w:rsid w:val="00737E85"/>
    <w:rsid w:val="007427B0"/>
    <w:rsid w:val="007D23B0"/>
    <w:rsid w:val="007D4A8C"/>
    <w:rsid w:val="007E2C75"/>
    <w:rsid w:val="0080213B"/>
    <w:rsid w:val="00830B9F"/>
    <w:rsid w:val="00844A7B"/>
    <w:rsid w:val="00854DEA"/>
    <w:rsid w:val="008A625F"/>
    <w:rsid w:val="00952B08"/>
    <w:rsid w:val="009920C6"/>
    <w:rsid w:val="00A6788A"/>
    <w:rsid w:val="00A879F1"/>
    <w:rsid w:val="00A91829"/>
    <w:rsid w:val="00AB1413"/>
    <w:rsid w:val="00AD321D"/>
    <w:rsid w:val="00AD4E48"/>
    <w:rsid w:val="00AD7FDD"/>
    <w:rsid w:val="00AF1A24"/>
    <w:rsid w:val="00AF712D"/>
    <w:rsid w:val="00B27084"/>
    <w:rsid w:val="00BB408B"/>
    <w:rsid w:val="00C664F6"/>
    <w:rsid w:val="00C70E36"/>
    <w:rsid w:val="00C82E3F"/>
    <w:rsid w:val="00C92ACD"/>
    <w:rsid w:val="00CC2631"/>
    <w:rsid w:val="00D001E9"/>
    <w:rsid w:val="00D22B29"/>
    <w:rsid w:val="00D70B5E"/>
    <w:rsid w:val="00DF58FC"/>
    <w:rsid w:val="00E07202"/>
    <w:rsid w:val="00E629AC"/>
    <w:rsid w:val="00ED7BB9"/>
    <w:rsid w:val="00F7364E"/>
    <w:rsid w:val="00FE65A3"/>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0C6"/>
    <w:pPr>
      <w:spacing w:after="0" w:line="240" w:lineRule="auto"/>
    </w:pPr>
    <w:rPr>
      <w:rFonts w:ascii="Times New Roman" w:eastAsia="MS Minngs"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920C6"/>
    <w:pPr>
      <w:jc w:val="center"/>
    </w:pPr>
    <w:rPr>
      <w:b/>
      <w:bCs/>
      <w:sz w:val="28"/>
      <w:szCs w:val="28"/>
    </w:rPr>
  </w:style>
  <w:style w:type="character" w:customStyle="1" w:styleId="TitleChar">
    <w:name w:val="Title Char"/>
    <w:basedOn w:val="DefaultParagraphFont"/>
    <w:link w:val="Title"/>
    <w:uiPriority w:val="99"/>
    <w:rsid w:val="009920C6"/>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9920C6"/>
    <w:pPr>
      <w:jc w:val="center"/>
    </w:pPr>
    <w:rPr>
      <w:sz w:val="32"/>
      <w:szCs w:val="32"/>
      <w:u w:val="single"/>
    </w:rPr>
  </w:style>
  <w:style w:type="character" w:customStyle="1" w:styleId="SubtitleChar">
    <w:name w:val="Subtitle Char"/>
    <w:basedOn w:val="DefaultParagraphFont"/>
    <w:link w:val="Subtitle"/>
    <w:uiPriority w:val="99"/>
    <w:rsid w:val="009920C6"/>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9920C6"/>
    <w:pPr>
      <w:tabs>
        <w:tab w:val="center" w:pos="4513"/>
        <w:tab w:val="right" w:pos="9026"/>
      </w:tabs>
    </w:pPr>
  </w:style>
  <w:style w:type="character" w:customStyle="1" w:styleId="HeaderChar">
    <w:name w:val="Header Char"/>
    <w:basedOn w:val="DefaultParagraphFont"/>
    <w:link w:val="Header"/>
    <w:uiPriority w:val="99"/>
    <w:rsid w:val="009920C6"/>
    <w:rPr>
      <w:rFonts w:ascii="Times New Roman" w:eastAsia="MS Minngs" w:hAnsi="Times New Roman" w:cs="Times New Roman"/>
      <w:sz w:val="20"/>
      <w:szCs w:val="20"/>
      <w:lang w:eastAsia="en-GB"/>
    </w:rPr>
  </w:style>
  <w:style w:type="paragraph" w:styleId="Footer">
    <w:name w:val="footer"/>
    <w:basedOn w:val="Normal"/>
    <w:link w:val="FooterChar"/>
    <w:uiPriority w:val="99"/>
    <w:unhideWhenUsed/>
    <w:rsid w:val="009920C6"/>
    <w:pPr>
      <w:tabs>
        <w:tab w:val="center" w:pos="4513"/>
        <w:tab w:val="right" w:pos="9026"/>
      </w:tabs>
    </w:pPr>
  </w:style>
  <w:style w:type="character" w:customStyle="1" w:styleId="FooterChar">
    <w:name w:val="Footer Char"/>
    <w:basedOn w:val="DefaultParagraphFont"/>
    <w:link w:val="Footer"/>
    <w:uiPriority w:val="99"/>
    <w:rsid w:val="009920C6"/>
    <w:rPr>
      <w:rFonts w:ascii="Times New Roman" w:eastAsia="MS Minngs" w:hAnsi="Times New Roman" w:cs="Times New Roman"/>
      <w:sz w:val="20"/>
      <w:szCs w:val="20"/>
      <w:lang w:eastAsia="en-GB"/>
    </w:rPr>
  </w:style>
  <w:style w:type="paragraph" w:styleId="BalloonText">
    <w:name w:val="Balloon Text"/>
    <w:basedOn w:val="Normal"/>
    <w:link w:val="BalloonTextChar"/>
    <w:uiPriority w:val="99"/>
    <w:semiHidden/>
    <w:unhideWhenUsed/>
    <w:rsid w:val="009920C6"/>
    <w:rPr>
      <w:rFonts w:ascii="Tahoma" w:hAnsi="Tahoma" w:cs="Tahoma"/>
      <w:sz w:val="16"/>
      <w:szCs w:val="16"/>
    </w:rPr>
  </w:style>
  <w:style w:type="character" w:customStyle="1" w:styleId="BalloonTextChar">
    <w:name w:val="Balloon Text Char"/>
    <w:basedOn w:val="DefaultParagraphFont"/>
    <w:link w:val="BalloonText"/>
    <w:uiPriority w:val="99"/>
    <w:semiHidden/>
    <w:rsid w:val="009920C6"/>
    <w:rPr>
      <w:rFonts w:ascii="Tahoma" w:eastAsia="MS Minngs"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0C6"/>
    <w:pPr>
      <w:spacing w:after="0" w:line="240" w:lineRule="auto"/>
    </w:pPr>
    <w:rPr>
      <w:rFonts w:ascii="Times New Roman" w:eastAsia="MS Minngs"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920C6"/>
    <w:pPr>
      <w:jc w:val="center"/>
    </w:pPr>
    <w:rPr>
      <w:b/>
      <w:bCs/>
      <w:sz w:val="28"/>
      <w:szCs w:val="28"/>
    </w:rPr>
  </w:style>
  <w:style w:type="character" w:customStyle="1" w:styleId="TitleChar">
    <w:name w:val="Title Char"/>
    <w:basedOn w:val="DefaultParagraphFont"/>
    <w:link w:val="Title"/>
    <w:uiPriority w:val="99"/>
    <w:rsid w:val="009920C6"/>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9920C6"/>
    <w:pPr>
      <w:jc w:val="center"/>
    </w:pPr>
    <w:rPr>
      <w:sz w:val="32"/>
      <w:szCs w:val="32"/>
      <w:u w:val="single"/>
    </w:rPr>
  </w:style>
  <w:style w:type="character" w:customStyle="1" w:styleId="SubtitleChar">
    <w:name w:val="Subtitle Char"/>
    <w:basedOn w:val="DefaultParagraphFont"/>
    <w:link w:val="Subtitle"/>
    <w:uiPriority w:val="99"/>
    <w:rsid w:val="009920C6"/>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9920C6"/>
    <w:pPr>
      <w:tabs>
        <w:tab w:val="center" w:pos="4513"/>
        <w:tab w:val="right" w:pos="9026"/>
      </w:tabs>
    </w:pPr>
  </w:style>
  <w:style w:type="character" w:customStyle="1" w:styleId="HeaderChar">
    <w:name w:val="Header Char"/>
    <w:basedOn w:val="DefaultParagraphFont"/>
    <w:link w:val="Header"/>
    <w:uiPriority w:val="99"/>
    <w:rsid w:val="009920C6"/>
    <w:rPr>
      <w:rFonts w:ascii="Times New Roman" w:eastAsia="MS Minngs" w:hAnsi="Times New Roman" w:cs="Times New Roman"/>
      <w:sz w:val="20"/>
      <w:szCs w:val="20"/>
      <w:lang w:eastAsia="en-GB"/>
    </w:rPr>
  </w:style>
  <w:style w:type="paragraph" w:styleId="Footer">
    <w:name w:val="footer"/>
    <w:basedOn w:val="Normal"/>
    <w:link w:val="FooterChar"/>
    <w:uiPriority w:val="99"/>
    <w:unhideWhenUsed/>
    <w:rsid w:val="009920C6"/>
    <w:pPr>
      <w:tabs>
        <w:tab w:val="center" w:pos="4513"/>
        <w:tab w:val="right" w:pos="9026"/>
      </w:tabs>
    </w:pPr>
  </w:style>
  <w:style w:type="character" w:customStyle="1" w:styleId="FooterChar">
    <w:name w:val="Footer Char"/>
    <w:basedOn w:val="DefaultParagraphFont"/>
    <w:link w:val="Footer"/>
    <w:uiPriority w:val="99"/>
    <w:rsid w:val="009920C6"/>
    <w:rPr>
      <w:rFonts w:ascii="Times New Roman" w:eastAsia="MS Minngs" w:hAnsi="Times New Roman" w:cs="Times New Roman"/>
      <w:sz w:val="20"/>
      <w:szCs w:val="20"/>
      <w:lang w:eastAsia="en-GB"/>
    </w:rPr>
  </w:style>
  <w:style w:type="paragraph" w:styleId="BalloonText">
    <w:name w:val="Balloon Text"/>
    <w:basedOn w:val="Normal"/>
    <w:link w:val="BalloonTextChar"/>
    <w:uiPriority w:val="99"/>
    <w:semiHidden/>
    <w:unhideWhenUsed/>
    <w:rsid w:val="009920C6"/>
    <w:rPr>
      <w:rFonts w:ascii="Tahoma" w:hAnsi="Tahoma" w:cs="Tahoma"/>
      <w:sz w:val="16"/>
      <w:szCs w:val="16"/>
    </w:rPr>
  </w:style>
  <w:style w:type="character" w:customStyle="1" w:styleId="BalloonTextChar">
    <w:name w:val="Balloon Text Char"/>
    <w:basedOn w:val="DefaultParagraphFont"/>
    <w:link w:val="BalloonText"/>
    <w:uiPriority w:val="99"/>
    <w:semiHidden/>
    <w:rsid w:val="009920C6"/>
    <w:rPr>
      <w:rFonts w:ascii="Tahoma" w:eastAsia="MS Minngs"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62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A1B0A3E-EC61-4E78-9C11-EEF511BFF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5</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J Davies</dc:creator>
  <cp:lastModifiedBy>Elliot J Davies</cp:lastModifiedBy>
  <cp:revision>64</cp:revision>
  <dcterms:created xsi:type="dcterms:W3CDTF">2017-11-22T12:25:00Z</dcterms:created>
  <dcterms:modified xsi:type="dcterms:W3CDTF">2017-11-24T14:43:00Z</dcterms:modified>
</cp:coreProperties>
</file>