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32504" w:rsidRDefault="00432504" w:rsidP="00101875">
      <w:pPr>
        <w:jc w:val="both"/>
      </w:pPr>
      <w:r>
        <w:t xml:space="preserve">The main objective of this assignment is </w:t>
      </w:r>
      <w:r w:rsidR="00101875">
        <w:t>analysing</w:t>
      </w:r>
      <w:r>
        <w:t xml:space="preserve"> the following skills: communications skills, time management, paraphrasing, research, actively listening, problem solving, group speaking, team working, referencing and summarising. The skills listed below are academic and </w:t>
      </w:r>
      <w:r w:rsidR="00101875">
        <w:t>work-based</w:t>
      </w:r>
      <w:r>
        <w:t xml:space="preserve"> skills. Academic skills are skills used in an academic environment for example at university. Work based skills are skills used in a </w:t>
      </w:r>
      <w:r w:rsidR="00101875">
        <w:t>workplace</w:t>
      </w:r>
      <w:r>
        <w:t>.</w:t>
      </w:r>
    </w:p>
    <w:p w:rsidR="00432504" w:rsidRDefault="00432504" w:rsidP="00101875">
      <w:pPr>
        <w:jc w:val="both"/>
      </w:pPr>
    </w:p>
    <w:p w:rsidR="001C7001" w:rsidRDefault="001C7001" w:rsidP="00101875">
      <w:pPr>
        <w:jc w:val="both"/>
      </w:pPr>
      <w:r>
        <w:t xml:space="preserve">Communication skills; are the skills which </w:t>
      </w:r>
      <w:r w:rsidR="00C358A3">
        <w:t>are</w:t>
      </w:r>
      <w:r>
        <w:t xml:space="preserve"> use</w:t>
      </w:r>
      <w:r w:rsidR="00C358A3">
        <w:t xml:space="preserve">d </w:t>
      </w:r>
      <w:r>
        <w:t xml:space="preserve">when information is being received or when </w:t>
      </w:r>
      <w:r w:rsidR="00154E05">
        <w:t>information is given</w:t>
      </w:r>
      <w:r w:rsidR="00C358A3">
        <w:t>.</w:t>
      </w:r>
      <w:r>
        <w:t xml:space="preserve"> Examples of communication are feelings, a message and ideas. Communication skills can sometimes be rendered or effected due to various reason these can include, background noise or someone who is blind. Important factors of communication skills include to actively listen, respond and observe. </w:t>
      </w:r>
      <w:r w:rsidR="00101875">
        <w:t xml:space="preserve">Essentially communication skills are what allow an induvial to be understood by others. </w:t>
      </w:r>
      <w:r w:rsidR="00DB47C8">
        <w:t xml:space="preserve">There </w:t>
      </w:r>
      <w:r w:rsidR="00101875">
        <w:t>are</w:t>
      </w:r>
      <w:r w:rsidR="00DB47C8">
        <w:t xml:space="preserve"> two main types of communication non-verbal and verbal communication skills. </w:t>
      </w:r>
      <w:r w:rsidR="00101875">
        <w:t>Nonverbal</w:t>
      </w:r>
      <w:r w:rsidR="00DB47C8">
        <w:t xml:space="preserve"> communication skills can include body language non-verbal communication skills work by sending and receiving information without speech. Non-verbal communication skills can be used in conjunction with verbal communication skills for example when presenting a power point presentation would need to use verbal communication skills and may also use non-verbal communication skills for example using hand gestures.</w:t>
      </w:r>
      <w:r w:rsidR="00E7129E">
        <w:t xml:space="preserve"> (Indeed 2019)</w:t>
      </w:r>
    </w:p>
    <w:p w:rsidR="001C7001" w:rsidRDefault="001C7001" w:rsidP="00101875">
      <w:pPr>
        <w:jc w:val="both"/>
      </w:pPr>
    </w:p>
    <w:p w:rsidR="000C0A87" w:rsidRDefault="001C7001" w:rsidP="00101875">
      <w:pPr>
        <w:jc w:val="both"/>
      </w:pPr>
      <w:r>
        <w:t xml:space="preserve">Communication skills are both important academically and in employability due being a universal tool in different environments. In </w:t>
      </w:r>
      <w:r w:rsidR="00154E05">
        <w:t>an</w:t>
      </w:r>
      <w:r>
        <w:t xml:space="preserve"> academic study it is vital </w:t>
      </w:r>
      <w:r w:rsidR="00154E05">
        <w:t xml:space="preserve">to </w:t>
      </w:r>
      <w:r>
        <w:t xml:space="preserve">have good communication skills as </w:t>
      </w:r>
      <w:r w:rsidR="00154E05">
        <w:t>students</w:t>
      </w:r>
      <w:r>
        <w:t xml:space="preserve"> will use them often in class or university for example in lectures discussing topics, conducting essays or having conversation about a particular subject. In a </w:t>
      </w:r>
      <w:r w:rsidR="00101875">
        <w:t>classroom environment student</w:t>
      </w:r>
      <w:r>
        <w:t xml:space="preserve"> may need to ask questions to better understand something this is </w:t>
      </w:r>
      <w:r w:rsidR="00154E05">
        <w:t>an</w:t>
      </w:r>
      <w:r>
        <w:t xml:space="preserve"> example </w:t>
      </w:r>
      <w:r w:rsidR="00101875">
        <w:t>of a</w:t>
      </w:r>
      <w:r>
        <w:t xml:space="preserve"> communication method</w:t>
      </w:r>
      <w:r w:rsidR="00C358A3">
        <w:t>.</w:t>
      </w:r>
    </w:p>
    <w:p w:rsidR="00C358A3" w:rsidRPr="00C358A3" w:rsidRDefault="00C358A3" w:rsidP="00101875">
      <w:pPr>
        <w:jc w:val="both"/>
      </w:pPr>
    </w:p>
    <w:p w:rsidR="001C7001" w:rsidRDefault="000C0A87" w:rsidP="00101875">
      <w:pPr>
        <w:jc w:val="both"/>
      </w:pPr>
      <w:r>
        <w:t>Communication skills are important as employability skills as they are something which</w:t>
      </w:r>
      <w:r w:rsidR="00154E05">
        <w:t xml:space="preserve"> employees</w:t>
      </w:r>
      <w:r>
        <w:t xml:space="preserve"> will </w:t>
      </w:r>
      <w:r w:rsidR="00154E05">
        <w:t xml:space="preserve">be </w:t>
      </w:r>
      <w:r>
        <w:t xml:space="preserve">need for work. Examples of communication skills in a </w:t>
      </w:r>
      <w:r w:rsidR="00101875">
        <w:t>workplace</w:t>
      </w:r>
      <w:r>
        <w:t xml:space="preserve"> include communication in interviews, handling customer enquiries and using email. Communication is very important to students as it can help them gain a job and get real world experiences.</w:t>
      </w:r>
      <w:r w:rsidR="00E7129E">
        <w:t xml:space="preserve"> (Sharma 2017)</w:t>
      </w:r>
    </w:p>
    <w:p w:rsidR="000C0A87" w:rsidRDefault="000C0A87" w:rsidP="00101875">
      <w:pPr>
        <w:jc w:val="both"/>
      </w:pPr>
    </w:p>
    <w:p w:rsidR="000C0A87" w:rsidRDefault="000C0A87" w:rsidP="00101875">
      <w:pPr>
        <w:jc w:val="both"/>
      </w:pPr>
      <w:r>
        <w:t xml:space="preserve">Communication skills is </w:t>
      </w:r>
      <w:r w:rsidR="00154E05">
        <w:t>an area</w:t>
      </w:r>
      <w:r>
        <w:t xml:space="preserve"> which can always be improved therefore, I would say I still need to develop them, for example I need to improve my vocabulary. I also think that it is a skill I do possess but I have to improve in key areas. In some </w:t>
      </w:r>
      <w:r w:rsidR="00101875">
        <w:t>respects,</w:t>
      </w:r>
      <w:r>
        <w:t xml:space="preserve"> my communication skills are very good for example actively listening and empathising.</w:t>
      </w:r>
    </w:p>
    <w:p w:rsidR="00C358A3" w:rsidRDefault="00C358A3" w:rsidP="00101875">
      <w:pPr>
        <w:jc w:val="both"/>
      </w:pPr>
    </w:p>
    <w:p w:rsidR="006F1502" w:rsidRDefault="006F1502" w:rsidP="00101875">
      <w:pPr>
        <w:jc w:val="both"/>
      </w:pPr>
      <w:r>
        <w:t xml:space="preserve">Time management is the ability to manage </w:t>
      </w:r>
      <w:r w:rsidR="00101875">
        <w:t>one’s</w:t>
      </w:r>
      <w:r>
        <w:t xml:space="preserve"> time effectively and efficiently. Time management is </w:t>
      </w:r>
      <w:r w:rsidR="00101875">
        <w:t>an</w:t>
      </w:r>
      <w:r>
        <w:t xml:space="preserve"> important aspect in life as time is limited and should be used wisely. There is a wide variety of time management methods which can used such as the Eisenhower method the Pareto method. The 80-20 rule is a theory which main point is 20 percent of the activity’s which need to be done account for 80 of the output of the day. The other 80 percent of the activity’s which need to be done are not as important as the initial 20 percent. (Rivard 2017) The Eisenhower method of time management works by certain criteria which needs to be met which then would tell </w:t>
      </w:r>
      <w:r w:rsidR="00101875">
        <w:t>an</w:t>
      </w:r>
      <w:r>
        <w:t xml:space="preserve"> induvial what needs to be done first and what needs to be done last. The criteria </w:t>
      </w:r>
      <w:r w:rsidR="00101875">
        <w:t>include</w:t>
      </w:r>
      <w:r>
        <w:t xml:space="preserve"> what is not immediate, what is immediate, what is critical and what is not critical. </w:t>
      </w:r>
      <w:r w:rsidR="00101875">
        <w:t>Therefore,</w:t>
      </w:r>
      <w:r>
        <w:t xml:space="preserve"> in theory something which is critical and immediate would have </w:t>
      </w:r>
      <w:r>
        <w:lastRenderedPageBreak/>
        <w:t xml:space="preserve">priority over other activity’s however something which is not critical but needs to be done immediate would need to be done </w:t>
      </w:r>
      <w:r w:rsidR="00101875">
        <w:t>quick,</w:t>
      </w:r>
      <w:r>
        <w:t xml:space="preserve"> but it is not as important. Something can also be critical to do but it may not be immediate. (Nguyen 2012)</w:t>
      </w:r>
    </w:p>
    <w:p w:rsidR="006F1502" w:rsidRDefault="006F1502" w:rsidP="00101875">
      <w:pPr>
        <w:jc w:val="both"/>
      </w:pPr>
    </w:p>
    <w:p w:rsidR="006F1502" w:rsidRDefault="006F1502" w:rsidP="00101875">
      <w:pPr>
        <w:jc w:val="both"/>
      </w:pPr>
      <w:r>
        <w:t xml:space="preserve">Time management is </w:t>
      </w:r>
      <w:r w:rsidR="00101875">
        <w:t>an</w:t>
      </w:r>
      <w:r>
        <w:t xml:space="preserve"> essential academic and workplace skill this is due to time management being a universal skill which needs to </w:t>
      </w:r>
      <w:r w:rsidR="00101875">
        <w:t>apply</w:t>
      </w:r>
      <w:r>
        <w:t xml:space="preserve"> in many different scenarios and places for example turning up to work on time or handing in an essay. I have this skill because I have demonstrated throughout my life that I am punctual person who also makes sure I get tasks completed in time.</w:t>
      </w:r>
    </w:p>
    <w:p w:rsidR="006F1502" w:rsidRDefault="006F1502" w:rsidP="00101875">
      <w:pPr>
        <w:jc w:val="both"/>
      </w:pPr>
      <w:r>
        <w:t xml:space="preserve">  </w:t>
      </w:r>
      <w:r>
        <w:br/>
        <w:t>Paraphrasing is a skill which allows an induvial to use a piece of work or ideas of another person to rewrite their ideas in their own words it can also be used to support work. When paraphrasing the structure of the sentences should be changed and different synonyms and antonyms should be used. Paraphrasing is truly a great addition in the arsenal especially for students and is definitely an academic skill and paraphrasing is used throughout study a lot more with e books becoming more readily available.</w:t>
      </w:r>
    </w:p>
    <w:p w:rsidR="006F1502" w:rsidRDefault="006F1502" w:rsidP="00101875">
      <w:pPr>
        <w:jc w:val="both"/>
      </w:pPr>
      <w:r>
        <w:t xml:space="preserve">Paraphrasing is a skill I possess because I have used it throughout my studies multiple times and am thus using it currently while writing up this assignment. </w:t>
      </w:r>
    </w:p>
    <w:p w:rsidR="00E7129E" w:rsidRDefault="00E7129E" w:rsidP="00101875">
      <w:pPr>
        <w:jc w:val="both"/>
      </w:pPr>
    </w:p>
    <w:p w:rsidR="006F1502" w:rsidRDefault="006F1502" w:rsidP="00101875">
      <w:pPr>
        <w:jc w:val="both"/>
      </w:pPr>
      <w:r>
        <w:t xml:space="preserve">Research is the investigation into a certain material or study. Research aims to inform, prove a theory correct or to support information to a study. Research can be used as a tool for gaining knowledge and learning. (Zarah 2019) There are many kinds of research this includes primary and secondary research. Primary research is when </w:t>
      </w:r>
      <w:r w:rsidR="00101875">
        <w:t>an</w:t>
      </w:r>
      <w:r>
        <w:t xml:space="preserve"> induvial directly finds information secondary research is when </w:t>
      </w:r>
      <w:r w:rsidR="00101875">
        <w:t>an</w:t>
      </w:r>
      <w:r>
        <w:t xml:space="preserve"> induvial uses someone else’s work. There </w:t>
      </w:r>
      <w:r w:rsidR="00101875">
        <w:t>are</w:t>
      </w:r>
      <w:r>
        <w:t xml:space="preserve"> also different categories of research for example quantitative research which will lean towards statistics and qualitative research which will lean towards meanings and certain words. (McCombes 2019) </w:t>
      </w:r>
    </w:p>
    <w:p w:rsidR="006F1502" w:rsidRDefault="006F1502" w:rsidP="00101875">
      <w:pPr>
        <w:jc w:val="both"/>
      </w:pPr>
      <w:r>
        <w:t xml:space="preserve">Research is a good skill to have at academic study because it helps </w:t>
      </w:r>
      <w:r w:rsidR="00101875">
        <w:t>an</w:t>
      </w:r>
      <w:r>
        <w:t xml:space="preserve"> induvial to use resources which are readily available to write an academic piece of work.</w:t>
      </w:r>
    </w:p>
    <w:p w:rsidR="006F1502" w:rsidRDefault="006F1502" w:rsidP="00101875">
      <w:pPr>
        <w:jc w:val="both"/>
      </w:pPr>
      <w:r>
        <w:t>I have this skill because I have used it in various times throughout my academic studies in college and university.</w:t>
      </w:r>
    </w:p>
    <w:p w:rsidR="00E7129E" w:rsidRDefault="00E7129E" w:rsidP="00101875">
      <w:pPr>
        <w:jc w:val="both"/>
      </w:pPr>
    </w:p>
    <w:p w:rsidR="00893587" w:rsidRDefault="00893587" w:rsidP="00101875">
      <w:pPr>
        <w:jc w:val="both"/>
      </w:pPr>
      <w:r>
        <w:t xml:space="preserve">Actively listening is when someone is completely concentrating on what a person is saying and their complete attention is focused on the speaking </w:t>
      </w:r>
      <w:r w:rsidR="00101875">
        <w:t>person. (</w:t>
      </w:r>
      <w:r>
        <w:t>Cunic 2019) Signs for actively listening include eye contact, nodding asking question to the person who is speaking. Actively listening is important at a workplace environment and at academic study because at workplace employees need to actively listen to superiors and in academic study students have to actively listen to the teach. I have this skill because I have demonstrated it many times at work and academic study for example during lectures listening to the lecturer.</w:t>
      </w:r>
    </w:p>
    <w:p w:rsidR="00893587" w:rsidRDefault="00893587" w:rsidP="00101875">
      <w:pPr>
        <w:jc w:val="both"/>
      </w:pPr>
    </w:p>
    <w:p w:rsidR="00E7129E" w:rsidRDefault="00893587" w:rsidP="00101875">
      <w:pPr>
        <w:jc w:val="both"/>
      </w:pPr>
      <w:r>
        <w:t>Problem solving is the steps of figuring out the solution to problems. To problem solve you first need to find the issue, understand the problem may be viewed different, there could be more than one solution finding the best one is the most ideal thing to do. Problem solving is one of the most looked for skill in employers this is due to the relentless occurring problems which come with running a business.(Hicks 2019) I have this skill because I have demonstrated many times at the world of work for example solving customers problems and enquiry’s.</w:t>
      </w:r>
    </w:p>
    <w:p w:rsidR="00893587" w:rsidRDefault="00893587" w:rsidP="00101875">
      <w:pPr>
        <w:jc w:val="both"/>
      </w:pPr>
      <w:r>
        <w:lastRenderedPageBreak/>
        <w:t xml:space="preserve">Decision making is when there more than one option available or more than one choice and most logical one is the which is chosen. The negatives and the positives must be factored in before making a decision this is due choosing the best decision available. When making a decision one needs to first find all the available options then also gather information, weigh in the factors, choose a decision to make then they should review the decision which was made for future reference and for improvements. (Hussung 2017) decision making is a paramount skill to have at a </w:t>
      </w:r>
      <w:r w:rsidR="00101875">
        <w:t>workplace</w:t>
      </w:r>
      <w:r>
        <w:t xml:space="preserve"> and academic study this is due to having to making decisions at work for example what needs to be done when. </w:t>
      </w:r>
      <w:r w:rsidR="00101875">
        <w:t>Also,</w:t>
      </w:r>
      <w:r>
        <w:t xml:space="preserve"> at an Academic study decision making is just as important as you need to prioritise your </w:t>
      </w:r>
      <w:r w:rsidR="00101875">
        <w:t>workload</w:t>
      </w:r>
      <w:r>
        <w:t xml:space="preserve">. I have this skill because I have used it both at academic study at college and university examples of this include making decisions at work deciding what needs to be done when. </w:t>
      </w:r>
    </w:p>
    <w:p w:rsidR="00432504" w:rsidRDefault="00432504" w:rsidP="00101875">
      <w:pPr>
        <w:jc w:val="both"/>
      </w:pPr>
    </w:p>
    <w:p w:rsidR="00432504" w:rsidRDefault="00432504" w:rsidP="00101875">
      <w:pPr>
        <w:jc w:val="both"/>
      </w:pPr>
      <w:r>
        <w:t xml:space="preserve">Group speaking is when someone addresses an audience of more than 1 one person. Group speaking can be daunting at initial thought however this can </w:t>
      </w:r>
      <w:r w:rsidR="00101875">
        <w:t>tackle</w:t>
      </w:r>
      <w:r>
        <w:t xml:space="preserve"> in various ways such as practise and speaking to the mirror or speaking to a small group of people first. It is good to have this skill at a workplace because if you are a manager or in some sort of leadership role you may need to speaker larger audiences also during group meeting the person would need to take charge as well. I need to improve this skill due to having a phobia of speaking to large crowd I tend to stumble. </w:t>
      </w:r>
      <w:r w:rsidR="00101875">
        <w:t>However,</w:t>
      </w:r>
      <w:r>
        <w:t xml:space="preserve"> I have been taking certain steps to combat this which would include practising; speaking to a smaller group first.</w:t>
      </w:r>
    </w:p>
    <w:p w:rsidR="00C358A3" w:rsidRDefault="00C358A3" w:rsidP="00101875">
      <w:pPr>
        <w:jc w:val="both"/>
      </w:pPr>
    </w:p>
    <w:p w:rsidR="00432504" w:rsidRDefault="00432504" w:rsidP="00101875">
      <w:pPr>
        <w:jc w:val="both"/>
      </w:pPr>
      <w:r>
        <w:t xml:space="preserve">Team working is when a group of more than one person work together to accomplish a goal or a task. Team working works well when the team is more diverse and have different beliefs this creates a dynamic team. Team working is a </w:t>
      </w:r>
      <w:r w:rsidR="00101875">
        <w:t>workplace skill due work-based environment</w:t>
      </w:r>
      <w:r>
        <w:t xml:space="preserve"> having more than one person working at one location and </w:t>
      </w:r>
      <w:r w:rsidR="00101875">
        <w:t>an</w:t>
      </w:r>
      <w:r>
        <w:t xml:space="preserve"> induvial will at some point in their career work along or beside other people. I have this skill because I have demonstrated team working at number of jobs I have worked.</w:t>
      </w:r>
    </w:p>
    <w:p w:rsidR="00893587" w:rsidRDefault="00893587" w:rsidP="00101875">
      <w:pPr>
        <w:jc w:val="both"/>
      </w:pPr>
    </w:p>
    <w:p w:rsidR="00893587" w:rsidRDefault="00893587" w:rsidP="00101875">
      <w:pPr>
        <w:jc w:val="both"/>
      </w:pPr>
      <w:r>
        <w:t>Referencing is a vital part of academic study as it gives credit to the source of information. Referencing is important to counter plagiarism. There are different types of plagiarism this includes, failing to reference, poor paraphrasing, self-plagiarism and patch writing. Referencing makes a person better researcher and shows you done research. (Sankaran 2016) Referencing is a good skill to have at academic study as it supports work of students and shows that they’ve done their research. I have this skill because I have used in academic study at college and at university whiling writing up assignments and course work.</w:t>
      </w:r>
    </w:p>
    <w:p w:rsidR="00893587" w:rsidRDefault="00893587" w:rsidP="00101875">
      <w:pPr>
        <w:jc w:val="both"/>
      </w:pPr>
    </w:p>
    <w:p w:rsidR="00893587" w:rsidRDefault="00893587" w:rsidP="00101875">
      <w:pPr>
        <w:jc w:val="both"/>
      </w:pPr>
      <w:r>
        <w:t xml:space="preserve">Summarising is when the main points of a statement or something is shortened. Summarising is important as it makes texts </w:t>
      </w:r>
      <w:r w:rsidR="00101875">
        <w:t>easier</w:t>
      </w:r>
      <w:r>
        <w:t xml:space="preserve"> to understand and can inform people more quickly than them reading a whole statement.  Summarising is especially important when taking notes. Summary is a good skill to have at academic study as it allows you to take notes of the main points and it will help with revision. Also summarising is also important because it allows you to summarise main points in a piece of academic work. I have this skill because I’ve used it at work and academic study for example when writing notes during lectures and also summarising work.</w:t>
      </w:r>
    </w:p>
    <w:p w:rsidR="00432504" w:rsidRDefault="00432504" w:rsidP="00101875">
      <w:pPr>
        <w:jc w:val="both"/>
      </w:pPr>
    </w:p>
    <w:p w:rsidR="00432504" w:rsidRDefault="00432504" w:rsidP="00101875">
      <w:pPr>
        <w:jc w:val="both"/>
      </w:pPr>
      <w:r>
        <w:t xml:space="preserve">In conclusion I have listed some of the skills which are used at the </w:t>
      </w:r>
      <w:r w:rsidR="00101875">
        <w:t>workplace</w:t>
      </w:r>
      <w:r>
        <w:t xml:space="preserve"> and at academic study, a lot of the skills which are mentioned above can be applied to both academic</w:t>
      </w:r>
      <w:r w:rsidR="00101875">
        <w:t xml:space="preserve"> study</w:t>
      </w:r>
      <w:r>
        <w:t xml:space="preserve"> </w:t>
      </w:r>
      <w:r>
        <w:lastRenderedPageBreak/>
        <w:t>and at a workplace environment. These skills can also be used in other aspects of life and skills which are mentioned above can always be improved up on</w:t>
      </w:r>
      <w:r w:rsidR="00101875">
        <w:t xml:space="preserve"> and new skills can always be learnt.</w:t>
      </w:r>
    </w:p>
    <w:p w:rsidR="00CF2252" w:rsidRDefault="00CF2252"/>
    <w:p w:rsidR="00C358A3" w:rsidRDefault="00C358A3">
      <w:r>
        <w:t>References:</w:t>
      </w:r>
    </w:p>
    <w:p w:rsidR="00C358A3" w:rsidRPr="001C7001" w:rsidRDefault="00C358A3" w:rsidP="00C358A3">
      <w:pPr>
        <w:rPr>
          <w:rFonts w:ascii="Times New Roman" w:eastAsia="Times New Roman" w:hAnsi="Times New Roman" w:cs="Times New Roman"/>
        </w:rPr>
      </w:pPr>
    </w:p>
    <w:p w:rsidR="00C358A3" w:rsidRDefault="00E7129E" w:rsidP="00C358A3">
      <w:r>
        <w:t xml:space="preserve">Indeed, (2019) ‘Indeed Careers guide’ </w:t>
      </w:r>
      <w:r w:rsidRPr="00E7129E">
        <w:rPr>
          <w:i/>
          <w:iCs/>
        </w:rPr>
        <w:t>Communication skills: definitions and examples</w:t>
      </w:r>
      <w:r>
        <w:rPr>
          <w:i/>
          <w:iCs/>
        </w:rPr>
        <w:t>.</w:t>
      </w:r>
    </w:p>
    <w:p w:rsidR="00C358A3" w:rsidRPr="001C7001" w:rsidRDefault="00A1569E" w:rsidP="00C358A3">
      <w:pPr>
        <w:rPr>
          <w:rFonts w:ascii="Times New Roman" w:eastAsia="Times New Roman" w:hAnsi="Times New Roman" w:cs="Times New Roman"/>
        </w:rPr>
      </w:pPr>
      <w:hyperlink r:id="rId7" w:history="1">
        <w:r w:rsidR="00C358A3" w:rsidRPr="001C7001">
          <w:rPr>
            <w:rFonts w:ascii="Times New Roman" w:eastAsia="Times New Roman" w:hAnsi="Times New Roman" w:cs="Times New Roman"/>
            <w:color w:val="0000FF"/>
            <w:u w:val="single"/>
          </w:rPr>
          <w:t>https://www.indeed.com/career-advice/resumes-cover-letters/communication-skills</w:t>
        </w:r>
      </w:hyperlink>
    </w:p>
    <w:p w:rsidR="00C358A3" w:rsidRDefault="00E7129E">
      <w:r>
        <w:t>Accessed 15 October 2019</w:t>
      </w:r>
    </w:p>
    <w:p w:rsidR="00E7129E" w:rsidRDefault="00E7129E"/>
    <w:p w:rsidR="00E7129E" w:rsidRPr="00E7129E" w:rsidRDefault="00E7129E">
      <w:pPr>
        <w:rPr>
          <w:i/>
          <w:iCs/>
        </w:rPr>
      </w:pPr>
      <w:r>
        <w:t xml:space="preserve">Vijay K Sharma (2017) </w:t>
      </w:r>
      <w:r w:rsidR="006F1502">
        <w:t>‘</w:t>
      </w:r>
      <w:r>
        <w:t>Importance of communication skills for students</w:t>
      </w:r>
      <w:r w:rsidR="006F1502">
        <w:t>’</w:t>
      </w:r>
      <w:r>
        <w:t xml:space="preserve"> </w:t>
      </w:r>
      <w:r w:rsidRPr="00E7129E">
        <w:rPr>
          <w:i/>
          <w:iCs/>
        </w:rPr>
        <w:t xml:space="preserve">Practical reasons </w:t>
      </w:r>
      <w:r w:rsidR="00101875" w:rsidRPr="00E7129E">
        <w:rPr>
          <w:i/>
          <w:iCs/>
        </w:rPr>
        <w:t>betide</w:t>
      </w:r>
      <w:r w:rsidRPr="00E7129E">
        <w:rPr>
          <w:i/>
          <w:iCs/>
        </w:rPr>
        <w:t xml:space="preserve"> the importance of communications skills for students</w:t>
      </w:r>
      <w:r>
        <w:rPr>
          <w:i/>
          <w:iCs/>
        </w:rPr>
        <w:t>.</w:t>
      </w:r>
    </w:p>
    <w:p w:rsidR="00C358A3" w:rsidRPr="001C7001" w:rsidRDefault="00A1569E" w:rsidP="00C358A3">
      <w:pPr>
        <w:rPr>
          <w:rFonts w:ascii="Times New Roman" w:eastAsia="Times New Roman" w:hAnsi="Times New Roman" w:cs="Times New Roman"/>
        </w:rPr>
      </w:pPr>
      <w:hyperlink r:id="rId8" w:history="1">
        <w:r w:rsidR="00C358A3" w:rsidRPr="001C7001">
          <w:rPr>
            <w:rFonts w:ascii="Times New Roman" w:eastAsia="Times New Roman" w:hAnsi="Times New Roman" w:cs="Times New Roman"/>
            <w:color w:val="0000FF"/>
            <w:u w:val="single"/>
          </w:rPr>
          <w:t>http://www.klientsolutech.com/importance-of-communication-skills-for-students/</w:t>
        </w:r>
      </w:hyperlink>
    </w:p>
    <w:p w:rsidR="00C358A3" w:rsidRDefault="00E7129E">
      <w:r>
        <w:t>Accessed 15 October 2019</w:t>
      </w:r>
    </w:p>
    <w:p w:rsidR="006F1502" w:rsidRDefault="006F1502"/>
    <w:p w:rsidR="006F1502" w:rsidRPr="006F1502" w:rsidRDefault="006F1502">
      <w:pPr>
        <w:rPr>
          <w:i/>
          <w:iCs/>
        </w:rPr>
      </w:pPr>
      <w:r>
        <w:t>Johanna Rivard (2017) ‘The marketing 80/20 rule and how to take advantage of it’</w:t>
      </w:r>
      <w:r>
        <w:rPr>
          <w:i/>
          <w:iCs/>
        </w:rPr>
        <w:t xml:space="preserve"> The 80/20 rule sales principle. </w:t>
      </w:r>
    </w:p>
    <w:p w:rsidR="006F1502" w:rsidRDefault="00A1569E" w:rsidP="006F1502">
      <w:hyperlink r:id="rId9" w:history="1">
        <w:r w:rsidR="006F1502">
          <w:rPr>
            <w:rStyle w:val="Hyperlink"/>
          </w:rPr>
          <w:t>https://marketinginsidergroup.com/strategy/marketing-80-20-rule-take-advantage/</w:t>
        </w:r>
      </w:hyperlink>
    </w:p>
    <w:p w:rsidR="006F1502" w:rsidRDefault="006F1502" w:rsidP="006F1502">
      <w:r>
        <w:t>Accessed 01 January 2020</w:t>
      </w:r>
    </w:p>
    <w:p w:rsidR="006F1502" w:rsidRDefault="006F1502"/>
    <w:p w:rsidR="006F1502" w:rsidRPr="006F1502" w:rsidRDefault="006F1502">
      <w:pPr>
        <w:rPr>
          <w:i/>
          <w:iCs/>
        </w:rPr>
      </w:pPr>
      <w:r>
        <w:t xml:space="preserve">Hai Nguyen (2012) </w:t>
      </w:r>
      <w:r w:rsidR="00101875">
        <w:t>‘The</w:t>
      </w:r>
      <w:r>
        <w:t xml:space="preserve"> Eisenhower method: What is it? </w:t>
      </w:r>
      <w:r>
        <w:rPr>
          <w:i/>
          <w:iCs/>
        </w:rPr>
        <w:t xml:space="preserve">What is the Eisenhower </w:t>
      </w:r>
      <w:r w:rsidR="00101875">
        <w:rPr>
          <w:i/>
          <w:iCs/>
        </w:rPr>
        <w:t>Method?</w:t>
      </w:r>
    </w:p>
    <w:p w:rsidR="006F1502" w:rsidRDefault="00A1569E" w:rsidP="006F1502">
      <w:hyperlink r:id="rId10" w:history="1">
        <w:r w:rsidR="006F1502">
          <w:rPr>
            <w:rStyle w:val="Hyperlink"/>
          </w:rPr>
          <w:t>https://appfluence.com/productivity/what-is-the-eisenhower-method/</w:t>
        </w:r>
      </w:hyperlink>
    </w:p>
    <w:p w:rsidR="006F1502" w:rsidRDefault="006F1502">
      <w:r>
        <w:t>Accessed 01 January 2020</w:t>
      </w:r>
    </w:p>
    <w:p w:rsidR="006F1502" w:rsidRDefault="006F1502"/>
    <w:p w:rsidR="006F1502" w:rsidRDefault="006F1502">
      <w:pPr>
        <w:rPr>
          <w:i/>
          <w:iCs/>
        </w:rPr>
      </w:pPr>
      <w:r>
        <w:t xml:space="preserve">Leann Zarah ‘7 reasons why research is important’ </w:t>
      </w:r>
      <w:r>
        <w:rPr>
          <w:i/>
          <w:iCs/>
        </w:rPr>
        <w:t>Why is research important.</w:t>
      </w:r>
    </w:p>
    <w:p w:rsidR="006F1502" w:rsidRDefault="00A1569E" w:rsidP="006F1502">
      <w:hyperlink r:id="rId11" w:history="1">
        <w:r w:rsidR="006F1502">
          <w:rPr>
            <w:rStyle w:val="Hyperlink"/>
          </w:rPr>
          <w:t>https://owlcation.com/academia/Why-Research-is-Important-Within-and-Beyond-the-Academe</w:t>
        </w:r>
      </w:hyperlink>
    </w:p>
    <w:p w:rsidR="006F1502" w:rsidRDefault="006F1502">
      <w:r>
        <w:t>Accessed 01 January 2020</w:t>
      </w:r>
    </w:p>
    <w:p w:rsidR="006F1502" w:rsidRDefault="006F1502"/>
    <w:p w:rsidR="006F1502" w:rsidRDefault="006F1502">
      <w:pPr>
        <w:rPr>
          <w:i/>
          <w:iCs/>
        </w:rPr>
      </w:pPr>
      <w:r>
        <w:t xml:space="preserve">Shona McCombes ‘The main types of research compared’ </w:t>
      </w:r>
      <w:r>
        <w:rPr>
          <w:i/>
          <w:iCs/>
        </w:rPr>
        <w:t>The types of research aims.</w:t>
      </w:r>
    </w:p>
    <w:p w:rsidR="006F1502" w:rsidRDefault="00A1569E" w:rsidP="006F1502">
      <w:hyperlink r:id="rId12" w:history="1">
        <w:r w:rsidR="006F1502">
          <w:rPr>
            <w:rStyle w:val="Hyperlink"/>
          </w:rPr>
          <w:t>https://www.scribbr.com/methodology/types-of-research/</w:t>
        </w:r>
      </w:hyperlink>
    </w:p>
    <w:p w:rsidR="006F1502" w:rsidRDefault="006F1502">
      <w:r>
        <w:t>Accessed 01 January 2020</w:t>
      </w:r>
    </w:p>
    <w:p w:rsidR="00893587" w:rsidRDefault="00893587"/>
    <w:p w:rsidR="00893587" w:rsidRPr="00893587" w:rsidRDefault="00101875">
      <w:pPr>
        <w:rPr>
          <w:i/>
          <w:iCs/>
        </w:rPr>
      </w:pPr>
      <w:r>
        <w:t>Neeraj</w:t>
      </w:r>
      <w:r w:rsidR="00893587">
        <w:t xml:space="preserve"> Sankaran (2016) ‘6 reasons why citation of sources is important when writing’ </w:t>
      </w:r>
      <w:r w:rsidR="00893587">
        <w:rPr>
          <w:i/>
          <w:iCs/>
        </w:rPr>
        <w:t xml:space="preserve">Falcon scientific editing </w:t>
      </w:r>
    </w:p>
    <w:p w:rsidR="00893587" w:rsidRDefault="00A1569E" w:rsidP="00893587">
      <w:hyperlink r:id="rId13" w:history="1">
        <w:r w:rsidR="00893587">
          <w:rPr>
            <w:rStyle w:val="Hyperlink"/>
          </w:rPr>
          <w:t>https://falconediting.com/en/blog/6-reasons-why-citation-of-sources-is-important-when-writing</w:t>
        </w:r>
      </w:hyperlink>
    </w:p>
    <w:p w:rsidR="00893587" w:rsidRDefault="00893587">
      <w:r>
        <w:t>Accessed 01 January 2020</w:t>
      </w:r>
    </w:p>
    <w:p w:rsidR="00893587" w:rsidRDefault="00893587"/>
    <w:p w:rsidR="00893587" w:rsidRDefault="00893587" w:rsidP="00893587">
      <w:r>
        <w:t xml:space="preserve">Tom Hicks (2019) ’Mediate everything mediation’ </w:t>
      </w:r>
      <w:r w:rsidRPr="00893587">
        <w:rPr>
          <w:i/>
          <w:iCs/>
        </w:rPr>
        <w:t>Seven steps for effective problem solving in the workplace</w:t>
      </w:r>
      <w:r>
        <w:rPr>
          <w:i/>
          <w:iCs/>
        </w:rPr>
        <w:t>.</w:t>
      </w:r>
      <w:r w:rsidRPr="00893587">
        <w:t xml:space="preserve"> </w:t>
      </w:r>
    </w:p>
    <w:p w:rsidR="00893587" w:rsidRDefault="00A1569E" w:rsidP="00893587">
      <w:hyperlink r:id="rId14" w:history="1">
        <w:r w:rsidR="00893587">
          <w:rPr>
            <w:rStyle w:val="Hyperlink"/>
          </w:rPr>
          <w:t>https://www.mediate.com/articles/thicks.cfm</w:t>
        </w:r>
      </w:hyperlink>
    </w:p>
    <w:p w:rsidR="00893587" w:rsidRDefault="00893587">
      <w:r>
        <w:t>Accessed 01 January 2020</w:t>
      </w:r>
    </w:p>
    <w:p w:rsidR="00893587" w:rsidRDefault="00893587"/>
    <w:p w:rsidR="00893587" w:rsidRDefault="00893587">
      <w:pPr>
        <w:rPr>
          <w:i/>
          <w:iCs/>
        </w:rPr>
      </w:pPr>
      <w:r>
        <w:t xml:space="preserve">Tricia Hussung (2017) ‘7 steps of </w:t>
      </w:r>
      <w:r w:rsidR="00101875">
        <w:t>decision-making</w:t>
      </w:r>
      <w:r>
        <w:t xml:space="preserve"> process’ </w:t>
      </w:r>
      <w:r>
        <w:rPr>
          <w:i/>
          <w:iCs/>
        </w:rPr>
        <w:t xml:space="preserve">Steps of </w:t>
      </w:r>
      <w:r w:rsidR="00101875">
        <w:rPr>
          <w:i/>
          <w:iCs/>
        </w:rPr>
        <w:t>decision-making</w:t>
      </w:r>
      <w:r>
        <w:rPr>
          <w:i/>
          <w:iCs/>
        </w:rPr>
        <w:t xml:space="preserve"> process.</w:t>
      </w:r>
    </w:p>
    <w:p w:rsidR="00893587" w:rsidRDefault="00A1569E" w:rsidP="00893587">
      <w:hyperlink r:id="rId15" w:history="1">
        <w:r w:rsidR="00893587">
          <w:rPr>
            <w:rStyle w:val="Hyperlink"/>
          </w:rPr>
          <w:t>https://online.csp.edu/blog/business/decision-making-process</w:t>
        </w:r>
      </w:hyperlink>
    </w:p>
    <w:p w:rsidR="00893587" w:rsidRPr="00893587" w:rsidRDefault="00893587">
      <w:r>
        <w:t>01 January 2020</w:t>
      </w:r>
    </w:p>
    <w:p w:rsidR="00CF2252" w:rsidRDefault="00893587" w:rsidP="00893587">
      <w:pPr>
        <w:tabs>
          <w:tab w:val="left" w:pos="7034"/>
        </w:tabs>
        <w:rPr>
          <w:noProof/>
        </w:rPr>
      </w:pPr>
      <w:r>
        <w:lastRenderedPageBreak/>
        <w:tab/>
      </w:r>
      <w:r w:rsidR="00CF2252">
        <w:rPr>
          <w:noProof/>
        </w:rPr>
        <w:drawing>
          <wp:inline distT="0" distB="0" distL="0" distR="0">
            <wp:extent cx="5727700" cy="8125460"/>
            <wp:effectExtent l="0" t="0" r="0" b="2540"/>
            <wp:docPr id="8" name="Picture 8" descr="A close up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new doc 2020-01-02 16.15.08_1.jpg"/>
                    <pic:cNvPicPr/>
                  </pic:nvPicPr>
                  <pic:blipFill>
                    <a:blip r:embed="rId16">
                      <a:extLst>
                        <a:ext uri="{28A0092B-C50C-407E-A947-70E740481C1C}">
                          <a14:useLocalDpi xmlns:a14="http://schemas.microsoft.com/office/drawing/2010/main" val="0"/>
                        </a:ext>
                      </a:extLst>
                    </a:blip>
                    <a:stretch>
                      <a:fillRect/>
                    </a:stretch>
                  </pic:blipFill>
                  <pic:spPr>
                    <a:xfrm>
                      <a:off x="0" y="0"/>
                      <a:ext cx="5727700" cy="8125460"/>
                    </a:xfrm>
                    <a:prstGeom prst="rect">
                      <a:avLst/>
                    </a:prstGeom>
                  </pic:spPr>
                </pic:pic>
              </a:graphicData>
            </a:graphic>
          </wp:inline>
        </w:drawing>
      </w:r>
    </w:p>
    <w:p w:rsidR="00CF2252" w:rsidRDefault="00CF2252" w:rsidP="00893587">
      <w:pPr>
        <w:tabs>
          <w:tab w:val="left" w:pos="7034"/>
        </w:tabs>
        <w:rPr>
          <w:noProof/>
        </w:rPr>
      </w:pPr>
    </w:p>
    <w:p w:rsidR="00CF2252" w:rsidRDefault="00CF2252" w:rsidP="00893587">
      <w:pPr>
        <w:tabs>
          <w:tab w:val="left" w:pos="7034"/>
        </w:tabs>
        <w:rPr>
          <w:noProof/>
        </w:rPr>
      </w:pPr>
    </w:p>
    <w:p w:rsidR="00CF2252" w:rsidRDefault="00CF2252" w:rsidP="00893587">
      <w:pPr>
        <w:tabs>
          <w:tab w:val="left" w:pos="7034"/>
        </w:tabs>
        <w:rPr>
          <w:noProof/>
        </w:rPr>
      </w:pPr>
    </w:p>
    <w:p w:rsidR="00CF2252" w:rsidRDefault="00CF2252" w:rsidP="00893587">
      <w:pPr>
        <w:tabs>
          <w:tab w:val="left" w:pos="7034"/>
        </w:tabs>
        <w:rPr>
          <w:noProof/>
        </w:rPr>
      </w:pPr>
    </w:p>
    <w:p w:rsidR="00CF2252" w:rsidRDefault="00CF2252" w:rsidP="00893587">
      <w:pPr>
        <w:tabs>
          <w:tab w:val="left" w:pos="7034"/>
        </w:tabs>
        <w:rPr>
          <w:noProof/>
        </w:rPr>
      </w:pPr>
    </w:p>
    <w:p w:rsidR="00CF2252" w:rsidRDefault="00CF2252" w:rsidP="00893587">
      <w:pPr>
        <w:tabs>
          <w:tab w:val="left" w:pos="7034"/>
        </w:tabs>
        <w:rPr>
          <w:noProof/>
        </w:rPr>
      </w:pPr>
      <w:r>
        <w:rPr>
          <w:noProof/>
        </w:rPr>
        <w:drawing>
          <wp:inline distT="0" distB="0" distL="0" distR="0" wp14:anchorId="06A96939" wp14:editId="2C366881">
            <wp:extent cx="5727700" cy="8248015"/>
            <wp:effectExtent l="0" t="0" r="0" b="0"/>
            <wp:docPr id="9" name="Picture 9"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new doc 2020-01-02 16.15.08_2.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27700" cy="8248015"/>
                    </a:xfrm>
                    <a:prstGeom prst="rect">
                      <a:avLst/>
                    </a:prstGeom>
                  </pic:spPr>
                </pic:pic>
              </a:graphicData>
            </a:graphic>
          </wp:inline>
        </w:drawing>
      </w:r>
    </w:p>
    <w:p w:rsidR="00CF2252" w:rsidRDefault="00CF2252" w:rsidP="00893587">
      <w:pPr>
        <w:tabs>
          <w:tab w:val="left" w:pos="7034"/>
        </w:tabs>
        <w:rPr>
          <w:noProof/>
        </w:rPr>
      </w:pPr>
    </w:p>
    <w:p w:rsidR="00CF2252" w:rsidRDefault="00CF2252" w:rsidP="00893587">
      <w:pPr>
        <w:tabs>
          <w:tab w:val="left" w:pos="7034"/>
        </w:tabs>
        <w:rPr>
          <w:noProof/>
        </w:rPr>
      </w:pPr>
      <w:r>
        <w:rPr>
          <w:noProof/>
        </w:rPr>
        <w:drawing>
          <wp:inline distT="0" distB="0" distL="0" distR="0">
            <wp:extent cx="5727700" cy="8273415"/>
            <wp:effectExtent l="0" t="0" r="0" b="0"/>
            <wp:docPr id="10" name="Picture 10"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new doc 2020-01-02 16.15.08_3.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27700" cy="8273415"/>
                    </a:xfrm>
                    <a:prstGeom prst="rect">
                      <a:avLst/>
                    </a:prstGeom>
                  </pic:spPr>
                </pic:pic>
              </a:graphicData>
            </a:graphic>
          </wp:inline>
        </w:drawing>
      </w:r>
    </w:p>
    <w:p w:rsidR="00CF2252" w:rsidRDefault="00CF2252" w:rsidP="00893587">
      <w:pPr>
        <w:tabs>
          <w:tab w:val="left" w:pos="7034"/>
        </w:tabs>
        <w:rPr>
          <w:noProof/>
        </w:rPr>
      </w:pPr>
    </w:p>
    <w:p w:rsidR="00CF2252" w:rsidRDefault="00CF2252" w:rsidP="00893587">
      <w:pPr>
        <w:tabs>
          <w:tab w:val="left" w:pos="7034"/>
        </w:tabs>
        <w:rPr>
          <w:noProof/>
        </w:rPr>
      </w:pPr>
    </w:p>
    <w:p w:rsidR="00CF2252" w:rsidRDefault="00CF2252" w:rsidP="00893587">
      <w:pPr>
        <w:tabs>
          <w:tab w:val="left" w:pos="7034"/>
        </w:tabs>
        <w:rPr>
          <w:noProof/>
        </w:rPr>
      </w:pPr>
    </w:p>
    <w:p w:rsidR="00CF2252" w:rsidRDefault="00CF2252" w:rsidP="00893587">
      <w:pPr>
        <w:tabs>
          <w:tab w:val="left" w:pos="7034"/>
        </w:tabs>
        <w:rPr>
          <w:noProof/>
        </w:rPr>
      </w:pPr>
      <w:r>
        <w:rPr>
          <w:noProof/>
        </w:rPr>
        <w:drawing>
          <wp:inline distT="0" distB="0" distL="0" distR="0">
            <wp:extent cx="5727700" cy="8248015"/>
            <wp:effectExtent l="0" t="0" r="0" b="0"/>
            <wp:docPr id="11" name="Picture 11"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new doc 2020-01-02 16.15.08_4.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27700" cy="8248015"/>
                    </a:xfrm>
                    <a:prstGeom prst="rect">
                      <a:avLst/>
                    </a:prstGeom>
                  </pic:spPr>
                </pic:pic>
              </a:graphicData>
            </a:graphic>
          </wp:inline>
        </w:drawing>
      </w:r>
    </w:p>
    <w:p w:rsidR="00CF2252" w:rsidRDefault="00CF2252" w:rsidP="00893587">
      <w:pPr>
        <w:tabs>
          <w:tab w:val="left" w:pos="7034"/>
        </w:tabs>
        <w:rPr>
          <w:noProof/>
        </w:rPr>
      </w:pPr>
    </w:p>
    <w:p w:rsidR="00893587" w:rsidRPr="00893587" w:rsidRDefault="00893587" w:rsidP="00893587">
      <w:pPr>
        <w:tabs>
          <w:tab w:val="left" w:pos="7034"/>
        </w:tabs>
      </w:pPr>
      <w:bookmarkStart w:id="0" w:name="_GoBack"/>
      <w:bookmarkEnd w:id="0"/>
      <w:r>
        <w:t xml:space="preserve"> </w:t>
      </w:r>
    </w:p>
    <w:sectPr w:rsidR="00893587" w:rsidRPr="00893587" w:rsidSect="0032698F">
      <w:headerReference w:type="default" r:id="rId2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C7001" w:rsidRDefault="001C7001" w:rsidP="001C7001">
      <w:r>
        <w:separator/>
      </w:r>
    </w:p>
  </w:endnote>
  <w:endnote w:type="continuationSeparator" w:id="0">
    <w:p w:rsidR="001C7001" w:rsidRDefault="001C7001" w:rsidP="001C70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C7001" w:rsidRDefault="001C7001" w:rsidP="001C7001">
      <w:r>
        <w:separator/>
      </w:r>
    </w:p>
  </w:footnote>
  <w:footnote w:type="continuationSeparator" w:id="0">
    <w:p w:rsidR="001C7001" w:rsidRDefault="001C7001" w:rsidP="001C700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C7001" w:rsidRDefault="00101875">
    <w:pPr>
      <w:pStyle w:val="Header"/>
    </w:pPr>
    <w:r>
      <w:t xml:space="preserve">Name: </w:t>
    </w:r>
    <w:r w:rsidR="001C7001">
      <w:t>Tahmid Shahriyar</w:t>
    </w:r>
    <w:r>
      <w:t xml:space="preserve">  Lecturers name: Anita Nan BMSW4001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2771A7"/>
    <w:multiLevelType w:val="multilevel"/>
    <w:tmpl w:val="CF102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7001"/>
    <w:rsid w:val="000C0A87"/>
    <w:rsid w:val="00101875"/>
    <w:rsid w:val="00154E05"/>
    <w:rsid w:val="001C7001"/>
    <w:rsid w:val="0032698F"/>
    <w:rsid w:val="00432504"/>
    <w:rsid w:val="006F1502"/>
    <w:rsid w:val="00893587"/>
    <w:rsid w:val="00A1569E"/>
    <w:rsid w:val="00C358A3"/>
    <w:rsid w:val="00CF2252"/>
    <w:rsid w:val="00D91E63"/>
    <w:rsid w:val="00DB47C8"/>
    <w:rsid w:val="00E7129E"/>
    <w:rsid w:val="00FF60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59B05"/>
  <w15:chartTrackingRefBased/>
  <w15:docId w15:val="{69AC95DA-9E3B-054C-B8F7-451FDE9842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C7001"/>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3">
    <w:name w:val="heading 3"/>
    <w:basedOn w:val="Normal"/>
    <w:next w:val="Normal"/>
    <w:link w:val="Heading3Char"/>
    <w:uiPriority w:val="9"/>
    <w:semiHidden/>
    <w:unhideWhenUsed/>
    <w:qFormat/>
    <w:rsid w:val="000C0A87"/>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7001"/>
    <w:pPr>
      <w:tabs>
        <w:tab w:val="center" w:pos="4680"/>
        <w:tab w:val="right" w:pos="9360"/>
      </w:tabs>
    </w:pPr>
  </w:style>
  <w:style w:type="character" w:customStyle="1" w:styleId="HeaderChar">
    <w:name w:val="Header Char"/>
    <w:basedOn w:val="DefaultParagraphFont"/>
    <w:link w:val="Header"/>
    <w:uiPriority w:val="99"/>
    <w:rsid w:val="001C7001"/>
  </w:style>
  <w:style w:type="paragraph" w:styleId="Footer">
    <w:name w:val="footer"/>
    <w:basedOn w:val="Normal"/>
    <w:link w:val="FooterChar"/>
    <w:uiPriority w:val="99"/>
    <w:unhideWhenUsed/>
    <w:rsid w:val="001C7001"/>
    <w:pPr>
      <w:tabs>
        <w:tab w:val="center" w:pos="4680"/>
        <w:tab w:val="right" w:pos="9360"/>
      </w:tabs>
    </w:pPr>
  </w:style>
  <w:style w:type="character" w:customStyle="1" w:styleId="FooterChar">
    <w:name w:val="Footer Char"/>
    <w:basedOn w:val="DefaultParagraphFont"/>
    <w:link w:val="Footer"/>
    <w:uiPriority w:val="99"/>
    <w:rsid w:val="001C7001"/>
  </w:style>
  <w:style w:type="paragraph" w:styleId="NormalWeb">
    <w:name w:val="Normal (Web)"/>
    <w:basedOn w:val="Normal"/>
    <w:uiPriority w:val="99"/>
    <w:semiHidden/>
    <w:unhideWhenUsed/>
    <w:rsid w:val="001C7001"/>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1C7001"/>
    <w:rPr>
      <w:b/>
      <w:bCs/>
    </w:rPr>
  </w:style>
  <w:style w:type="character" w:styleId="Hyperlink">
    <w:name w:val="Hyperlink"/>
    <w:basedOn w:val="DefaultParagraphFont"/>
    <w:uiPriority w:val="99"/>
    <w:semiHidden/>
    <w:unhideWhenUsed/>
    <w:rsid w:val="001C7001"/>
    <w:rPr>
      <w:color w:val="0000FF"/>
      <w:u w:val="single"/>
    </w:rPr>
  </w:style>
  <w:style w:type="character" w:customStyle="1" w:styleId="Heading1Char">
    <w:name w:val="Heading 1 Char"/>
    <w:basedOn w:val="DefaultParagraphFont"/>
    <w:link w:val="Heading1"/>
    <w:uiPriority w:val="9"/>
    <w:rsid w:val="001C7001"/>
    <w:rPr>
      <w:rFonts w:ascii="Times New Roman" w:eastAsia="Times New Roman" w:hAnsi="Times New Roman" w:cs="Times New Roman"/>
      <w:b/>
      <w:bCs/>
      <w:kern w:val="36"/>
      <w:sz w:val="48"/>
      <w:szCs w:val="48"/>
    </w:rPr>
  </w:style>
  <w:style w:type="paragraph" w:customStyle="1" w:styleId="ct-meta-author">
    <w:name w:val="ct-meta-author"/>
    <w:basedOn w:val="Normal"/>
    <w:rsid w:val="001C7001"/>
    <w:pPr>
      <w:spacing w:before="100" w:beforeAutospacing="1" w:after="100" w:afterAutospacing="1"/>
    </w:pPr>
    <w:rPr>
      <w:rFonts w:ascii="Times New Roman" w:eastAsia="Times New Roman" w:hAnsi="Times New Roman" w:cs="Times New Roman"/>
    </w:rPr>
  </w:style>
  <w:style w:type="character" w:customStyle="1" w:styleId="ct-meta-element">
    <w:name w:val="ct-meta-element"/>
    <w:basedOn w:val="DefaultParagraphFont"/>
    <w:rsid w:val="001C7001"/>
  </w:style>
  <w:style w:type="paragraph" w:customStyle="1" w:styleId="ct-meta-date">
    <w:name w:val="ct-meta-date"/>
    <w:basedOn w:val="Normal"/>
    <w:rsid w:val="001C7001"/>
    <w:pPr>
      <w:spacing w:before="100" w:beforeAutospacing="1" w:after="100" w:afterAutospacing="1"/>
    </w:pPr>
    <w:rPr>
      <w:rFonts w:ascii="Times New Roman" w:eastAsia="Times New Roman" w:hAnsi="Times New Roman" w:cs="Times New Roman"/>
    </w:rPr>
  </w:style>
  <w:style w:type="character" w:customStyle="1" w:styleId="Heading3Char">
    <w:name w:val="Heading 3 Char"/>
    <w:basedOn w:val="DefaultParagraphFont"/>
    <w:link w:val="Heading3"/>
    <w:uiPriority w:val="9"/>
    <w:semiHidden/>
    <w:rsid w:val="000C0A87"/>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635993">
      <w:bodyDiv w:val="1"/>
      <w:marLeft w:val="0"/>
      <w:marRight w:val="0"/>
      <w:marTop w:val="0"/>
      <w:marBottom w:val="0"/>
      <w:divBdr>
        <w:top w:val="none" w:sz="0" w:space="0" w:color="auto"/>
        <w:left w:val="none" w:sz="0" w:space="0" w:color="auto"/>
        <w:bottom w:val="none" w:sz="0" w:space="0" w:color="auto"/>
        <w:right w:val="none" w:sz="0" w:space="0" w:color="auto"/>
      </w:divBdr>
    </w:div>
    <w:div w:id="166948402">
      <w:bodyDiv w:val="1"/>
      <w:marLeft w:val="0"/>
      <w:marRight w:val="0"/>
      <w:marTop w:val="0"/>
      <w:marBottom w:val="0"/>
      <w:divBdr>
        <w:top w:val="none" w:sz="0" w:space="0" w:color="auto"/>
        <w:left w:val="none" w:sz="0" w:space="0" w:color="auto"/>
        <w:bottom w:val="none" w:sz="0" w:space="0" w:color="auto"/>
        <w:right w:val="none" w:sz="0" w:space="0" w:color="auto"/>
      </w:divBdr>
    </w:div>
    <w:div w:id="190413975">
      <w:bodyDiv w:val="1"/>
      <w:marLeft w:val="0"/>
      <w:marRight w:val="0"/>
      <w:marTop w:val="0"/>
      <w:marBottom w:val="0"/>
      <w:divBdr>
        <w:top w:val="none" w:sz="0" w:space="0" w:color="auto"/>
        <w:left w:val="none" w:sz="0" w:space="0" w:color="auto"/>
        <w:bottom w:val="none" w:sz="0" w:space="0" w:color="auto"/>
        <w:right w:val="none" w:sz="0" w:space="0" w:color="auto"/>
      </w:divBdr>
    </w:div>
    <w:div w:id="199392859">
      <w:bodyDiv w:val="1"/>
      <w:marLeft w:val="0"/>
      <w:marRight w:val="0"/>
      <w:marTop w:val="0"/>
      <w:marBottom w:val="0"/>
      <w:divBdr>
        <w:top w:val="none" w:sz="0" w:space="0" w:color="auto"/>
        <w:left w:val="none" w:sz="0" w:space="0" w:color="auto"/>
        <w:bottom w:val="none" w:sz="0" w:space="0" w:color="auto"/>
        <w:right w:val="none" w:sz="0" w:space="0" w:color="auto"/>
      </w:divBdr>
    </w:div>
    <w:div w:id="212815955">
      <w:bodyDiv w:val="1"/>
      <w:marLeft w:val="0"/>
      <w:marRight w:val="0"/>
      <w:marTop w:val="0"/>
      <w:marBottom w:val="0"/>
      <w:divBdr>
        <w:top w:val="none" w:sz="0" w:space="0" w:color="auto"/>
        <w:left w:val="none" w:sz="0" w:space="0" w:color="auto"/>
        <w:bottom w:val="none" w:sz="0" w:space="0" w:color="auto"/>
        <w:right w:val="none" w:sz="0" w:space="0" w:color="auto"/>
      </w:divBdr>
    </w:div>
    <w:div w:id="232160325">
      <w:bodyDiv w:val="1"/>
      <w:marLeft w:val="0"/>
      <w:marRight w:val="0"/>
      <w:marTop w:val="0"/>
      <w:marBottom w:val="0"/>
      <w:divBdr>
        <w:top w:val="none" w:sz="0" w:space="0" w:color="auto"/>
        <w:left w:val="none" w:sz="0" w:space="0" w:color="auto"/>
        <w:bottom w:val="none" w:sz="0" w:space="0" w:color="auto"/>
        <w:right w:val="none" w:sz="0" w:space="0" w:color="auto"/>
      </w:divBdr>
    </w:div>
    <w:div w:id="254284188">
      <w:bodyDiv w:val="1"/>
      <w:marLeft w:val="0"/>
      <w:marRight w:val="0"/>
      <w:marTop w:val="0"/>
      <w:marBottom w:val="0"/>
      <w:divBdr>
        <w:top w:val="none" w:sz="0" w:space="0" w:color="auto"/>
        <w:left w:val="none" w:sz="0" w:space="0" w:color="auto"/>
        <w:bottom w:val="none" w:sz="0" w:space="0" w:color="auto"/>
        <w:right w:val="none" w:sz="0" w:space="0" w:color="auto"/>
      </w:divBdr>
    </w:div>
    <w:div w:id="494029202">
      <w:bodyDiv w:val="1"/>
      <w:marLeft w:val="0"/>
      <w:marRight w:val="0"/>
      <w:marTop w:val="0"/>
      <w:marBottom w:val="0"/>
      <w:divBdr>
        <w:top w:val="none" w:sz="0" w:space="0" w:color="auto"/>
        <w:left w:val="none" w:sz="0" w:space="0" w:color="auto"/>
        <w:bottom w:val="none" w:sz="0" w:space="0" w:color="auto"/>
        <w:right w:val="none" w:sz="0" w:space="0" w:color="auto"/>
      </w:divBdr>
    </w:div>
    <w:div w:id="495607685">
      <w:bodyDiv w:val="1"/>
      <w:marLeft w:val="0"/>
      <w:marRight w:val="0"/>
      <w:marTop w:val="0"/>
      <w:marBottom w:val="0"/>
      <w:divBdr>
        <w:top w:val="none" w:sz="0" w:space="0" w:color="auto"/>
        <w:left w:val="none" w:sz="0" w:space="0" w:color="auto"/>
        <w:bottom w:val="none" w:sz="0" w:space="0" w:color="auto"/>
        <w:right w:val="none" w:sz="0" w:space="0" w:color="auto"/>
      </w:divBdr>
    </w:div>
    <w:div w:id="745614997">
      <w:bodyDiv w:val="1"/>
      <w:marLeft w:val="0"/>
      <w:marRight w:val="0"/>
      <w:marTop w:val="0"/>
      <w:marBottom w:val="0"/>
      <w:divBdr>
        <w:top w:val="none" w:sz="0" w:space="0" w:color="auto"/>
        <w:left w:val="none" w:sz="0" w:space="0" w:color="auto"/>
        <w:bottom w:val="none" w:sz="0" w:space="0" w:color="auto"/>
        <w:right w:val="none" w:sz="0" w:space="0" w:color="auto"/>
      </w:divBdr>
    </w:div>
    <w:div w:id="771164220">
      <w:bodyDiv w:val="1"/>
      <w:marLeft w:val="0"/>
      <w:marRight w:val="0"/>
      <w:marTop w:val="0"/>
      <w:marBottom w:val="0"/>
      <w:divBdr>
        <w:top w:val="none" w:sz="0" w:space="0" w:color="auto"/>
        <w:left w:val="none" w:sz="0" w:space="0" w:color="auto"/>
        <w:bottom w:val="none" w:sz="0" w:space="0" w:color="auto"/>
        <w:right w:val="none" w:sz="0" w:space="0" w:color="auto"/>
      </w:divBdr>
    </w:div>
    <w:div w:id="1120799424">
      <w:bodyDiv w:val="1"/>
      <w:marLeft w:val="0"/>
      <w:marRight w:val="0"/>
      <w:marTop w:val="0"/>
      <w:marBottom w:val="0"/>
      <w:divBdr>
        <w:top w:val="none" w:sz="0" w:space="0" w:color="auto"/>
        <w:left w:val="none" w:sz="0" w:space="0" w:color="auto"/>
        <w:bottom w:val="none" w:sz="0" w:space="0" w:color="auto"/>
        <w:right w:val="none" w:sz="0" w:space="0" w:color="auto"/>
      </w:divBdr>
    </w:div>
    <w:div w:id="1203709886">
      <w:bodyDiv w:val="1"/>
      <w:marLeft w:val="0"/>
      <w:marRight w:val="0"/>
      <w:marTop w:val="0"/>
      <w:marBottom w:val="0"/>
      <w:divBdr>
        <w:top w:val="none" w:sz="0" w:space="0" w:color="auto"/>
        <w:left w:val="none" w:sz="0" w:space="0" w:color="auto"/>
        <w:bottom w:val="none" w:sz="0" w:space="0" w:color="auto"/>
        <w:right w:val="none" w:sz="0" w:space="0" w:color="auto"/>
      </w:divBdr>
    </w:div>
    <w:div w:id="1237327154">
      <w:bodyDiv w:val="1"/>
      <w:marLeft w:val="0"/>
      <w:marRight w:val="0"/>
      <w:marTop w:val="0"/>
      <w:marBottom w:val="0"/>
      <w:divBdr>
        <w:top w:val="none" w:sz="0" w:space="0" w:color="auto"/>
        <w:left w:val="none" w:sz="0" w:space="0" w:color="auto"/>
        <w:bottom w:val="none" w:sz="0" w:space="0" w:color="auto"/>
        <w:right w:val="none" w:sz="0" w:space="0" w:color="auto"/>
      </w:divBdr>
    </w:div>
    <w:div w:id="1251307919">
      <w:bodyDiv w:val="1"/>
      <w:marLeft w:val="0"/>
      <w:marRight w:val="0"/>
      <w:marTop w:val="0"/>
      <w:marBottom w:val="0"/>
      <w:divBdr>
        <w:top w:val="none" w:sz="0" w:space="0" w:color="auto"/>
        <w:left w:val="none" w:sz="0" w:space="0" w:color="auto"/>
        <w:bottom w:val="none" w:sz="0" w:space="0" w:color="auto"/>
        <w:right w:val="none" w:sz="0" w:space="0" w:color="auto"/>
      </w:divBdr>
    </w:div>
    <w:div w:id="1323124699">
      <w:bodyDiv w:val="1"/>
      <w:marLeft w:val="0"/>
      <w:marRight w:val="0"/>
      <w:marTop w:val="0"/>
      <w:marBottom w:val="0"/>
      <w:divBdr>
        <w:top w:val="none" w:sz="0" w:space="0" w:color="auto"/>
        <w:left w:val="none" w:sz="0" w:space="0" w:color="auto"/>
        <w:bottom w:val="none" w:sz="0" w:space="0" w:color="auto"/>
        <w:right w:val="none" w:sz="0" w:space="0" w:color="auto"/>
      </w:divBdr>
    </w:div>
    <w:div w:id="1546791027">
      <w:bodyDiv w:val="1"/>
      <w:marLeft w:val="0"/>
      <w:marRight w:val="0"/>
      <w:marTop w:val="0"/>
      <w:marBottom w:val="0"/>
      <w:divBdr>
        <w:top w:val="none" w:sz="0" w:space="0" w:color="auto"/>
        <w:left w:val="none" w:sz="0" w:space="0" w:color="auto"/>
        <w:bottom w:val="none" w:sz="0" w:space="0" w:color="auto"/>
        <w:right w:val="none" w:sz="0" w:space="0" w:color="auto"/>
      </w:divBdr>
    </w:div>
    <w:div w:id="1599486707">
      <w:bodyDiv w:val="1"/>
      <w:marLeft w:val="0"/>
      <w:marRight w:val="0"/>
      <w:marTop w:val="0"/>
      <w:marBottom w:val="0"/>
      <w:divBdr>
        <w:top w:val="none" w:sz="0" w:space="0" w:color="auto"/>
        <w:left w:val="none" w:sz="0" w:space="0" w:color="auto"/>
        <w:bottom w:val="none" w:sz="0" w:space="0" w:color="auto"/>
        <w:right w:val="none" w:sz="0" w:space="0" w:color="auto"/>
      </w:divBdr>
      <w:divsChild>
        <w:div w:id="2006589334">
          <w:marLeft w:val="0"/>
          <w:marRight w:val="0"/>
          <w:marTop w:val="0"/>
          <w:marBottom w:val="0"/>
          <w:divBdr>
            <w:top w:val="none" w:sz="0" w:space="0" w:color="auto"/>
            <w:left w:val="none" w:sz="0" w:space="0" w:color="auto"/>
            <w:bottom w:val="none" w:sz="0" w:space="0" w:color="auto"/>
            <w:right w:val="none" w:sz="0" w:space="0" w:color="auto"/>
          </w:divBdr>
          <w:divsChild>
            <w:div w:id="1878659096">
              <w:marLeft w:val="0"/>
              <w:marRight w:val="0"/>
              <w:marTop w:val="0"/>
              <w:marBottom w:val="0"/>
              <w:divBdr>
                <w:top w:val="none" w:sz="0" w:space="0" w:color="auto"/>
                <w:left w:val="none" w:sz="0" w:space="0" w:color="auto"/>
                <w:bottom w:val="none" w:sz="0" w:space="0" w:color="auto"/>
                <w:right w:val="none" w:sz="0" w:space="0" w:color="auto"/>
              </w:divBdr>
              <w:divsChild>
                <w:div w:id="1454399334">
                  <w:marLeft w:val="0"/>
                  <w:marRight w:val="0"/>
                  <w:marTop w:val="0"/>
                  <w:marBottom w:val="0"/>
                  <w:divBdr>
                    <w:top w:val="none" w:sz="0" w:space="0" w:color="auto"/>
                    <w:left w:val="none" w:sz="0" w:space="0" w:color="auto"/>
                    <w:bottom w:val="none" w:sz="0" w:space="0" w:color="auto"/>
                    <w:right w:val="none" w:sz="0" w:space="0" w:color="auto"/>
                  </w:divBdr>
                  <w:divsChild>
                    <w:div w:id="1090009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7516147">
      <w:bodyDiv w:val="1"/>
      <w:marLeft w:val="0"/>
      <w:marRight w:val="0"/>
      <w:marTop w:val="0"/>
      <w:marBottom w:val="0"/>
      <w:divBdr>
        <w:top w:val="none" w:sz="0" w:space="0" w:color="auto"/>
        <w:left w:val="none" w:sz="0" w:space="0" w:color="auto"/>
        <w:bottom w:val="none" w:sz="0" w:space="0" w:color="auto"/>
        <w:right w:val="none" w:sz="0" w:space="0" w:color="auto"/>
      </w:divBdr>
    </w:div>
    <w:div w:id="2010519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klientsolutech.com/importance-of-communication-skills-for-students/" TargetMode="External"/><Relationship Id="rId13" Type="http://schemas.openxmlformats.org/officeDocument/2006/relationships/hyperlink" Target="https://falconediting.com/en/blog/6-reasons-why-citation-of-sources-is-important-when-writing" TargetMode="External"/><Relationship Id="rId18" Type="http://schemas.openxmlformats.org/officeDocument/2006/relationships/image" Target="media/image3.jp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indeed.com/career-advice/resumes-cover-letters/communication-skills" TargetMode="External"/><Relationship Id="rId12" Type="http://schemas.openxmlformats.org/officeDocument/2006/relationships/hyperlink" Target="https://www.scribbr.com/methodology/types-of-research/" TargetMode="External"/><Relationship Id="rId17" Type="http://schemas.openxmlformats.org/officeDocument/2006/relationships/image" Target="media/image2.jpg"/><Relationship Id="rId2" Type="http://schemas.openxmlformats.org/officeDocument/2006/relationships/styles" Target="styles.xml"/><Relationship Id="rId16" Type="http://schemas.openxmlformats.org/officeDocument/2006/relationships/image" Target="media/image1.jpg"/><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wlcation.com/academia/Why-Research-is-Important-Within-and-Beyond-the-Academe" TargetMode="External"/><Relationship Id="rId5" Type="http://schemas.openxmlformats.org/officeDocument/2006/relationships/footnotes" Target="footnotes.xml"/><Relationship Id="rId15" Type="http://schemas.openxmlformats.org/officeDocument/2006/relationships/hyperlink" Target="https://online.csp.edu/blog/business/decision-making-process" TargetMode="External"/><Relationship Id="rId10" Type="http://schemas.openxmlformats.org/officeDocument/2006/relationships/hyperlink" Target="https://appfluence.com/productivity/what-is-the-eisenhower-method/" TargetMode="External"/><Relationship Id="rId19"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hyperlink" Target="https://marketinginsidergroup.com/strategy/marketing-80-20-rule-take-advantage/" TargetMode="External"/><Relationship Id="rId14" Type="http://schemas.openxmlformats.org/officeDocument/2006/relationships/hyperlink" Target="https://www.mediate.com/articles/thicks.cf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235</TotalTime>
  <Pages>8</Pages>
  <Words>2004</Words>
  <Characters>11429</Characters>
  <Application>Microsoft Office Word</Application>
  <DocSecurity>0</DocSecurity>
  <Lines>95</Lines>
  <Paragraphs>26</Paragraphs>
  <ScaleCrop>false</ScaleCrop>
  <Company/>
  <LinksUpToDate>false</LinksUpToDate>
  <CharactersWithSpaces>13407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Bipasha Tasnim</dc:creator>
  <cp:keywords/>
  <dc:description/>
  <cp:lastModifiedBy>Bipasha Tasnim</cp:lastModifiedBy>
  <cp:revision>13</cp:revision>
  <dcterms:created xsi:type="dcterms:W3CDTF">2019-10-28T09:28:00Z</dcterms:created>
  <dcterms:modified xsi:type="dcterms:W3CDTF">2020-01-02T18:50:00Z</dcterms:modified>
</cp:coreProperties>
</file>