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42F31" w14:textId="77777777" w:rsidR="00393630" w:rsidRPr="00D41AD5" w:rsidRDefault="00393630" w:rsidP="00AA63A9">
      <w:pPr>
        <w:spacing w:line="360" w:lineRule="auto"/>
        <w:jc w:val="center"/>
        <w:rPr>
          <w:rFonts w:ascii="Arial" w:hAnsi="Arial" w:cs="Arial"/>
          <w:b/>
        </w:rPr>
      </w:pPr>
    </w:p>
    <w:p w14:paraId="79F31A87" w14:textId="77777777" w:rsidR="00393630" w:rsidRDefault="00393630" w:rsidP="00AA63A9">
      <w:pPr>
        <w:spacing w:line="360" w:lineRule="auto"/>
        <w:jc w:val="center"/>
        <w:rPr>
          <w:rFonts w:ascii="Arial" w:hAnsi="Arial" w:cs="Arial"/>
          <w:b/>
        </w:rPr>
      </w:pPr>
    </w:p>
    <w:p w14:paraId="3733AE9A" w14:textId="77777777" w:rsidR="00067787" w:rsidRDefault="00067787" w:rsidP="00AA63A9">
      <w:pPr>
        <w:spacing w:line="360" w:lineRule="auto"/>
        <w:jc w:val="center"/>
        <w:rPr>
          <w:rFonts w:ascii="Arial" w:hAnsi="Arial" w:cs="Arial"/>
          <w:b/>
        </w:rPr>
      </w:pPr>
    </w:p>
    <w:p w14:paraId="198194F5" w14:textId="77777777" w:rsidR="00067787" w:rsidRDefault="00067787" w:rsidP="00AA63A9">
      <w:pPr>
        <w:spacing w:line="360" w:lineRule="auto"/>
        <w:jc w:val="center"/>
        <w:rPr>
          <w:rFonts w:ascii="Arial" w:hAnsi="Arial" w:cs="Arial"/>
          <w:b/>
        </w:rPr>
      </w:pPr>
    </w:p>
    <w:p w14:paraId="722E4F8E" w14:textId="77777777" w:rsidR="00067787" w:rsidRPr="00D41AD5" w:rsidRDefault="00067787" w:rsidP="00AA63A9">
      <w:pPr>
        <w:spacing w:line="360" w:lineRule="auto"/>
        <w:jc w:val="center"/>
        <w:rPr>
          <w:rFonts w:ascii="Arial" w:hAnsi="Arial" w:cs="Arial"/>
          <w:b/>
        </w:rPr>
      </w:pPr>
    </w:p>
    <w:p w14:paraId="7E4DA1ED" w14:textId="77777777" w:rsidR="00393630" w:rsidRPr="00D41AD5" w:rsidRDefault="00393630" w:rsidP="00AA63A9">
      <w:pPr>
        <w:spacing w:line="360" w:lineRule="auto"/>
        <w:jc w:val="center"/>
        <w:rPr>
          <w:rFonts w:ascii="Arial" w:hAnsi="Arial" w:cs="Arial"/>
          <w:b/>
        </w:rPr>
      </w:pPr>
    </w:p>
    <w:p w14:paraId="034A0F17" w14:textId="469F9A74" w:rsidR="00F034CE" w:rsidRPr="00F4333A" w:rsidRDefault="0023504A" w:rsidP="002F5433">
      <w:pPr>
        <w:spacing w:line="360" w:lineRule="auto"/>
        <w:jc w:val="center"/>
        <w:rPr>
          <w:rFonts w:ascii="Arial" w:hAnsi="Arial" w:cs="Arial"/>
          <w:b/>
          <w:sz w:val="28"/>
          <w:szCs w:val="28"/>
        </w:rPr>
      </w:pPr>
      <w:r>
        <w:rPr>
          <w:rFonts w:ascii="Arial" w:hAnsi="Arial" w:cs="Arial"/>
          <w:b/>
          <w:sz w:val="28"/>
          <w:szCs w:val="28"/>
        </w:rPr>
        <w:t xml:space="preserve">  </w:t>
      </w:r>
      <w:r w:rsidR="007B26CB" w:rsidRPr="00F4333A">
        <w:rPr>
          <w:rFonts w:ascii="Arial" w:hAnsi="Arial" w:cs="Arial"/>
          <w:b/>
          <w:sz w:val="28"/>
          <w:szCs w:val="28"/>
        </w:rPr>
        <w:t xml:space="preserve">Reflective </w:t>
      </w:r>
      <w:r w:rsidR="00421D67" w:rsidRPr="00F4333A">
        <w:rPr>
          <w:rFonts w:ascii="Arial" w:hAnsi="Arial" w:cs="Arial"/>
          <w:b/>
          <w:sz w:val="28"/>
          <w:szCs w:val="28"/>
        </w:rPr>
        <w:t>Re</w:t>
      </w:r>
      <w:r w:rsidR="00081F30" w:rsidRPr="00F4333A">
        <w:rPr>
          <w:rFonts w:ascii="Arial" w:hAnsi="Arial" w:cs="Arial"/>
          <w:b/>
          <w:sz w:val="28"/>
          <w:szCs w:val="28"/>
        </w:rPr>
        <w:t>port</w:t>
      </w:r>
      <w:r w:rsidR="00421D67" w:rsidRPr="00F4333A">
        <w:rPr>
          <w:rFonts w:ascii="Arial" w:hAnsi="Arial" w:cs="Arial"/>
          <w:b/>
          <w:sz w:val="28"/>
          <w:szCs w:val="28"/>
        </w:rPr>
        <w:t xml:space="preserve"> on Employability Skills</w:t>
      </w:r>
    </w:p>
    <w:p w14:paraId="44C1194B" w14:textId="77777777" w:rsidR="00F4333A" w:rsidRDefault="00F4333A" w:rsidP="00AA63A9">
      <w:pPr>
        <w:spacing w:line="360" w:lineRule="auto"/>
        <w:jc w:val="center"/>
        <w:rPr>
          <w:rFonts w:ascii="Arial" w:hAnsi="Arial" w:cs="Arial"/>
        </w:rPr>
      </w:pPr>
    </w:p>
    <w:p w14:paraId="38B39502" w14:textId="77777777" w:rsidR="00F4333A" w:rsidRDefault="00F4333A" w:rsidP="00AA63A9">
      <w:pPr>
        <w:spacing w:line="360" w:lineRule="auto"/>
        <w:jc w:val="center"/>
        <w:rPr>
          <w:rFonts w:ascii="Arial" w:hAnsi="Arial" w:cs="Arial"/>
        </w:rPr>
      </w:pPr>
    </w:p>
    <w:p w14:paraId="16A82C99" w14:textId="3EF42EC8" w:rsidR="00F4333A" w:rsidRDefault="00F4333A" w:rsidP="00AA63A9">
      <w:pPr>
        <w:spacing w:line="360" w:lineRule="auto"/>
        <w:jc w:val="center"/>
        <w:rPr>
          <w:rFonts w:ascii="Arial" w:hAnsi="Arial" w:cs="Arial"/>
        </w:rPr>
      </w:pPr>
      <w:r>
        <w:rPr>
          <w:rFonts w:ascii="Arial" w:hAnsi="Arial" w:cs="Arial"/>
        </w:rPr>
        <w:t xml:space="preserve">  </w:t>
      </w:r>
      <w:r w:rsidR="007B26CB" w:rsidRPr="00D41AD5">
        <w:rPr>
          <w:rFonts w:ascii="Arial" w:hAnsi="Arial" w:cs="Arial"/>
        </w:rPr>
        <w:t>Studen</w:t>
      </w:r>
      <w:r>
        <w:rPr>
          <w:rFonts w:ascii="Arial" w:hAnsi="Arial" w:cs="Arial"/>
        </w:rPr>
        <w:t xml:space="preserve">t </w:t>
      </w:r>
      <w:r w:rsidR="007B26CB" w:rsidRPr="00D41AD5">
        <w:rPr>
          <w:rFonts w:ascii="Arial" w:hAnsi="Arial" w:cs="Arial"/>
        </w:rPr>
        <w:t>Name</w:t>
      </w:r>
      <w:r>
        <w:rPr>
          <w:rFonts w:ascii="Arial" w:hAnsi="Arial" w:cs="Arial"/>
        </w:rPr>
        <w:t>:</w:t>
      </w:r>
      <w:r w:rsidR="00067787">
        <w:rPr>
          <w:rFonts w:ascii="Arial" w:hAnsi="Arial" w:cs="Arial"/>
        </w:rPr>
        <w:t xml:space="preserve"> Ioana Vasiliu</w:t>
      </w:r>
    </w:p>
    <w:p w14:paraId="4B31A0EC" w14:textId="41A9A4FA" w:rsidR="00393630" w:rsidRDefault="00F4333A" w:rsidP="00AA63A9">
      <w:pPr>
        <w:spacing w:line="360" w:lineRule="auto"/>
        <w:jc w:val="center"/>
        <w:rPr>
          <w:rFonts w:ascii="Arial" w:hAnsi="Arial" w:cs="Arial"/>
        </w:rPr>
      </w:pPr>
      <w:r>
        <w:rPr>
          <w:rFonts w:ascii="Arial" w:hAnsi="Arial" w:cs="Arial"/>
        </w:rPr>
        <w:t xml:space="preserve">Student Number: </w:t>
      </w:r>
      <w:r w:rsidR="00067787">
        <w:rPr>
          <w:rFonts w:ascii="Arial" w:hAnsi="Arial" w:cs="Arial"/>
        </w:rPr>
        <w:t>2017455</w:t>
      </w:r>
    </w:p>
    <w:p w14:paraId="242AECD4" w14:textId="4C9ADC72" w:rsidR="00F4333A" w:rsidRPr="00D41AD5" w:rsidRDefault="00F4333A" w:rsidP="00AA63A9">
      <w:pPr>
        <w:spacing w:line="360" w:lineRule="auto"/>
        <w:jc w:val="center"/>
        <w:rPr>
          <w:rFonts w:ascii="Arial" w:hAnsi="Arial" w:cs="Arial"/>
        </w:rPr>
      </w:pPr>
      <w:r w:rsidRPr="00D41AD5">
        <w:rPr>
          <w:rFonts w:ascii="Arial" w:hAnsi="Arial" w:cs="Arial"/>
        </w:rPr>
        <w:t>Course Name</w:t>
      </w:r>
      <w:r>
        <w:rPr>
          <w:rFonts w:ascii="Arial" w:hAnsi="Arial" w:cs="Arial"/>
        </w:rPr>
        <w:t xml:space="preserve">: </w:t>
      </w:r>
      <w:r>
        <w:rPr>
          <w:rFonts w:ascii="Arial" w:hAnsi="Arial" w:cs="Arial"/>
        </w:rPr>
        <w:t>Academic and Employability Skills</w:t>
      </w:r>
    </w:p>
    <w:p w14:paraId="29C15657" w14:textId="4489C823" w:rsidR="00F4333A" w:rsidRPr="00D41AD5" w:rsidRDefault="00F4333A" w:rsidP="00CC4164">
      <w:pPr>
        <w:spacing w:line="360" w:lineRule="auto"/>
        <w:jc w:val="center"/>
        <w:rPr>
          <w:rFonts w:ascii="Arial" w:hAnsi="Arial" w:cs="Arial"/>
        </w:rPr>
      </w:pPr>
      <w:r>
        <w:rPr>
          <w:rFonts w:ascii="Arial" w:hAnsi="Arial" w:cs="Arial"/>
        </w:rPr>
        <w:t>BMSW4001_Birm</w:t>
      </w:r>
    </w:p>
    <w:p w14:paraId="4C74E15B" w14:textId="570F8D87" w:rsidR="00F4333A" w:rsidRPr="00D41AD5" w:rsidRDefault="00F4333A" w:rsidP="00CC4164">
      <w:pPr>
        <w:spacing w:line="360" w:lineRule="auto"/>
        <w:rPr>
          <w:rFonts w:ascii="Arial" w:hAnsi="Arial" w:cs="Arial"/>
        </w:rPr>
      </w:pPr>
      <w:r>
        <w:rPr>
          <w:rFonts w:ascii="Arial" w:hAnsi="Arial" w:cs="Arial"/>
        </w:rPr>
        <w:t xml:space="preserve">                                           Lectrurer </w:t>
      </w:r>
      <w:r w:rsidRPr="00D41AD5">
        <w:rPr>
          <w:rFonts w:ascii="Arial" w:hAnsi="Arial" w:cs="Arial"/>
        </w:rPr>
        <w:t>Name</w:t>
      </w:r>
      <w:r>
        <w:rPr>
          <w:rFonts w:ascii="Arial" w:hAnsi="Arial" w:cs="Arial"/>
        </w:rPr>
        <w:t>:</w:t>
      </w:r>
      <w:r w:rsidRPr="00D41AD5">
        <w:rPr>
          <w:rFonts w:ascii="Arial" w:hAnsi="Arial" w:cs="Arial"/>
        </w:rPr>
        <w:t xml:space="preserve"> </w:t>
      </w:r>
      <w:r>
        <w:rPr>
          <w:rFonts w:ascii="Arial" w:hAnsi="Arial" w:cs="Arial"/>
        </w:rPr>
        <w:t>Doreen Nyaa Amundam</w:t>
      </w:r>
    </w:p>
    <w:p w14:paraId="49F76716" w14:textId="3AF64EBA" w:rsidR="00393630" w:rsidRPr="00D41AD5" w:rsidRDefault="00393630" w:rsidP="00AA63A9">
      <w:pPr>
        <w:spacing w:line="360" w:lineRule="auto"/>
        <w:jc w:val="center"/>
        <w:rPr>
          <w:rFonts w:ascii="Arial" w:hAnsi="Arial" w:cs="Arial"/>
        </w:rPr>
      </w:pPr>
    </w:p>
    <w:p w14:paraId="2A384E6F" w14:textId="77777777" w:rsidR="00067787" w:rsidRDefault="00067787" w:rsidP="00AA63A9">
      <w:pPr>
        <w:spacing w:line="360" w:lineRule="auto"/>
        <w:jc w:val="center"/>
        <w:rPr>
          <w:rFonts w:ascii="Arial" w:hAnsi="Arial" w:cs="Arial"/>
        </w:rPr>
      </w:pPr>
    </w:p>
    <w:p w14:paraId="3AC9574C" w14:textId="77777777" w:rsidR="00067787" w:rsidRDefault="00067787" w:rsidP="00AA63A9">
      <w:pPr>
        <w:spacing w:line="360" w:lineRule="auto"/>
        <w:jc w:val="center"/>
        <w:rPr>
          <w:rFonts w:ascii="Arial" w:hAnsi="Arial" w:cs="Arial"/>
        </w:rPr>
      </w:pPr>
    </w:p>
    <w:p w14:paraId="433BFA96" w14:textId="77777777" w:rsidR="00067787" w:rsidRDefault="00067787" w:rsidP="00AA63A9">
      <w:pPr>
        <w:spacing w:line="360" w:lineRule="auto"/>
        <w:jc w:val="center"/>
        <w:rPr>
          <w:rFonts w:ascii="Arial" w:hAnsi="Arial" w:cs="Arial"/>
        </w:rPr>
      </w:pPr>
    </w:p>
    <w:p w14:paraId="4CDC9EE1" w14:textId="77777777" w:rsidR="00067787" w:rsidRDefault="00067787" w:rsidP="00AA63A9">
      <w:pPr>
        <w:spacing w:line="360" w:lineRule="auto"/>
        <w:jc w:val="center"/>
        <w:rPr>
          <w:rFonts w:ascii="Arial" w:hAnsi="Arial" w:cs="Arial"/>
        </w:rPr>
      </w:pPr>
    </w:p>
    <w:p w14:paraId="7FFEBF9B" w14:textId="77777777" w:rsidR="00067787" w:rsidRDefault="00067787" w:rsidP="00AA63A9">
      <w:pPr>
        <w:spacing w:line="360" w:lineRule="auto"/>
        <w:jc w:val="center"/>
        <w:rPr>
          <w:rFonts w:ascii="Arial" w:hAnsi="Arial" w:cs="Arial"/>
        </w:rPr>
      </w:pPr>
    </w:p>
    <w:p w14:paraId="5BF14657" w14:textId="21658DCA" w:rsidR="00393630" w:rsidRPr="00D41AD5" w:rsidRDefault="007B26CB" w:rsidP="00F4333A">
      <w:pPr>
        <w:spacing w:line="360" w:lineRule="auto"/>
        <w:rPr>
          <w:rFonts w:ascii="Arial" w:hAnsi="Arial" w:cs="Arial"/>
        </w:rPr>
      </w:pPr>
      <w:r w:rsidRPr="00D41AD5">
        <w:rPr>
          <w:rFonts w:ascii="Arial" w:hAnsi="Arial" w:cs="Arial"/>
        </w:rPr>
        <w:t xml:space="preserve"> </w:t>
      </w:r>
    </w:p>
    <w:p w14:paraId="52245C15" w14:textId="5F8B8AE9" w:rsidR="00393630" w:rsidRPr="00D41AD5" w:rsidRDefault="00393630" w:rsidP="00F4333A">
      <w:pPr>
        <w:spacing w:line="360" w:lineRule="auto"/>
        <w:rPr>
          <w:rFonts w:ascii="Arial" w:hAnsi="Arial" w:cs="Arial"/>
        </w:rPr>
      </w:pPr>
    </w:p>
    <w:p w14:paraId="57ED81B8" w14:textId="77777777" w:rsidR="00393630" w:rsidRPr="00D41AD5" w:rsidRDefault="007B26CB">
      <w:pPr>
        <w:rPr>
          <w:rFonts w:ascii="Arial" w:hAnsi="Arial" w:cs="Arial"/>
          <w:b/>
        </w:rPr>
      </w:pPr>
      <w:r w:rsidRPr="00D41AD5">
        <w:rPr>
          <w:rFonts w:ascii="Arial" w:hAnsi="Arial" w:cs="Arial"/>
          <w:b/>
        </w:rPr>
        <w:br w:type="page"/>
      </w:r>
    </w:p>
    <w:p w14:paraId="4D9665DB" w14:textId="77777777" w:rsidR="00F034CE" w:rsidRPr="00D41AD5" w:rsidRDefault="007B26CB" w:rsidP="00AA63A9">
      <w:pPr>
        <w:spacing w:line="360" w:lineRule="auto"/>
        <w:jc w:val="center"/>
        <w:rPr>
          <w:rFonts w:ascii="Arial" w:hAnsi="Arial" w:cs="Arial"/>
          <w:b/>
        </w:rPr>
      </w:pPr>
      <w:r w:rsidRPr="00D41AD5">
        <w:rPr>
          <w:rFonts w:ascii="Arial" w:hAnsi="Arial" w:cs="Arial"/>
          <w:b/>
        </w:rPr>
        <w:lastRenderedPageBreak/>
        <w:t>Introduction</w:t>
      </w:r>
    </w:p>
    <w:p w14:paraId="1DCE5F9F" w14:textId="1DE7AE6F" w:rsidR="00F034CE" w:rsidRPr="00D41AD5" w:rsidRDefault="007B26CB" w:rsidP="00A609E4">
      <w:pPr>
        <w:spacing w:line="360" w:lineRule="auto"/>
        <w:ind w:firstLine="720"/>
        <w:rPr>
          <w:rFonts w:ascii="Arial" w:hAnsi="Arial" w:cs="Arial"/>
        </w:rPr>
      </w:pPr>
      <w:r w:rsidRPr="00D41AD5">
        <w:rPr>
          <w:rFonts w:ascii="Arial" w:hAnsi="Arial" w:cs="Arial"/>
        </w:rPr>
        <w:t xml:space="preserve">Human life is driven by skills that in most of the time, are acquired through exposure and experience. The skill kills are helpful in both personal and professional life. </w:t>
      </w:r>
      <w:r w:rsidR="00866DE6" w:rsidRPr="00D41AD5">
        <w:rPr>
          <w:rFonts w:ascii="Arial" w:hAnsi="Arial" w:cs="Arial"/>
        </w:rPr>
        <w:t>Excellent</w:t>
      </w:r>
      <w:r w:rsidR="00402D6B" w:rsidRPr="00D41AD5">
        <w:rPr>
          <w:rFonts w:ascii="Arial" w:hAnsi="Arial" w:cs="Arial"/>
        </w:rPr>
        <w:t xml:space="preserve"> skills in given activity help an individual select the best strategies to accomplish an activity and properly prioritize </w:t>
      </w:r>
      <w:r w:rsidR="00866DE6" w:rsidRPr="00D41AD5">
        <w:rPr>
          <w:rFonts w:ascii="Arial" w:hAnsi="Arial" w:cs="Arial"/>
        </w:rPr>
        <w:t xml:space="preserve">tasks within the project under consideration. A well-planned project is not completed within the </w:t>
      </w:r>
      <w:bookmarkStart w:id="0" w:name="_Int_a4Nh2bBQ"/>
      <w:r w:rsidR="00866DE6" w:rsidRPr="503ADED2">
        <w:rPr>
          <w:rFonts w:ascii="Arial" w:hAnsi="Arial" w:cs="Arial"/>
        </w:rPr>
        <w:t>period</w:t>
      </w:r>
      <w:bookmarkEnd w:id="0"/>
      <w:r w:rsidR="00866DE6" w:rsidRPr="00D41AD5">
        <w:rPr>
          <w:rFonts w:ascii="Arial" w:hAnsi="Arial" w:cs="Arial"/>
        </w:rPr>
        <w:t xml:space="preserve"> but also yields excellent skills at the end of the day.</w:t>
      </w:r>
      <w:r w:rsidR="001636F0" w:rsidRPr="00D41AD5">
        <w:rPr>
          <w:rFonts w:ascii="Arial" w:hAnsi="Arial" w:cs="Arial"/>
        </w:rPr>
        <w:t xml:space="preserve"> Some of the activities that help individuals manage personal and professional life include time management skills, </w:t>
      </w:r>
      <w:r w:rsidR="008A1EE4" w:rsidRPr="00D41AD5">
        <w:rPr>
          <w:rFonts w:ascii="Arial" w:hAnsi="Arial" w:cs="Arial"/>
        </w:rPr>
        <w:t xml:space="preserve">research skills, communication skills, and </w:t>
      </w:r>
      <w:r w:rsidR="007577F6" w:rsidRPr="00D41AD5">
        <w:rPr>
          <w:rFonts w:ascii="Arial" w:hAnsi="Arial" w:cs="Arial"/>
        </w:rPr>
        <w:t>teamwork skills. Each skill is developed and improved differently for the other, but they aim similar goal-meet deadline and produce excellent results.</w:t>
      </w:r>
    </w:p>
    <w:p w14:paraId="1137212B" w14:textId="77777777" w:rsidR="00BD4E06" w:rsidRPr="00D41AD5" w:rsidRDefault="007B26CB" w:rsidP="00A609E4">
      <w:pPr>
        <w:spacing w:line="360" w:lineRule="auto"/>
        <w:ind w:firstLine="720"/>
        <w:jc w:val="center"/>
        <w:rPr>
          <w:rFonts w:ascii="Arial" w:hAnsi="Arial" w:cs="Arial"/>
          <w:b/>
        </w:rPr>
      </w:pPr>
      <w:r w:rsidRPr="00D41AD5">
        <w:rPr>
          <w:rFonts w:ascii="Arial" w:hAnsi="Arial" w:cs="Arial"/>
          <w:b/>
        </w:rPr>
        <w:t xml:space="preserve">Significant </w:t>
      </w:r>
      <w:r w:rsidR="00AA63A9" w:rsidRPr="00D41AD5">
        <w:rPr>
          <w:rFonts w:ascii="Arial" w:hAnsi="Arial" w:cs="Arial"/>
          <w:b/>
        </w:rPr>
        <w:t xml:space="preserve">of </w:t>
      </w:r>
      <w:r w:rsidRPr="00D41AD5">
        <w:rPr>
          <w:rFonts w:ascii="Arial" w:hAnsi="Arial" w:cs="Arial"/>
          <w:b/>
        </w:rPr>
        <w:t>Assignment</w:t>
      </w:r>
      <w:r w:rsidR="00AA63A9" w:rsidRPr="00D41AD5">
        <w:rPr>
          <w:rFonts w:ascii="Arial" w:hAnsi="Arial" w:cs="Arial"/>
          <w:b/>
        </w:rPr>
        <w:t xml:space="preserve"> 1</w:t>
      </w:r>
      <w:r w:rsidRPr="00D41AD5">
        <w:rPr>
          <w:rFonts w:ascii="Arial" w:hAnsi="Arial" w:cs="Arial"/>
          <w:b/>
        </w:rPr>
        <w:t xml:space="preserve"> </w:t>
      </w:r>
      <w:r w:rsidR="00AA63A9" w:rsidRPr="00D41AD5">
        <w:rPr>
          <w:rFonts w:ascii="Arial" w:hAnsi="Arial" w:cs="Arial"/>
          <w:b/>
        </w:rPr>
        <w:t xml:space="preserve">Feedback </w:t>
      </w:r>
    </w:p>
    <w:p w14:paraId="0B003043" w14:textId="77777777" w:rsidR="00AA4F41" w:rsidRPr="00D41AD5" w:rsidRDefault="007B26CB" w:rsidP="00A609E4">
      <w:pPr>
        <w:spacing w:line="360" w:lineRule="auto"/>
        <w:ind w:firstLine="720"/>
        <w:rPr>
          <w:rFonts w:ascii="Arial" w:hAnsi="Arial" w:cs="Arial"/>
        </w:rPr>
      </w:pPr>
      <w:r w:rsidRPr="00D41AD5">
        <w:rPr>
          <w:rFonts w:ascii="Arial" w:hAnsi="Arial" w:cs="Arial"/>
        </w:rPr>
        <w:t>The feedback from my tutor on assignment 1 helps me develop and improve time management skills, note-taking skills, and communication skills.</w:t>
      </w:r>
      <w:r w:rsidR="00AA63A9" w:rsidRPr="00D41AD5">
        <w:rPr>
          <w:rFonts w:ascii="Arial" w:hAnsi="Arial" w:cs="Arial"/>
        </w:rPr>
        <w:t xml:space="preserve"> The feedback contained guidelines on managing the time allocated to accomplish the assigned project, like assignments. Besides, the tutor highlighted tools that can be used to evaluate a successful development of a particular skill. For instance, the 4Ds of </w:t>
      </w:r>
      <w:r w:rsidR="003C3A1A" w:rsidRPr="00D41AD5">
        <w:rPr>
          <w:rFonts w:ascii="Arial" w:hAnsi="Arial" w:cs="Arial"/>
        </w:rPr>
        <w:t xml:space="preserve">time management and CRAAP are effective tools for time management </w:t>
      </w:r>
      <w:r w:rsidR="003C1EC0" w:rsidRPr="00D41AD5">
        <w:rPr>
          <w:rFonts w:ascii="Arial" w:hAnsi="Arial" w:cs="Arial"/>
        </w:rPr>
        <w:t xml:space="preserve">skills and research skill development. </w:t>
      </w:r>
    </w:p>
    <w:p w14:paraId="21483250" w14:textId="77777777" w:rsidR="00C00AAD" w:rsidRPr="00D41AD5" w:rsidRDefault="007B26CB" w:rsidP="00A609E4">
      <w:pPr>
        <w:spacing w:line="360" w:lineRule="auto"/>
        <w:ind w:firstLine="720"/>
        <w:jc w:val="center"/>
        <w:rPr>
          <w:rFonts w:ascii="Arial" w:hAnsi="Arial" w:cs="Arial"/>
          <w:b/>
        </w:rPr>
      </w:pPr>
      <w:r w:rsidRPr="00D41AD5">
        <w:rPr>
          <w:rFonts w:ascii="Arial" w:hAnsi="Arial" w:cs="Arial"/>
          <w:b/>
        </w:rPr>
        <w:t>Way</w:t>
      </w:r>
      <w:r w:rsidR="00C744E8" w:rsidRPr="00D41AD5">
        <w:rPr>
          <w:rFonts w:ascii="Arial" w:hAnsi="Arial" w:cs="Arial"/>
          <w:b/>
        </w:rPr>
        <w:t xml:space="preserve">s </w:t>
      </w:r>
      <w:r w:rsidR="002B2BEA" w:rsidRPr="00D41AD5">
        <w:rPr>
          <w:rFonts w:ascii="Arial" w:hAnsi="Arial" w:cs="Arial"/>
          <w:b/>
        </w:rPr>
        <w:t xml:space="preserve">and </w:t>
      </w:r>
      <w:r w:rsidR="00C744E8" w:rsidRPr="00D41AD5">
        <w:rPr>
          <w:rFonts w:ascii="Arial" w:hAnsi="Arial" w:cs="Arial"/>
          <w:b/>
        </w:rPr>
        <w:t xml:space="preserve">tools </w:t>
      </w:r>
      <w:r w:rsidR="002B2BEA" w:rsidRPr="00D41AD5">
        <w:rPr>
          <w:rFonts w:ascii="Arial" w:hAnsi="Arial" w:cs="Arial"/>
          <w:b/>
        </w:rPr>
        <w:t>for Developing</w:t>
      </w:r>
      <w:r w:rsidR="00C744E8" w:rsidRPr="00D41AD5">
        <w:rPr>
          <w:rFonts w:ascii="Arial" w:hAnsi="Arial" w:cs="Arial"/>
          <w:b/>
        </w:rPr>
        <w:t xml:space="preserve"> and Various Skills</w:t>
      </w:r>
    </w:p>
    <w:p w14:paraId="69BEF4D6" w14:textId="77777777" w:rsidR="00DE0C02" w:rsidRPr="00D41AD5" w:rsidRDefault="007B26CB" w:rsidP="00A609E4">
      <w:pPr>
        <w:spacing w:line="360" w:lineRule="auto"/>
        <w:ind w:firstLine="720"/>
        <w:jc w:val="center"/>
        <w:rPr>
          <w:rFonts w:ascii="Arial" w:hAnsi="Arial" w:cs="Arial"/>
          <w:b/>
        </w:rPr>
      </w:pPr>
      <w:r w:rsidRPr="00D41AD5">
        <w:rPr>
          <w:rFonts w:ascii="Arial" w:hAnsi="Arial" w:cs="Arial"/>
          <w:b/>
        </w:rPr>
        <w:t>Time management skills</w:t>
      </w:r>
    </w:p>
    <w:p w14:paraId="5DC3A469" w14:textId="77777777" w:rsidR="00B43D13" w:rsidRPr="00D41AD5" w:rsidRDefault="007B26CB" w:rsidP="00A609E4">
      <w:pPr>
        <w:spacing w:line="360" w:lineRule="auto"/>
        <w:ind w:firstLine="720"/>
        <w:rPr>
          <w:rFonts w:ascii="Arial" w:hAnsi="Arial" w:cs="Arial"/>
        </w:rPr>
      </w:pPr>
      <w:r w:rsidRPr="00D41AD5">
        <w:rPr>
          <w:rFonts w:ascii="Arial" w:hAnsi="Arial" w:cs="Arial"/>
        </w:rPr>
        <w:t>Time is a critical aspect in any project may it be a personal or commercial activity. Excellent time management skills help individuals prioritize tasks based on their importance and urgen</w:t>
      </w:r>
      <w:r w:rsidR="00875AAC" w:rsidRPr="00D41AD5">
        <w:rPr>
          <w:rFonts w:ascii="Arial" w:hAnsi="Arial" w:cs="Arial"/>
        </w:rPr>
        <w:t>cy (</w:t>
      </w:r>
      <w:r w:rsidR="00875AAC" w:rsidRPr="00D41AD5">
        <w:rPr>
          <w:rFonts w:ascii="Arial" w:hAnsi="Arial" w:cs="Arial"/>
          <w:color w:val="222222"/>
          <w:shd w:val="clear" w:color="auto" w:fill="FFFFFF"/>
        </w:rPr>
        <w:t>Sarfraz 2017)</w:t>
      </w:r>
      <w:r w:rsidRPr="00D41AD5">
        <w:rPr>
          <w:rFonts w:ascii="Arial" w:hAnsi="Arial" w:cs="Arial"/>
        </w:rPr>
        <w:t xml:space="preserve">. Besides, time management skills ensure all the project processes are followed, forgetting nine, and the project is completed with a set timeframe with success. </w:t>
      </w:r>
    </w:p>
    <w:p w14:paraId="358734D9" w14:textId="77777777" w:rsidR="00C0477E" w:rsidRPr="00D41AD5" w:rsidRDefault="007B26CB" w:rsidP="00A609E4">
      <w:pPr>
        <w:spacing w:line="360" w:lineRule="auto"/>
        <w:ind w:firstLine="720"/>
        <w:rPr>
          <w:rFonts w:ascii="Arial" w:hAnsi="Arial" w:cs="Arial"/>
          <w:b/>
          <w:i/>
        </w:rPr>
      </w:pPr>
      <w:r w:rsidRPr="00D41AD5">
        <w:rPr>
          <w:rFonts w:ascii="Arial" w:hAnsi="Arial" w:cs="Arial"/>
          <w:b/>
          <w:i/>
        </w:rPr>
        <w:t xml:space="preserve">Planning </w:t>
      </w:r>
    </w:p>
    <w:p w14:paraId="1F034778" w14:textId="77777777" w:rsidR="00C0477E" w:rsidRPr="00D41AD5" w:rsidRDefault="007B26CB" w:rsidP="00A609E4">
      <w:pPr>
        <w:spacing w:line="360" w:lineRule="auto"/>
        <w:ind w:firstLine="720"/>
        <w:rPr>
          <w:rFonts w:ascii="Arial" w:hAnsi="Arial" w:cs="Arial"/>
        </w:rPr>
      </w:pPr>
      <w:r w:rsidRPr="00D41AD5">
        <w:rPr>
          <w:rFonts w:ascii="Arial" w:hAnsi="Arial" w:cs="Arial"/>
        </w:rPr>
        <w:t xml:space="preserve">The ability to manage time properly is realized through the successful planning of project activities. </w:t>
      </w:r>
      <w:r w:rsidR="002947D1" w:rsidRPr="00D41AD5">
        <w:rPr>
          <w:rFonts w:ascii="Arial" w:hAnsi="Arial" w:cs="Arial"/>
        </w:rPr>
        <w:t>It</w:t>
      </w:r>
      <w:r w:rsidRPr="00D41AD5">
        <w:rPr>
          <w:rFonts w:ascii="Arial" w:hAnsi="Arial" w:cs="Arial"/>
        </w:rPr>
        <w:t xml:space="preserve"> begins by outlining the tasks that must be accomplished in the process of achieving a given project.</w:t>
      </w:r>
      <w:r w:rsidR="0086300E" w:rsidRPr="00D41AD5">
        <w:rPr>
          <w:rFonts w:ascii="Arial" w:hAnsi="Arial" w:cs="Arial"/>
        </w:rPr>
        <w:t xml:space="preserve"> Allocate specific time to each task within the project depending on the timeframe allocated for completing the entire project</w:t>
      </w:r>
      <w:r w:rsidR="00F95130" w:rsidRPr="00D41AD5">
        <w:rPr>
          <w:rFonts w:ascii="Arial" w:hAnsi="Arial" w:cs="Arial"/>
        </w:rPr>
        <w:t xml:space="preserve"> (</w:t>
      </w:r>
      <w:r w:rsidR="00F95130" w:rsidRPr="00D41AD5">
        <w:rPr>
          <w:rFonts w:ascii="Arial" w:hAnsi="Arial" w:cs="Arial"/>
          <w:color w:val="222222"/>
          <w:shd w:val="clear" w:color="auto" w:fill="FFFFFF"/>
        </w:rPr>
        <w:t>Shchetynina et al., 2019, p. 379)</w:t>
      </w:r>
      <w:r w:rsidR="0086300E" w:rsidRPr="00D41AD5">
        <w:rPr>
          <w:rFonts w:ascii="Arial" w:hAnsi="Arial" w:cs="Arial"/>
        </w:rPr>
        <w:t>.</w:t>
      </w:r>
      <w:r w:rsidR="00E431EA" w:rsidRPr="00D41AD5">
        <w:rPr>
          <w:rFonts w:ascii="Arial" w:hAnsi="Arial" w:cs="Arial"/>
        </w:rPr>
        <w:t xml:space="preserve"> Mark everything on the calendar and evaluate your work after each set milestone.</w:t>
      </w:r>
      <w:r w:rsidR="0086300E" w:rsidRPr="00D41AD5">
        <w:rPr>
          <w:rFonts w:ascii="Arial" w:hAnsi="Arial" w:cs="Arial"/>
        </w:rPr>
        <w:t xml:space="preserve"> Besides, proper planning helps individuals remain within the course and not spend too much time on some task</w:t>
      </w:r>
      <w:r w:rsidR="00E431EA" w:rsidRPr="00D41AD5">
        <w:rPr>
          <w:rFonts w:ascii="Arial" w:hAnsi="Arial" w:cs="Arial"/>
        </w:rPr>
        <w:t>s than they should.</w:t>
      </w:r>
    </w:p>
    <w:p w14:paraId="5BD989E1" w14:textId="77777777" w:rsidR="00C0477E" w:rsidRPr="00D41AD5" w:rsidRDefault="007B26CB" w:rsidP="00A609E4">
      <w:pPr>
        <w:spacing w:line="360" w:lineRule="auto"/>
        <w:ind w:firstLine="720"/>
        <w:rPr>
          <w:rFonts w:ascii="Arial" w:hAnsi="Arial" w:cs="Arial"/>
          <w:b/>
          <w:i/>
        </w:rPr>
      </w:pPr>
      <w:r w:rsidRPr="00D41AD5">
        <w:rPr>
          <w:rFonts w:ascii="Arial" w:hAnsi="Arial" w:cs="Arial"/>
          <w:b/>
          <w:i/>
        </w:rPr>
        <w:lastRenderedPageBreak/>
        <w:t xml:space="preserve">Decision </w:t>
      </w:r>
      <w:r w:rsidR="001E28BF" w:rsidRPr="00D41AD5">
        <w:rPr>
          <w:rFonts w:ascii="Arial" w:hAnsi="Arial" w:cs="Arial"/>
          <w:b/>
          <w:i/>
        </w:rPr>
        <w:t xml:space="preserve">Making and Prioritization </w:t>
      </w:r>
    </w:p>
    <w:p w14:paraId="438B5AEC" w14:textId="5A9F9624" w:rsidR="001E28BF" w:rsidRPr="00D41AD5" w:rsidRDefault="007B26CB" w:rsidP="00A609E4">
      <w:pPr>
        <w:spacing w:line="360" w:lineRule="auto"/>
        <w:ind w:firstLine="720"/>
        <w:rPr>
          <w:rFonts w:ascii="Arial" w:hAnsi="Arial" w:cs="Arial"/>
        </w:rPr>
      </w:pPr>
      <w:r w:rsidRPr="00D41AD5">
        <w:rPr>
          <w:rFonts w:ascii="Arial" w:hAnsi="Arial" w:cs="Arial"/>
        </w:rPr>
        <w:t xml:space="preserve">Upon developing your plan of activities to cover and the timeframe for each action, it is significant to decide the number of hours you will spend </w:t>
      </w:r>
      <w:r w:rsidR="008011E2" w:rsidRPr="00D41AD5">
        <w:rPr>
          <w:rFonts w:ascii="Arial" w:hAnsi="Arial" w:cs="Arial"/>
        </w:rPr>
        <w:t>working on the project each day. All individuals have equal numbers of hours in a day; what one does this, the available hours in a day are what matters most and cause the difference between one and another</w:t>
      </w:r>
      <w:r w:rsidR="0092544B" w:rsidRPr="00D41AD5">
        <w:rPr>
          <w:rFonts w:ascii="Arial" w:hAnsi="Arial" w:cs="Arial"/>
        </w:rPr>
        <w:t xml:space="preserve"> (</w:t>
      </w:r>
      <w:r w:rsidR="0092544B" w:rsidRPr="00D41AD5">
        <w:rPr>
          <w:rFonts w:ascii="Arial" w:hAnsi="Arial" w:cs="Arial"/>
          <w:color w:val="222222"/>
          <w:shd w:val="clear" w:color="auto" w:fill="FFFFFF"/>
        </w:rPr>
        <w:t>Aeon and Aguinis 2017, p. 326)</w:t>
      </w:r>
      <w:r w:rsidR="008011E2" w:rsidRPr="00D41AD5">
        <w:rPr>
          <w:rFonts w:ascii="Arial" w:hAnsi="Arial" w:cs="Arial"/>
        </w:rPr>
        <w:t>.</w:t>
      </w:r>
      <w:r w:rsidR="00FE636B" w:rsidRPr="00D41AD5">
        <w:rPr>
          <w:rFonts w:ascii="Arial" w:hAnsi="Arial" w:cs="Arial"/>
        </w:rPr>
        <w:t xml:space="preserve"> Where possible, prioritize your tasks depending on their significance and urgency and discard the project's insignificant duties to pave the way for significant and urgent ones</w:t>
      </w:r>
      <w:bookmarkStart w:id="1" w:name="_Int_OLxqb8p1"/>
      <w:r w:rsidR="00FE636B" w:rsidRPr="00D41AD5">
        <w:rPr>
          <w:rFonts w:ascii="Arial" w:hAnsi="Arial" w:cs="Arial"/>
        </w:rPr>
        <w:t xml:space="preserve">. </w:t>
      </w:r>
      <w:bookmarkEnd w:id="1"/>
    </w:p>
    <w:p w14:paraId="542BF5F0" w14:textId="77777777" w:rsidR="005371B6" w:rsidRPr="00D41AD5" w:rsidRDefault="007B26CB" w:rsidP="00A609E4">
      <w:pPr>
        <w:spacing w:line="360" w:lineRule="auto"/>
        <w:ind w:firstLine="720"/>
        <w:rPr>
          <w:rFonts w:ascii="Arial" w:hAnsi="Arial" w:cs="Arial"/>
          <w:b/>
          <w:i/>
        </w:rPr>
      </w:pPr>
      <w:r w:rsidRPr="00D41AD5">
        <w:rPr>
          <w:rFonts w:ascii="Arial" w:hAnsi="Arial" w:cs="Arial"/>
          <w:b/>
          <w:i/>
        </w:rPr>
        <w:t xml:space="preserve">Set </w:t>
      </w:r>
      <w:r w:rsidR="005E1AD4" w:rsidRPr="00D41AD5">
        <w:rPr>
          <w:rFonts w:ascii="Arial" w:hAnsi="Arial" w:cs="Arial"/>
          <w:b/>
          <w:i/>
        </w:rPr>
        <w:t xml:space="preserve">Limits for What You Will Say Yes To </w:t>
      </w:r>
    </w:p>
    <w:p w14:paraId="3586C8BD" w14:textId="77777777" w:rsidR="005E1AD4" w:rsidRPr="00D41AD5" w:rsidRDefault="007B26CB" w:rsidP="00A609E4">
      <w:pPr>
        <w:spacing w:line="360" w:lineRule="auto"/>
        <w:ind w:firstLine="720"/>
        <w:rPr>
          <w:rFonts w:ascii="Arial" w:hAnsi="Arial" w:cs="Arial"/>
        </w:rPr>
      </w:pPr>
      <w:r w:rsidRPr="00D41AD5">
        <w:rPr>
          <w:rFonts w:ascii="Arial" w:hAnsi="Arial" w:cs="Arial"/>
        </w:rPr>
        <w:t xml:space="preserve"> Many miss the mark in managing time by accepting more responsibility above their capability to create a positive impression and show their seniors how there are dedicated to working.</w:t>
      </w:r>
      <w:r w:rsidR="006648D6" w:rsidRPr="00D41AD5">
        <w:rPr>
          <w:rFonts w:ascii="Arial" w:hAnsi="Arial" w:cs="Arial"/>
        </w:rPr>
        <w:t xml:space="preserve"> Having too much to deliver in a day makes it develop a schedule that can accommodate all of them in a day. Setting the number of jobs you can accept from others can help someone refrain from an overwhelming number of responsibilities and manage time properly.</w:t>
      </w:r>
    </w:p>
    <w:p w14:paraId="0ECFB841" w14:textId="77777777" w:rsidR="003C5FDF" w:rsidRPr="00D41AD5" w:rsidRDefault="007B26CB" w:rsidP="00A609E4">
      <w:pPr>
        <w:spacing w:line="360" w:lineRule="auto"/>
        <w:ind w:firstLine="720"/>
        <w:jc w:val="center"/>
        <w:rPr>
          <w:rFonts w:ascii="Arial" w:hAnsi="Arial" w:cs="Arial"/>
          <w:b/>
        </w:rPr>
      </w:pPr>
      <w:r w:rsidRPr="00D41AD5">
        <w:rPr>
          <w:rFonts w:ascii="Arial" w:hAnsi="Arial" w:cs="Arial"/>
          <w:b/>
        </w:rPr>
        <w:t>4D as a tool for time management skills</w:t>
      </w:r>
    </w:p>
    <w:p w14:paraId="51DC54ED" w14:textId="77777777" w:rsidR="003C5FDF" w:rsidRPr="00D41AD5" w:rsidRDefault="007B26CB" w:rsidP="00A609E4">
      <w:pPr>
        <w:spacing w:line="360" w:lineRule="auto"/>
        <w:ind w:firstLine="720"/>
        <w:rPr>
          <w:rFonts w:ascii="Arial" w:hAnsi="Arial" w:cs="Arial"/>
        </w:rPr>
      </w:pPr>
      <w:r w:rsidRPr="00D41AD5">
        <w:rPr>
          <w:rFonts w:ascii="Arial" w:hAnsi="Arial" w:cs="Arial"/>
        </w:rPr>
        <w:t xml:space="preserve">Every </w:t>
      </w:r>
      <w:r w:rsidR="005508F3" w:rsidRPr="00D41AD5">
        <w:rPr>
          <w:rFonts w:ascii="Arial" w:hAnsi="Arial" w:cs="Arial"/>
        </w:rPr>
        <w:t>project has</w:t>
      </w:r>
      <w:r w:rsidRPr="00D41AD5">
        <w:rPr>
          <w:rFonts w:ascii="Arial" w:hAnsi="Arial" w:cs="Arial"/>
        </w:rPr>
        <w:t xml:space="preserve"> several tasks to execute that varies in terms of urgency and importance. </w:t>
      </w:r>
      <w:r w:rsidR="005508F3" w:rsidRPr="00D41AD5">
        <w:rPr>
          <w:rFonts w:ascii="Arial" w:hAnsi="Arial" w:cs="Arial"/>
        </w:rPr>
        <w:t>The</w:t>
      </w:r>
      <w:r w:rsidRPr="00D41AD5">
        <w:rPr>
          <w:rFonts w:ascii="Arial" w:hAnsi="Arial" w:cs="Arial"/>
        </w:rPr>
        <w:t xml:space="preserve"> 4Ds of time management –Do, Delete</w:t>
      </w:r>
      <w:r w:rsidR="005508F3" w:rsidRPr="00D41AD5">
        <w:rPr>
          <w:rFonts w:ascii="Arial" w:hAnsi="Arial" w:cs="Arial"/>
        </w:rPr>
        <w:t>, Delay, Delegate help manage time by tackling acting based on their significance and speed to the project. Tasks that are deemed significant and urgent in the project are given priority are performed first. The less urgent ones but essential in the projections are the lower list to be made later (they are delayed</w:t>
      </w:r>
      <w:r w:rsidR="00A61C7F" w:rsidRPr="00D41AD5">
        <w:rPr>
          <w:rFonts w:ascii="Arial" w:hAnsi="Arial" w:cs="Arial"/>
        </w:rPr>
        <w:t xml:space="preserve"> but set in the calendar</w:t>
      </w:r>
      <w:r w:rsidR="005508F3" w:rsidRPr="00D41AD5">
        <w:rPr>
          <w:rFonts w:ascii="Arial" w:hAnsi="Arial" w:cs="Arial"/>
        </w:rPr>
        <w:t>). Non-urgent and less critical tasks are deleted from the list to create other activities that are more crucial in the project.</w:t>
      </w:r>
      <w:r w:rsidR="00A61C7F" w:rsidRPr="00D41AD5">
        <w:rPr>
          <w:rFonts w:ascii="Arial" w:hAnsi="Arial" w:cs="Arial"/>
        </w:rPr>
        <w:t xml:space="preserve"> Finally, urgent but less significant tasks are assigned to the external party to ensure that the job is completed successfully within the set project deadline. </w:t>
      </w:r>
    </w:p>
    <w:p w14:paraId="0CB2F499" w14:textId="77777777" w:rsidR="002947D1" w:rsidRPr="00D41AD5" w:rsidRDefault="007B26CB" w:rsidP="00A609E4">
      <w:pPr>
        <w:spacing w:line="360" w:lineRule="auto"/>
        <w:ind w:firstLine="720"/>
        <w:jc w:val="center"/>
        <w:rPr>
          <w:rFonts w:ascii="Arial" w:hAnsi="Arial" w:cs="Arial"/>
          <w:b/>
        </w:rPr>
      </w:pPr>
      <w:r w:rsidRPr="00D41AD5">
        <w:rPr>
          <w:rFonts w:ascii="Arial" w:hAnsi="Arial" w:cs="Arial"/>
          <w:b/>
        </w:rPr>
        <w:t>How to Develop Communication Skills</w:t>
      </w:r>
    </w:p>
    <w:p w14:paraId="485E45A8" w14:textId="527D2560" w:rsidR="00754339" w:rsidRPr="00D41AD5" w:rsidRDefault="007B26CB" w:rsidP="00A609E4">
      <w:pPr>
        <w:spacing w:line="360" w:lineRule="auto"/>
        <w:ind w:firstLine="720"/>
        <w:rPr>
          <w:rFonts w:ascii="Arial" w:hAnsi="Arial" w:cs="Arial"/>
        </w:rPr>
      </w:pPr>
      <w:r w:rsidRPr="00D41AD5">
        <w:rPr>
          <w:rFonts w:ascii="Arial" w:hAnsi="Arial" w:cs="Arial"/>
        </w:rPr>
        <w:t xml:space="preserve">Communication is </w:t>
      </w:r>
      <w:bookmarkStart w:id="2" w:name="_Int_Cow61zkw"/>
      <w:r w:rsidRPr="503ADED2">
        <w:rPr>
          <w:rFonts w:ascii="Arial" w:hAnsi="Arial" w:cs="Arial"/>
        </w:rPr>
        <w:t>incredibly</w:t>
      </w:r>
      <w:r w:rsidRPr="00D41AD5">
        <w:rPr>
          <w:rFonts w:ascii="Arial" w:hAnsi="Arial" w:cs="Arial"/>
        </w:rPr>
        <w:t xml:space="preserve"> significant</w:t>
      </w:r>
      <w:bookmarkEnd w:id="2"/>
      <w:r w:rsidRPr="00D41AD5">
        <w:rPr>
          <w:rFonts w:ascii="Arial" w:hAnsi="Arial" w:cs="Arial"/>
        </w:rPr>
        <w:t xml:space="preserve"> for the success of any project. Through communication, managers can share instructions pertaining to the project. On the same note, members of the same teamwork faster and better through consulting one another, which is also possible through information sharing.</w:t>
      </w:r>
      <w:r w:rsidR="00107073" w:rsidRPr="00D41AD5">
        <w:rPr>
          <w:rFonts w:ascii="Arial" w:hAnsi="Arial" w:cs="Arial"/>
        </w:rPr>
        <w:t xml:space="preserve"> Effective communication is possible among individuals with excellent communication skills. There are mechanisms of developing ad improving communication skills as discusses below;</w:t>
      </w:r>
    </w:p>
    <w:p w14:paraId="63A32116" w14:textId="77777777" w:rsidR="00107073" w:rsidRPr="00D41AD5" w:rsidRDefault="007B26CB" w:rsidP="00A609E4">
      <w:pPr>
        <w:spacing w:line="360" w:lineRule="auto"/>
        <w:ind w:firstLine="720"/>
        <w:rPr>
          <w:rFonts w:ascii="Arial" w:hAnsi="Arial" w:cs="Arial"/>
          <w:b/>
          <w:i/>
        </w:rPr>
      </w:pPr>
      <w:r w:rsidRPr="00D41AD5">
        <w:rPr>
          <w:rFonts w:ascii="Arial" w:hAnsi="Arial" w:cs="Arial"/>
        </w:rPr>
        <w:lastRenderedPageBreak/>
        <w:t xml:space="preserve"> </w:t>
      </w:r>
      <w:r w:rsidR="00BF4694" w:rsidRPr="00D41AD5">
        <w:rPr>
          <w:rFonts w:ascii="Arial" w:hAnsi="Arial" w:cs="Arial"/>
          <w:b/>
          <w:i/>
        </w:rPr>
        <w:t xml:space="preserve">Listen What Others Have to Say </w:t>
      </w:r>
    </w:p>
    <w:p w14:paraId="043927C8" w14:textId="4502A5B5" w:rsidR="00C62C76" w:rsidRPr="00D41AD5" w:rsidRDefault="007B26CB" w:rsidP="00A609E4">
      <w:pPr>
        <w:spacing w:line="360" w:lineRule="auto"/>
        <w:ind w:firstLine="720"/>
        <w:rPr>
          <w:rFonts w:ascii="Arial" w:hAnsi="Arial" w:cs="Arial"/>
        </w:rPr>
      </w:pPr>
      <w:r w:rsidRPr="00D41AD5">
        <w:rPr>
          <w:rFonts w:ascii="Arial" w:hAnsi="Arial" w:cs="Arial"/>
        </w:rPr>
        <w:t xml:space="preserve">All speaker people to be attentive to what they tell them. Listen to what other people are </w:t>
      </w:r>
      <w:r w:rsidR="00AD635C" w:rsidRPr="00D41AD5">
        <w:rPr>
          <w:rFonts w:ascii="Arial" w:hAnsi="Arial" w:cs="Arial"/>
        </w:rPr>
        <w:t>saying,</w:t>
      </w:r>
      <w:r w:rsidRPr="00D41AD5">
        <w:rPr>
          <w:rFonts w:ascii="Arial" w:hAnsi="Arial" w:cs="Arial"/>
        </w:rPr>
        <w:t xml:space="preserve"> rather than formulating your response. </w:t>
      </w:r>
      <w:r w:rsidR="00845C5B" w:rsidRPr="00D41AD5">
        <w:rPr>
          <w:rFonts w:ascii="Arial" w:hAnsi="Arial" w:cs="Arial"/>
        </w:rPr>
        <w:t>Lis</w:t>
      </w:r>
      <w:r w:rsidR="00C0354B" w:rsidRPr="00D41AD5">
        <w:rPr>
          <w:rFonts w:ascii="Arial" w:hAnsi="Arial" w:cs="Arial"/>
        </w:rPr>
        <w:t>tening</w:t>
      </w:r>
      <w:r w:rsidR="00845C5B" w:rsidRPr="00D41AD5">
        <w:rPr>
          <w:rFonts w:ascii="Arial" w:hAnsi="Arial" w:cs="Arial"/>
        </w:rPr>
        <w:t xml:space="preserve"> is the foundation for </w:t>
      </w:r>
      <w:r w:rsidR="00AD635C" w:rsidRPr="00D41AD5">
        <w:rPr>
          <w:rFonts w:ascii="Arial" w:hAnsi="Arial" w:cs="Arial"/>
        </w:rPr>
        <w:t>developing</w:t>
      </w:r>
      <w:r w:rsidR="00845C5B" w:rsidRPr="00D41AD5">
        <w:rPr>
          <w:rFonts w:ascii="Arial" w:hAnsi="Arial" w:cs="Arial"/>
        </w:rPr>
        <w:t xml:space="preserve"> </w:t>
      </w:r>
      <w:r w:rsidR="00AD635C" w:rsidRPr="00D41AD5">
        <w:rPr>
          <w:rFonts w:ascii="Arial" w:hAnsi="Arial" w:cs="Arial"/>
        </w:rPr>
        <w:t xml:space="preserve">communication skills because for one to respond appropriately, one </w:t>
      </w:r>
      <w:bookmarkStart w:id="3" w:name="_Int_m8C8UgQ1"/>
      <w:r w:rsidR="00AD635C" w:rsidRPr="00D41AD5">
        <w:rPr>
          <w:rFonts w:ascii="Arial" w:hAnsi="Arial" w:cs="Arial"/>
        </w:rPr>
        <w:t>must</w:t>
      </w:r>
      <w:bookmarkEnd w:id="3"/>
      <w:r w:rsidR="00AD635C" w:rsidRPr="00D41AD5">
        <w:rPr>
          <w:rFonts w:ascii="Arial" w:hAnsi="Arial" w:cs="Arial"/>
        </w:rPr>
        <w:t xml:space="preserve"> understand </w:t>
      </w:r>
      <w:r w:rsidR="00C0354B" w:rsidRPr="00D41AD5">
        <w:rPr>
          <w:rFonts w:ascii="Arial" w:hAnsi="Arial" w:cs="Arial"/>
        </w:rPr>
        <w:t>the question asked</w:t>
      </w:r>
      <w:r w:rsidR="00E50D2D" w:rsidRPr="00D41AD5">
        <w:rPr>
          <w:rFonts w:ascii="Arial" w:hAnsi="Arial" w:cs="Arial"/>
        </w:rPr>
        <w:t xml:space="preserve"> (</w:t>
      </w:r>
      <w:r w:rsidR="00E50D2D" w:rsidRPr="00D41AD5">
        <w:rPr>
          <w:rFonts w:ascii="Arial" w:hAnsi="Arial" w:cs="Arial"/>
          <w:color w:val="222222"/>
          <w:shd w:val="clear" w:color="auto" w:fill="FFFFFF"/>
        </w:rPr>
        <w:t>Claro et al., 2018, p. 168)</w:t>
      </w:r>
      <w:r w:rsidR="00C0354B" w:rsidRPr="00D41AD5">
        <w:rPr>
          <w:rFonts w:ascii="Arial" w:hAnsi="Arial" w:cs="Arial"/>
        </w:rPr>
        <w:t xml:space="preserve">. It is significant to ask for clarification </w:t>
      </w:r>
      <w:r w:rsidR="00E77EFF" w:rsidRPr="00D41AD5">
        <w:rPr>
          <w:rFonts w:ascii="Arial" w:hAnsi="Arial" w:cs="Arial"/>
        </w:rPr>
        <w:t>for the purpose of understanding before responding to the speaker</w:t>
      </w:r>
      <w:r w:rsidR="005C7DFD" w:rsidRPr="00D41AD5">
        <w:rPr>
          <w:rFonts w:ascii="Arial" w:hAnsi="Arial" w:cs="Arial"/>
        </w:rPr>
        <w:t xml:space="preserve">. The person speaking is </w:t>
      </w:r>
      <w:bookmarkStart w:id="4" w:name="_Int_4LAn2yZT"/>
      <w:r w:rsidR="005C7DFD" w:rsidRPr="00D41AD5">
        <w:rPr>
          <w:rFonts w:ascii="Arial" w:hAnsi="Arial" w:cs="Arial"/>
        </w:rPr>
        <w:t>significant</w:t>
      </w:r>
      <w:bookmarkEnd w:id="4"/>
      <w:r w:rsidR="005C7DFD" w:rsidRPr="00D41AD5">
        <w:rPr>
          <w:rFonts w:ascii="Arial" w:hAnsi="Arial" w:cs="Arial"/>
        </w:rPr>
        <w:t xml:space="preserve"> in a conversation since the information aired gives the listener guideline to respond appropriately. It is also significant to deal with one conversation at a time. In other words, if you are conversing over the phone, you should not replay an email simultaneously</w:t>
      </w:r>
      <w:r w:rsidR="00DA709A" w:rsidRPr="00D41AD5">
        <w:rPr>
          <w:rFonts w:ascii="Arial" w:hAnsi="Arial" w:cs="Arial"/>
        </w:rPr>
        <w:t>; otherwise, the recipient would construe you have divided attention.</w:t>
      </w:r>
      <w:r w:rsidRPr="00D41AD5">
        <w:rPr>
          <w:rFonts w:ascii="Arial" w:hAnsi="Arial" w:cs="Arial"/>
        </w:rPr>
        <w:t xml:space="preserve"> </w:t>
      </w:r>
    </w:p>
    <w:p w14:paraId="1FB7CE84" w14:textId="77777777" w:rsidR="008D6703" w:rsidRPr="00D41AD5" w:rsidRDefault="007B26CB" w:rsidP="00A609E4">
      <w:pPr>
        <w:spacing w:line="360" w:lineRule="auto"/>
        <w:ind w:firstLine="720"/>
        <w:rPr>
          <w:rFonts w:ascii="Arial" w:hAnsi="Arial" w:cs="Arial"/>
          <w:b/>
          <w:i/>
        </w:rPr>
      </w:pPr>
      <w:r w:rsidRPr="00D41AD5">
        <w:rPr>
          <w:rFonts w:ascii="Arial" w:hAnsi="Arial" w:cs="Arial"/>
          <w:b/>
          <w:i/>
        </w:rPr>
        <w:t xml:space="preserve">Consider </w:t>
      </w:r>
      <w:r w:rsidR="0087742A" w:rsidRPr="00D41AD5">
        <w:rPr>
          <w:rFonts w:ascii="Arial" w:hAnsi="Arial" w:cs="Arial"/>
          <w:b/>
          <w:i/>
        </w:rPr>
        <w:t xml:space="preserve">the person </w:t>
      </w:r>
      <w:r w:rsidR="00C349F3" w:rsidRPr="00D41AD5">
        <w:rPr>
          <w:rFonts w:ascii="Arial" w:hAnsi="Arial" w:cs="Arial"/>
          <w:b/>
          <w:i/>
        </w:rPr>
        <w:t>you</w:t>
      </w:r>
      <w:r w:rsidR="0087742A" w:rsidRPr="00D41AD5">
        <w:rPr>
          <w:rFonts w:ascii="Arial" w:hAnsi="Arial" w:cs="Arial"/>
          <w:b/>
          <w:i/>
        </w:rPr>
        <w:t xml:space="preserve"> are </w:t>
      </w:r>
      <w:r w:rsidR="00C349F3" w:rsidRPr="00D41AD5">
        <w:rPr>
          <w:rFonts w:ascii="Arial" w:hAnsi="Arial" w:cs="Arial"/>
          <w:b/>
          <w:i/>
        </w:rPr>
        <w:t>conversing</w:t>
      </w:r>
      <w:r w:rsidR="0087742A" w:rsidRPr="00D41AD5">
        <w:rPr>
          <w:rFonts w:ascii="Arial" w:hAnsi="Arial" w:cs="Arial"/>
          <w:b/>
          <w:i/>
        </w:rPr>
        <w:t xml:space="preserve"> </w:t>
      </w:r>
      <w:r w:rsidR="00C349F3" w:rsidRPr="00D41AD5">
        <w:rPr>
          <w:rFonts w:ascii="Arial" w:hAnsi="Arial" w:cs="Arial"/>
          <w:b/>
          <w:i/>
        </w:rPr>
        <w:t>with</w:t>
      </w:r>
      <w:r w:rsidR="0087742A" w:rsidRPr="00D41AD5">
        <w:rPr>
          <w:rFonts w:ascii="Arial" w:hAnsi="Arial" w:cs="Arial"/>
          <w:b/>
          <w:i/>
        </w:rPr>
        <w:t xml:space="preserve"> </w:t>
      </w:r>
    </w:p>
    <w:p w14:paraId="697A73E5" w14:textId="37CA4A87" w:rsidR="00C349F3" w:rsidRPr="00D41AD5" w:rsidRDefault="007B26CB" w:rsidP="00A609E4">
      <w:pPr>
        <w:spacing w:line="360" w:lineRule="auto"/>
        <w:ind w:firstLine="720"/>
        <w:rPr>
          <w:rFonts w:ascii="Arial" w:hAnsi="Arial" w:cs="Arial"/>
        </w:rPr>
      </w:pPr>
      <w:r w:rsidRPr="00D41AD5">
        <w:rPr>
          <w:rFonts w:ascii="Arial" w:hAnsi="Arial" w:cs="Arial"/>
        </w:rPr>
        <w:t>It is well with using informal language and acronyms when conversing with your allies, but email or testing your boss is considered wrong to use informal language.</w:t>
      </w:r>
      <w:r w:rsidR="00737364" w:rsidRPr="00D41AD5">
        <w:rPr>
          <w:rFonts w:ascii="Arial" w:hAnsi="Arial" w:cs="Arial"/>
        </w:rPr>
        <w:t xml:space="preserve"> It is crucial not to assume the other person understands the acronyms you are using. Various acronyms have different meanings to di</w:t>
      </w:r>
      <w:r w:rsidR="00F766DF" w:rsidRPr="00D41AD5">
        <w:rPr>
          <w:rFonts w:ascii="Arial" w:hAnsi="Arial" w:cs="Arial"/>
        </w:rPr>
        <w:t>verse people. Effective communication is achieved by formulating the message based on the recipient. Try your level best to have your recipient in your mind while putting across your message</w:t>
      </w:r>
      <w:bookmarkStart w:id="5" w:name="_Int_Xs17e2Uv"/>
      <w:r w:rsidR="00F766DF" w:rsidRPr="00D41AD5">
        <w:rPr>
          <w:rFonts w:ascii="Arial" w:hAnsi="Arial" w:cs="Arial"/>
        </w:rPr>
        <w:t>.</w:t>
      </w:r>
      <w:r w:rsidR="00737364" w:rsidRPr="00D41AD5">
        <w:rPr>
          <w:rFonts w:ascii="Arial" w:hAnsi="Arial" w:cs="Arial"/>
        </w:rPr>
        <w:t xml:space="preserve"> </w:t>
      </w:r>
      <w:bookmarkEnd w:id="5"/>
    </w:p>
    <w:p w14:paraId="19BCFF25" w14:textId="77777777" w:rsidR="00497AAC" w:rsidRPr="00D41AD5" w:rsidRDefault="007B26CB" w:rsidP="00A609E4">
      <w:pPr>
        <w:spacing w:line="360" w:lineRule="auto"/>
        <w:ind w:firstLine="720"/>
        <w:rPr>
          <w:rFonts w:ascii="Arial" w:hAnsi="Arial" w:cs="Arial"/>
          <w:b/>
          <w:i/>
        </w:rPr>
      </w:pPr>
      <w:r w:rsidRPr="00D41AD5">
        <w:rPr>
          <w:rFonts w:ascii="Arial" w:hAnsi="Arial" w:cs="Arial"/>
          <w:b/>
          <w:i/>
        </w:rPr>
        <w:t>Be Brief and Specific To the Point</w:t>
      </w:r>
    </w:p>
    <w:p w14:paraId="0294F7F3" w14:textId="77777777" w:rsidR="00497AAC" w:rsidRPr="00D41AD5" w:rsidRDefault="007B26CB" w:rsidP="00A609E4">
      <w:pPr>
        <w:spacing w:line="360" w:lineRule="auto"/>
        <w:ind w:firstLine="720"/>
        <w:rPr>
          <w:rFonts w:ascii="Arial" w:hAnsi="Arial" w:cs="Arial"/>
        </w:rPr>
      </w:pPr>
      <w:r w:rsidRPr="00D41AD5">
        <w:rPr>
          <w:rFonts w:ascii="Arial" w:hAnsi="Arial" w:cs="Arial"/>
        </w:rPr>
        <w:t>For both verbal and written communication, it is advisable to provide just enough information. However, the information offered should be relevant and comprehensive to enable the recipient to understand the concept of communication. Is the conversation if via email make sure you thoroughly understand the before composing the response</w:t>
      </w:r>
      <w:r w:rsidR="00856500" w:rsidRPr="00D41AD5">
        <w:rPr>
          <w:rFonts w:ascii="Arial" w:hAnsi="Arial" w:cs="Arial"/>
        </w:rPr>
        <w:t xml:space="preserve"> (</w:t>
      </w:r>
      <w:r w:rsidR="00856500" w:rsidRPr="00D41AD5">
        <w:rPr>
          <w:rFonts w:ascii="Arial" w:hAnsi="Arial" w:cs="Arial"/>
          <w:color w:val="222222"/>
          <w:shd w:val="clear" w:color="auto" w:fill="FFFFFF"/>
        </w:rPr>
        <w:t>Spies and Xu 2018, p. 29)</w:t>
      </w:r>
      <w:r w:rsidRPr="00D41AD5">
        <w:rPr>
          <w:rFonts w:ascii="Arial" w:hAnsi="Arial" w:cs="Arial"/>
        </w:rPr>
        <w:t>.</w:t>
      </w:r>
      <w:r w:rsidR="001C055E" w:rsidRPr="00D41AD5">
        <w:rPr>
          <w:rFonts w:ascii="Arial" w:hAnsi="Arial" w:cs="Arial"/>
        </w:rPr>
        <w:t xml:space="preserve"> Enough practice, one gets sufficient skills to deliver just enough information to help the recipient understand your answer.</w:t>
      </w:r>
    </w:p>
    <w:p w14:paraId="27F8E006" w14:textId="77777777" w:rsidR="00C349F3" w:rsidRPr="00D41AD5" w:rsidRDefault="00E758D6" w:rsidP="00A609E4">
      <w:pPr>
        <w:spacing w:line="360" w:lineRule="auto"/>
        <w:ind w:firstLine="720"/>
        <w:jc w:val="center"/>
        <w:rPr>
          <w:rFonts w:ascii="Arial" w:hAnsi="Arial" w:cs="Arial"/>
          <w:b/>
        </w:rPr>
      </w:pPr>
      <w:r>
        <w:rPr>
          <w:rFonts w:ascii="Arial" w:hAnsi="Arial" w:cs="Arial"/>
          <w:b/>
        </w:rPr>
        <w:t>Tools for Developing</w:t>
      </w:r>
      <w:r w:rsidR="007B26CB" w:rsidRPr="00D41AD5">
        <w:rPr>
          <w:rFonts w:ascii="Arial" w:hAnsi="Arial" w:cs="Arial"/>
          <w:b/>
        </w:rPr>
        <w:t xml:space="preserve"> Communication Skills</w:t>
      </w:r>
    </w:p>
    <w:p w14:paraId="11B7093F" w14:textId="77777777" w:rsidR="00614F6C" w:rsidRPr="00D41AD5" w:rsidRDefault="007B26CB" w:rsidP="00A609E4">
      <w:pPr>
        <w:spacing w:line="360" w:lineRule="auto"/>
        <w:ind w:firstLine="720"/>
        <w:rPr>
          <w:rFonts w:ascii="Arial" w:hAnsi="Arial" w:cs="Arial"/>
        </w:rPr>
      </w:pPr>
      <w:r w:rsidRPr="00D41AD5">
        <w:rPr>
          <w:rFonts w:ascii="Arial" w:hAnsi="Arial" w:cs="Arial"/>
        </w:rPr>
        <w:t>Role-playing is one of the best tools for learning communication skills. Participating in role-playing in activities whereby individuals put themselves in the other parties' shoes who find it difficult to understand.</w:t>
      </w:r>
      <w:r w:rsidR="00F442F1" w:rsidRPr="00D41AD5">
        <w:rPr>
          <w:rFonts w:ascii="Arial" w:hAnsi="Arial" w:cs="Arial"/>
        </w:rPr>
        <w:t xml:space="preserve"> Co</w:t>
      </w:r>
      <w:r w:rsidR="007B05DE" w:rsidRPr="00D41AD5">
        <w:rPr>
          <w:rFonts w:ascii="Arial" w:hAnsi="Arial" w:cs="Arial"/>
        </w:rPr>
        <w:t xml:space="preserve">ercing yourself to think, act and feel like your recipient would think in various situations can offer you a better comprehension of what makes them tick. Such understanding makes it easier for you to get the message across to your audience members </w:t>
      </w:r>
      <w:r w:rsidR="007B05DE" w:rsidRPr="00D41AD5">
        <w:rPr>
          <w:rFonts w:ascii="Arial" w:hAnsi="Arial" w:cs="Arial"/>
        </w:rPr>
        <w:lastRenderedPageBreak/>
        <w:t xml:space="preserve">since you can use their bodily and verbal </w:t>
      </w:r>
      <w:r w:rsidR="006F13ED" w:rsidRPr="00D41AD5">
        <w:rPr>
          <w:rFonts w:ascii="Arial" w:hAnsi="Arial" w:cs="Arial"/>
        </w:rPr>
        <w:t>signs</w:t>
      </w:r>
      <w:r w:rsidR="007B05DE" w:rsidRPr="00D41AD5">
        <w:rPr>
          <w:rFonts w:ascii="Arial" w:hAnsi="Arial" w:cs="Arial"/>
        </w:rPr>
        <w:t xml:space="preserve"> to figure out what is lingering on their minds and resultantly.</w:t>
      </w:r>
    </w:p>
    <w:p w14:paraId="35EA6FCF" w14:textId="77777777" w:rsidR="00320C83" w:rsidRPr="00D41AD5" w:rsidRDefault="007B26CB" w:rsidP="00A609E4">
      <w:pPr>
        <w:spacing w:line="360" w:lineRule="auto"/>
        <w:ind w:firstLine="720"/>
        <w:rPr>
          <w:rFonts w:ascii="Arial" w:hAnsi="Arial" w:cs="Arial"/>
          <w:b/>
          <w:i/>
        </w:rPr>
      </w:pPr>
      <w:r w:rsidRPr="00D41AD5">
        <w:rPr>
          <w:rFonts w:ascii="Arial" w:hAnsi="Arial" w:cs="Arial"/>
          <w:b/>
          <w:i/>
        </w:rPr>
        <w:t xml:space="preserve">The Use of Body Language </w:t>
      </w:r>
    </w:p>
    <w:p w14:paraId="7DD01B55" w14:textId="00B72C8A" w:rsidR="00320C83" w:rsidRPr="00D41AD5" w:rsidRDefault="007B26CB" w:rsidP="00A609E4">
      <w:pPr>
        <w:spacing w:line="360" w:lineRule="auto"/>
        <w:ind w:firstLine="720"/>
        <w:rPr>
          <w:rFonts w:ascii="Arial" w:hAnsi="Arial" w:cs="Arial"/>
        </w:rPr>
      </w:pPr>
      <w:r w:rsidRPr="00D41AD5">
        <w:rPr>
          <w:rFonts w:ascii="Arial" w:hAnsi="Arial" w:cs="Arial"/>
        </w:rPr>
        <w:t>Body language makes a message more interesting, and draw the attention of your audience</w:t>
      </w:r>
      <w:r w:rsidR="00D9467B" w:rsidRPr="00D41AD5">
        <w:rPr>
          <w:rFonts w:ascii="Arial" w:hAnsi="Arial" w:cs="Arial"/>
        </w:rPr>
        <w:t xml:space="preserve">. Non-verbal communication involves a variety of aspects such as </w:t>
      </w:r>
      <w:r w:rsidR="008C03FE" w:rsidRPr="00D41AD5">
        <w:rPr>
          <w:rFonts w:ascii="Arial" w:hAnsi="Arial" w:cs="Arial"/>
        </w:rPr>
        <w:t xml:space="preserve">eye contact, coordination of hand and </w:t>
      </w:r>
      <w:r w:rsidR="00027900" w:rsidRPr="00D41AD5">
        <w:rPr>
          <w:rFonts w:ascii="Arial" w:hAnsi="Arial" w:cs="Arial"/>
        </w:rPr>
        <w:t>arms when you deliver your verbal message, and facial expression reinforce verbal communication</w:t>
      </w:r>
      <w:r w:rsidR="00C93ECC" w:rsidRPr="00D41AD5">
        <w:rPr>
          <w:rFonts w:ascii="Arial" w:hAnsi="Arial" w:cs="Arial"/>
        </w:rPr>
        <w:t xml:space="preserve"> (</w:t>
      </w:r>
      <w:r w:rsidR="00C93ECC" w:rsidRPr="00D41AD5">
        <w:rPr>
          <w:rFonts w:ascii="Arial" w:hAnsi="Arial" w:cs="Arial"/>
          <w:color w:val="222222"/>
          <w:shd w:val="clear" w:color="auto" w:fill="FFFFFF"/>
        </w:rPr>
        <w:t>Hardini and Sitohang 2019,p . 245)</w:t>
      </w:r>
      <w:r w:rsidR="00027900" w:rsidRPr="00D41AD5">
        <w:rPr>
          <w:rFonts w:ascii="Arial" w:hAnsi="Arial" w:cs="Arial"/>
        </w:rPr>
        <w:t>.</w:t>
      </w:r>
      <w:r w:rsidR="00E1738E" w:rsidRPr="00D41AD5">
        <w:rPr>
          <w:rFonts w:ascii="Arial" w:hAnsi="Arial" w:cs="Arial"/>
        </w:rPr>
        <w:t xml:space="preserve"> </w:t>
      </w:r>
      <w:bookmarkStart w:id="6" w:name="_Int_clSz58Jz"/>
      <w:r w:rsidR="00E1738E" w:rsidRPr="00D41AD5">
        <w:rPr>
          <w:rFonts w:ascii="Arial" w:hAnsi="Arial" w:cs="Arial"/>
        </w:rPr>
        <w:t>Using just your voi</w:t>
      </w:r>
      <w:r w:rsidR="00327E03" w:rsidRPr="00D41AD5">
        <w:rPr>
          <w:rFonts w:ascii="Arial" w:hAnsi="Arial" w:cs="Arial"/>
        </w:rPr>
        <w:t xml:space="preserve">ce to convey </w:t>
      </w:r>
      <w:r w:rsidR="001929C5" w:rsidRPr="00D41AD5">
        <w:rPr>
          <w:rFonts w:ascii="Arial" w:hAnsi="Arial" w:cs="Arial"/>
        </w:rPr>
        <w:t>your message, you are only utilizing one of this magnificent communicat</w:t>
      </w:r>
      <w:r w:rsidR="005B1326" w:rsidRPr="00D41AD5">
        <w:rPr>
          <w:rFonts w:ascii="Arial" w:hAnsi="Arial" w:cs="Arial"/>
        </w:rPr>
        <w:t>ion medium you have at your disposal –your body.</w:t>
      </w:r>
      <w:bookmarkEnd w:id="6"/>
      <w:r w:rsidR="005B1326" w:rsidRPr="00D41AD5">
        <w:rPr>
          <w:rFonts w:ascii="Arial" w:hAnsi="Arial" w:cs="Arial"/>
        </w:rPr>
        <w:t xml:space="preserve"> The various gestures you make with your body can very subtle to overt. However, using different body gestures can help deliver even more meaning than words can provide.</w:t>
      </w:r>
      <w:r w:rsidR="00877ACA" w:rsidRPr="00D41AD5">
        <w:rPr>
          <w:rFonts w:ascii="Arial" w:hAnsi="Arial" w:cs="Arial"/>
        </w:rPr>
        <w:t xml:space="preserve"> Posture is </w:t>
      </w:r>
      <w:bookmarkStart w:id="7" w:name="_Int_TXNSGsSo"/>
      <w:r w:rsidR="00877ACA" w:rsidRPr="00D41AD5">
        <w:rPr>
          <w:rFonts w:ascii="Arial" w:hAnsi="Arial" w:cs="Arial"/>
        </w:rPr>
        <w:t>critical</w:t>
      </w:r>
      <w:bookmarkEnd w:id="7"/>
      <w:r w:rsidR="00877ACA" w:rsidRPr="00D41AD5">
        <w:rPr>
          <w:rFonts w:ascii="Arial" w:hAnsi="Arial" w:cs="Arial"/>
        </w:rPr>
        <w:t xml:space="preserve"> while giving an oral presentatio</w:t>
      </w:r>
      <w:r w:rsidR="00692053" w:rsidRPr="00D41AD5">
        <w:rPr>
          <w:rFonts w:ascii="Arial" w:hAnsi="Arial" w:cs="Arial"/>
        </w:rPr>
        <w:t>n.</w:t>
      </w:r>
      <w:r w:rsidR="00FA5806" w:rsidRPr="00D41AD5">
        <w:rPr>
          <w:rFonts w:ascii="Arial" w:hAnsi="Arial" w:cs="Arial"/>
        </w:rPr>
        <w:t xml:space="preserve"> The best body </w:t>
      </w:r>
      <w:r w:rsidR="0034679F" w:rsidRPr="00D41AD5">
        <w:rPr>
          <w:rFonts w:ascii="Arial" w:hAnsi="Arial" w:cs="Arial"/>
        </w:rPr>
        <w:t>language, especially for individuals who are not comfortable rehearsing in front audience, you can practice while standing in front of a mirror.</w:t>
      </w:r>
      <w:r w:rsidR="004933C6" w:rsidRPr="00D41AD5">
        <w:rPr>
          <w:rFonts w:ascii="Arial" w:hAnsi="Arial" w:cs="Arial"/>
        </w:rPr>
        <w:t xml:space="preserve"> Practicing in front of a mirror can help someone determine which body posture works better for them and which does not work and hence perfect.</w:t>
      </w:r>
    </w:p>
    <w:p w14:paraId="33B5827E" w14:textId="77777777" w:rsidR="00F35A8C" w:rsidRPr="00D41AD5" w:rsidRDefault="007B26CB" w:rsidP="00A609E4">
      <w:pPr>
        <w:spacing w:line="360" w:lineRule="auto"/>
        <w:ind w:firstLine="720"/>
        <w:jc w:val="center"/>
        <w:rPr>
          <w:rFonts w:ascii="Arial" w:hAnsi="Arial" w:cs="Arial"/>
        </w:rPr>
      </w:pPr>
      <w:r w:rsidRPr="00D41AD5">
        <w:rPr>
          <w:rFonts w:ascii="Arial" w:hAnsi="Arial" w:cs="Arial"/>
          <w:b/>
        </w:rPr>
        <w:t>Critical Thinking Skills</w:t>
      </w:r>
    </w:p>
    <w:p w14:paraId="555BE3EE" w14:textId="7714171C" w:rsidR="000A60BB" w:rsidRPr="00D41AD5" w:rsidRDefault="007B26CB" w:rsidP="00A609E4">
      <w:pPr>
        <w:spacing w:line="360" w:lineRule="auto"/>
        <w:ind w:firstLine="720"/>
        <w:rPr>
          <w:rFonts w:ascii="Arial" w:hAnsi="Arial" w:cs="Arial"/>
        </w:rPr>
      </w:pPr>
      <w:r w:rsidRPr="00D41AD5">
        <w:rPr>
          <w:rFonts w:ascii="Arial" w:hAnsi="Arial" w:cs="Arial"/>
        </w:rPr>
        <w:t xml:space="preserve">Critical thinking is the intentional and systematic </w:t>
      </w:r>
      <w:r w:rsidR="00C422FC" w:rsidRPr="00D41AD5">
        <w:rPr>
          <w:rFonts w:ascii="Arial" w:hAnsi="Arial" w:cs="Arial"/>
        </w:rPr>
        <w:t xml:space="preserve">processing of information to make better decisions and </w:t>
      </w:r>
      <w:bookmarkStart w:id="8" w:name="_Int_IkegxnvB"/>
      <w:r w:rsidR="00C422FC" w:rsidRPr="00D41AD5">
        <w:rPr>
          <w:rFonts w:ascii="Arial" w:hAnsi="Arial" w:cs="Arial"/>
        </w:rPr>
        <w:t>understand</w:t>
      </w:r>
      <w:bookmarkEnd w:id="8"/>
      <w:r w:rsidR="00C422FC" w:rsidRPr="00D41AD5">
        <w:rPr>
          <w:rFonts w:ascii="Arial" w:hAnsi="Arial" w:cs="Arial"/>
        </w:rPr>
        <w:t xml:space="preserve"> concepts better.</w:t>
      </w:r>
      <w:r w:rsidR="00C5124F" w:rsidRPr="00D41AD5">
        <w:rPr>
          <w:rFonts w:ascii="Arial" w:hAnsi="Arial" w:cs="Arial"/>
        </w:rPr>
        <w:t xml:space="preserve"> Critical thinking needs an individual to apply different intellectual tools to various information.</w:t>
      </w:r>
      <w:r w:rsidR="009F753A" w:rsidRPr="00D41AD5">
        <w:rPr>
          <w:rFonts w:ascii="Arial" w:hAnsi="Arial" w:cs="Arial"/>
        </w:rPr>
        <w:t xml:space="preserve"> People can run into a problem, though, when they allow their automatic mental process to control significant decisions. Without critical thinking, it is easy for in</w:t>
      </w:r>
      <w:r w:rsidR="002F25D5" w:rsidRPr="00D41AD5">
        <w:rPr>
          <w:rFonts w:ascii="Arial" w:hAnsi="Arial" w:cs="Arial"/>
        </w:rPr>
        <w:t>dividuals to manipulate others and for all ki</w:t>
      </w:r>
      <w:r w:rsidRPr="00D41AD5">
        <w:rPr>
          <w:rFonts w:ascii="Arial" w:hAnsi="Arial" w:cs="Arial"/>
        </w:rPr>
        <w:t xml:space="preserve">nds of catastrophes to outcomes. Critical thinking can be improved through </w:t>
      </w:r>
      <w:bookmarkStart w:id="9" w:name="_Int_eKkmVkEE"/>
      <w:r w:rsidRPr="503ADED2">
        <w:rPr>
          <w:rFonts w:ascii="Arial" w:hAnsi="Arial" w:cs="Arial"/>
        </w:rPr>
        <w:t>several</w:t>
      </w:r>
      <w:r w:rsidRPr="00D41AD5">
        <w:rPr>
          <w:rFonts w:ascii="Arial" w:hAnsi="Arial" w:cs="Arial"/>
        </w:rPr>
        <w:t xml:space="preserve"> ways</w:t>
      </w:r>
      <w:bookmarkEnd w:id="9"/>
      <w:r w:rsidRPr="00D41AD5">
        <w:rPr>
          <w:rFonts w:ascii="Arial" w:hAnsi="Arial" w:cs="Arial"/>
        </w:rPr>
        <w:t xml:space="preserve">, as discussed before; </w:t>
      </w:r>
    </w:p>
    <w:p w14:paraId="4143F83A" w14:textId="77777777" w:rsidR="000A60BB" w:rsidRPr="00D41AD5" w:rsidRDefault="007B26CB" w:rsidP="00A609E4">
      <w:pPr>
        <w:spacing w:line="360" w:lineRule="auto"/>
        <w:ind w:firstLine="720"/>
        <w:rPr>
          <w:rFonts w:ascii="Arial" w:hAnsi="Arial" w:cs="Arial"/>
          <w:b/>
        </w:rPr>
      </w:pPr>
      <w:r w:rsidRPr="00D41AD5">
        <w:rPr>
          <w:rFonts w:ascii="Arial" w:hAnsi="Arial" w:cs="Arial"/>
          <w:b/>
        </w:rPr>
        <w:t>Ignorant Certainty</w:t>
      </w:r>
    </w:p>
    <w:p w14:paraId="6796AFF2" w14:textId="14CD3B04" w:rsidR="000A60BB" w:rsidRPr="00D41AD5" w:rsidRDefault="007B26CB" w:rsidP="00A609E4">
      <w:pPr>
        <w:spacing w:line="360" w:lineRule="auto"/>
        <w:ind w:firstLine="720"/>
        <w:rPr>
          <w:rFonts w:ascii="Arial" w:hAnsi="Arial" w:cs="Arial"/>
        </w:rPr>
      </w:pPr>
      <w:r w:rsidRPr="00D41AD5">
        <w:rPr>
          <w:rFonts w:ascii="Arial" w:hAnsi="Arial" w:cs="Arial"/>
        </w:rPr>
        <w:t>Individuals looking forward to developing critical skills believe that all questions have correct answers that can solve them.</w:t>
      </w:r>
      <w:r w:rsidRPr="00D41AD5">
        <w:rPr>
          <w:rFonts w:ascii="Arial" w:hAnsi="Arial" w:cs="Arial"/>
          <w:b/>
        </w:rPr>
        <w:t xml:space="preserve"> </w:t>
      </w:r>
      <w:r w:rsidR="001104C8" w:rsidRPr="00D41AD5">
        <w:rPr>
          <w:rFonts w:ascii="Arial" w:hAnsi="Arial" w:cs="Arial"/>
        </w:rPr>
        <w:t xml:space="preserve">Critical thinkers are tasked with </w:t>
      </w:r>
      <w:r w:rsidR="00C941ED" w:rsidRPr="00D41AD5">
        <w:rPr>
          <w:rFonts w:ascii="Arial" w:hAnsi="Arial" w:cs="Arial"/>
        </w:rPr>
        <w:t>finding the right source of their solution</w:t>
      </w:r>
      <w:r w:rsidR="00FF1F81" w:rsidRPr="00D41AD5">
        <w:rPr>
          <w:rFonts w:ascii="Arial" w:hAnsi="Arial" w:cs="Arial"/>
        </w:rPr>
        <w:t xml:space="preserve"> (</w:t>
      </w:r>
      <w:r w:rsidR="00FF1F81" w:rsidRPr="00D41AD5">
        <w:rPr>
          <w:rFonts w:ascii="Arial" w:hAnsi="Arial" w:cs="Arial"/>
          <w:color w:val="222222"/>
          <w:shd w:val="clear" w:color="auto" w:fill="FFFFFF"/>
        </w:rPr>
        <w:t>Cottrell 2017)</w:t>
      </w:r>
      <w:r w:rsidR="00C941ED" w:rsidRPr="00D41AD5">
        <w:rPr>
          <w:rFonts w:ascii="Arial" w:hAnsi="Arial" w:cs="Arial"/>
        </w:rPr>
        <w:t xml:space="preserve">. </w:t>
      </w:r>
      <w:r w:rsidR="00207837" w:rsidRPr="00D41AD5">
        <w:rPr>
          <w:rFonts w:ascii="Arial" w:hAnsi="Arial" w:cs="Arial"/>
        </w:rPr>
        <w:t xml:space="preserve">Understandably, most of the students report to universities with such thinking-it is enough to get a person through most of their high </w:t>
      </w:r>
      <w:r w:rsidR="004A7DB5" w:rsidRPr="00D41AD5">
        <w:rPr>
          <w:rFonts w:ascii="Arial" w:hAnsi="Arial" w:cs="Arial"/>
        </w:rPr>
        <w:t>school</w:t>
      </w:r>
      <w:r w:rsidR="00207837" w:rsidRPr="00D41AD5">
        <w:rPr>
          <w:rFonts w:ascii="Arial" w:hAnsi="Arial" w:cs="Arial"/>
        </w:rPr>
        <w:t xml:space="preserve"> coursework.</w:t>
      </w:r>
      <w:r w:rsidR="004A7DB5" w:rsidRPr="00D41AD5">
        <w:rPr>
          <w:rFonts w:ascii="Arial" w:hAnsi="Arial" w:cs="Arial"/>
        </w:rPr>
        <w:t xml:space="preserve"> However, in university and life, the answers to the most meaningful ques</w:t>
      </w:r>
      <w:r w:rsidR="00360479" w:rsidRPr="00D41AD5">
        <w:rPr>
          <w:rFonts w:ascii="Arial" w:hAnsi="Arial" w:cs="Arial"/>
        </w:rPr>
        <w:t xml:space="preserve">tions are complex in most cases. To perform well on campus, students </w:t>
      </w:r>
      <w:bookmarkStart w:id="10" w:name="_Int_hX5ZrOjx"/>
      <w:r w:rsidR="00360479" w:rsidRPr="00D41AD5">
        <w:rPr>
          <w:rFonts w:ascii="Arial" w:hAnsi="Arial" w:cs="Arial"/>
        </w:rPr>
        <w:t>must</w:t>
      </w:r>
      <w:bookmarkEnd w:id="10"/>
      <w:r w:rsidR="00360479" w:rsidRPr="00D41AD5">
        <w:rPr>
          <w:rFonts w:ascii="Arial" w:hAnsi="Arial" w:cs="Arial"/>
        </w:rPr>
        <w:t xml:space="preserve"> think critically about their material.</w:t>
      </w:r>
    </w:p>
    <w:p w14:paraId="1CB2328C" w14:textId="77777777" w:rsidR="00F216C9" w:rsidRDefault="00F216C9" w:rsidP="00F216C9">
      <w:pPr>
        <w:spacing w:line="360" w:lineRule="auto"/>
        <w:ind w:firstLine="720"/>
        <w:rPr>
          <w:rFonts w:ascii="Arial" w:hAnsi="Arial" w:cs="Arial"/>
          <w:b/>
          <w:i/>
        </w:rPr>
      </w:pPr>
    </w:p>
    <w:p w14:paraId="5AEBEDB0" w14:textId="77777777" w:rsidR="00F216C9" w:rsidRDefault="00F216C9" w:rsidP="00F216C9">
      <w:pPr>
        <w:spacing w:line="360" w:lineRule="auto"/>
        <w:ind w:firstLine="720"/>
        <w:rPr>
          <w:rFonts w:ascii="Arial" w:hAnsi="Arial" w:cs="Arial"/>
          <w:b/>
          <w:i/>
        </w:rPr>
      </w:pPr>
    </w:p>
    <w:p w14:paraId="45CC47A4" w14:textId="7B49D7E2" w:rsidR="00F216C9" w:rsidRDefault="007B26CB" w:rsidP="00F216C9">
      <w:pPr>
        <w:spacing w:line="360" w:lineRule="auto"/>
        <w:ind w:firstLine="720"/>
        <w:rPr>
          <w:rFonts w:ascii="Arial" w:hAnsi="Arial" w:cs="Arial"/>
          <w:b/>
          <w:i/>
        </w:rPr>
      </w:pPr>
      <w:r w:rsidRPr="00D41AD5">
        <w:rPr>
          <w:rFonts w:ascii="Arial" w:hAnsi="Arial" w:cs="Arial"/>
          <w:b/>
          <w:i/>
        </w:rPr>
        <w:lastRenderedPageBreak/>
        <w:t xml:space="preserve">Question Basic Assumption </w:t>
      </w:r>
    </w:p>
    <w:p w14:paraId="69A6D32E" w14:textId="35967B30" w:rsidR="00F216C9" w:rsidRDefault="007B26CB" w:rsidP="00F216C9">
      <w:pPr>
        <w:spacing w:line="360" w:lineRule="auto"/>
        <w:ind w:firstLine="720"/>
        <w:rPr>
          <w:rFonts w:ascii="Arial" w:hAnsi="Arial" w:cs="Arial"/>
        </w:rPr>
      </w:pPr>
      <w:r w:rsidRPr="00D41AD5">
        <w:rPr>
          <w:rFonts w:ascii="Arial" w:hAnsi="Arial" w:cs="Arial"/>
        </w:rPr>
        <w:t xml:space="preserve">Critical thinking is the mother of innovation. </w:t>
      </w:r>
      <w:r w:rsidR="00821D71" w:rsidRPr="00D41AD5">
        <w:rPr>
          <w:rFonts w:ascii="Arial" w:hAnsi="Arial" w:cs="Arial"/>
        </w:rPr>
        <w:t>People</w:t>
      </w:r>
      <w:r w:rsidRPr="00D41AD5">
        <w:rPr>
          <w:rFonts w:ascii="Arial" w:hAnsi="Arial" w:cs="Arial"/>
        </w:rPr>
        <w:t xml:space="preserve"> who </w:t>
      </w:r>
      <w:bookmarkStart w:id="11" w:name="_Int_3MZjyRW1"/>
      <w:r w:rsidRPr="00D41AD5">
        <w:rPr>
          <w:rFonts w:ascii="Arial" w:hAnsi="Arial" w:cs="Arial"/>
        </w:rPr>
        <w:t>come up with</w:t>
      </w:r>
      <w:bookmarkEnd w:id="11"/>
      <w:r w:rsidRPr="00D41AD5">
        <w:rPr>
          <w:rFonts w:ascii="Arial" w:hAnsi="Arial" w:cs="Arial"/>
        </w:rPr>
        <w:t xml:space="preserve"> </w:t>
      </w:r>
      <w:bookmarkStart w:id="12" w:name="_Int_wU5ODqoD"/>
      <w:r w:rsidRPr="503ADED2">
        <w:rPr>
          <w:rFonts w:ascii="Arial" w:hAnsi="Arial" w:cs="Arial"/>
        </w:rPr>
        <w:t>innovative</w:t>
      </w:r>
      <w:r w:rsidRPr="00D41AD5">
        <w:rPr>
          <w:rFonts w:ascii="Arial" w:hAnsi="Arial" w:cs="Arial"/>
        </w:rPr>
        <w:t xml:space="preserve"> ideas</w:t>
      </w:r>
      <w:bookmarkEnd w:id="12"/>
      <w:r w:rsidRPr="00D41AD5">
        <w:rPr>
          <w:rFonts w:ascii="Arial" w:hAnsi="Arial" w:cs="Arial"/>
        </w:rPr>
        <w:t xml:space="preserve"> implement by disputing the usual way of doing things and supporting new reasoning tactics that facilitate the production of </w:t>
      </w:r>
      <w:bookmarkStart w:id="13" w:name="_Int_1NQhyv6a"/>
      <w:r w:rsidRPr="503ADED2">
        <w:rPr>
          <w:rFonts w:ascii="Arial" w:hAnsi="Arial" w:cs="Arial"/>
        </w:rPr>
        <w:t>latest</w:t>
      </w:r>
      <w:r w:rsidRPr="00D41AD5">
        <w:rPr>
          <w:rFonts w:ascii="Arial" w:hAnsi="Arial" w:cs="Arial"/>
        </w:rPr>
        <w:t xml:space="preserve"> items</w:t>
      </w:r>
      <w:bookmarkEnd w:id="13"/>
      <w:r w:rsidRPr="00D41AD5">
        <w:rPr>
          <w:rFonts w:ascii="Arial" w:hAnsi="Arial" w:cs="Arial"/>
        </w:rPr>
        <w:t xml:space="preserve">. </w:t>
      </w:r>
      <w:r w:rsidR="00B85EBF" w:rsidRPr="00D41AD5">
        <w:rPr>
          <w:rFonts w:ascii="Arial" w:hAnsi="Arial" w:cs="Arial"/>
        </w:rPr>
        <w:t>People do not have to question great ideas to become critical thinkers, but they gain crucial thinking by question assumptions you can prove otherwise.</w:t>
      </w:r>
      <w:r w:rsidR="00EF13FE" w:rsidRPr="00D41AD5">
        <w:rPr>
          <w:rFonts w:ascii="Arial" w:hAnsi="Arial" w:cs="Arial"/>
        </w:rPr>
        <w:t xml:space="preserve"> </w:t>
      </w:r>
      <w:r w:rsidR="00465716" w:rsidRPr="00D41AD5">
        <w:rPr>
          <w:rFonts w:ascii="Arial" w:hAnsi="Arial" w:cs="Arial"/>
        </w:rPr>
        <w:t>Everything can be a reality if individuals can question their assumptions and critically evaluate their beliefs about what is prudent, possible, and appropriate</w:t>
      </w:r>
    </w:p>
    <w:p w14:paraId="6E1373CA" w14:textId="1BA37AB3" w:rsidR="0021777C" w:rsidRPr="00F216C9" w:rsidRDefault="00465716" w:rsidP="007962A3">
      <w:pPr>
        <w:spacing w:line="360" w:lineRule="auto"/>
        <w:rPr>
          <w:rFonts w:ascii="Arial" w:hAnsi="Arial" w:cs="Arial"/>
          <w:b/>
          <w:i/>
        </w:rPr>
      </w:pPr>
      <w:r w:rsidRPr="00D41AD5">
        <w:rPr>
          <w:rFonts w:ascii="Arial" w:hAnsi="Arial" w:cs="Arial"/>
        </w:rPr>
        <w:t>.</w:t>
      </w:r>
    </w:p>
    <w:p w14:paraId="7B4DF56E" w14:textId="77777777" w:rsidR="001F4C72" w:rsidRPr="00D41AD5" w:rsidRDefault="006F13ED" w:rsidP="00A609E4">
      <w:pPr>
        <w:spacing w:line="360" w:lineRule="auto"/>
        <w:ind w:firstLine="720"/>
        <w:rPr>
          <w:rFonts w:ascii="Arial" w:hAnsi="Arial" w:cs="Arial"/>
        </w:rPr>
      </w:pPr>
      <w:r>
        <w:rPr>
          <w:rFonts w:ascii="Arial" w:hAnsi="Arial" w:cs="Arial"/>
          <w:b/>
          <w:i/>
        </w:rPr>
        <w:t xml:space="preserve">Understand </w:t>
      </w:r>
      <w:r w:rsidR="007B26CB" w:rsidRPr="00D41AD5">
        <w:rPr>
          <w:rFonts w:ascii="Arial" w:hAnsi="Arial" w:cs="Arial"/>
          <w:b/>
          <w:i/>
        </w:rPr>
        <w:t>your mental processes.</w:t>
      </w:r>
    </w:p>
    <w:p w14:paraId="78CD7046" w14:textId="280A6B0E" w:rsidR="001F4C72" w:rsidRDefault="007B26CB" w:rsidP="00A609E4">
      <w:pPr>
        <w:spacing w:line="360" w:lineRule="auto"/>
        <w:ind w:firstLine="720"/>
        <w:rPr>
          <w:rFonts w:ascii="Arial" w:hAnsi="Arial" w:cs="Arial"/>
        </w:rPr>
      </w:pPr>
      <w:r w:rsidRPr="00D41AD5">
        <w:rPr>
          <w:rFonts w:ascii="Arial" w:hAnsi="Arial" w:cs="Arial"/>
        </w:rPr>
        <w:t xml:space="preserve">Human reasoning is </w:t>
      </w:r>
      <w:r w:rsidR="00D80249" w:rsidRPr="00D41AD5">
        <w:rPr>
          <w:rFonts w:ascii="Arial" w:hAnsi="Arial" w:cs="Arial"/>
        </w:rPr>
        <w:t>fantastic, but the pace</w:t>
      </w:r>
      <w:r w:rsidR="002414D3" w:rsidRPr="00D41AD5">
        <w:rPr>
          <w:rFonts w:ascii="Arial" w:hAnsi="Arial" w:cs="Arial"/>
        </w:rPr>
        <w:t xml:space="preserve"> and automation with which</w:t>
      </w:r>
      <w:r w:rsidRPr="00D41AD5">
        <w:rPr>
          <w:rFonts w:ascii="Arial" w:hAnsi="Arial" w:cs="Arial"/>
        </w:rPr>
        <w:t xml:space="preserve"> </w:t>
      </w:r>
      <w:r w:rsidR="00D80249" w:rsidRPr="00D41AD5">
        <w:rPr>
          <w:rFonts w:ascii="Arial" w:hAnsi="Arial" w:cs="Arial"/>
        </w:rPr>
        <w:t xml:space="preserve">it happens can be detrimental </w:t>
      </w:r>
      <w:r w:rsidR="00DE094E" w:rsidRPr="00D41AD5">
        <w:rPr>
          <w:rFonts w:ascii="Arial" w:hAnsi="Arial" w:cs="Arial"/>
        </w:rPr>
        <w:t>when people</w:t>
      </w:r>
      <w:r w:rsidR="00D80249" w:rsidRPr="00D41AD5">
        <w:rPr>
          <w:rFonts w:ascii="Arial" w:hAnsi="Arial" w:cs="Arial"/>
        </w:rPr>
        <w:t xml:space="preserve"> are training to think critically. </w:t>
      </w:r>
      <w:r w:rsidR="00DE094E" w:rsidRPr="00D41AD5">
        <w:rPr>
          <w:rFonts w:ascii="Arial" w:hAnsi="Arial" w:cs="Arial"/>
        </w:rPr>
        <w:t>Human brains use mental shortcuts to explain what is happening around human beings</w:t>
      </w:r>
      <w:r w:rsidR="00EB6F8A" w:rsidRPr="00D41AD5">
        <w:rPr>
          <w:rFonts w:ascii="Arial" w:hAnsi="Arial" w:cs="Arial"/>
        </w:rPr>
        <w:t xml:space="preserve"> (</w:t>
      </w:r>
      <w:r w:rsidR="00EB6F8A" w:rsidRPr="00D41AD5">
        <w:rPr>
          <w:rFonts w:ascii="Arial" w:hAnsi="Arial" w:cs="Arial"/>
          <w:color w:val="222222"/>
          <w:shd w:val="clear" w:color="auto" w:fill="FFFFFF"/>
        </w:rPr>
        <w:t>Larsson 2017, p. 38)</w:t>
      </w:r>
      <w:r w:rsidR="00DE094E" w:rsidRPr="00D41AD5">
        <w:rPr>
          <w:rFonts w:ascii="Arial" w:hAnsi="Arial" w:cs="Arial"/>
        </w:rPr>
        <w:t>.</w:t>
      </w:r>
      <w:r w:rsidR="002414D3" w:rsidRPr="00D41AD5">
        <w:rPr>
          <w:rFonts w:ascii="Arial" w:hAnsi="Arial" w:cs="Arial"/>
        </w:rPr>
        <w:t xml:space="preserve"> The shortcut thinking was helpful to people when they were hunting big games and bating large animals, but the application of shortcut thinking in the current world can be disastrous. Critical thinkers are conscious of their cognitive biases and personal prejudices and how they</w:t>
      </w:r>
      <w:r w:rsidR="00BD42C6" w:rsidRPr="00D41AD5">
        <w:rPr>
          <w:rFonts w:ascii="Arial" w:hAnsi="Arial" w:cs="Arial"/>
        </w:rPr>
        <w:t xml:space="preserve"> influence objective decisions and solutions</w:t>
      </w:r>
      <w:r w:rsidR="001564E5" w:rsidRPr="00D41AD5">
        <w:rPr>
          <w:rFonts w:ascii="Arial" w:hAnsi="Arial" w:cs="Arial"/>
        </w:rPr>
        <w:t xml:space="preserve">. </w:t>
      </w:r>
      <w:r w:rsidR="00CA6264" w:rsidRPr="00D41AD5">
        <w:rPr>
          <w:rFonts w:ascii="Arial" w:hAnsi="Arial" w:cs="Arial"/>
        </w:rPr>
        <w:t>All individuals have biases in their thinking. Understanding and accepting their biases is what perpetuates critical thinking.</w:t>
      </w:r>
    </w:p>
    <w:p w14:paraId="32B9C410" w14:textId="77777777" w:rsidR="00F216C9" w:rsidRPr="00D41AD5" w:rsidRDefault="00F216C9" w:rsidP="00A609E4">
      <w:pPr>
        <w:spacing w:line="360" w:lineRule="auto"/>
        <w:ind w:firstLine="720"/>
        <w:rPr>
          <w:rFonts w:ascii="Arial" w:hAnsi="Arial" w:cs="Arial"/>
        </w:rPr>
      </w:pPr>
    </w:p>
    <w:p w14:paraId="7C591C3F" w14:textId="77777777" w:rsidR="00440BB3" w:rsidRPr="00D41AD5" w:rsidRDefault="007B26CB" w:rsidP="00A609E4">
      <w:pPr>
        <w:spacing w:line="360" w:lineRule="auto"/>
        <w:ind w:firstLine="720"/>
        <w:jc w:val="center"/>
        <w:rPr>
          <w:rFonts w:ascii="Arial" w:hAnsi="Arial" w:cs="Arial"/>
          <w:b/>
        </w:rPr>
      </w:pPr>
      <w:r w:rsidRPr="00D41AD5">
        <w:rPr>
          <w:rFonts w:ascii="Arial" w:hAnsi="Arial" w:cs="Arial"/>
          <w:b/>
        </w:rPr>
        <w:t>Critical Thinking Tools</w:t>
      </w:r>
    </w:p>
    <w:p w14:paraId="019D8F9B" w14:textId="77777777" w:rsidR="002F7FDF" w:rsidRPr="00D41AD5" w:rsidRDefault="007B26CB" w:rsidP="00A609E4">
      <w:pPr>
        <w:spacing w:line="360" w:lineRule="auto"/>
        <w:ind w:firstLine="720"/>
        <w:rPr>
          <w:rFonts w:ascii="Arial" w:hAnsi="Arial" w:cs="Arial"/>
          <w:b/>
        </w:rPr>
      </w:pPr>
      <w:r w:rsidRPr="00D41AD5">
        <w:rPr>
          <w:rFonts w:ascii="Arial" w:hAnsi="Arial" w:cs="Arial"/>
          <w:b/>
          <w:i/>
        </w:rPr>
        <w:t>Ladder of Inference</w:t>
      </w:r>
    </w:p>
    <w:p w14:paraId="149AE462" w14:textId="769A2A38" w:rsidR="00440BB3" w:rsidRDefault="007B26CB" w:rsidP="00A609E4">
      <w:pPr>
        <w:spacing w:line="360" w:lineRule="auto"/>
        <w:ind w:firstLine="720"/>
        <w:rPr>
          <w:rFonts w:ascii="Arial" w:hAnsi="Arial" w:cs="Arial"/>
        </w:rPr>
      </w:pPr>
      <w:r w:rsidRPr="00D41AD5">
        <w:rPr>
          <w:rFonts w:ascii="Arial" w:hAnsi="Arial" w:cs="Arial"/>
        </w:rPr>
        <w:t xml:space="preserve">Ladder of interference is a model for decision-making behaviors created by Donald Schon- a Harvard university professor. Ladder of inference helps students moderate and realize which information they should consider while </w:t>
      </w:r>
      <w:bookmarkStart w:id="14" w:name="_Int_oO3Eno9c"/>
      <w:r w:rsidRPr="503ADED2">
        <w:rPr>
          <w:rFonts w:ascii="Arial" w:hAnsi="Arial" w:cs="Arial"/>
        </w:rPr>
        <w:t>deciding</w:t>
      </w:r>
      <w:bookmarkEnd w:id="14"/>
      <w:r w:rsidRPr="00D41AD5">
        <w:rPr>
          <w:rFonts w:ascii="Arial" w:hAnsi="Arial" w:cs="Arial"/>
        </w:rPr>
        <w:t xml:space="preserve"> and how an individual's previous experience influences their choice of data.</w:t>
      </w:r>
      <w:r w:rsidR="00481E60" w:rsidRPr="00D41AD5">
        <w:rPr>
          <w:rFonts w:ascii="Arial" w:hAnsi="Arial" w:cs="Arial"/>
        </w:rPr>
        <w:t xml:space="preserve"> </w:t>
      </w:r>
      <w:bookmarkStart w:id="15" w:name="_Int_neeWb35o"/>
      <w:r w:rsidR="00481E60" w:rsidRPr="00D41AD5">
        <w:rPr>
          <w:rFonts w:ascii="Arial" w:hAnsi="Arial" w:cs="Arial"/>
        </w:rPr>
        <w:t>Assumptions are often made in a split second because the brain is wired to prioritize information that ascertains the model an individual already holds.</w:t>
      </w:r>
      <w:bookmarkEnd w:id="15"/>
      <w:r w:rsidR="00481E60" w:rsidRPr="00D41AD5">
        <w:rPr>
          <w:rFonts w:ascii="Arial" w:hAnsi="Arial" w:cs="Arial"/>
        </w:rPr>
        <w:t xml:space="preserve"> The ladder of inference helps to check assumptions </w:t>
      </w:r>
      <w:r w:rsidR="008C39F3" w:rsidRPr="00D41AD5">
        <w:rPr>
          <w:rFonts w:ascii="Arial" w:hAnsi="Arial" w:cs="Arial"/>
        </w:rPr>
        <w:t>employed</w:t>
      </w:r>
      <w:r w:rsidR="00481E60" w:rsidRPr="00D41AD5">
        <w:rPr>
          <w:rFonts w:ascii="Arial" w:hAnsi="Arial" w:cs="Arial"/>
        </w:rPr>
        <w:t xml:space="preserve"> in critical decision-making.</w:t>
      </w:r>
    </w:p>
    <w:p w14:paraId="6F6368EB" w14:textId="53BCFFB9" w:rsidR="00F216C9" w:rsidRDefault="00F216C9" w:rsidP="00A609E4">
      <w:pPr>
        <w:spacing w:line="360" w:lineRule="auto"/>
        <w:ind w:firstLine="720"/>
        <w:rPr>
          <w:rFonts w:ascii="Arial" w:hAnsi="Arial" w:cs="Arial"/>
        </w:rPr>
      </w:pPr>
    </w:p>
    <w:p w14:paraId="14AB3BE5" w14:textId="77777777" w:rsidR="00F216C9" w:rsidRPr="00D41AD5" w:rsidRDefault="00F216C9" w:rsidP="00A609E4">
      <w:pPr>
        <w:spacing w:line="360" w:lineRule="auto"/>
        <w:ind w:firstLine="720"/>
        <w:rPr>
          <w:rFonts w:ascii="Arial" w:hAnsi="Arial" w:cs="Arial"/>
        </w:rPr>
      </w:pPr>
    </w:p>
    <w:p w14:paraId="15384A7D" w14:textId="6C0A092A" w:rsidR="0074316D" w:rsidRPr="00D41AD5" w:rsidRDefault="00940B1B" w:rsidP="001E6FC0">
      <w:pPr>
        <w:spacing w:line="360" w:lineRule="auto"/>
        <w:rPr>
          <w:rFonts w:ascii="Arial" w:hAnsi="Arial" w:cs="Arial"/>
          <w:b/>
        </w:rPr>
      </w:pPr>
      <w:r>
        <w:rPr>
          <w:rFonts w:ascii="Arial" w:hAnsi="Arial" w:cs="Arial"/>
          <w:b/>
        </w:rPr>
        <w:lastRenderedPageBreak/>
        <w:t xml:space="preserve">                                                              </w:t>
      </w:r>
      <w:r w:rsidR="007B26CB" w:rsidRPr="00D41AD5">
        <w:rPr>
          <w:rFonts w:ascii="Arial" w:hAnsi="Arial" w:cs="Arial"/>
          <w:b/>
        </w:rPr>
        <w:t>Conclusion</w:t>
      </w:r>
    </w:p>
    <w:p w14:paraId="7C1B60DE" w14:textId="77777777" w:rsidR="00940B1B" w:rsidRDefault="00940B1B" w:rsidP="00A609E4">
      <w:pPr>
        <w:spacing w:line="360" w:lineRule="auto"/>
        <w:ind w:firstLine="720"/>
        <w:rPr>
          <w:rFonts w:ascii="Arial" w:hAnsi="Arial" w:cs="Arial"/>
        </w:rPr>
      </w:pPr>
    </w:p>
    <w:p w14:paraId="1FE89727" w14:textId="77777777" w:rsidR="00940B1B" w:rsidRDefault="00940B1B" w:rsidP="00A609E4">
      <w:pPr>
        <w:spacing w:line="360" w:lineRule="auto"/>
        <w:ind w:firstLine="720"/>
        <w:rPr>
          <w:rFonts w:ascii="Arial" w:hAnsi="Arial" w:cs="Arial"/>
        </w:rPr>
      </w:pPr>
    </w:p>
    <w:p w14:paraId="2B8E55F2" w14:textId="41602141" w:rsidR="00A609E4" w:rsidRPr="00D41AD5" w:rsidRDefault="00A609E4" w:rsidP="00A609E4">
      <w:pPr>
        <w:spacing w:line="360" w:lineRule="auto"/>
        <w:ind w:firstLine="720"/>
        <w:rPr>
          <w:rFonts w:ascii="Arial" w:hAnsi="Arial" w:cs="Arial"/>
          <w:b/>
        </w:rPr>
      </w:pPr>
      <w:r w:rsidRPr="00D41AD5">
        <w:rPr>
          <w:rFonts w:ascii="Arial" w:hAnsi="Arial" w:cs="Arial"/>
        </w:rPr>
        <w:t xml:space="preserve">Skills are fundamental aspects of human life, and they exist in different forms. Other mechanisms perpetuate each skill, and different tools are used to influence various skills. Listening is crucial for an individual aspiring to develop and improve communication skills because careful listening enables someone to understand better and respond appropriately. Critical thinking is perpetuated by individuals question all the assumptions to create </w:t>
      </w:r>
      <w:bookmarkStart w:id="16" w:name="_Int_ZuYBiXqV"/>
      <w:r w:rsidRPr="503ADED2">
        <w:rPr>
          <w:rFonts w:ascii="Arial" w:hAnsi="Arial" w:cs="Arial"/>
        </w:rPr>
        <w:t>latest</w:t>
      </w:r>
      <w:r w:rsidRPr="00D41AD5">
        <w:rPr>
          <w:rFonts w:ascii="Arial" w:hAnsi="Arial" w:cs="Arial"/>
        </w:rPr>
        <w:t xml:space="preserve"> ideas</w:t>
      </w:r>
      <w:bookmarkEnd w:id="16"/>
      <w:r w:rsidRPr="00D41AD5">
        <w:rPr>
          <w:rFonts w:ascii="Arial" w:hAnsi="Arial" w:cs="Arial"/>
        </w:rPr>
        <w:t xml:space="preserve"> that result in innovation. 4D of time management, the tool is </w:t>
      </w:r>
      <w:bookmarkStart w:id="17" w:name="_Int_S5fRg9jT"/>
      <w:r w:rsidRPr="00D41AD5">
        <w:rPr>
          <w:rFonts w:ascii="Arial" w:hAnsi="Arial" w:cs="Arial"/>
        </w:rPr>
        <w:t>significant</w:t>
      </w:r>
      <w:bookmarkEnd w:id="17"/>
      <w:r w:rsidRPr="00D41AD5">
        <w:rPr>
          <w:rFonts w:ascii="Arial" w:hAnsi="Arial" w:cs="Arial"/>
        </w:rPr>
        <w:t xml:space="preserve"> in developing time management skills since it helps a learner prioritize tasks and discard the activities insignificant to the project</w:t>
      </w:r>
    </w:p>
    <w:p w14:paraId="0E83ED69" w14:textId="77777777" w:rsidR="00467A4A" w:rsidRPr="00D41AD5" w:rsidRDefault="00467A4A" w:rsidP="00467A4A">
      <w:pPr>
        <w:spacing w:line="360" w:lineRule="auto"/>
        <w:ind w:left="720" w:hanging="720"/>
        <w:rPr>
          <w:rFonts w:ascii="Arial" w:hAnsi="Arial" w:cs="Arial"/>
        </w:rPr>
      </w:pPr>
    </w:p>
    <w:p w14:paraId="763791B9" w14:textId="77777777" w:rsidR="00467A4A" w:rsidRPr="00D41AD5" w:rsidRDefault="00467A4A" w:rsidP="00467A4A">
      <w:pPr>
        <w:spacing w:line="360" w:lineRule="auto"/>
        <w:ind w:left="720" w:hanging="720"/>
        <w:rPr>
          <w:rFonts w:ascii="Arial" w:hAnsi="Arial" w:cs="Arial"/>
        </w:rPr>
      </w:pPr>
    </w:p>
    <w:p w14:paraId="4CDE4DB8" w14:textId="77777777" w:rsidR="00467A4A" w:rsidRPr="00D41AD5" w:rsidRDefault="007B26CB">
      <w:pPr>
        <w:rPr>
          <w:rFonts w:ascii="Arial" w:hAnsi="Arial" w:cs="Arial"/>
          <w:b/>
        </w:rPr>
      </w:pPr>
      <w:r w:rsidRPr="00D41AD5">
        <w:rPr>
          <w:rFonts w:ascii="Arial" w:hAnsi="Arial" w:cs="Arial"/>
          <w:b/>
        </w:rPr>
        <w:br w:type="page"/>
      </w:r>
    </w:p>
    <w:p w14:paraId="07587678" w14:textId="77777777" w:rsidR="00467A4A" w:rsidRPr="00D41AD5" w:rsidRDefault="007B26CB" w:rsidP="00467A4A">
      <w:pPr>
        <w:spacing w:line="360" w:lineRule="auto"/>
        <w:jc w:val="center"/>
        <w:rPr>
          <w:rFonts w:ascii="Arial" w:hAnsi="Arial" w:cs="Arial"/>
          <w:b/>
        </w:rPr>
      </w:pPr>
      <w:r w:rsidRPr="00D41AD5">
        <w:rPr>
          <w:rFonts w:ascii="Arial" w:hAnsi="Arial" w:cs="Arial"/>
          <w:b/>
        </w:rPr>
        <w:lastRenderedPageBreak/>
        <w:t>Bibliography</w:t>
      </w:r>
    </w:p>
    <w:p w14:paraId="67C59F46" w14:textId="50211152"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Aeon, B., &amp; Aguinas, H. 2017. </w:t>
      </w:r>
      <w:bookmarkStart w:id="18" w:name="_Int_DUGTNgAT"/>
      <w:r w:rsidRPr="00D41AD5">
        <w:rPr>
          <w:rFonts w:ascii="Arial" w:hAnsi="Arial" w:cs="Arial"/>
          <w:color w:val="222222"/>
          <w:shd w:val="clear" w:color="auto" w:fill="FFFFFF"/>
        </w:rPr>
        <w:t>It is</w:t>
      </w:r>
      <w:bookmarkEnd w:id="18"/>
      <w:r w:rsidRPr="00D41AD5">
        <w:rPr>
          <w:rFonts w:ascii="Arial" w:hAnsi="Arial" w:cs="Arial"/>
          <w:color w:val="222222"/>
          <w:shd w:val="clear" w:color="auto" w:fill="FFFFFF"/>
        </w:rPr>
        <w:t xml:space="preserve"> about time: </w:t>
      </w:r>
      <w:r w:rsidRPr="503ADED2">
        <w:rPr>
          <w:rFonts w:ascii="Arial" w:hAnsi="Arial" w:cs="Arial"/>
          <w:color w:val="222222"/>
          <w:shd w:val="clear" w:color="auto" w:fill="FFFFFF"/>
        </w:rPr>
        <w:t>new</w:t>
      </w:r>
      <w:r w:rsidRPr="00D41AD5">
        <w:rPr>
          <w:rFonts w:ascii="Arial" w:hAnsi="Arial" w:cs="Arial"/>
          <w:color w:val="222222"/>
          <w:shd w:val="clear" w:color="auto" w:fill="FFFFFF"/>
        </w:rPr>
        <w:t xml:space="preserve"> perspectives and insights on time management. </w:t>
      </w:r>
      <w:r w:rsidRPr="00D41AD5">
        <w:rPr>
          <w:rFonts w:ascii="Arial" w:hAnsi="Arial" w:cs="Arial"/>
          <w:i/>
          <w:iCs/>
          <w:color w:val="222222"/>
          <w:shd w:val="clear" w:color="auto" w:fill="FFFFFF"/>
        </w:rPr>
        <w:t>Academy of management perspectives</w:t>
      </w:r>
      <w:r w:rsidRPr="00D41AD5">
        <w:rPr>
          <w:rFonts w:ascii="Arial" w:hAnsi="Arial" w:cs="Arial"/>
          <w:color w:val="222222"/>
          <w:shd w:val="clear" w:color="auto" w:fill="FFFFFF"/>
        </w:rPr>
        <w:t>, </w:t>
      </w:r>
      <w:r w:rsidRPr="00D41AD5">
        <w:rPr>
          <w:rFonts w:ascii="Arial" w:hAnsi="Arial" w:cs="Arial"/>
          <w:i/>
          <w:iCs/>
          <w:color w:val="222222"/>
          <w:shd w:val="clear" w:color="auto" w:fill="FFFFFF"/>
        </w:rPr>
        <w:t>31</w:t>
      </w:r>
      <w:r w:rsidRPr="00D41AD5">
        <w:rPr>
          <w:rFonts w:ascii="Arial" w:hAnsi="Arial" w:cs="Arial"/>
          <w:color w:val="222222"/>
          <w:shd w:val="clear" w:color="auto" w:fill="FFFFFF"/>
        </w:rPr>
        <w:t>(4), 309-330.</w:t>
      </w:r>
    </w:p>
    <w:p w14:paraId="237C3DC9"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Claro, M., Salinas, Á., Cabello-Hutt, T., San Martín, E., Preiss, D.D., Valenzuela, S. and Jara, I., 2018. </w:t>
      </w:r>
      <w:bookmarkStart w:id="19" w:name="_Int_XysmqIFh"/>
      <w:r w:rsidRPr="00D41AD5">
        <w:rPr>
          <w:rFonts w:ascii="Arial" w:hAnsi="Arial" w:cs="Arial"/>
          <w:color w:val="222222"/>
          <w:shd w:val="clear" w:color="auto" w:fill="FFFFFF"/>
        </w:rPr>
        <w:t>Teaching in a Digital Environment (TIDE): Defining and measuring teachers' capacity to develop students' digital information and communication skills.</w:t>
      </w:r>
      <w:bookmarkEnd w:id="19"/>
      <w:r w:rsidRPr="00D41AD5">
        <w:rPr>
          <w:rFonts w:ascii="Arial" w:hAnsi="Arial" w:cs="Arial"/>
          <w:color w:val="222222"/>
          <w:shd w:val="clear" w:color="auto" w:fill="FFFFFF"/>
        </w:rPr>
        <w:t> </w:t>
      </w:r>
      <w:r w:rsidRPr="00D41AD5">
        <w:rPr>
          <w:rFonts w:ascii="Arial" w:hAnsi="Arial" w:cs="Arial"/>
          <w:i/>
          <w:iCs/>
          <w:color w:val="222222"/>
          <w:shd w:val="clear" w:color="auto" w:fill="FFFFFF"/>
        </w:rPr>
        <w:t>Computers &amp; Education</w:t>
      </w:r>
      <w:r w:rsidRPr="00D41AD5">
        <w:rPr>
          <w:rFonts w:ascii="Arial" w:hAnsi="Arial" w:cs="Arial"/>
          <w:color w:val="222222"/>
          <w:shd w:val="clear" w:color="auto" w:fill="FFFFFF"/>
        </w:rPr>
        <w:t>, </w:t>
      </w:r>
      <w:r w:rsidRPr="00D41AD5">
        <w:rPr>
          <w:rFonts w:ascii="Arial" w:hAnsi="Arial" w:cs="Arial"/>
          <w:i/>
          <w:iCs/>
          <w:color w:val="222222"/>
          <w:shd w:val="clear" w:color="auto" w:fill="FFFFFF"/>
        </w:rPr>
        <w:t>121</w:t>
      </w:r>
      <w:r w:rsidRPr="00D41AD5">
        <w:rPr>
          <w:rFonts w:ascii="Arial" w:hAnsi="Arial" w:cs="Arial"/>
          <w:color w:val="222222"/>
          <w:shd w:val="clear" w:color="auto" w:fill="FFFFFF"/>
        </w:rPr>
        <w:t>, pp.162-174.</w:t>
      </w:r>
    </w:p>
    <w:p w14:paraId="705B1D6F"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Cottrell, S., 2017. </w:t>
      </w:r>
      <w:r w:rsidRPr="00D41AD5">
        <w:rPr>
          <w:rFonts w:ascii="Arial" w:hAnsi="Arial" w:cs="Arial"/>
          <w:i/>
          <w:iCs/>
          <w:color w:val="222222"/>
          <w:shd w:val="clear" w:color="auto" w:fill="FFFFFF"/>
        </w:rPr>
        <w:t>Critical thinking skills: Effective analysis, argument, and reflection</w:t>
      </w:r>
      <w:r w:rsidRPr="00D41AD5">
        <w:rPr>
          <w:rFonts w:ascii="Arial" w:hAnsi="Arial" w:cs="Arial"/>
          <w:color w:val="222222"/>
          <w:shd w:val="clear" w:color="auto" w:fill="FFFFFF"/>
        </w:rPr>
        <w:t>. Macmillan International Higher Education.</w:t>
      </w:r>
    </w:p>
    <w:p w14:paraId="72852E39" w14:textId="77777777" w:rsidR="00467A4A" w:rsidRPr="00D41AD5" w:rsidRDefault="007B26CB" w:rsidP="00467A4A">
      <w:pPr>
        <w:spacing w:line="360" w:lineRule="auto"/>
        <w:ind w:left="720" w:hanging="720"/>
        <w:rPr>
          <w:rFonts w:ascii="Arial" w:hAnsi="Arial" w:cs="Arial"/>
        </w:rPr>
      </w:pPr>
      <w:bookmarkStart w:id="20" w:name="_Int_ZXLW4wmR"/>
      <w:r w:rsidRPr="00D41AD5">
        <w:rPr>
          <w:rFonts w:ascii="Arial" w:hAnsi="Arial" w:cs="Arial"/>
          <w:color w:val="222222"/>
          <w:shd w:val="clear" w:color="auto" w:fill="FFFFFF"/>
        </w:rPr>
        <w:t>Differentiated time management skills between leadership styles: simplified with a cross-cultural</w:t>
      </w:r>
      <w:bookmarkEnd w:id="20"/>
      <w:r w:rsidRPr="503ADED2">
        <w:rPr>
          <w:rFonts w:ascii="Arial" w:hAnsi="Arial" w:cs="Arial"/>
          <w:color w:val="222222"/>
        </w:rPr>
        <w:t xml:space="preserve"> </w:t>
      </w:r>
    </w:p>
    <w:p w14:paraId="7A4B2721"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Hardini, S. and Sitohang, R., 2019. The Use of Language </w:t>
      </w:r>
      <w:r w:rsidR="000E2243" w:rsidRPr="00D41AD5">
        <w:rPr>
          <w:rFonts w:ascii="Arial" w:hAnsi="Arial" w:cs="Arial"/>
          <w:color w:val="222222"/>
          <w:shd w:val="clear" w:color="auto" w:fill="FFFFFF"/>
        </w:rPr>
        <w:t>as Sociocultural</w:t>
      </w:r>
      <w:r w:rsidRPr="00D41AD5">
        <w:rPr>
          <w:rFonts w:ascii="Arial" w:hAnsi="Arial" w:cs="Arial"/>
          <w:color w:val="222222"/>
          <w:shd w:val="clear" w:color="auto" w:fill="FFFFFF"/>
        </w:rPr>
        <w:t xml:space="preserve"> Communication. </w:t>
      </w:r>
      <w:r w:rsidRPr="00D41AD5">
        <w:rPr>
          <w:rFonts w:ascii="Arial" w:hAnsi="Arial" w:cs="Arial"/>
          <w:i/>
          <w:iCs/>
          <w:color w:val="222222"/>
          <w:shd w:val="clear" w:color="auto" w:fill="FFFFFF"/>
        </w:rPr>
        <w:t>Journal Littera: Fakultas Sastra Darma Agung</w:t>
      </w:r>
      <w:r w:rsidRPr="00D41AD5">
        <w:rPr>
          <w:rFonts w:ascii="Arial" w:hAnsi="Arial" w:cs="Arial"/>
          <w:color w:val="222222"/>
          <w:shd w:val="clear" w:color="auto" w:fill="FFFFFF"/>
        </w:rPr>
        <w:t>, </w:t>
      </w:r>
      <w:r w:rsidRPr="00D41AD5">
        <w:rPr>
          <w:rFonts w:ascii="Arial" w:hAnsi="Arial" w:cs="Arial"/>
          <w:i/>
          <w:iCs/>
          <w:color w:val="222222"/>
          <w:shd w:val="clear" w:color="auto" w:fill="FFFFFF"/>
        </w:rPr>
        <w:t>1</w:t>
      </w:r>
      <w:r w:rsidRPr="00D41AD5">
        <w:rPr>
          <w:rFonts w:ascii="Arial" w:hAnsi="Arial" w:cs="Arial"/>
          <w:color w:val="222222"/>
          <w:shd w:val="clear" w:color="auto" w:fill="FFFFFF"/>
        </w:rPr>
        <w:t>(2), pp.238-249.</w:t>
      </w:r>
    </w:p>
    <w:p w14:paraId="302928E1" w14:textId="77777777" w:rsidR="00467A4A" w:rsidRPr="00D41AD5" w:rsidRDefault="007B26CB" w:rsidP="00467A4A">
      <w:pPr>
        <w:spacing w:line="360" w:lineRule="auto"/>
        <w:ind w:left="720" w:hanging="720"/>
        <w:rPr>
          <w:rFonts w:ascii="Arial" w:hAnsi="Arial" w:cs="Arial"/>
        </w:rPr>
      </w:pPr>
      <w:r w:rsidRPr="00D41AD5">
        <w:rPr>
          <w:rFonts w:ascii="Arial" w:hAnsi="Arial" w:cs="Arial"/>
          <w:color w:val="222222"/>
          <w:shd w:val="clear" w:color="auto" w:fill="FFFFFF"/>
        </w:rPr>
        <w:t>Larsson, K., 2017. Understanding and teaching critical thinking—</w:t>
      </w:r>
      <w:bookmarkStart w:id="21" w:name="_Int_EQ2BgAao"/>
      <w:r w:rsidRPr="00D41AD5">
        <w:rPr>
          <w:rFonts w:ascii="Arial" w:hAnsi="Arial" w:cs="Arial"/>
          <w:color w:val="222222"/>
          <w:shd w:val="clear" w:color="auto" w:fill="FFFFFF"/>
        </w:rPr>
        <w:t>A new approach</w:t>
      </w:r>
      <w:bookmarkEnd w:id="21"/>
      <w:r w:rsidRPr="00D41AD5">
        <w:rPr>
          <w:rFonts w:ascii="Arial" w:hAnsi="Arial" w:cs="Arial"/>
          <w:color w:val="222222"/>
          <w:shd w:val="clear" w:color="auto" w:fill="FFFFFF"/>
        </w:rPr>
        <w:t>. </w:t>
      </w:r>
      <w:r w:rsidRPr="00D41AD5">
        <w:rPr>
          <w:rFonts w:ascii="Arial" w:hAnsi="Arial" w:cs="Arial"/>
          <w:i/>
          <w:iCs/>
          <w:color w:val="222222"/>
          <w:shd w:val="clear" w:color="auto" w:fill="FFFFFF"/>
        </w:rPr>
        <w:t>International Journal of Educational Research</w:t>
      </w:r>
      <w:r w:rsidRPr="00D41AD5">
        <w:rPr>
          <w:rFonts w:ascii="Arial" w:hAnsi="Arial" w:cs="Arial"/>
          <w:color w:val="222222"/>
          <w:shd w:val="clear" w:color="auto" w:fill="FFFFFF"/>
        </w:rPr>
        <w:t>, </w:t>
      </w:r>
      <w:r w:rsidRPr="00D41AD5">
        <w:rPr>
          <w:rFonts w:ascii="Arial" w:hAnsi="Arial" w:cs="Arial"/>
          <w:i/>
          <w:iCs/>
          <w:color w:val="222222"/>
          <w:shd w:val="clear" w:color="auto" w:fill="FFFFFF"/>
        </w:rPr>
        <w:t>84</w:t>
      </w:r>
      <w:r w:rsidRPr="00D41AD5">
        <w:rPr>
          <w:rFonts w:ascii="Arial" w:hAnsi="Arial" w:cs="Arial"/>
          <w:color w:val="222222"/>
          <w:shd w:val="clear" w:color="auto" w:fill="FFFFFF"/>
        </w:rPr>
        <w:t>, pp.32-42.</w:t>
      </w:r>
    </w:p>
    <w:p w14:paraId="36121E60"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Sarfraz, H., 2017. </w:t>
      </w:r>
      <w:r w:rsidR="000E2243" w:rsidRPr="00D41AD5">
        <w:rPr>
          <w:rFonts w:ascii="Arial" w:hAnsi="Arial" w:cs="Arial"/>
          <w:color w:val="222222"/>
          <w:shd w:val="clear" w:color="auto" w:fill="FFFFFF"/>
        </w:rPr>
        <w:t>Approach</w:t>
      </w:r>
      <w:r w:rsidRPr="00D41AD5">
        <w:rPr>
          <w:rFonts w:ascii="Arial" w:hAnsi="Arial" w:cs="Arial"/>
          <w:color w:val="222222"/>
          <w:shd w:val="clear" w:color="auto" w:fill="FFFFFF"/>
        </w:rPr>
        <w:t>. </w:t>
      </w:r>
      <w:r w:rsidRPr="00D41AD5">
        <w:rPr>
          <w:rFonts w:ascii="Arial" w:hAnsi="Arial" w:cs="Arial"/>
          <w:i/>
          <w:iCs/>
          <w:color w:val="222222"/>
          <w:shd w:val="clear" w:color="auto" w:fill="FFFFFF"/>
        </w:rPr>
        <w:t>Development and Learning in Organizations: An International Journal</w:t>
      </w:r>
      <w:r w:rsidRPr="00D41AD5">
        <w:rPr>
          <w:rFonts w:ascii="Arial" w:hAnsi="Arial" w:cs="Arial"/>
          <w:color w:val="222222"/>
          <w:shd w:val="clear" w:color="auto" w:fill="FFFFFF"/>
        </w:rPr>
        <w:t>.</w:t>
      </w:r>
    </w:p>
    <w:p w14:paraId="70240C28" w14:textId="77777777" w:rsidR="00467A4A" w:rsidRPr="00D41AD5" w:rsidRDefault="007B26CB" w:rsidP="00467A4A">
      <w:pPr>
        <w:spacing w:line="360" w:lineRule="auto"/>
        <w:ind w:left="720" w:hanging="720"/>
        <w:rPr>
          <w:rFonts w:ascii="Arial" w:hAnsi="Arial" w:cs="Arial"/>
        </w:rPr>
      </w:pPr>
      <w:bookmarkStart w:id="22" w:name="_Int_o3Do4jij"/>
      <w:r w:rsidRPr="00D41AD5">
        <w:rPr>
          <w:rFonts w:ascii="Arial" w:hAnsi="Arial" w:cs="Arial"/>
          <w:color w:val="222222"/>
          <w:shd w:val="clear" w:color="auto" w:fill="FFFFFF"/>
        </w:rPr>
        <w:t>Shchetynina, O., Horbatiuk, L., Alieksieieva, H. and Kravchenko, N., 2019, June.</w:t>
      </w:r>
      <w:bookmarkEnd w:id="22"/>
      <w:r w:rsidRPr="503ADED2">
        <w:rPr>
          <w:rFonts w:ascii="Arial" w:hAnsi="Arial" w:cs="Arial"/>
          <w:color w:val="222222"/>
        </w:rPr>
        <w:t xml:space="preserve"> </w:t>
      </w:r>
      <w:bookmarkStart w:id="23" w:name="_Int_USR0DvEx"/>
      <w:r w:rsidRPr="503ADED2">
        <w:rPr>
          <w:rFonts w:ascii="Arial" w:hAnsi="Arial" w:cs="Arial"/>
          <w:color w:val="222222"/>
        </w:rPr>
        <w:t>Project Management Systems as Means of Development Students Time Management Skills.</w:t>
      </w:r>
      <w:bookmarkEnd w:id="23"/>
    </w:p>
    <w:p w14:paraId="31F35F15" w14:textId="77777777" w:rsidR="00467A4A" w:rsidRPr="00D41AD5" w:rsidRDefault="007B26CB" w:rsidP="00467A4A">
      <w:pPr>
        <w:spacing w:line="360" w:lineRule="auto"/>
        <w:rPr>
          <w:rFonts w:ascii="Arial" w:hAnsi="Arial" w:cs="Arial"/>
        </w:rPr>
      </w:pPr>
      <w:r w:rsidRPr="00D41AD5">
        <w:rPr>
          <w:rFonts w:ascii="Arial" w:hAnsi="Arial" w:cs="Arial"/>
        </w:rPr>
        <w:t xml:space="preserve">. </w:t>
      </w:r>
    </w:p>
    <w:p w14:paraId="6093688B" w14:textId="77777777" w:rsidR="00467A4A" w:rsidRPr="00D41AD5" w:rsidRDefault="007B26CB" w:rsidP="00467A4A">
      <w:pPr>
        <w:spacing w:line="360" w:lineRule="auto"/>
        <w:ind w:left="720" w:hanging="720"/>
        <w:rPr>
          <w:rFonts w:ascii="Arial" w:hAnsi="Arial" w:cs="Arial"/>
          <w:color w:val="222222"/>
          <w:shd w:val="clear" w:color="auto" w:fill="FFFFFF"/>
        </w:rPr>
      </w:pPr>
      <w:r w:rsidRPr="00D41AD5">
        <w:rPr>
          <w:rFonts w:ascii="Arial" w:hAnsi="Arial" w:cs="Arial"/>
          <w:color w:val="222222"/>
          <w:shd w:val="clear" w:color="auto" w:fill="FFFFFF"/>
        </w:rPr>
        <w:t xml:space="preserve">Spies, T.G. and Xu, Y., 2018. </w:t>
      </w:r>
      <w:bookmarkStart w:id="24" w:name="_Int_QJbSKJ9p"/>
      <w:r w:rsidRPr="00D41AD5">
        <w:rPr>
          <w:rFonts w:ascii="Arial" w:hAnsi="Arial" w:cs="Arial"/>
          <w:color w:val="222222"/>
          <w:shd w:val="clear" w:color="auto" w:fill="FFFFFF"/>
        </w:rPr>
        <w:t>Scaffolded academic conversations: Access to 21st-Century collaboration and communication skills.</w:t>
      </w:r>
      <w:bookmarkEnd w:id="24"/>
      <w:r w:rsidRPr="00D41AD5">
        <w:rPr>
          <w:rFonts w:ascii="Arial" w:hAnsi="Arial" w:cs="Arial"/>
          <w:color w:val="222222"/>
          <w:shd w:val="clear" w:color="auto" w:fill="FFFFFF"/>
        </w:rPr>
        <w:t> </w:t>
      </w:r>
      <w:r w:rsidRPr="00D41AD5">
        <w:rPr>
          <w:rFonts w:ascii="Arial" w:hAnsi="Arial" w:cs="Arial"/>
          <w:i/>
          <w:iCs/>
          <w:color w:val="222222"/>
          <w:shd w:val="clear" w:color="auto" w:fill="FFFFFF"/>
        </w:rPr>
        <w:t>Intervention in School and Clinic</w:t>
      </w:r>
      <w:r w:rsidRPr="00D41AD5">
        <w:rPr>
          <w:rFonts w:ascii="Arial" w:hAnsi="Arial" w:cs="Arial"/>
          <w:color w:val="222222"/>
          <w:shd w:val="clear" w:color="auto" w:fill="FFFFFF"/>
        </w:rPr>
        <w:t>, </w:t>
      </w:r>
      <w:r w:rsidRPr="00D41AD5">
        <w:rPr>
          <w:rFonts w:ascii="Arial" w:hAnsi="Arial" w:cs="Arial"/>
          <w:i/>
          <w:iCs/>
          <w:color w:val="222222"/>
          <w:shd w:val="clear" w:color="auto" w:fill="FFFFFF"/>
        </w:rPr>
        <w:t>54</w:t>
      </w:r>
      <w:r w:rsidRPr="00D41AD5">
        <w:rPr>
          <w:rFonts w:ascii="Arial" w:hAnsi="Arial" w:cs="Arial"/>
          <w:color w:val="222222"/>
          <w:shd w:val="clear" w:color="auto" w:fill="FFFFFF"/>
        </w:rPr>
        <w:t>(1), pp.22-30.</w:t>
      </w:r>
    </w:p>
    <w:p w14:paraId="121E7404" w14:textId="77777777" w:rsidR="00754339" w:rsidRPr="00D41AD5" w:rsidRDefault="00754339" w:rsidP="00467A4A">
      <w:pPr>
        <w:spacing w:line="360" w:lineRule="auto"/>
        <w:ind w:left="720" w:hanging="720"/>
        <w:rPr>
          <w:rFonts w:ascii="Arial" w:hAnsi="Arial" w:cs="Arial"/>
        </w:rPr>
      </w:pPr>
    </w:p>
    <w:p w14:paraId="355576ED" w14:textId="77777777" w:rsidR="005508F3" w:rsidRPr="00D41AD5" w:rsidRDefault="005508F3" w:rsidP="003C5FDF">
      <w:pPr>
        <w:spacing w:line="360" w:lineRule="auto"/>
        <w:rPr>
          <w:rFonts w:ascii="Arial" w:hAnsi="Arial" w:cs="Arial"/>
        </w:rPr>
      </w:pPr>
    </w:p>
    <w:p w14:paraId="2AC021CA" w14:textId="77777777" w:rsidR="00B43D13" w:rsidRPr="00D41AD5" w:rsidRDefault="00B43D13" w:rsidP="002B2BEA">
      <w:pPr>
        <w:spacing w:line="360" w:lineRule="auto"/>
        <w:rPr>
          <w:rFonts w:ascii="Arial" w:hAnsi="Arial" w:cs="Arial"/>
        </w:rPr>
      </w:pPr>
    </w:p>
    <w:p w14:paraId="0710B19C" w14:textId="11916C71" w:rsidR="503ADED2" w:rsidRDefault="503ADED2" w:rsidP="503ADED2">
      <w:pPr>
        <w:spacing w:line="360" w:lineRule="auto"/>
        <w:rPr>
          <w:rFonts w:ascii="Arial" w:hAnsi="Arial" w:cs="Arial"/>
        </w:rPr>
      </w:pPr>
    </w:p>
    <w:p w14:paraId="3890FA31" w14:textId="7F91FFC5" w:rsidR="503ADED2" w:rsidRDefault="503ADED2" w:rsidP="503ADED2">
      <w:pPr>
        <w:spacing w:line="360" w:lineRule="auto"/>
        <w:rPr>
          <w:rFonts w:ascii="Arial" w:hAnsi="Arial" w:cs="Arial"/>
        </w:rPr>
      </w:pPr>
    </w:p>
    <w:p w14:paraId="0CD91AC5" w14:textId="50F5F595" w:rsidR="503ADED2" w:rsidRDefault="503ADED2" w:rsidP="503ADED2">
      <w:pPr>
        <w:spacing w:line="360" w:lineRule="auto"/>
        <w:rPr>
          <w:rFonts w:ascii="Arial" w:hAnsi="Arial" w:cs="Arial"/>
        </w:rPr>
      </w:pPr>
    </w:p>
    <w:p w14:paraId="28A30C7E" w14:textId="1F9894B0" w:rsidR="503ADED2" w:rsidRDefault="503ADED2" w:rsidP="503ADED2">
      <w:pPr>
        <w:spacing w:line="360" w:lineRule="auto"/>
        <w:rPr>
          <w:rFonts w:ascii="Arial" w:hAnsi="Arial" w:cs="Arial"/>
        </w:rPr>
      </w:pPr>
      <w:r w:rsidRPr="503ADED2">
        <w:rPr>
          <w:rFonts w:ascii="Arial" w:hAnsi="Arial" w:cs="Arial"/>
          <w:b/>
          <w:bCs/>
        </w:rPr>
        <w:t>PERSONAL DEVELOPMENT PLAN</w:t>
      </w:r>
    </w:p>
    <w:p w14:paraId="39752538" w14:textId="02622E64" w:rsidR="503ADED2" w:rsidRDefault="503ADED2" w:rsidP="503ADED2">
      <w:pPr>
        <w:spacing w:line="360" w:lineRule="auto"/>
        <w:rPr>
          <w:rFonts w:ascii="Arial" w:hAnsi="Arial" w:cs="Arial"/>
        </w:rPr>
      </w:pPr>
    </w:p>
    <w:tbl>
      <w:tblPr>
        <w:tblStyle w:val="Tabelgril"/>
        <w:tblW w:w="10295" w:type="dxa"/>
        <w:tblLayout w:type="fixed"/>
        <w:tblLook w:val="06A0" w:firstRow="1" w:lastRow="0" w:firstColumn="1" w:lastColumn="0" w:noHBand="1" w:noVBand="1"/>
      </w:tblPr>
      <w:tblGrid>
        <w:gridCol w:w="2059"/>
        <w:gridCol w:w="2059"/>
        <w:gridCol w:w="2059"/>
        <w:gridCol w:w="2059"/>
        <w:gridCol w:w="2059"/>
      </w:tblGrid>
      <w:tr w:rsidR="503ADED2" w14:paraId="75894452" w14:textId="77777777" w:rsidTr="00887B8F">
        <w:trPr>
          <w:trHeight w:val="1539"/>
        </w:trPr>
        <w:tc>
          <w:tcPr>
            <w:tcW w:w="2059" w:type="dxa"/>
          </w:tcPr>
          <w:p w14:paraId="1A7F2349" w14:textId="1C4B0B19" w:rsidR="503ADED2" w:rsidRDefault="503ADED2" w:rsidP="503ADED2">
            <w:pPr>
              <w:rPr>
                <w:rFonts w:ascii="Arial" w:hAnsi="Arial" w:cs="Arial"/>
                <w:b/>
                <w:bCs/>
                <w:sz w:val="24"/>
                <w:szCs w:val="24"/>
              </w:rPr>
            </w:pPr>
            <w:r w:rsidRPr="503ADED2">
              <w:rPr>
                <w:rFonts w:ascii="Arial" w:hAnsi="Arial" w:cs="Arial"/>
                <w:b/>
                <w:bCs/>
                <w:sz w:val="24"/>
                <w:szCs w:val="24"/>
              </w:rPr>
              <w:t>Personal target</w:t>
            </w:r>
          </w:p>
        </w:tc>
        <w:tc>
          <w:tcPr>
            <w:tcW w:w="2059" w:type="dxa"/>
          </w:tcPr>
          <w:p w14:paraId="04660A45" w14:textId="6738AE7A" w:rsidR="503ADED2" w:rsidRDefault="503ADED2" w:rsidP="503ADED2">
            <w:pPr>
              <w:rPr>
                <w:rFonts w:ascii="Arial" w:hAnsi="Arial" w:cs="Arial"/>
                <w:b/>
                <w:bCs/>
              </w:rPr>
            </w:pPr>
            <w:r w:rsidRPr="503ADED2">
              <w:rPr>
                <w:rFonts w:ascii="Arial" w:hAnsi="Arial" w:cs="Arial"/>
                <w:b/>
                <w:bCs/>
              </w:rPr>
              <w:t>How will I achieve this?</w:t>
            </w:r>
          </w:p>
        </w:tc>
        <w:tc>
          <w:tcPr>
            <w:tcW w:w="2059" w:type="dxa"/>
          </w:tcPr>
          <w:p w14:paraId="0643688A" w14:textId="63563DD3" w:rsidR="503ADED2" w:rsidRDefault="503ADED2" w:rsidP="503ADED2">
            <w:pPr>
              <w:rPr>
                <w:rFonts w:ascii="Arial" w:hAnsi="Arial" w:cs="Arial"/>
                <w:b/>
                <w:bCs/>
              </w:rPr>
            </w:pPr>
            <w:r w:rsidRPr="503ADED2">
              <w:rPr>
                <w:rFonts w:ascii="Arial" w:hAnsi="Arial" w:cs="Arial"/>
                <w:b/>
                <w:bCs/>
              </w:rPr>
              <w:t>How will this improve my academic or employability prospects?</w:t>
            </w:r>
          </w:p>
        </w:tc>
        <w:tc>
          <w:tcPr>
            <w:tcW w:w="2059" w:type="dxa"/>
          </w:tcPr>
          <w:p w14:paraId="480EFCE7" w14:textId="7CB0FE50" w:rsidR="503ADED2" w:rsidRDefault="503ADED2" w:rsidP="503ADED2">
            <w:pPr>
              <w:rPr>
                <w:rFonts w:ascii="Arial" w:hAnsi="Arial" w:cs="Arial"/>
                <w:b/>
                <w:bCs/>
              </w:rPr>
            </w:pPr>
            <w:r w:rsidRPr="503ADED2">
              <w:rPr>
                <w:rFonts w:ascii="Arial" w:hAnsi="Arial" w:cs="Arial"/>
                <w:b/>
                <w:bCs/>
              </w:rPr>
              <w:t>How will I know that I have achieved this?</w:t>
            </w:r>
          </w:p>
        </w:tc>
        <w:tc>
          <w:tcPr>
            <w:tcW w:w="2059" w:type="dxa"/>
          </w:tcPr>
          <w:p w14:paraId="76378A71" w14:textId="38657DCA" w:rsidR="503ADED2" w:rsidRDefault="503ADED2" w:rsidP="503ADED2">
            <w:pPr>
              <w:rPr>
                <w:rFonts w:ascii="Arial" w:hAnsi="Arial" w:cs="Arial"/>
                <w:b/>
                <w:bCs/>
              </w:rPr>
            </w:pPr>
            <w:r w:rsidRPr="503ADED2">
              <w:rPr>
                <w:rFonts w:ascii="Arial" w:hAnsi="Arial" w:cs="Arial"/>
                <w:b/>
                <w:bCs/>
              </w:rPr>
              <w:t>When will I achieve this by?</w:t>
            </w:r>
          </w:p>
        </w:tc>
      </w:tr>
      <w:tr w:rsidR="503ADED2" w14:paraId="2F7B2610" w14:textId="77777777" w:rsidTr="00887B8F">
        <w:trPr>
          <w:trHeight w:val="2426"/>
        </w:trPr>
        <w:tc>
          <w:tcPr>
            <w:tcW w:w="2059" w:type="dxa"/>
          </w:tcPr>
          <w:p w14:paraId="0C280F65" w14:textId="6A81640C" w:rsidR="503ADED2" w:rsidRDefault="503ADED2" w:rsidP="503ADED2">
            <w:pPr>
              <w:rPr>
                <w:rFonts w:ascii="Arial" w:hAnsi="Arial" w:cs="Arial"/>
              </w:rPr>
            </w:pPr>
            <w:r w:rsidRPr="503ADED2">
              <w:rPr>
                <w:rFonts w:ascii="Arial" w:hAnsi="Arial" w:cs="Arial"/>
              </w:rPr>
              <w:t>Improve my public speaking skills</w:t>
            </w:r>
          </w:p>
        </w:tc>
        <w:tc>
          <w:tcPr>
            <w:tcW w:w="2059" w:type="dxa"/>
          </w:tcPr>
          <w:p w14:paraId="6C79602C" w14:textId="4EDA2BA0" w:rsidR="503ADED2" w:rsidRDefault="503ADED2" w:rsidP="503ADED2">
            <w:pPr>
              <w:rPr>
                <w:rFonts w:ascii="Arial" w:hAnsi="Arial" w:cs="Arial"/>
              </w:rPr>
            </w:pPr>
            <w:r w:rsidRPr="503ADED2">
              <w:rPr>
                <w:rFonts w:ascii="Arial" w:hAnsi="Arial" w:cs="Arial"/>
              </w:rPr>
              <w:t>I will join an organization or take a class to advance my public speaking skills</w:t>
            </w:r>
          </w:p>
        </w:tc>
        <w:tc>
          <w:tcPr>
            <w:tcW w:w="2059" w:type="dxa"/>
          </w:tcPr>
          <w:p w14:paraId="57B43370" w14:textId="4A66D183" w:rsidR="503ADED2" w:rsidRDefault="503ADED2" w:rsidP="503ADED2">
            <w:pPr>
              <w:rPr>
                <w:rFonts w:ascii="Arial" w:hAnsi="Arial" w:cs="Arial"/>
              </w:rPr>
            </w:pPr>
            <w:r w:rsidRPr="503ADED2">
              <w:rPr>
                <w:rFonts w:ascii="Arial" w:hAnsi="Arial" w:cs="Arial"/>
              </w:rPr>
              <w:t>Public speaking is important to the workplace because you may have to address your team in a briefing</w:t>
            </w:r>
          </w:p>
        </w:tc>
        <w:tc>
          <w:tcPr>
            <w:tcW w:w="2059" w:type="dxa"/>
          </w:tcPr>
          <w:p w14:paraId="4C9C50EF" w14:textId="6398E847" w:rsidR="503ADED2" w:rsidRDefault="503ADED2" w:rsidP="503ADED2">
            <w:pPr>
              <w:rPr>
                <w:rFonts w:ascii="Arial" w:hAnsi="Arial" w:cs="Arial"/>
              </w:rPr>
            </w:pPr>
            <w:r w:rsidRPr="503ADED2">
              <w:rPr>
                <w:rFonts w:ascii="Arial" w:hAnsi="Arial" w:cs="Arial"/>
              </w:rPr>
              <w:t>When I will feel confident, without emotion in the front of the public</w:t>
            </w:r>
          </w:p>
        </w:tc>
        <w:tc>
          <w:tcPr>
            <w:tcW w:w="2059" w:type="dxa"/>
          </w:tcPr>
          <w:p w14:paraId="7CDDF7CF" w14:textId="5655525F" w:rsidR="503ADED2" w:rsidRDefault="503ADED2" w:rsidP="503ADED2">
            <w:pPr>
              <w:rPr>
                <w:rFonts w:ascii="Arial" w:hAnsi="Arial" w:cs="Arial"/>
              </w:rPr>
            </w:pPr>
            <w:r w:rsidRPr="503ADED2">
              <w:rPr>
                <w:rFonts w:ascii="Arial" w:hAnsi="Arial" w:cs="Arial"/>
              </w:rPr>
              <w:t>Hopefully at the end of the course</w:t>
            </w:r>
          </w:p>
        </w:tc>
      </w:tr>
      <w:tr w:rsidR="503ADED2" w14:paraId="229C9BF1" w14:textId="77777777" w:rsidTr="00887B8F">
        <w:trPr>
          <w:trHeight w:val="3080"/>
        </w:trPr>
        <w:tc>
          <w:tcPr>
            <w:tcW w:w="2059" w:type="dxa"/>
          </w:tcPr>
          <w:p w14:paraId="5C6E21D8" w14:textId="1B648DCB" w:rsidR="503ADED2" w:rsidRDefault="503ADED2" w:rsidP="503ADED2">
            <w:pPr>
              <w:rPr>
                <w:rFonts w:ascii="Arial" w:hAnsi="Arial" w:cs="Arial"/>
              </w:rPr>
            </w:pPr>
            <w:r w:rsidRPr="503ADED2">
              <w:rPr>
                <w:rFonts w:ascii="Arial" w:hAnsi="Arial" w:cs="Arial"/>
              </w:rPr>
              <w:t>Improve time management skills</w:t>
            </w:r>
          </w:p>
        </w:tc>
        <w:tc>
          <w:tcPr>
            <w:tcW w:w="2059" w:type="dxa"/>
          </w:tcPr>
          <w:p w14:paraId="0A017245" w14:textId="4FE13790" w:rsidR="503ADED2" w:rsidRDefault="503ADED2" w:rsidP="503ADED2">
            <w:pPr>
              <w:rPr>
                <w:rFonts w:ascii="Arial" w:hAnsi="Arial" w:cs="Arial"/>
              </w:rPr>
            </w:pPr>
            <w:r w:rsidRPr="503ADED2">
              <w:rPr>
                <w:rFonts w:ascii="Arial" w:hAnsi="Arial" w:cs="Arial"/>
              </w:rPr>
              <w:t>-by making a to-do list.</w:t>
            </w:r>
          </w:p>
          <w:p w14:paraId="5BB27D5E" w14:textId="0AB07CB2" w:rsidR="503ADED2" w:rsidRDefault="503ADED2" w:rsidP="503ADED2">
            <w:pPr>
              <w:rPr>
                <w:rFonts w:ascii="Arial" w:hAnsi="Arial" w:cs="Arial"/>
              </w:rPr>
            </w:pPr>
            <w:r w:rsidRPr="503ADED2">
              <w:rPr>
                <w:rFonts w:ascii="Arial" w:hAnsi="Arial" w:cs="Arial"/>
              </w:rPr>
              <w:t>-setting go</w:t>
            </w:r>
            <w:r w:rsidR="00254D67">
              <w:rPr>
                <w:rFonts w:ascii="Arial" w:hAnsi="Arial" w:cs="Arial"/>
              </w:rPr>
              <w:t>als</w:t>
            </w:r>
            <w:r w:rsidRPr="503ADED2">
              <w:rPr>
                <w:rFonts w:ascii="Arial" w:hAnsi="Arial" w:cs="Arial"/>
              </w:rPr>
              <w:t xml:space="preserve"> </w:t>
            </w:r>
          </w:p>
          <w:p w14:paraId="117CD04A" w14:textId="5D7E418E" w:rsidR="503ADED2" w:rsidRDefault="503ADED2" w:rsidP="503ADED2">
            <w:pPr>
              <w:rPr>
                <w:rFonts w:ascii="Arial" w:hAnsi="Arial" w:cs="Arial"/>
              </w:rPr>
            </w:pPr>
            <w:r w:rsidRPr="503ADED2">
              <w:rPr>
                <w:rFonts w:ascii="Arial" w:hAnsi="Arial" w:cs="Arial"/>
              </w:rPr>
              <w:t>-being organized</w:t>
            </w:r>
          </w:p>
          <w:p w14:paraId="6D519043" w14:textId="558D6F1D" w:rsidR="503ADED2" w:rsidRDefault="503ADED2" w:rsidP="503ADED2">
            <w:pPr>
              <w:rPr>
                <w:rFonts w:ascii="Arial" w:hAnsi="Arial" w:cs="Arial"/>
              </w:rPr>
            </w:pPr>
            <w:r w:rsidRPr="503ADED2">
              <w:rPr>
                <w:rFonts w:ascii="Arial" w:hAnsi="Arial" w:cs="Arial"/>
              </w:rPr>
              <w:t>-learn to say no</w:t>
            </w:r>
          </w:p>
          <w:p w14:paraId="4DCCBE57" w14:textId="7B487E0D" w:rsidR="503ADED2" w:rsidRDefault="503ADED2" w:rsidP="503ADED2">
            <w:pPr>
              <w:rPr>
                <w:rFonts w:ascii="Arial" w:hAnsi="Arial" w:cs="Arial"/>
              </w:rPr>
            </w:pPr>
            <w:r w:rsidRPr="503ADED2">
              <w:rPr>
                <w:rFonts w:ascii="Arial" w:hAnsi="Arial" w:cs="Arial"/>
              </w:rPr>
              <w:t>-plan rewards</w:t>
            </w:r>
          </w:p>
          <w:p w14:paraId="3ED2474C" w14:textId="75766E19" w:rsidR="503ADED2" w:rsidRDefault="503ADED2" w:rsidP="503ADED2">
            <w:pPr>
              <w:rPr>
                <w:rFonts w:ascii="Arial" w:hAnsi="Arial" w:cs="Arial"/>
              </w:rPr>
            </w:pPr>
            <w:r w:rsidRPr="503ADED2">
              <w:rPr>
                <w:rFonts w:ascii="Arial" w:hAnsi="Arial" w:cs="Arial"/>
              </w:rPr>
              <w:t>-being realistic</w:t>
            </w:r>
          </w:p>
          <w:p w14:paraId="3FB3B33E" w14:textId="7AB5178F" w:rsidR="503ADED2" w:rsidRDefault="503ADED2" w:rsidP="503ADED2">
            <w:pPr>
              <w:rPr>
                <w:rFonts w:ascii="Arial" w:hAnsi="Arial" w:cs="Arial"/>
              </w:rPr>
            </w:pPr>
          </w:p>
        </w:tc>
        <w:tc>
          <w:tcPr>
            <w:tcW w:w="2059" w:type="dxa"/>
          </w:tcPr>
          <w:p w14:paraId="6F02BF19" w14:textId="4E8F5FCD" w:rsidR="503ADED2" w:rsidRDefault="503ADED2" w:rsidP="503ADED2">
            <w:pPr>
              <w:rPr>
                <w:rFonts w:ascii="Arial" w:hAnsi="Arial" w:cs="Arial"/>
              </w:rPr>
            </w:pPr>
            <w:r w:rsidRPr="503ADED2">
              <w:rPr>
                <w:rFonts w:ascii="Arial" w:hAnsi="Arial" w:cs="Arial"/>
              </w:rPr>
              <w:t>Working on my time management skills can help me be a better employee and strong candidate when I will apply for new opportunities</w:t>
            </w:r>
          </w:p>
        </w:tc>
        <w:tc>
          <w:tcPr>
            <w:tcW w:w="2059" w:type="dxa"/>
          </w:tcPr>
          <w:p w14:paraId="321D63C5" w14:textId="165F8908" w:rsidR="503ADED2" w:rsidRDefault="503ADED2" w:rsidP="503ADED2">
            <w:pPr>
              <w:spacing w:line="259" w:lineRule="auto"/>
              <w:rPr>
                <w:rFonts w:ascii="Arial" w:hAnsi="Arial" w:cs="Arial"/>
              </w:rPr>
            </w:pPr>
            <w:r w:rsidRPr="503ADED2">
              <w:rPr>
                <w:rFonts w:ascii="Arial" w:hAnsi="Arial" w:cs="Arial"/>
              </w:rPr>
              <w:t>When I will work smarter, not harder, to get more done in less time –even the time is tight.</w:t>
            </w:r>
          </w:p>
        </w:tc>
        <w:tc>
          <w:tcPr>
            <w:tcW w:w="2059" w:type="dxa"/>
          </w:tcPr>
          <w:p w14:paraId="622A327E" w14:textId="5C646503" w:rsidR="503ADED2" w:rsidRDefault="503ADED2" w:rsidP="503ADED2">
            <w:pPr>
              <w:rPr>
                <w:rFonts w:ascii="Arial" w:hAnsi="Arial" w:cs="Arial"/>
              </w:rPr>
            </w:pPr>
            <w:r w:rsidRPr="503ADED2">
              <w:rPr>
                <w:rFonts w:ascii="Arial" w:hAnsi="Arial" w:cs="Arial"/>
              </w:rPr>
              <w:t>At the end of this course</w:t>
            </w:r>
          </w:p>
        </w:tc>
      </w:tr>
      <w:tr w:rsidR="503ADED2" w14:paraId="1CC7B223" w14:textId="77777777" w:rsidTr="00887B8F">
        <w:trPr>
          <w:trHeight w:val="3041"/>
        </w:trPr>
        <w:tc>
          <w:tcPr>
            <w:tcW w:w="2059" w:type="dxa"/>
          </w:tcPr>
          <w:p w14:paraId="6B5B5677" w14:textId="01669BBA" w:rsidR="503ADED2" w:rsidRDefault="503ADED2" w:rsidP="503ADED2">
            <w:pPr>
              <w:rPr>
                <w:rFonts w:ascii="Arial" w:hAnsi="Arial" w:cs="Arial"/>
              </w:rPr>
            </w:pPr>
            <w:r w:rsidRPr="503ADED2">
              <w:rPr>
                <w:rFonts w:ascii="Arial" w:hAnsi="Arial" w:cs="Arial"/>
              </w:rPr>
              <w:t>Develop a reading habit</w:t>
            </w:r>
          </w:p>
        </w:tc>
        <w:tc>
          <w:tcPr>
            <w:tcW w:w="2059" w:type="dxa"/>
          </w:tcPr>
          <w:p w14:paraId="418450A7" w14:textId="0D1AD896" w:rsidR="503ADED2" w:rsidRDefault="503ADED2" w:rsidP="503ADED2">
            <w:pPr>
              <w:rPr>
                <w:rFonts w:ascii="Arial" w:hAnsi="Arial" w:cs="Arial"/>
              </w:rPr>
            </w:pPr>
            <w:r w:rsidRPr="503ADED2">
              <w:rPr>
                <w:rFonts w:ascii="Arial" w:hAnsi="Arial" w:cs="Arial"/>
              </w:rPr>
              <w:t xml:space="preserve">-read a variety of </w:t>
            </w:r>
            <w:bookmarkStart w:id="25" w:name="_Int_i7uXYvkD"/>
            <w:r w:rsidRPr="503ADED2">
              <w:rPr>
                <w:rFonts w:ascii="Arial" w:hAnsi="Arial" w:cs="Arial"/>
              </w:rPr>
              <w:t>diverse types</w:t>
            </w:r>
            <w:bookmarkEnd w:id="25"/>
            <w:r w:rsidRPr="503ADED2">
              <w:rPr>
                <w:rFonts w:ascii="Arial" w:hAnsi="Arial" w:cs="Arial"/>
              </w:rPr>
              <w:t xml:space="preserve"> of books</w:t>
            </w:r>
          </w:p>
          <w:p w14:paraId="3EE32AFA" w14:textId="0BF96EAE" w:rsidR="503ADED2" w:rsidRDefault="503ADED2" w:rsidP="503ADED2">
            <w:pPr>
              <w:rPr>
                <w:rFonts w:ascii="Arial" w:hAnsi="Arial" w:cs="Arial"/>
              </w:rPr>
            </w:pPr>
            <w:r w:rsidRPr="503ADED2">
              <w:rPr>
                <w:rFonts w:ascii="Arial" w:hAnsi="Arial" w:cs="Arial"/>
              </w:rPr>
              <w:t>-trying out different format (eBooks, audiobooks)</w:t>
            </w:r>
          </w:p>
          <w:p w14:paraId="164A8F3F" w14:textId="751D1BFF" w:rsidR="503ADED2" w:rsidRDefault="503ADED2" w:rsidP="503ADED2">
            <w:pPr>
              <w:rPr>
                <w:rFonts w:ascii="Arial" w:hAnsi="Arial" w:cs="Arial"/>
              </w:rPr>
            </w:pPr>
            <w:r w:rsidRPr="503ADED2">
              <w:rPr>
                <w:rFonts w:ascii="Arial" w:hAnsi="Arial" w:cs="Arial"/>
              </w:rPr>
              <w:t>-separate myself from my phone/tv/etc</w:t>
            </w:r>
          </w:p>
        </w:tc>
        <w:tc>
          <w:tcPr>
            <w:tcW w:w="2059" w:type="dxa"/>
          </w:tcPr>
          <w:p w14:paraId="78F6070B" w14:textId="4BA29722" w:rsidR="503ADED2" w:rsidRDefault="503ADED2" w:rsidP="503ADED2">
            <w:pPr>
              <w:rPr>
                <w:rFonts w:ascii="Arial" w:hAnsi="Arial" w:cs="Arial"/>
              </w:rPr>
            </w:pPr>
            <w:r w:rsidRPr="503ADED2">
              <w:rPr>
                <w:rFonts w:ascii="Arial" w:hAnsi="Arial" w:cs="Arial"/>
              </w:rPr>
              <w:t>Reading more, it can give me multiple perspective and inform the decision I make. This improves my competence in the workplace</w:t>
            </w:r>
          </w:p>
        </w:tc>
        <w:tc>
          <w:tcPr>
            <w:tcW w:w="2059" w:type="dxa"/>
          </w:tcPr>
          <w:p w14:paraId="32F82DB9" w14:textId="2EE06922" w:rsidR="503ADED2" w:rsidRDefault="503ADED2" w:rsidP="503ADED2">
            <w:pPr>
              <w:rPr>
                <w:rFonts w:ascii="Arial" w:hAnsi="Arial" w:cs="Arial"/>
              </w:rPr>
            </w:pPr>
            <w:r w:rsidRPr="503ADED2">
              <w:rPr>
                <w:rFonts w:ascii="Arial" w:hAnsi="Arial" w:cs="Arial"/>
              </w:rPr>
              <w:t xml:space="preserve">When I feel like I improve my vocabulary and communication skills, but </w:t>
            </w:r>
            <w:bookmarkStart w:id="26" w:name="_Int_8pzIlfYP"/>
            <w:r w:rsidRPr="503ADED2">
              <w:rPr>
                <w:rFonts w:ascii="Arial" w:hAnsi="Arial" w:cs="Arial"/>
              </w:rPr>
              <w:t>it is</w:t>
            </w:r>
            <w:bookmarkEnd w:id="26"/>
            <w:r w:rsidRPr="503ADED2">
              <w:rPr>
                <w:rFonts w:ascii="Arial" w:hAnsi="Arial" w:cs="Arial"/>
              </w:rPr>
              <w:t xml:space="preserve"> never enough </w:t>
            </w:r>
          </w:p>
        </w:tc>
        <w:tc>
          <w:tcPr>
            <w:tcW w:w="2059" w:type="dxa"/>
          </w:tcPr>
          <w:p w14:paraId="1957D8CA" w14:textId="297B516B" w:rsidR="503ADED2" w:rsidRDefault="503ADED2" w:rsidP="503ADED2">
            <w:pPr>
              <w:rPr>
                <w:rFonts w:ascii="Arial" w:hAnsi="Arial" w:cs="Arial"/>
              </w:rPr>
            </w:pPr>
            <w:r w:rsidRPr="503ADED2">
              <w:rPr>
                <w:rFonts w:ascii="Arial" w:hAnsi="Arial" w:cs="Arial"/>
              </w:rPr>
              <w:t>Like Benjamin saying” We are all born ignorant, but one must work hard to remain stupid”</w:t>
            </w:r>
          </w:p>
          <w:p w14:paraId="53B67633" w14:textId="132A0563" w:rsidR="503ADED2" w:rsidRDefault="503ADED2" w:rsidP="503ADED2">
            <w:pPr>
              <w:rPr>
                <w:rFonts w:ascii="Arial" w:hAnsi="Arial" w:cs="Arial"/>
              </w:rPr>
            </w:pPr>
            <w:r w:rsidRPr="503ADED2">
              <w:rPr>
                <w:rFonts w:ascii="Arial" w:hAnsi="Arial" w:cs="Arial"/>
              </w:rPr>
              <w:t>So, I think that I will never achieve this!</w:t>
            </w:r>
          </w:p>
        </w:tc>
      </w:tr>
    </w:tbl>
    <w:p w14:paraId="27DD04FF" w14:textId="77777777" w:rsidR="002B2BEA" w:rsidRPr="00D41AD5" w:rsidRDefault="002B2BEA" w:rsidP="00C744E8">
      <w:pPr>
        <w:spacing w:line="360" w:lineRule="auto"/>
        <w:jc w:val="center"/>
        <w:rPr>
          <w:rFonts w:ascii="Arial" w:hAnsi="Arial" w:cs="Arial"/>
          <w:b/>
        </w:rPr>
      </w:pPr>
    </w:p>
    <w:p w14:paraId="65157078" w14:textId="77777777" w:rsidR="00B91ABB" w:rsidRPr="00D41AD5" w:rsidRDefault="00B91ABB" w:rsidP="00E52197">
      <w:pPr>
        <w:spacing w:line="360" w:lineRule="auto"/>
        <w:rPr>
          <w:rFonts w:ascii="Arial" w:hAnsi="Arial" w:cs="Arial"/>
          <w:b/>
        </w:rPr>
      </w:pPr>
    </w:p>
    <w:sectPr w:rsidR="00B91ABB" w:rsidRPr="00D41AD5">
      <w:headerReference w:type="default" r:id="rId6"/>
      <w:footerReference w:type="even"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1F1AD" w14:textId="77777777" w:rsidR="000D577E" w:rsidRDefault="000D577E">
      <w:pPr>
        <w:spacing w:after="0" w:line="240" w:lineRule="auto"/>
      </w:pPr>
      <w:r>
        <w:separator/>
      </w:r>
    </w:p>
  </w:endnote>
  <w:endnote w:type="continuationSeparator" w:id="0">
    <w:p w14:paraId="4B5F7CD2" w14:textId="77777777" w:rsidR="000D577E" w:rsidRDefault="000D577E">
      <w:pPr>
        <w:spacing w:after="0" w:line="240" w:lineRule="auto"/>
      </w:pPr>
      <w:r>
        <w:continuationSeparator/>
      </w:r>
    </w:p>
  </w:endnote>
  <w:endnote w:type="continuationNotice" w:id="1">
    <w:p w14:paraId="344459A8" w14:textId="77777777" w:rsidR="00F259E2" w:rsidRDefault="00F259E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599FDA" w14:textId="2F786591" w:rsidR="00F216C9" w:rsidRDefault="00F216C9" w:rsidP="003E7C41">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end"/>
    </w:r>
  </w:p>
  <w:p w14:paraId="7D72EC08" w14:textId="77777777" w:rsidR="00F216C9" w:rsidRDefault="00F216C9" w:rsidP="00F216C9">
    <w:pPr>
      <w:pStyle w:val="Subsol"/>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Numrdepagin"/>
      </w:rPr>
      <w:id w:val="1272597994"/>
      <w:docPartObj>
        <w:docPartGallery w:val="Page Numbers (Bottom of Page)"/>
        <w:docPartUnique/>
      </w:docPartObj>
    </w:sdtPr>
    <w:sdtEndPr>
      <w:rPr>
        <w:rStyle w:val="Numrdepagin"/>
      </w:rPr>
    </w:sdtEndPr>
    <w:sdtContent>
      <w:p w14:paraId="08E797EA" w14:textId="15DD50A5" w:rsidR="00F216C9" w:rsidRDefault="00F216C9" w:rsidP="003E7C41">
        <w:pPr>
          <w:pStyle w:val="Subsol"/>
          <w:framePr w:wrap="none" w:vAnchor="text" w:hAnchor="margin" w:xAlign="right" w:y="1"/>
          <w:rPr>
            <w:rStyle w:val="Numrdepagin"/>
          </w:rPr>
        </w:pPr>
        <w:r>
          <w:rPr>
            <w:rStyle w:val="Numrdepagin"/>
          </w:rPr>
          <w:fldChar w:fldCharType="begin"/>
        </w:r>
        <w:r>
          <w:rPr>
            <w:rStyle w:val="Numrdepagin"/>
          </w:rPr>
          <w:instrText xml:space="preserve"> PAGE </w:instrText>
        </w:r>
        <w:r>
          <w:rPr>
            <w:rStyle w:val="Numrdepagin"/>
          </w:rPr>
          <w:fldChar w:fldCharType="separate"/>
        </w:r>
        <w:r>
          <w:rPr>
            <w:rStyle w:val="Numrdepagin"/>
            <w:noProof/>
          </w:rPr>
          <w:t>1</w:t>
        </w:r>
        <w:r>
          <w:rPr>
            <w:rStyle w:val="Numrdepagin"/>
          </w:rPr>
          <w:fldChar w:fldCharType="end"/>
        </w:r>
      </w:p>
    </w:sdtContent>
  </w:sdt>
  <w:p w14:paraId="77D544CF" w14:textId="77777777" w:rsidR="00F216C9" w:rsidRDefault="00F216C9" w:rsidP="00F216C9">
    <w:pPr>
      <w:pStyle w:val="Subsol"/>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7A0D3" w14:textId="77777777" w:rsidR="000D577E" w:rsidRDefault="000D577E">
      <w:pPr>
        <w:spacing w:after="0" w:line="240" w:lineRule="auto"/>
      </w:pPr>
      <w:r>
        <w:separator/>
      </w:r>
    </w:p>
  </w:footnote>
  <w:footnote w:type="continuationSeparator" w:id="0">
    <w:p w14:paraId="42078E29" w14:textId="77777777" w:rsidR="000D577E" w:rsidRDefault="000D577E">
      <w:pPr>
        <w:spacing w:after="0" w:line="240" w:lineRule="auto"/>
      </w:pPr>
      <w:r>
        <w:continuationSeparator/>
      </w:r>
    </w:p>
  </w:footnote>
  <w:footnote w:type="continuationNotice" w:id="1">
    <w:p w14:paraId="3FF09806" w14:textId="77777777" w:rsidR="00F259E2" w:rsidRDefault="00F259E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E36BE" w14:textId="77777777" w:rsidR="00661A53" w:rsidRDefault="00661A53">
    <w:pPr>
      <w:pStyle w:val="Antet"/>
    </w:pPr>
  </w:p>
  <w:p w14:paraId="5F76E027" w14:textId="77777777" w:rsidR="00661A53" w:rsidRDefault="00661A53"/>
</w:hdr>
</file>

<file path=word/intelligence2.xml><?xml version="1.0" encoding="utf-8"?>
<int2:intelligence xmlns:int2="http://schemas.microsoft.com/office/intelligence/2020/intelligence" xmlns:oel="http://schemas.microsoft.com/office/2019/extlst">
  <int2:observations>
    <int2:bookmark int2:bookmarkName="_Int_i7uXYvkD" int2:invalidationBookmarkName="" int2:hashCode="waH4Rjwlr2owYL" int2:id="20BDlpQx"/>
    <int2:bookmark int2:bookmarkName="_Int_neeWb35o" int2:invalidationBookmarkName="" int2:hashCode="UvJ8KBNERoW/0Y" int2:id="7YJpRoIC">
      <int2:extLst>
        <oel:ext uri="426473B9-03D8-482F-96C9-C2C85392BACA">
          <int2:similarityCritique int2:version="1" int2:context="Assumptions are often made in a split second because the brain is wired to prioritize information that ascertains the model an individual already holds.">
            <int2:source int2:sourceType="Online" int2:sourceTitle="Three Tools for Teaching Critical Thinking and Problem Solving Skills" int2:sourceUrl="https://www.kqed.org/mindshift/46781/three-tools-for-teaching-critical-thinking-and-problem-solving-skills" int2:sourceSnippet="Assumptions are often made in a split second decision because the brain is wired to prioritize data that confirms the model a person already holds. The ladder of inference is a way to check those assumptions.">
              <int2:suggestions int2:citationType="Inline">
                <int2:suggestion int2:citationStyle="Mla" int2:isIdentical="0">
                  <int2:citationText>(“Three Tools for Teaching Critical Thinking and Problem Solving Skills”)</int2:citationText>
                </int2:suggestion>
                <int2:suggestion int2:citationStyle="Apa" int2:isIdentical="0">
                  <int2:citationText>(“Three Tools for Teaching Critical Thinking and Problem Solving Skills”)</int2:citationText>
                </int2:suggestion>
                <int2:suggestion int2:citationStyle="Chicago" int2:isIdentical="0">
                  <int2:citationText>(“Three Tools for Teaching Critical Thinking and Problem Solving Skills”)</int2:citationText>
                </int2:suggestion>
              </int2:suggestions>
              <int2:suggestions int2:citationType="Full">
                <int2:suggestion int2:citationStyle="Mla" int2:isIdentical="0">
                  <int2:citationText>&lt;i&gt;Three Tools for Teaching Critical Thinking and Problem Solving Skills&lt;/i&gt;, https://www.kqed.org/mindshift/46781/three-tools-for-teaching-critical-thinking-and-problem-solving-skills.</int2:citationText>
                </int2:suggestion>
                <int2:suggestion int2:citationStyle="Apa" int2:isIdentical="0">
                  <int2:citationText>&lt;i&gt;Three Tools for Teaching Critical Thinking and Problem Solving Skills&lt;/i&gt;. (n.d.). Retrieved from https://www.kqed.org/mindshift/46781/three-tools-for-teaching-critical-thinking-and-problem-solving-skills</int2:citationText>
                </int2:suggestion>
                <int2:suggestion int2:citationStyle="Chicago" int2:isIdentical="0">
                  <int2:citationText>“Three Tools for Teaching Critical Thinking and Problem Solving Skills” n.d., https://www.kqed.org/mindshift/46781/three-tools-for-teaching-critical-thinking-and-problem-solving-skills.</int2:citationText>
                </int2:suggestion>
              </int2:suggestions>
            </int2:source>
          </int2:similarityCritique>
        </oel:ext>
      </int2:extLst>
    </int2:bookmark>
    <int2:bookmark int2:bookmarkName="_Int_o3Do4jij" int2:invalidationBookmarkName="" int2:hashCode="ac/INowX/l+22f" int2:id="96CXIEJt">
      <int2:extLst>
        <oel:ext uri="426473B9-03D8-482F-96C9-C2C85392BACA">
          <int2:similarityCritique int2:version="1" int2:context="Shchetynina, O., Horbatiuk, L., Alieksieieva, H. and Kravchenko, N., 2019, June.">
            <int2:source int2:sourceType="Online" int2:sourceTitle="Effective Management of a Planned Change Process.docx - Course Hero" int2:sourceUrl="https://www.coursehero.com/file/112096685/Effective-Management-of-a-Planned-Change-Processdocx/" int2:sourceSnippet="View Effective Management of a Planned Change Process.docx from DMS 501 at The University of Nairobi. PLANNED CHANGE MANAGEMENT 1 Effective Management of a Planned Change Process Student’s ... Shchetynina, O., Horbatiuk, L., Alieksieieva, H. and Kravchenko, N., 2019, June. Project Management Systems as Means of Development Students Time ...">
              <int2:suggestions int2:citationType="Inline">
                <int2:suggestion int2:citationStyle="Mla" int2:isIdentical="1">
                  <int2:citationText>(“Effective Management of a Planned Change Process.docx - Course Hero”)</int2:citationText>
                </int2:suggestion>
                <int2:suggestion int2:citationStyle="Apa" int2:isIdentical="1">
                  <int2:citationText>(“Effective Management of a Planned Change Process.docx - Course Hero”)</int2:citationText>
                </int2:suggestion>
                <int2:suggestion int2:citationStyle="Chicago" int2:isIdentical="1">
                  <int2:citationText>(“Effective Management of a Planned Change Process.docx - Course Hero”)</int2:citationText>
                </int2:suggestion>
              </int2:suggestions>
              <int2:suggestions int2:citationType="Full">
                <int2:suggestion int2:citationStyle="Mla" int2:isIdentical="1">
                  <int2:citationText>&lt;i&gt;Effective Management of a Planned Change Process.docx - Course Hero&lt;/i&gt;, https://www.coursehero.com/file/112096685/Effective-Management-of-a-Planned-Change-Processdocx/.</int2:citationText>
                </int2:suggestion>
                <int2:suggestion int2:citationStyle="Apa" int2:isIdentical="1">
                  <int2:citationText>&lt;i&gt;Effective Management of a Planned Change Process.docx - Course Hero&lt;/i&gt;. (n.d.). Retrieved from https://www.coursehero.com/file/112096685/Effective-Management-of-a-Planned-Change-Processdocx/</int2:citationText>
                </int2:suggestion>
                <int2:suggestion int2:citationStyle="Chicago" int2:isIdentical="1">
                  <int2:citationText>“Effective Management of a Planned Change Process.docx - Course Hero” n.d., https://www.coursehero.com/file/112096685/Effective-Management-of-a-Planned-Change-Processdocx/.</int2:citationText>
                </int2:suggestion>
              </int2:suggestions>
            </int2:source>
          </int2:similarityCritique>
        </oel:ext>
      </int2:extLst>
    </int2:bookmark>
    <int2:bookmark int2:bookmarkName="_Int_m8C8UgQ1" int2:invalidationBookmarkName="" int2:hashCode="3aKsP3YcWmO9eC" int2:id="BiTV5wuz"/>
    <int2:bookmark int2:bookmarkName="_Int_Xs17e2Uv" int2:invalidationBookmarkName="" int2:hashCode="RoHRJMxsS3O6q/" int2:id="FSpqefSo"/>
    <int2:bookmark int2:bookmarkName="_Int_ZXLW4wmR" int2:invalidationBookmarkName="" int2:hashCode="8xj8POlmspfNjA" int2:id="FdBbiECi">
      <int2:extLst>
        <oel:ext uri="426473B9-03D8-482F-96C9-C2C85392BACA">
          <int2:similarityCritique int2:version="1" int2:context="Differentiated time management skills between leadership styles: simplified with a cross-cultural">
            <int2:source int2:sourceType="Online" int2:sourceTitle="Differentiated time management skills between leadership ... - Emerald" int2:sourceUrl="https://www.emerald.com/insight/content/doi/10.1108/DLO-02-2017-0009/full/html" int2:sourceSnippet="Differentiated time management skills between leadership styles: simplified with a cross-cultural approach - Author: Haniya Sarfraz ... Sarfraz, H. (2017), &quot;Differentiated time management skills between leadership styles: simplified with a cross-cultural approach&quot;, Development and Learning in Organizations, Vol. 31 No. 6, pp. 14-18. https://doi ...">
              <int2:suggestions int2:citationType="Inline">
                <int2:suggestion int2:citationStyle="Mla" int2:isIdentical="1">
                  <int2:citationText>(“Differentiated time management skills between leadership ... - Emerald”)</int2:citationText>
                </int2:suggestion>
                <int2:suggestion int2:citationStyle="Apa" int2:isIdentical="1">
                  <int2:citationText>(“Differentiated time management skills between leadership ... - Emerald”)</int2:citationText>
                </int2:suggestion>
                <int2:suggestion int2:citationStyle="Chicago" int2:isIdentical="1">
                  <int2:citationText>(“Differentiated time management skills between leadership ... - Emerald”)</int2:citationText>
                </int2:suggestion>
              </int2:suggestions>
              <int2:suggestions int2:citationType="Full">
                <int2:suggestion int2:citationStyle="Mla" int2:isIdentical="1">
                  <int2:citationText>&lt;i&gt;Differentiated time management skills between leadership ... - Emerald&lt;/i&gt;, https://www.emerald.com/insight/content/doi/10.1108/DLO-02-2017-0009/full/html.</int2:citationText>
                </int2:suggestion>
                <int2:suggestion int2:citationStyle="Apa" int2:isIdentical="1">
                  <int2:citationText>&lt;i&gt;Differentiated time management skills between leadership ... - Emerald&lt;/i&gt;. (n.d.). Retrieved from https://www.emerald.com/insight/content/doi/10.1108/DLO-02-2017-0009/full/html</int2:citationText>
                </int2:suggestion>
                <int2:suggestion int2:citationStyle="Chicago" int2:isIdentical="1">
                  <int2:citationText>“Differentiated time management skills between leadership ... - Emerald” n.d., https://www.emerald.com/insight/content/doi/10.1108/DLO-02-2017-0009/full/html.</int2:citationText>
                </int2:suggestion>
              </int2:suggestions>
            </int2:source>
            <int2:source int2:sourceType="Online" int2:sourceTitle="Differentiated time management skills between leadership styles ..." int2:sourceUrl="https://www.researchgate.net/publication/321649390_Differentiated_time_management_skills_between_leadership_styles_simplified_with_a_cross-cultural_approach" int2:sourceSnippet="Download Citation | Differentiated time management skills between leadership styles: simplified with a cross-cultural approach | Purpose A common conception is that transformational, transactional ...">
              <int2:suggestions int2:citationType="Inline">
                <int2:suggestion int2:citationStyle="Mla" int2:isIdentical="1">
                  <int2:citationText>(“Differentiated time management skills between leadership styles ...”)</int2:citationText>
                </int2:suggestion>
                <int2:suggestion int2:citationStyle="Apa" int2:isIdentical="1">
                  <int2:citationText>(“Differentiated time management skills between leadership styles ...”)</int2:citationText>
                </int2:suggestion>
                <int2:suggestion int2:citationStyle="Chicago" int2:isIdentical="1">
                  <int2:citationText>(“Differentiated time management skills between leadership styles ...”)</int2:citationText>
                </int2:suggestion>
              </int2:suggestions>
              <int2:suggestions int2:citationType="Full">
                <int2:suggestion int2:citationStyle="Mla" int2:isIdentical="1">
                  <int2:citationText>&lt;i&gt;Differentiated time management skills between leadership styles ...&lt;/i&gt;, https://www.researchgate.net/publication/321649390_Differentiated_time_management_skills_between_leadership_styles_simplified_with_a_cross-cultural_approach.</int2:citationText>
                </int2:suggestion>
                <int2:suggestion int2:citationStyle="Apa" int2:isIdentical="1">
                  <int2:citationText>&lt;i&gt;Differentiated time management skills between leadership styles ...&lt;/i&gt;. (n.d.). Retrieved from https://www.researchgate.net/publication/321649390_Differentiated_time_management_skills_between_leadership_styles_simplified_with_a_cross-cultural_approach</int2:citationText>
                </int2:suggestion>
                <int2:suggestion int2:citationStyle="Chicago" int2:isIdentical="1">
                  <int2:citationText>“Differentiated time management skills between leadership styles ...” n.d., https://www.researchgate.net/publication/321649390_Differentiated_time_management_skills_between_leadership_styles_simplified_with_a_cross-cultural_approach.</int2:citationText>
                </int2:suggestion>
              </int2:suggestions>
            </int2:source>
            <int2:source int2:sourceType="Online" int2:sourceTitle="Differentiated time management skills between leadership styles ..." int2:sourceUrl="https://www.semanticscholar.org/paper/Differentiated-time-management-skills-between-with-Sarfraz/54b78c095515dfec88201bfb8a0cd327222bb335" int2:sourceSnippet="DOI: 10.1108/DLO-02-2017-0009 Corpus ID: 148952674; Differentiated time management skills between leadership styles: simplified with a cross-cultural approach @article{Sarfraz2017DifferentiatedTM, title={Differentiated time management skills between leadership styles: simplified with a cross-cultural approach}, author={Haniya Sarfraz}, journal={Development and Learning in Organizations}, year ...">
              <int2:suggestions int2:citationType="Inline">
                <int2:suggestion int2:citationStyle="Mla" int2:isIdentical="1">
                  <int2:citationText>(“Differentiated time management skills between leadership styles ...”)</int2:citationText>
                </int2:suggestion>
                <int2:suggestion int2:citationStyle="Apa" int2:isIdentical="1">
                  <int2:citationText>(“Differentiated time management skills between leadership styles ...”)</int2:citationText>
                </int2:suggestion>
                <int2:suggestion int2:citationStyle="Chicago" int2:isIdentical="1">
                  <int2:citationText>(“Differentiated time management skills between leadership styles ...”)</int2:citationText>
                </int2:suggestion>
              </int2:suggestions>
              <int2:suggestions int2:citationType="Full">
                <int2:suggestion int2:citationStyle="Mla" int2:isIdentical="1">
                  <int2:citationText>&lt;i&gt;Differentiated time management skills between leadership styles ...&lt;/i&gt;, https://www.semanticscholar.org/paper/Differentiated-time-management-skills-between-with-Sarfraz/54b78c095515dfec88201bfb8a0cd327222bb335.</int2:citationText>
                </int2:suggestion>
                <int2:suggestion int2:citationStyle="Apa" int2:isIdentical="1">
                  <int2:citationText>&lt;i&gt;Differentiated time management skills between leadership styles ...&lt;/i&gt;. (n.d.). Retrieved from https://www.semanticscholar.org/paper/Differentiated-time-management-skills-between-with-Sarfraz/54b78c095515dfec88201bfb8a0cd327222bb335</int2:citationText>
                </int2:suggestion>
                <int2:suggestion int2:citationStyle="Chicago" int2:isIdentical="1">
                  <int2:citationText>“Differentiated time management skills between leadership styles ...” n.d., https://www.semanticscholar.org/paper/Differentiated-time-management-skills-between-with-Sarfraz/54b78c095515dfec88201bfb8a0cd327222bb335.</int2:citationText>
                </int2:suggestion>
              </int2:suggestions>
            </int2:source>
          </int2:similarityCritique>
        </oel:ext>
      </int2:extLst>
    </int2:bookmark>
    <int2:bookmark int2:bookmarkName="_Int_XysmqIFh" int2:invalidationBookmarkName="" int2:hashCode="Jmb8UALpkqvOdg" int2:id="FxXNfsAO">
      <int2:extLst>
        <oel:ext uri="426473B9-03D8-482F-96C9-C2C85392BACA">
          <int2:similarityCritique int2:version="1" int2:context="Teaching in a Digital Environment (TIDE): Defining and measuring teachers' capacity to develop students' digital information and communication skills.">
            <int2:source int2:sourceType="Online" int2:sourceTitle="Teaching in a Digital Environment (TIDE): Defining and measuring ..." int2:sourceUrl="https://www.sciencedirect.com/science/article/pii/S036013151830054X" int2:sourceSnippet="Teaching in a Digital Environment (TIDE): Defining and measuring teachers' capacity to develop students' digital information and communication skills. Author links open overlay panel Magdalena Claro a b Alvaro Salinas a Tania Cabello-Hutt c Ernesto San Martín d e David D. Preiss f Susana Valenzuela g Ignacio Jara h.">
              <int2:suggestions int2:citationType="Inline">
                <int2:suggestion int2:citationStyle="Mla" int2:isIdentical="1">
                  <int2:citationText>(“Teaching in a Digital Environment (TIDE): Defining and measuring ...”)</int2:citationText>
                </int2:suggestion>
                <int2:suggestion int2:citationStyle="Apa" int2:isIdentical="1">
                  <int2:citationText>(“Teaching in a Digital Environment (TIDE): Defining and measuring ...”)</int2:citationText>
                </int2:suggestion>
                <int2:suggestion int2:citationStyle="Chicago" int2:isIdentical="1">
                  <int2:citationText>(“Teaching in a Digital Environment (TIDE): Defining and measuring ...”)</int2:citationText>
                </int2:suggestion>
              </int2:suggestions>
              <int2:suggestions int2:citationType="Full">
                <int2:suggestion int2:citationStyle="Mla" int2:isIdentical="1">
                  <int2:citationText>&lt;i&gt;Teaching in a Digital Environment (TIDE): Defining and measuring ...&lt;/i&gt;, https://www.sciencedirect.com/science/article/pii/S036013151830054X.</int2:citationText>
                </int2:suggestion>
                <int2:suggestion int2:citationStyle="Apa" int2:isIdentical="1">
                  <int2:citationText>&lt;i&gt;Teaching in a Digital Environment (TIDE): Defining and measuring ...&lt;/i&gt;. (n.d.). Retrieved from https://www.sciencedirect.com/science/article/pii/S036013151830054X</int2:citationText>
                </int2:suggestion>
                <int2:suggestion int2:citationStyle="Chicago" int2:isIdentical="1">
                  <int2:citationText>“Teaching in a Digital Environment (TIDE): Defining and measuring ...” n.d., https://www.sciencedirect.com/science/article/pii/S036013151830054X.</int2:citationText>
                </int2:suggestion>
              </int2:suggestions>
            </int2:source>
            <int2:source int2:sourceType="Online" int2:sourceTitle="Teaching in a Digital Environment (TIDE): Defining and measuring ..." int2:sourceUrl="https://educacion.udp.cl/publicacion/teaching-in-a-digital-environment-tide-defining-and-measuring-teachers-capacity-to-develop-students-digital-information-and-communication-skills/" int2:sourceSnippet="Teaching in a Digital Environment (TIDE): Defining and measuring teachers’ capacity to develop students’ digital information and communication skills. Computers &amp; Education . Artículo . Año: 2018. Autor UDP: Ignacio Jara Valdivia">
              <int2:suggestions int2:citationType="Inline">
                <int2:suggestion int2:citationStyle="Mla" int2:isIdentical="1">
                  <int2:citationText>(“Teaching in a Digital Environment (TIDE): Defining and measuring ...”)</int2:citationText>
                </int2:suggestion>
                <int2:suggestion int2:citationStyle="Apa" int2:isIdentical="1">
                  <int2:citationText>(“Teaching in a Digital Environment (TIDE): Defining and measuring ...”)</int2:citationText>
                </int2:suggestion>
                <int2:suggestion int2:citationStyle="Chicago" int2:isIdentical="1">
                  <int2:citationText>(“Teaching in a Digital Environment (TIDE): Defining and measuring ...”)</int2:citationText>
                </int2:suggestion>
              </int2:suggestions>
              <int2:suggestions int2:citationType="Full">
                <int2:suggestion int2:citationStyle="Mla" int2:isIdentical="1">
                  <int2:citationText>&lt;i&gt;Teaching in a Digital Environment (TIDE): Defining and measuring ...&lt;/i&gt;, https://educacion.udp.cl/publicacion/teaching-in-a-digital-environment-tide-defining-and-measuring-teachers-capacity-to-develop-students-digital-information-and-communication-skills/.</int2:citationText>
                </int2:suggestion>
                <int2:suggestion int2:citationStyle="Apa" int2:isIdentical="1">
                  <int2:citationText>&lt;i&gt;Teaching in a Digital Environment (TIDE): Defining and measuring ...&lt;/i&gt;. (n.d.). Retrieved from https://educacion.udp.cl/publicacion/teaching-in-a-digital-environment-tide-defining-and-measuring-teachers-capacity-to-develop-students-digital-information-and-communication-skills/</int2:citationText>
                </int2:suggestion>
                <int2:suggestion int2:citationStyle="Chicago" int2:isIdentical="1">
                  <int2:citationText>“Teaching in a Digital Environment (TIDE): Defining and measuring ...” n.d., https://educacion.udp.cl/publicacion/teaching-in-a-digital-environment-tide-defining-and-measuring-teachers-capacity-to-develop-students-digital-information-and-communication-skills/.</int2:citationText>
                </int2:suggestion>
              </int2:suggestions>
            </int2:source>
            <int2:source int2:sourceType="Online" int2:sourceTitle="Digital teaching skills: DigCompEdu CheckIn as an evolution process ..." int2:sourceUrl="https://www.redalyc.org/journal/5525/552563435008/html/" int2:sourceSnippet="Teaching in a Digital Environment (TIDE): Defining and measuring teachers’ capacity to develop students’ digital information and communication skills. Computers &amp; Education, 121, June, 162-174. Dias-Trindade, S., Moreira, J. A., &amp; Nunes, C. (2019). Escala de autoavaliação de competências digitais de professores. Procedimentos de ...">
              <int2:suggestions int2:citationType="Inline">
                <int2:suggestion int2:citationStyle="Mla" int2:isIdentical="1">
                  <int2:citationText>(“Digital teaching skills: DigCompEdu CheckIn as an evolution process ...”)</int2:citationText>
                </int2:suggestion>
                <int2:suggestion int2:citationStyle="Apa" int2:isIdentical="1">
                  <int2:citationText>(“Digital teaching skills: DigCompEdu CheckIn as an evolution process ...”)</int2:citationText>
                </int2:suggestion>
                <int2:suggestion int2:citationStyle="Chicago" int2:isIdentical="1">
                  <int2:citationText>(“Digital teaching skills: DigCompEdu CheckIn as an evolution process ...”)</int2:citationText>
                </int2:suggestion>
              </int2:suggestions>
              <int2:suggestions int2:citationType="Full">
                <int2:suggestion int2:citationStyle="Mla" int2:isIdentical="1">
                  <int2:citationText>&lt;i&gt;Digital teaching skills: DigCompEdu CheckIn as an evolution process ...&lt;/i&gt;, https://www.redalyc.org/journal/5525/552563435008/html/.</int2:citationText>
                </int2:suggestion>
                <int2:suggestion int2:citationStyle="Apa" int2:isIdentical="1">
                  <int2:citationText>&lt;i&gt;Digital teaching skills: DigCompEdu CheckIn as an evolution process ...&lt;/i&gt;. (n.d.). Retrieved from https://www.redalyc.org/journal/5525/552563435008/html/</int2:citationText>
                </int2:suggestion>
                <int2:suggestion int2:citationStyle="Chicago" int2:isIdentical="1">
                  <int2:citationText>“Digital teaching skills: DigCompEdu CheckIn as an evolution process ...” n.d., https://www.redalyc.org/journal/5525/552563435008/html/.</int2:citationText>
                </int2:suggestion>
              </int2:suggestions>
            </int2:source>
          </int2:similarityCritique>
        </oel:ext>
      </int2:extLst>
    </int2:bookmark>
    <int2:bookmark int2:bookmarkName="_Int_oO3Eno9c" int2:invalidationBookmarkName="" int2:hashCode="oiWi8oS/HTxQ+t" int2:id="GFlBrMkQ"/>
    <int2:bookmark int2:bookmarkName="_Int_TXNSGsSo" int2:invalidationBookmarkName="" int2:hashCode="53sNQ1PI0uDiKL" int2:id="H00TEVlE"/>
    <int2:bookmark int2:bookmarkName="_Int_ZuYBiXqV" int2:invalidationBookmarkName="" int2:hashCode="YqqI4Vi4b11W3T" int2:id="IlQcypJ0"/>
    <int2:bookmark int2:bookmarkName="_Int_4LAn2yZT" int2:invalidationBookmarkName="" int2:hashCode="bvEj3orUmg+HoR" int2:id="NI0ENSJG"/>
    <int2:bookmark int2:bookmarkName="_Int_eKkmVkEE" int2:invalidationBookmarkName="" int2:hashCode="Y0k89vGObeyuHs" int2:id="XsiQKlfb"/>
    <int2:bookmark int2:bookmarkName="_Int_hX5ZrOjx" int2:invalidationBookmarkName="" int2:hashCode="5cEnj+BQkBZE21" int2:id="YWLBCyv5"/>
    <int2:bookmark int2:bookmarkName="_Int_8pzIlfYP" int2:invalidationBookmarkName="" int2:hashCode="ebvFNemP5+ZKzn" int2:id="eHzgm6GY"/>
    <int2:bookmark int2:bookmarkName="_Int_OLxqb8p1" int2:invalidationBookmarkName="" int2:hashCode="RoHRJMxsS3O6q/" int2:id="f1JmHT5b"/>
    <int2:bookmark int2:bookmarkName="_Int_1NQhyv6a" int2:invalidationBookmarkName="" int2:hashCode="Kt/5J3fUWn5pG+" int2:id="hpjpBEAZ"/>
    <int2:bookmark int2:bookmarkName="_Int_EQ2BgAao" int2:invalidationBookmarkName="" int2:hashCode="PRnYBr1JvR/2Ez" int2:id="inr8t23l">
      <int2:state int2:value="Rejected" int2:type="AugLoop_Text_Critique"/>
    </int2:bookmark>
    <int2:bookmark int2:bookmarkName="_Int_wU5ODqoD" int2:invalidationBookmarkName="" int2:hashCode="YqqI4Vi4b11W3T" int2:id="lof57x7p"/>
    <int2:bookmark int2:bookmarkName="_Int_clSz58Jz" int2:invalidationBookmarkName="" int2:hashCode="km4aV/yDOtVKxk" int2:id="oQCkmovl">
      <int2:extLst>
        <oel:ext uri="426473B9-03D8-482F-96C9-C2C85392BACA">
          <int2:similarityCritique int2:version="1" int2:context="Using just your voice to convey your message, you are only utilizing one of this magnificent communication medium you have at your disposal –your body.">
            <int2:source int2:sourceType="Online" int2:sourceTitle="Chapter 6- Group 2 BSED English 1-B Report" int2:sourceUrl="https://www.studocu.com/ph/document/capiz-state-university/general-education/chapter-6-group-2-bsed-english-1-b-report/13055510" int2:sourceSnippet="When you just use your voice to communicate, you’re only using one part of this magnificent communication medium you have at your disposal – your body. The different gestures you make with your body can range from the overt to the subtle. However, you can use them to convey even more meaning than might be interpreted from the words coming ...">
              <int2:suggestions int2:citationType="Inline">
                <int2:suggestion int2:citationStyle="Mla" int2:isIdentical="0">
                  <int2:citationText>(“Chapter 6- Group 2 BSED English 1-B Report”)</int2:citationText>
                </int2:suggestion>
                <int2:suggestion int2:citationStyle="Apa" int2:isIdentical="0">
                  <int2:citationText>(“Chapter 6- Group 2 BSED English 1-B Report”)</int2:citationText>
                </int2:suggestion>
                <int2:suggestion int2:citationStyle="Chicago" int2:isIdentical="0">
                  <int2:citationText>(“Chapter 6- Group 2 BSED English 1-B Report”)</int2:citationText>
                </int2:suggestion>
              </int2:suggestions>
              <int2:suggestions int2:citationType="Full">
                <int2:suggestion int2:citationStyle="Mla" int2:isIdentical="0">
                  <int2:citationText>&lt;i&gt;Chapter 6- Group 2 BSED English 1-B Report&lt;/i&gt;, https://www.studocu.com/ph/document/capiz-state-university/general-education/chapter-6-group-2-bsed-english-1-b-report/13055510.</int2:citationText>
                </int2:suggestion>
                <int2:suggestion int2:citationStyle="Apa" int2:isIdentical="0">
                  <int2:citationText>&lt;i&gt;Chapter 6- Group 2 BSED English 1-B Report&lt;/i&gt;. (n.d.). Retrieved from https://www.studocu.com/ph/document/capiz-state-university/general-education/chapter-6-group-2-bsed-english-1-b-report/13055510</int2:citationText>
                </int2:suggestion>
                <int2:suggestion int2:citationStyle="Chicago" int2:isIdentical="0">
                  <int2:citationText>“Chapter 6- Group 2 BSED English 1-B Report” n.d., https://www.studocu.com/ph/document/capiz-state-university/general-education/chapter-6-group-2-bsed-english-1-b-report/13055510.</int2:citationText>
                </int2:suggestion>
              </int2:suggestions>
            </int2:source>
          </int2:similarityCritique>
        </oel:ext>
      </int2:extLst>
    </int2:bookmark>
    <int2:bookmark int2:bookmarkName="_Int_DUGTNgAT" int2:invalidationBookmarkName="" int2:hashCode="KlBhJpMIAPgHzj" int2:id="oRYMrI8D"/>
    <int2:bookmark int2:bookmarkName="_Int_a4Nh2bBQ" int2:invalidationBookmarkName="" int2:hashCode="bIcFV/0DrrDvvp" int2:id="rYUuWrDV"/>
    <int2:bookmark int2:bookmarkName="_Int_3MZjyRW1" int2:invalidationBookmarkName="" int2:hashCode="sjaxnnPvIemuyN" int2:id="tEQ9lIwD">
      <int2:state int2:value="Rejected" int2:type="AugLoop_Text_Critique"/>
    </int2:bookmark>
    <int2:bookmark int2:bookmarkName="_Int_IkegxnvB" int2:invalidationBookmarkName="" int2:hashCode="4TreEdG3P5XDw9" int2:id="uo82Tzz0"/>
    <int2:bookmark int2:bookmarkName="_Int_QJbSKJ9p" int2:invalidationBookmarkName="" int2:hashCode="QFRXqn6+u1Tke5" int2:id="vXWCK6Tv">
      <int2:extLst>
        <oel:ext uri="426473B9-03D8-482F-96C9-C2C85392BACA">
          <int2:similarityCritique int2:version="1" int2:context="Scaffolded academic conversations: Access to 21st-Century collaboration and communication skills.">
            <int2:source int2:sourceType="Online" int2:sourceTitle="Scaffolded Academic Conversations: Access to 21st-Century Collaboration ..." int2:sourceUrl="https://journals.sagepub.com/doi/abs/10.1177/1053451218762478" int2:sourceSnippet="Scaffolded Academic Conversations: Access to 21st-Century Collaboration and Communication Skills. Tracy G. Spies, PhD and Yunying Xu, MEd. Intervention in School and Clinic 2018 54: 1, 22-30 Share. Share. ... Scaffolded Academic Conversations: Access to 21st-Century Collaboration and Communication Skills Show all authors. Tracy G. Spies, PhD 1.">
              <int2:suggestions int2:citationType="Inline">
                <int2:suggestion int2:citationStyle="Mla" int2:isIdentical="1">
                  <int2:citationText>(“Scaffolded Academic Conversations: Access to 21st-Century Collaboration ...”)</int2:citationText>
                </int2:suggestion>
                <int2:suggestion int2:citationStyle="Apa" int2:isIdentical="1">
                  <int2:citationText>(“Scaffolded Academic Conversations: Access to 21st-Century Collaboration ...”)</int2:citationText>
                </int2:suggestion>
                <int2:suggestion int2:citationStyle="Chicago" int2:isIdentical="1">
                  <int2:citationText>(“Scaffolded Academic Conversations: Access to 21st-Century Collaboration ...”)</int2:citationText>
                </int2:suggestion>
              </int2:suggestions>
              <int2:suggestions int2:citationType="Full">
                <int2:suggestion int2:citationStyle="Mla" int2:isIdentical="1">
                  <int2:citationText>&lt;i&gt;Scaffolded Academic Conversations: Access to 21st-Century Collaboration ...&lt;/i&gt;, https://journals.sagepub.com/doi/abs/10.1177/1053451218762478.</int2:citationText>
                </int2:suggestion>
                <int2:suggestion int2:citationStyle="Apa" int2:isIdentical="1">
                  <int2:citationText>&lt;i&gt;Scaffolded Academic Conversations: Access to 21st-Century Collaboration ...&lt;/i&gt;. (n.d.). Retrieved from https://journals.sagepub.com/doi/abs/10.1177/1053451218762478</int2:citationText>
                </int2:suggestion>
                <int2:suggestion int2:citationStyle="Chicago" int2:isIdentical="1">
                  <int2:citationText>“Scaffolded Academic Conversations: Access to 21st-Century Collaboration ...” n.d., https://journals.sagepub.com/doi/abs/10.1177/1053451218762478.</int2:citationText>
                </int2:suggestion>
              </int2:suggestions>
            </int2:source>
            <int2:source int2:sourceType="Online" int2:sourceTitle="Scaffolded Academic Conversations: Access to 21st-Century Collaboration ..." int2:sourceUrl="https://eric.ed.gov/?id=EJ1188177" int2:sourceSnippet="Scaffolded Academic Conversations: Access to 21st-Century Collaboration and Communication Skills. Spies, Tracy G.; Xu, Yunying. Intervention in School and Clinic, v54 n1 p22-30 Sep 2018. Communication and collaboration are essential components of 21st-century learning skills. In response, national standards have increased attention on these ...">
              <int2:suggestions int2:citationType="Inline">
                <int2:suggestion int2:citationStyle="Mla" int2:isIdentical="1">
                  <int2:citationText>(“Scaffolded Academic Conversations: Access to 21st-Century Collaboration ...”)</int2:citationText>
                </int2:suggestion>
                <int2:suggestion int2:citationStyle="Apa" int2:isIdentical="1">
                  <int2:citationText>(“Scaffolded Academic Conversations: Access to 21st-Century Collaboration ...”)</int2:citationText>
                </int2:suggestion>
                <int2:suggestion int2:citationStyle="Chicago" int2:isIdentical="1">
                  <int2:citationText>(“Scaffolded Academic Conversations: Access to 21st-Century Collaboration ...”)</int2:citationText>
                </int2:suggestion>
              </int2:suggestions>
              <int2:suggestions int2:citationType="Full">
                <int2:suggestion int2:citationStyle="Mla" int2:isIdentical="1">
                  <int2:citationText>&lt;i&gt;Scaffolded Academic Conversations: Access to 21st-Century Collaboration ...&lt;/i&gt;, https://eric.ed.gov/?id=EJ1188177.</int2:citationText>
                </int2:suggestion>
                <int2:suggestion int2:citationStyle="Apa" int2:isIdentical="1">
                  <int2:citationText>&lt;i&gt;Scaffolded Academic Conversations: Access to 21st-Century Collaboration ...&lt;/i&gt;. (n.d.). Retrieved from https://eric.ed.gov/?id=EJ1188177</int2:citationText>
                </int2:suggestion>
                <int2:suggestion int2:citationStyle="Chicago" int2:isIdentical="1">
                  <int2:citationText>“Scaffolded Academic Conversations: Access to 21st-Century Collaboration ...” n.d., https://eric.ed.gov/?id=EJ1188177.</int2:citationText>
                </int2:suggestion>
              </int2:suggestions>
            </int2:source>
            <int2:source int2:sourceType="Online" int2:sourceTitle="Distinguishing Between Casual Talk and Academic Talk Beginning in the ..." int2:sourceUrl="https://pubs.asha.org/doi/full/10.1044/2014_AJSLP-14-0032" int2:sourceSnippet="Purpose The need for speech-language pathologists (SLPs) to consider an academic talk (AT) ... Scaffolded Academic Conversations: Access to 21st-Century Collaboration and Communication Skills. Tracy G. Spies and Yunying Xu. American Journal of Speech-Language Pathology 27:2 (553-565) 3 May 2018.">
              <int2:suggestions int2:citationType="Inline">
                <int2:suggestion int2:citationStyle="Mla" int2:isIdentical="1">
                  <int2:citationText>(“Distinguishing Between Casual Talk and Academic Talk Beginning in the ...”)</int2:citationText>
                </int2:suggestion>
                <int2:suggestion int2:citationStyle="Apa" int2:isIdentical="1">
                  <int2:citationText>(“Distinguishing Between Casual Talk and Academic Talk Beginning in the ...”)</int2:citationText>
                </int2:suggestion>
                <int2:suggestion int2:citationStyle="Chicago" int2:isIdentical="1">
                  <int2:citationText>(“Distinguishing Between Casual Talk and Academic Talk Beginning in the ...”)</int2:citationText>
                </int2:suggestion>
              </int2:suggestions>
              <int2:suggestions int2:citationType="Full">
                <int2:suggestion int2:citationStyle="Mla" int2:isIdentical="1">
                  <int2:citationText>&lt;i&gt;Distinguishing Between Casual Talk and Academic Talk Beginning in the ...&lt;/i&gt;, https://pubs.asha.org/doi/full/10.1044/2014_AJSLP-14-0032.</int2:citationText>
                </int2:suggestion>
                <int2:suggestion int2:citationStyle="Apa" int2:isIdentical="1">
                  <int2:citationText>&lt;i&gt;Distinguishing Between Casual Talk and Academic Talk Beginning in the ...&lt;/i&gt;. (n.d.). Retrieved from https://pubs.asha.org/doi/full/10.1044/2014_AJSLP-14-0032</int2:citationText>
                </int2:suggestion>
                <int2:suggestion int2:citationStyle="Chicago" int2:isIdentical="1">
                  <int2:citationText>“Distinguishing Between Casual Talk and Academic Talk Beginning in the ...” n.d., https://pubs.asha.org/doi/full/10.1044/2014_AJSLP-14-0032.</int2:citationText>
                </int2:suggestion>
              </int2:suggestions>
            </int2:source>
          </int2:similarityCritique>
        </oel:ext>
      </int2:extLst>
    </int2:bookmark>
    <int2:bookmark int2:bookmarkName="_Int_USR0DvEx" int2:invalidationBookmarkName="" int2:hashCode="VgNVGwK9SQIT00" int2:id="vjRpaJvQ">
      <int2:extLst>
        <oel:ext uri="426473B9-03D8-482F-96C9-C2C85392BACA">
          <int2:similarityCritique int2:version="1" int2:context="Project Management Systems as Means of Development Students Time Management Skills.">
            <int2:source int2:sourceType="Online" int2:sourceTitle="Talk Author Index - EasyChair" int2:sourceUrl="https://easychair.org/smart-program/ICTERI-2019/talk_author_index.html" int2:sourceSnippet="Project Management Systems as Means of Development Students Time Management Skills. Shebanin, Vyacheslav: Forecasting of Cereal Crop Harvest on the Basis of an Extrapolation Canonical Model of a Vector Random Sequence. Shelest, Sofiia: Simulating Pairwise Communication for Studying Its Impact on Macro-Behaviour of Communities.">
              <int2:suggestions int2:citationType="Inline">
                <int2:suggestion int2:citationStyle="Mla" int2:isIdentical="1">
                  <int2:citationText>(“Talk Author Index - EasyChair”)</int2:citationText>
                </int2:suggestion>
                <int2:suggestion int2:citationStyle="Apa" int2:isIdentical="1">
                  <int2:citationText>(“Talk Author Index - EasyChair”)</int2:citationText>
                </int2:suggestion>
                <int2:suggestion int2:citationStyle="Chicago" int2:isIdentical="1">
                  <int2:citationText>(“Talk Author Index - EasyChair”)</int2:citationText>
                </int2:suggestion>
              </int2:suggestions>
              <int2:suggestions int2:citationType="Full">
                <int2:suggestion int2:citationStyle="Mla" int2:isIdentical="1">
                  <int2:citationText>&lt;i&gt;Talk Author Index - EasyChair&lt;/i&gt;, https://easychair.org/smart-program/ICTERI-2019/talk_author_index.html.</int2:citationText>
                </int2:suggestion>
                <int2:suggestion int2:citationStyle="Apa" int2:isIdentical="1">
                  <int2:citationText>&lt;i&gt;Talk Author Index - EasyChair&lt;/i&gt;. (n.d.). Retrieved from https://easychair.org/smart-program/ICTERI-2019/talk_author_index.html</int2:citationText>
                </int2:suggestion>
                <int2:suggestion int2:citationStyle="Chicago" int2:isIdentical="1">
                  <int2:citationText>“Talk Author Index - EasyChair” n.d., https://easychair.org/smart-program/ICTERI-2019/talk_author_index.html.</int2:citationText>
                </int2:suggestion>
              </int2:suggestions>
            </int2:source>
            <int2:source int2:sourceType="Online" int2:sourceTitle="PEDAGOGICAL PRACTICE IN THE SYSTEM OF PROFESSIONAL TRAINING OF ..." int2:sourceUrl="http://npo.kubg.edu.ua/article/view/260825" int2:sourceSnippet="Shchetynina O., Horbatiuk L., Alieksieieva H., Kravchenko N. Project Management Systems as Means of Development Students Time Management Skills. ICTERI. 2019. Vol. 6. P. 370–384. Vlasii, O. (2021). Shliakhy modernizatsii praktychnoi pidhotovky maibutnikh uchyteliv informatyky [Ways to modernize the practical training of future teachers of ...">
              <int2:suggestions int2:citationType="Inline">
                <int2:suggestion int2:citationStyle="Mla" int2:isIdentical="1">
                  <int2:citationText>(“PEDAGOGICAL PRACTICE IN THE SYSTEM OF PROFESSIONAL TRAINING OF ...”)</int2:citationText>
                </int2:suggestion>
                <int2:suggestion int2:citationStyle="Apa" int2:isIdentical="1">
                  <int2:citationText>(“PEDAGOGICAL PRACTICE IN THE SYSTEM OF PROFESSIONAL TRAINING OF ...”)</int2:citationText>
                </int2:suggestion>
                <int2:suggestion int2:citationStyle="Chicago" int2:isIdentical="1">
                  <int2:citationText>(“PEDAGOGICAL PRACTICE IN THE SYSTEM OF PROFESSIONAL TRAINING OF ...”)</int2:citationText>
                </int2:suggestion>
              </int2:suggestions>
              <int2:suggestions int2:citationType="Full">
                <int2:suggestion int2:citationStyle="Mla" int2:isIdentical="1">
                  <int2:citationText>&lt;i&gt;PEDAGOGICAL PRACTICE IN THE SYSTEM OF PROFESSIONAL TRAINING OF ...&lt;/i&gt;, http://npo.kubg.edu.ua/article/view/260825.</int2:citationText>
                </int2:suggestion>
                <int2:suggestion int2:citationStyle="Apa" int2:isIdentical="1">
                  <int2:citationText>&lt;i&gt;PEDAGOGICAL PRACTICE IN THE SYSTEM OF PROFESSIONAL TRAINING OF ...&lt;/i&gt;. (n.d.). Retrieved from http://npo.kubg.edu.ua/article/view/260825</int2:citationText>
                </int2:suggestion>
                <int2:suggestion int2:citationStyle="Chicago" int2:isIdentical="1">
                  <int2:citationText>“PEDAGOGICAL PRACTICE IN THE SYSTEM OF PROFESSIONAL TRAINING OF ...” n.d., http://npo.kubg.edu.ua/article/view/260825.</int2:citationText>
                </int2:suggestion>
              </int2:suggestions>
            </int2:source>
            <int2:source int2:sourceType="Online" int2:sourceTitle="Larysa HORBATIUK | Associate professor of the Department of Informatics ..." int2:sourceUrl="https://www.researchgate.net/profile/Larysa-Horbatiuk" int2:sourceSnippet="Project Management Systems as Means of Development Students Time Management Skills. Conference Paper. Full-text available. Jun 2019; Olha Shchetynina. Hanna Alieksieieva. Nataliia Kravchenko.">
              <int2:suggestions int2:citationType="Inline">
                <int2:suggestion int2:citationStyle="Mla" int2:isIdentical="1">
                  <int2:citationText>(“Larysa HORBATIUK | Associate professor of the Department of Informatics ...”)</int2:citationText>
                </int2:suggestion>
                <int2:suggestion int2:citationStyle="Apa" int2:isIdentical="1">
                  <int2:citationText>(“Larysa HORBATIUK | Associate professor of the Department of Informatics ...”)</int2:citationText>
                </int2:suggestion>
                <int2:suggestion int2:citationStyle="Chicago" int2:isIdentical="1">
                  <int2:citationText>(“Larysa HORBATIUK | Associate professor of the Department of Informatics ...”)</int2:citationText>
                </int2:suggestion>
              </int2:suggestions>
              <int2:suggestions int2:citationType="Full">
                <int2:suggestion int2:citationStyle="Mla" int2:isIdentical="1">
                  <int2:citationText>&lt;i&gt;Larysa HORBATIUK | Associate professor of the Department of Informatics ...&lt;/i&gt;, https://www.researchgate.net/profile/Larysa-Horbatiuk.</int2:citationText>
                </int2:suggestion>
                <int2:suggestion int2:citationStyle="Apa" int2:isIdentical="1">
                  <int2:citationText>&lt;i&gt;Larysa HORBATIUK | Associate professor of the Department of Informatics ...&lt;/i&gt;. (n.d.). Retrieved from https://www.researchgate.net/profile/Larysa-Horbatiuk</int2:citationText>
                </int2:suggestion>
                <int2:suggestion int2:citationStyle="Chicago" int2:isIdentical="1">
                  <int2:citationText>“Larysa HORBATIUK | Associate professor of the Department of Informatics ...” n.d., https://www.researchgate.net/profile/Larysa-Horbatiuk.</int2:citationText>
                </int2:suggestion>
              </int2:suggestions>
            </int2:source>
          </int2:similarityCritique>
        </oel:ext>
      </int2:extLst>
    </int2:bookmark>
    <int2:bookmark int2:bookmarkName="_Int_Cow61zkw" int2:invalidationBookmarkName="" int2:hashCode="bvEj3orUmg+HoR" int2:id="xN1vfyjb"/>
    <int2:bookmark int2:bookmarkName="_Int_S5fRg9jT" int2:invalidationBookmarkName="" int2:hashCode="bvEj3orUmg+HoR" int2:id="yFYlCT9p"/>
    <int2:entireDocument int2:id="5mMN3qIz">
      <int2:extLst>
        <oel:ext uri="E302BA01-7950-474C-9AD3-286E660C40A8">
          <int2:similaritySummary int2:version="1" int2:runId="1659298852469" int2:tilesCheckedInThisRun="0" int2:totalNumOfTiles="55" int2:similarityAnnotationCount="7" int2:numWords="2061" int2:numFlaggedWords="111"/>
        </oel:ext>
      </int2:extLst>
    </int2:entireDocument>
  </int2:observations>
  <int2:intelligenceSettings/>
  <int2:onDemandWorkflows>
    <int2:onDemandWorkflow int2:type="SimilarityCheck" int2:paragraphVersions="11E42F31-77777777 79F31A87-77777777 7E4DA1ED-77777777 034A0F17-1B9CFCE1 4B31A0EC-79DBB18B 49F76716-77777777 333A904F-3E29550E 5BF14657-697B9B87 52245C15-5F8B8AE9 57ED81B8-77777777 4D9665DB-77777777 1DCE5F9F-1DE7AE6F 1137212B-77777777 0B003043-77777777 21483250-77777777 69BEF4D6-77777777 5DC3A469-77777777 358734D9-77777777 1F034778-77777777 5BD989E1-77777777 438B5AEC-5A9F9624 542BF5F0-77777777 3586C8BD-77777777 0ECFB841-77777777 51DC54ED-77777777 0CB2F499-77777777 485E45A8-527D2560 63A32116-77777777 043927C8-4502A5B5 1FB7CE84-77777777 697A73E5-37CA4A87 19BCFF25-77777777 0294F7F3-77777777 27F8E006-77777777 11B7093F-77777777 35EA6FCF-77777777 7DD01B55-00B72C8A 33B5827E-77777777 555BE3EE-7714171C 4143F83A-77777777 6796AFF2-14CD3B04 1CB2328C-77777777 5AEBEDB0-77777777 45CC47A4-7B49D7E2 69A6D32E-35967B30 6E1373CA-1BA37AB3 7B4DF56E-77777777 78CD7046-280A6B0E 32B9C410-77777777 7C591C3F-77777777 019D8F9B-77777777 149AE462-769A2A38 6F6368EB-53BCFFB9 14AB3BE5-77777777 15384A7D-77777777 2B8E55F2-3FEB2E2E 0E83ED69-77777777 763791B9-77777777 4CDE4DB8-77777777 07587678-77777777 67C59F46-7834A509 237C3DC9-77777777 705B1D6F-77777777 72852E39-77777777 7A4B2721-77777777 302928E1-77777777 36121E60-77777777 70240C28-77777777 31F35F15-77777777 6093688B-77777777 121E7404-77777777 355576ED-77777777 2AC021CA-77777777 27DD04FF-77777777 65157078-77777777 3DAE36BE-77777777 5F76E027-77777777 08E797EA-15DD50A5 77D544CF-77777777 4B599FDA-2F786591 7D72EC08-77777777"/>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34CE"/>
    <w:rsid w:val="00015F68"/>
    <w:rsid w:val="00027900"/>
    <w:rsid w:val="00067787"/>
    <w:rsid w:val="00081F30"/>
    <w:rsid w:val="00093079"/>
    <w:rsid w:val="000A60BB"/>
    <w:rsid w:val="000D577E"/>
    <w:rsid w:val="000E1AD3"/>
    <w:rsid w:val="000E2243"/>
    <w:rsid w:val="00107073"/>
    <w:rsid w:val="001104C8"/>
    <w:rsid w:val="001564E5"/>
    <w:rsid w:val="001636F0"/>
    <w:rsid w:val="001929C5"/>
    <w:rsid w:val="001C055E"/>
    <w:rsid w:val="001E28BF"/>
    <w:rsid w:val="001E6FC0"/>
    <w:rsid w:val="001F1619"/>
    <w:rsid w:val="001F4C72"/>
    <w:rsid w:val="0020651D"/>
    <w:rsid w:val="00207837"/>
    <w:rsid w:val="0021777C"/>
    <w:rsid w:val="00222203"/>
    <w:rsid w:val="00223D22"/>
    <w:rsid w:val="0023504A"/>
    <w:rsid w:val="002414D3"/>
    <w:rsid w:val="002472A6"/>
    <w:rsid w:val="00251FD5"/>
    <w:rsid w:val="00254D67"/>
    <w:rsid w:val="00274BCE"/>
    <w:rsid w:val="002947D1"/>
    <w:rsid w:val="002B2BEA"/>
    <w:rsid w:val="002F127E"/>
    <w:rsid w:val="002F25D5"/>
    <w:rsid w:val="002F5433"/>
    <w:rsid w:val="002F7FDF"/>
    <w:rsid w:val="00320C83"/>
    <w:rsid w:val="00324856"/>
    <w:rsid w:val="00327E03"/>
    <w:rsid w:val="0034679F"/>
    <w:rsid w:val="00360479"/>
    <w:rsid w:val="003628E1"/>
    <w:rsid w:val="00393630"/>
    <w:rsid w:val="003C1EC0"/>
    <w:rsid w:val="003C2A5A"/>
    <w:rsid w:val="003C3A1A"/>
    <w:rsid w:val="003C5FDF"/>
    <w:rsid w:val="003E42E1"/>
    <w:rsid w:val="00400ACA"/>
    <w:rsid w:val="00402D6B"/>
    <w:rsid w:val="00421D67"/>
    <w:rsid w:val="00440BB3"/>
    <w:rsid w:val="00443E17"/>
    <w:rsid w:val="00465716"/>
    <w:rsid w:val="00467A4A"/>
    <w:rsid w:val="00481BA2"/>
    <w:rsid w:val="00481E60"/>
    <w:rsid w:val="00486C8F"/>
    <w:rsid w:val="004933C6"/>
    <w:rsid w:val="00497AAC"/>
    <w:rsid w:val="004A7DB5"/>
    <w:rsid w:val="00520773"/>
    <w:rsid w:val="005371B6"/>
    <w:rsid w:val="005508F3"/>
    <w:rsid w:val="00566686"/>
    <w:rsid w:val="00586151"/>
    <w:rsid w:val="0059437E"/>
    <w:rsid w:val="0059632A"/>
    <w:rsid w:val="005B1326"/>
    <w:rsid w:val="005C7DFD"/>
    <w:rsid w:val="005D7D38"/>
    <w:rsid w:val="005E1AD4"/>
    <w:rsid w:val="00614F6C"/>
    <w:rsid w:val="00661A53"/>
    <w:rsid w:val="006648D6"/>
    <w:rsid w:val="00692053"/>
    <w:rsid w:val="006A0C38"/>
    <w:rsid w:val="006A19C7"/>
    <w:rsid w:val="006F13ED"/>
    <w:rsid w:val="00737364"/>
    <w:rsid w:val="0074316D"/>
    <w:rsid w:val="00754339"/>
    <w:rsid w:val="007577F6"/>
    <w:rsid w:val="00780B59"/>
    <w:rsid w:val="007962A3"/>
    <w:rsid w:val="007B05DE"/>
    <w:rsid w:val="007B26CB"/>
    <w:rsid w:val="007F1A6A"/>
    <w:rsid w:val="00800E85"/>
    <w:rsid w:val="008011E2"/>
    <w:rsid w:val="00806717"/>
    <w:rsid w:val="00821D71"/>
    <w:rsid w:val="0083660F"/>
    <w:rsid w:val="00845C5B"/>
    <w:rsid w:val="00856500"/>
    <w:rsid w:val="0086300E"/>
    <w:rsid w:val="00866DE6"/>
    <w:rsid w:val="00875AAC"/>
    <w:rsid w:val="0087742A"/>
    <w:rsid w:val="00877ACA"/>
    <w:rsid w:val="00887B8F"/>
    <w:rsid w:val="008A174F"/>
    <w:rsid w:val="008A1EE4"/>
    <w:rsid w:val="008C03FE"/>
    <w:rsid w:val="008C39F3"/>
    <w:rsid w:val="008D6703"/>
    <w:rsid w:val="008F4D1B"/>
    <w:rsid w:val="00914D8C"/>
    <w:rsid w:val="009222F0"/>
    <w:rsid w:val="0092441D"/>
    <w:rsid w:val="0092544B"/>
    <w:rsid w:val="00940B1B"/>
    <w:rsid w:val="0096767B"/>
    <w:rsid w:val="009968B9"/>
    <w:rsid w:val="009F753A"/>
    <w:rsid w:val="00A56F79"/>
    <w:rsid w:val="00A609E4"/>
    <w:rsid w:val="00A61C7F"/>
    <w:rsid w:val="00AA4F41"/>
    <w:rsid w:val="00AA63A9"/>
    <w:rsid w:val="00AD635C"/>
    <w:rsid w:val="00AF3961"/>
    <w:rsid w:val="00B2404A"/>
    <w:rsid w:val="00B43D13"/>
    <w:rsid w:val="00B67336"/>
    <w:rsid w:val="00B85EBF"/>
    <w:rsid w:val="00B91ABB"/>
    <w:rsid w:val="00BD366D"/>
    <w:rsid w:val="00BD42C6"/>
    <w:rsid w:val="00BD4E06"/>
    <w:rsid w:val="00BF4694"/>
    <w:rsid w:val="00C00AAD"/>
    <w:rsid w:val="00C0354B"/>
    <w:rsid w:val="00C0477E"/>
    <w:rsid w:val="00C349F3"/>
    <w:rsid w:val="00C422FC"/>
    <w:rsid w:val="00C5124F"/>
    <w:rsid w:val="00C62C76"/>
    <w:rsid w:val="00C744E8"/>
    <w:rsid w:val="00C868E5"/>
    <w:rsid w:val="00C93ECC"/>
    <w:rsid w:val="00C941ED"/>
    <w:rsid w:val="00CA5DC9"/>
    <w:rsid w:val="00CA6264"/>
    <w:rsid w:val="00CF7268"/>
    <w:rsid w:val="00D41AD5"/>
    <w:rsid w:val="00D80249"/>
    <w:rsid w:val="00D90CEA"/>
    <w:rsid w:val="00D9467B"/>
    <w:rsid w:val="00DA709A"/>
    <w:rsid w:val="00DC037F"/>
    <w:rsid w:val="00DC1439"/>
    <w:rsid w:val="00DD3141"/>
    <w:rsid w:val="00DE094E"/>
    <w:rsid w:val="00DE0C02"/>
    <w:rsid w:val="00E1738E"/>
    <w:rsid w:val="00E431EA"/>
    <w:rsid w:val="00E50D2D"/>
    <w:rsid w:val="00E52197"/>
    <w:rsid w:val="00E758D6"/>
    <w:rsid w:val="00E77EFF"/>
    <w:rsid w:val="00EB6F8A"/>
    <w:rsid w:val="00EF13FE"/>
    <w:rsid w:val="00F034CE"/>
    <w:rsid w:val="00F216C9"/>
    <w:rsid w:val="00F259E2"/>
    <w:rsid w:val="00F35A8C"/>
    <w:rsid w:val="00F4333A"/>
    <w:rsid w:val="00F442F1"/>
    <w:rsid w:val="00F72256"/>
    <w:rsid w:val="00F766DF"/>
    <w:rsid w:val="00F923F8"/>
    <w:rsid w:val="00F95130"/>
    <w:rsid w:val="00FA3CD5"/>
    <w:rsid w:val="00FA5806"/>
    <w:rsid w:val="00FE4D07"/>
    <w:rsid w:val="00FE636B"/>
    <w:rsid w:val="00FF1F81"/>
    <w:rsid w:val="023E68F2"/>
    <w:rsid w:val="02FA41E8"/>
    <w:rsid w:val="052F1A87"/>
    <w:rsid w:val="091AD98A"/>
    <w:rsid w:val="0AB6A9EB"/>
    <w:rsid w:val="0FF78690"/>
    <w:rsid w:val="10EA4D64"/>
    <w:rsid w:val="115B6CF4"/>
    <w:rsid w:val="12861DC5"/>
    <w:rsid w:val="12F73D55"/>
    <w:rsid w:val="162EDE17"/>
    <w:rsid w:val="1831C106"/>
    <w:rsid w:val="1B024F3A"/>
    <w:rsid w:val="20BDA54E"/>
    <w:rsid w:val="226EA1FD"/>
    <w:rsid w:val="237C6133"/>
    <w:rsid w:val="254E4A91"/>
    <w:rsid w:val="27421320"/>
    <w:rsid w:val="2816C401"/>
    <w:rsid w:val="3041BBDE"/>
    <w:rsid w:val="31809CDE"/>
    <w:rsid w:val="33795CA0"/>
    <w:rsid w:val="35152D01"/>
    <w:rsid w:val="373DADC7"/>
    <w:rsid w:val="38C28B72"/>
    <w:rsid w:val="38D97E28"/>
    <w:rsid w:val="3B846E85"/>
    <w:rsid w:val="3B9FFF5A"/>
    <w:rsid w:val="42AE64A7"/>
    <w:rsid w:val="45B80130"/>
    <w:rsid w:val="46CF0EB2"/>
    <w:rsid w:val="483BB682"/>
    <w:rsid w:val="4D0F27A5"/>
    <w:rsid w:val="4E682C26"/>
    <w:rsid w:val="4EDA2097"/>
    <w:rsid w:val="503ADED2"/>
    <w:rsid w:val="52CC75F7"/>
    <w:rsid w:val="540A270C"/>
    <w:rsid w:val="55ECE69A"/>
    <w:rsid w:val="5602B4F8"/>
    <w:rsid w:val="56733E0B"/>
    <w:rsid w:val="56A8BF90"/>
    <w:rsid w:val="5AF76DD4"/>
    <w:rsid w:val="61612A4A"/>
    <w:rsid w:val="61F4C083"/>
    <w:rsid w:val="639090E4"/>
    <w:rsid w:val="65F1CF8D"/>
    <w:rsid w:val="678D9FEE"/>
    <w:rsid w:val="6B792C20"/>
    <w:rsid w:val="6C6CEF13"/>
    <w:rsid w:val="6DFCE172"/>
    <w:rsid w:val="6F98B1D3"/>
    <w:rsid w:val="72A6AF12"/>
    <w:rsid w:val="747800F8"/>
    <w:rsid w:val="761D1FA5"/>
    <w:rsid w:val="767AE3E7"/>
    <w:rsid w:val="77B8F006"/>
    <w:rsid w:val="788DA0E7"/>
    <w:rsid w:val="789786AB"/>
    <w:rsid w:val="78FCC839"/>
    <w:rsid w:val="7C3468FB"/>
    <w:rsid w:val="7F6C09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20294"/>
  <w15:chartTrackingRefBased/>
  <w15:docId w15:val="{C8555D34-5313-46FA-A103-E1D81C6C2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Default">
    <w:name w:val="Default"/>
    <w:rsid w:val="00F034CE"/>
    <w:pPr>
      <w:autoSpaceDE w:val="0"/>
      <w:autoSpaceDN w:val="0"/>
      <w:adjustRightInd w:val="0"/>
      <w:spacing w:after="0" w:line="240" w:lineRule="auto"/>
    </w:pPr>
    <w:rPr>
      <w:rFonts w:ascii="Arial" w:hAnsi="Arial" w:cs="Arial"/>
      <w:color w:val="000000"/>
      <w:sz w:val="24"/>
      <w:szCs w:val="24"/>
    </w:rPr>
  </w:style>
  <w:style w:type="paragraph" w:styleId="Antet">
    <w:name w:val="header"/>
    <w:basedOn w:val="Normal"/>
    <w:link w:val="AntetCaracter"/>
    <w:uiPriority w:val="99"/>
    <w:unhideWhenUsed/>
    <w:rsid w:val="00661A53"/>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61A53"/>
  </w:style>
  <w:style w:type="paragraph" w:styleId="Subsol">
    <w:name w:val="footer"/>
    <w:basedOn w:val="Normal"/>
    <w:link w:val="SubsolCaracter"/>
    <w:uiPriority w:val="99"/>
    <w:unhideWhenUsed/>
    <w:rsid w:val="00661A53"/>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61A53"/>
  </w:style>
  <w:style w:type="character" w:styleId="Numrdepagin">
    <w:name w:val="page number"/>
    <w:basedOn w:val="Fontdeparagrafimplicit"/>
    <w:uiPriority w:val="99"/>
    <w:semiHidden/>
    <w:unhideWhenUsed/>
    <w:rsid w:val="00F216C9"/>
  </w:style>
  <w:style w:type="table" w:styleId="Tabelgril">
    <w:name w:val="Table Grid"/>
    <w:basedOn w:val="TabelNormal"/>
    <w:uiPriority w:val="59"/>
    <w:rsid w:val="00F259E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2238</Words>
  <Characters>12986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Ioana Vasiliu (2017455)</cp:lastModifiedBy>
  <cp:revision>2</cp:revision>
  <dcterms:created xsi:type="dcterms:W3CDTF">2022-10-13T12:34:00Z</dcterms:created>
  <dcterms:modified xsi:type="dcterms:W3CDTF">2022-10-13T12:34:00Z</dcterms:modified>
</cp:coreProperties>
</file>