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kern w:val="2"/>
          <w:lang w:val="en-GB"/>
        </w:rPr>
        <w:id w:val="-1148129094"/>
        <w:docPartObj>
          <w:docPartGallery w:val="Cover Pages"/>
          <w:docPartUnique/>
        </w:docPartObj>
      </w:sdtPr>
      <w:sdtContent>
        <w:p w14:paraId="1DBB3685" w14:textId="78AE3752" w:rsidR="00825965" w:rsidRDefault="00825965">
          <w:pPr>
            <w:pStyle w:val="NoSpacing"/>
          </w:pPr>
          <w:r>
            <w:rPr>
              <w:noProof/>
            </w:rPr>
            <w:drawing>
              <wp:inline distT="0" distB="0" distL="0" distR="0" wp14:anchorId="0526378D" wp14:editId="74756A9D">
                <wp:extent cx="1865656" cy="830410"/>
                <wp:effectExtent l="0" t="0" r="0" b="0"/>
                <wp:docPr id="157857295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572957" name="Picture 1" descr="A close-up of a sig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912865" cy="851423"/>
                        </a:xfrm>
                        <a:prstGeom prst="rect">
                          <a:avLst/>
                        </a:prstGeom>
                      </pic:spPr>
                    </pic:pic>
                  </a:graphicData>
                </a:graphic>
              </wp:inline>
            </w:drawing>
          </w:r>
          <w:r w:rsidR="0044643E">
            <w:rPr>
              <w:noProof/>
            </w:rPr>
            <mc:AlternateContent>
              <mc:Choice Requires="wpg">
                <w:drawing>
                  <wp:anchor distT="0" distB="0" distL="114300" distR="114300" simplePos="0" relativeHeight="251659264" behindDoc="1" locked="0" layoutInCell="1" allowOverlap="1" wp14:anchorId="084E1B3D" wp14:editId="6B74BE1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82850" cy="10153650"/>
                    <wp:effectExtent l="0" t="0" r="0" b="0"/>
                    <wp:wrapNone/>
                    <wp:docPr id="94941667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2850" cy="10153650"/>
                              <a:chOff x="0" y="0"/>
                              <a:chExt cx="2194560" cy="9125712"/>
                            </a:xfrm>
                          </wpg:grpSpPr>
                          <wps:wsp>
                            <wps:cNvPr id="1384979599"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20915201"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3-08-29T00:00:00Z">
                                      <w:dateFormat w:val="M/d/yyyy"/>
                                      <w:lid w:val="en-US"/>
                                      <w:storeMappedDataAs w:val="dateTime"/>
                                      <w:calendar w:val="gregorian"/>
                                    </w:date>
                                  </w:sdtPr>
                                  <w:sdtContent>
                                    <w:p w14:paraId="5387379C" w14:textId="53FDD1B6" w:rsidR="00825965" w:rsidRPr="00825965" w:rsidRDefault="00825965">
                                      <w:pPr>
                                        <w:pStyle w:val="NoSpacing"/>
                                        <w:jc w:val="right"/>
                                        <w:rPr>
                                          <w:rFonts w:ascii="Arial" w:hAnsi="Arial" w:cs="Arial"/>
                                          <w:color w:val="FFFFFF" w:themeColor="background1"/>
                                          <w:sz w:val="28"/>
                                          <w:szCs w:val="28"/>
                                        </w:rPr>
                                      </w:pPr>
                                      <w:r>
                                        <w:rPr>
                                          <w:rFonts w:ascii="Arial" w:hAnsi="Arial" w:cs="Arial"/>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806891866" name="Group 5"/>
                            <wpg:cNvGrpSpPr/>
                            <wpg:grpSpPr>
                              <a:xfrm>
                                <a:off x="76200" y="4210050"/>
                                <a:ext cx="2057400" cy="4910328"/>
                                <a:chOff x="80645" y="4211812"/>
                                <a:chExt cx="1306273" cy="3121026"/>
                              </a:xfrm>
                            </wpg:grpSpPr>
                            <wpg:grpSp>
                              <wpg:cNvPr id="1656925265" name="Group 6"/>
                              <wpg:cNvGrpSpPr>
                                <a:grpSpLocks noChangeAspect="1"/>
                              </wpg:cNvGrpSpPr>
                              <wpg:grpSpPr>
                                <a:xfrm>
                                  <a:off x="141062" y="4211812"/>
                                  <a:ext cx="1047750" cy="3121026"/>
                                  <a:chOff x="141062" y="4211812"/>
                                  <a:chExt cx="1047750" cy="3121026"/>
                                </a:xfrm>
                              </wpg:grpSpPr>
                              <wps:wsp>
                                <wps:cNvPr id="57458506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8607277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06158185"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22549870"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9854293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61238217"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61937123"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49694142"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243874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6179826"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6289234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4034478"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18618039" name="Group 7"/>
                              <wpg:cNvGrpSpPr>
                                <a:grpSpLocks noChangeAspect="1"/>
                              </wpg:cNvGrpSpPr>
                              <wpg:grpSpPr>
                                <a:xfrm>
                                  <a:off x="80645" y="4826972"/>
                                  <a:ext cx="1306273" cy="2505863"/>
                                  <a:chOff x="80645" y="4649964"/>
                                  <a:chExt cx="874712" cy="1677988"/>
                                </a:xfrm>
                              </wpg:grpSpPr>
                              <wps:wsp>
                                <wps:cNvPr id="155394568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0409534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2003685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53961473"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7418414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45964062"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241978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188137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7849879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2056382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88853127"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84E1B3D" id="Group 3" o:spid="_x0000_s1026" style="position:absolute;margin-left:0;margin-top:0;width:195.5pt;height:799.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" adj="18883" fillcolor="#4472c4 [3204]" stroked="f" strokeweight="1pt">
                      <v:textbox inset=",0,14.4pt,0">
                        <w:txbxContent>
                          <w:sdt>
                            <w:sdtPr>
                              <w:rPr>
                                <w:rFonts w:ascii="Arial" w:hAnsi="Arial" w:cs="Arial"/>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3-08-29T00:00:00Z">
                                <w:dateFormat w:val="M/d/yyyy"/>
                                <w:lid w:val="en-US"/>
                                <w:storeMappedDataAs w:val="dateTime"/>
                                <w:calendar w:val="gregorian"/>
                              </w:date>
                            </w:sdtPr>
                            <w:sdtContent>
                              <w:p w14:paraId="5387379C" w14:textId="53FDD1B6" w:rsidR="00825965" w:rsidRPr="00825965" w:rsidRDefault="00825965">
                                <w:pPr>
                                  <w:pStyle w:val="NoSpacing"/>
                                  <w:jc w:val="right"/>
                                  <w:rPr>
                                    <w:rFonts w:ascii="Arial" w:hAnsi="Arial" w:cs="Arial"/>
                                    <w:color w:val="FFFFFF" w:themeColor="background1"/>
                                    <w:sz w:val="28"/>
                                    <w:szCs w:val="28"/>
                                  </w:rPr>
                                </w:pPr>
                                <w:r>
                                  <w:rPr>
                                    <w:rFonts w:ascii="Arial" w:hAnsi="Arial" w:cs="Arial"/>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44643E">
            <w:rPr>
              <w:noProof/>
            </w:rPr>
            <mc:AlternateContent>
              <mc:Choice Requires="wps">
                <w:drawing>
                  <wp:anchor distT="0" distB="0" distL="114300" distR="114300" simplePos="0" relativeHeight="251660288" behindDoc="0" locked="0" layoutInCell="1" allowOverlap="1" wp14:anchorId="7DC84239" wp14:editId="382DF7D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402330" cy="987425"/>
                    <wp:effectExtent l="0" t="0" r="0" b="0"/>
                    <wp:wrapNone/>
                    <wp:docPr id="853937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987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2947AB" w14:textId="31348E94" w:rsidR="00825965" w:rsidRPr="00825965" w:rsidRDefault="00825965" w:rsidP="002F1814">
                                <w:pPr>
                                  <w:pStyle w:val="NoSpacing"/>
                                  <w:jc w:val="center"/>
                                  <w:rPr>
                                    <w:rFonts w:ascii="Arial" w:eastAsiaTheme="majorEastAsia" w:hAnsi="Arial" w:cs="Arial"/>
                                    <w:color w:val="262626" w:themeColor="text1" w:themeTint="D9"/>
                                    <w:sz w:val="72"/>
                                    <w:szCs w:val="72"/>
                                  </w:rPr>
                                </w:pPr>
                                <w:r w:rsidRPr="00825965">
                                  <w:rPr>
                                    <w:rFonts w:ascii="Arial" w:eastAsiaTheme="majorEastAsia" w:hAnsi="Arial" w:cs="Arial"/>
                                    <w:color w:val="262626" w:themeColor="text1" w:themeTint="D9"/>
                                    <w:sz w:val="72"/>
                                    <w:szCs w:val="72"/>
                                  </w:rPr>
                                  <w:t>Assessment 1</w:t>
                                </w:r>
                              </w:p>
                              <w:p w14:paraId="6701BDF9" w14:textId="43BC5636" w:rsidR="00825965" w:rsidRPr="00825965" w:rsidRDefault="00000000" w:rsidP="002F1814">
                                <w:pPr>
                                  <w:spacing w:before="120"/>
                                  <w:jc w:val="center"/>
                                  <w:rPr>
                                    <w:rFonts w:cs="Arial"/>
                                    <w:color w:val="404040" w:themeColor="text1" w:themeTint="BF"/>
                                    <w:sz w:val="36"/>
                                    <w:szCs w:val="36"/>
                                  </w:rPr>
                                </w:pPr>
                                <w:sdt>
                                  <w:sdtPr>
                                    <w:rPr>
                                      <w:rFonts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25965" w:rsidRPr="00825965">
                                      <w:rPr>
                                        <w:rFonts w:cs="Arial"/>
                                        <w:color w:val="404040" w:themeColor="text1" w:themeTint="BF"/>
                                        <w:sz w:val="36"/>
                                        <w:szCs w:val="36"/>
                                      </w:rPr>
                                      <w:t>Written assignment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DC84239" id="_x0000_t202" coordsize="21600,21600" o:spt="202" path="m,l,21600r21600,l21600,xe">
                    <v:stroke joinstyle="miter"/>
                    <v:path gradientshapeok="t" o:connecttype="rect"/>
                  </v:shapetype>
                  <v:shape id="Text Box 2" o:spid="_x0000_s1055" type="#_x0000_t202" style="position:absolute;margin-left:0;margin-top:0;width:267.9pt;height:77.7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" filled="f" stroked="f" strokeweight=".5pt">
                    <v:textbox style="mso-fit-shape-to-text:t" inset="0,0,0,0">
                      <w:txbxContent>
                        <w:p w14:paraId="382947AB" w14:textId="31348E94" w:rsidR="00825965" w:rsidRPr="00825965" w:rsidRDefault="00825965" w:rsidP="002F1814">
                          <w:pPr>
                            <w:pStyle w:val="NoSpacing"/>
                            <w:jc w:val="center"/>
                            <w:rPr>
                              <w:rFonts w:ascii="Arial" w:eastAsiaTheme="majorEastAsia" w:hAnsi="Arial" w:cs="Arial"/>
                              <w:color w:val="262626" w:themeColor="text1" w:themeTint="D9"/>
                              <w:sz w:val="72"/>
                              <w:szCs w:val="72"/>
                            </w:rPr>
                          </w:pPr>
                          <w:r w:rsidRPr="00825965">
                            <w:rPr>
                              <w:rFonts w:ascii="Arial" w:eastAsiaTheme="majorEastAsia" w:hAnsi="Arial" w:cs="Arial"/>
                              <w:color w:val="262626" w:themeColor="text1" w:themeTint="D9"/>
                              <w:sz w:val="72"/>
                              <w:szCs w:val="72"/>
                            </w:rPr>
                            <w:t>Assessment 1</w:t>
                          </w:r>
                        </w:p>
                        <w:p w14:paraId="6701BDF9" w14:textId="43BC5636" w:rsidR="00825965" w:rsidRPr="00825965" w:rsidRDefault="00000000" w:rsidP="002F1814">
                          <w:pPr>
                            <w:spacing w:before="120"/>
                            <w:jc w:val="center"/>
                            <w:rPr>
                              <w:rFonts w:cs="Arial"/>
                              <w:color w:val="404040" w:themeColor="text1" w:themeTint="BF"/>
                              <w:sz w:val="36"/>
                              <w:szCs w:val="36"/>
                            </w:rPr>
                          </w:pPr>
                          <w:sdt>
                            <w:sdtPr>
                              <w:rPr>
                                <w:rFonts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25965" w:rsidRPr="00825965">
                                <w:rPr>
                                  <w:rFonts w:cs="Arial"/>
                                  <w:color w:val="404040" w:themeColor="text1" w:themeTint="BF"/>
                                  <w:sz w:val="36"/>
                                  <w:szCs w:val="36"/>
                                </w:rPr>
                                <w:t>Written assignment (Report)</w:t>
                              </w:r>
                            </w:sdtContent>
                          </w:sdt>
                        </w:p>
                      </w:txbxContent>
                    </v:textbox>
                    <w10:wrap anchorx="page" anchory="page"/>
                  </v:shape>
                </w:pict>
              </mc:Fallback>
            </mc:AlternateContent>
          </w:r>
        </w:p>
        <w:p w14:paraId="531CA934" w14:textId="1F5E5A64" w:rsidR="00825965" w:rsidRDefault="0044643E">
          <w:r>
            <w:rPr>
              <w:noProof/>
            </w:rPr>
            <mc:AlternateContent>
              <mc:Choice Requires="wps">
                <w:drawing>
                  <wp:anchor distT="0" distB="0" distL="114300" distR="114300" simplePos="0" relativeHeight="251661312" behindDoc="0" locked="0" layoutInCell="1" allowOverlap="1" wp14:anchorId="51B1649B" wp14:editId="7B7A56BC">
                    <wp:simplePos x="0" y="0"/>
                    <wp:positionH relativeFrom="page">
                      <wp:posOffset>3105150</wp:posOffset>
                    </wp:positionH>
                    <wp:positionV relativeFrom="page">
                      <wp:posOffset>9028430</wp:posOffset>
                    </wp:positionV>
                    <wp:extent cx="3537585" cy="1329055"/>
                    <wp:effectExtent l="0" t="0" r="0" b="0"/>
                    <wp:wrapNone/>
                    <wp:docPr id="6792066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7585" cy="1329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DAA0639" w14:textId="40B1CE7E" w:rsidR="00825965" w:rsidRPr="00825965" w:rsidRDefault="00000000">
                                <w:pPr>
                                  <w:pStyle w:val="NoSpacing"/>
                                  <w:rPr>
                                    <w:rFonts w:ascii="Arial" w:hAnsi="Arial" w:cs="Arial"/>
                                    <w:color w:val="4472C4" w:themeColor="accent1"/>
                                    <w:sz w:val="28"/>
                                    <w:szCs w:val="28"/>
                                  </w:rPr>
                                </w:pPr>
                                <w:sdt>
                                  <w:sdtPr>
                                    <w:rPr>
                                      <w:rFonts w:ascii="Arial" w:hAnsi="Arial" w:cs="Arial"/>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25965" w:rsidRPr="00825965">
                                      <w:rPr>
                                        <w:rFonts w:ascii="Arial" w:hAnsi="Arial" w:cs="Arial"/>
                                        <w:color w:val="4472C4" w:themeColor="accent1"/>
                                        <w:sz w:val="28"/>
                                        <w:szCs w:val="28"/>
                                      </w:rPr>
                                      <w:t>Tea Shchepanovich (Student ID: 2026173)</w:t>
                                    </w:r>
                                  </w:sdtContent>
                                </w:sdt>
                              </w:p>
                              <w:p w14:paraId="0EBD88CF" w14:textId="66791954" w:rsidR="00825965" w:rsidRPr="00825965" w:rsidRDefault="00825965">
                                <w:pPr>
                                  <w:pStyle w:val="NoSpacing"/>
                                  <w:rPr>
                                    <w:rFonts w:ascii="Arial" w:hAnsi="Arial" w:cs="Arial"/>
                                    <w:caps/>
                                    <w:color w:val="595959" w:themeColor="text1" w:themeTint="A6"/>
                                  </w:rPr>
                                </w:pPr>
                                <w:r w:rsidRPr="00825965">
                                  <w:rPr>
                                    <w:rFonts w:ascii="Arial" w:hAnsi="Arial" w:cs="Arial"/>
                                    <w:b/>
                                    <w:bCs/>
                                    <w:caps/>
                                    <w:color w:val="595959" w:themeColor="text1" w:themeTint="A6"/>
                                  </w:rPr>
                                  <w:t>Programme:</w:t>
                                </w:r>
                                <w:r w:rsidRPr="00825965">
                                  <w:rPr>
                                    <w:rFonts w:ascii="Arial" w:hAnsi="Arial" w:cs="Arial"/>
                                    <w:caps/>
                                    <w:color w:val="595959" w:themeColor="text1" w:themeTint="A6"/>
                                  </w:rPr>
                                  <w:t xml:space="preserve"> BSc Health and Social Care</w:t>
                                </w:r>
                              </w:p>
                              <w:p w14:paraId="1429495A" w14:textId="2C2AE743" w:rsidR="00825965" w:rsidRPr="00825965" w:rsidRDefault="00825965">
                                <w:pPr>
                                  <w:pStyle w:val="NoSpacing"/>
                                  <w:rPr>
                                    <w:rFonts w:ascii="Arial" w:hAnsi="Arial" w:cs="Arial"/>
                                    <w:caps/>
                                    <w:color w:val="595959" w:themeColor="text1" w:themeTint="A6"/>
                                  </w:rPr>
                                </w:pPr>
                                <w:r w:rsidRPr="00825965">
                                  <w:rPr>
                                    <w:rFonts w:ascii="Arial" w:hAnsi="Arial" w:cs="Arial"/>
                                    <w:b/>
                                    <w:bCs/>
                                    <w:caps/>
                                    <w:color w:val="595959" w:themeColor="text1" w:themeTint="A6"/>
                                  </w:rPr>
                                  <w:t>Module:</w:t>
                                </w:r>
                                <w:r w:rsidRPr="00825965">
                                  <w:rPr>
                                    <w:rFonts w:ascii="Arial" w:hAnsi="Arial" w:cs="Arial"/>
                                    <w:caps/>
                                    <w:color w:val="595959" w:themeColor="text1" w:themeTint="A6"/>
                                  </w:rPr>
                                  <w:t xml:space="preserve"> Living with Care: The Older Person</w:t>
                                </w:r>
                              </w:p>
                              <w:p w14:paraId="0B460B96" w14:textId="3228F76A" w:rsidR="00825965" w:rsidRPr="00825965" w:rsidRDefault="00825965">
                                <w:pPr>
                                  <w:pStyle w:val="NoSpacing"/>
                                  <w:rPr>
                                    <w:rFonts w:ascii="Arial" w:hAnsi="Arial" w:cs="Arial"/>
                                    <w:caps/>
                                    <w:color w:val="595959" w:themeColor="text1" w:themeTint="A6"/>
                                  </w:rPr>
                                </w:pPr>
                                <w:r w:rsidRPr="00825965">
                                  <w:rPr>
                                    <w:rFonts w:ascii="Arial" w:hAnsi="Arial" w:cs="Arial"/>
                                    <w:b/>
                                    <w:bCs/>
                                    <w:caps/>
                                    <w:color w:val="595959" w:themeColor="text1" w:themeTint="A6"/>
                                  </w:rPr>
                                  <w:t>Module code:</w:t>
                                </w:r>
                                <w:r w:rsidRPr="00825965">
                                  <w:rPr>
                                    <w:rFonts w:ascii="Arial" w:hAnsi="Arial" w:cs="Arial"/>
                                    <w:caps/>
                                    <w:color w:val="595959" w:themeColor="text1" w:themeTint="A6"/>
                                  </w:rPr>
                                  <w:t xml:space="preserve"> BMHP6009</w:t>
                                </w:r>
                              </w:p>
                              <w:p w14:paraId="22F457A0" w14:textId="6463CBAE" w:rsidR="00825965" w:rsidRPr="00825965" w:rsidRDefault="00825965">
                                <w:pPr>
                                  <w:pStyle w:val="NoSpacing"/>
                                  <w:rPr>
                                    <w:rFonts w:ascii="Arial" w:hAnsi="Arial" w:cs="Arial"/>
                                    <w:caps/>
                                    <w:color w:val="595959" w:themeColor="text1" w:themeTint="A6"/>
                                  </w:rPr>
                                </w:pPr>
                                <w:r w:rsidRPr="00825965">
                                  <w:rPr>
                                    <w:rFonts w:ascii="Arial" w:hAnsi="Arial" w:cs="Arial"/>
                                    <w:b/>
                                    <w:bCs/>
                                    <w:caps/>
                                    <w:color w:val="595959" w:themeColor="text1" w:themeTint="A6"/>
                                  </w:rPr>
                                  <w:t>Lecturer:</w:t>
                                </w:r>
                                <w:r w:rsidRPr="00825965">
                                  <w:rPr>
                                    <w:rFonts w:ascii="Arial" w:hAnsi="Arial" w:cs="Arial"/>
                                    <w:caps/>
                                    <w:color w:val="595959" w:themeColor="text1" w:themeTint="A6"/>
                                  </w:rPr>
                                  <w:t xml:space="preserve"> Dr Laila Surani</w:t>
                                </w:r>
                              </w:p>
                              <w:p w14:paraId="05CFDBB2" w14:textId="77777777" w:rsidR="00825965" w:rsidRPr="00825965" w:rsidRDefault="00825965">
                                <w:pPr>
                                  <w:pStyle w:val="NoSpacing"/>
                                  <w:rPr>
                                    <w:color w:val="595959" w:themeColor="text1" w:themeTint="A6"/>
                                  </w:rPr>
                                </w:pPr>
                              </w:p>
                            </w:txbxContent>
                          </wps:txbx>
                          <wps:bodyPr rot="0" vert="horz" wrap="square" lIns="0" tIns="0" rIns="0" bIns="0" anchor="b" anchorCtr="0" upright="1">
                            <a:noAutofit/>
                          </wps:bodyPr>
                        </wps:wsp>
                      </a:graphicData>
                    </a:graphic>
                    <wp14:sizeRelH relativeFrom="page">
                      <wp14:pctWidth>0</wp14:pctWidth>
                    </wp14:sizeRelH>
                    <wp14:sizeRelV relativeFrom="margin">
                      <wp14:pctHeight>0</wp14:pctHeight>
                    </wp14:sizeRelV>
                  </wp:anchor>
                </w:drawing>
              </mc:Choice>
              <mc:Fallback>
                <w:pict>
                  <v:shape w14:anchorId="51B1649B" id="_x0000_s1056" type="#_x0000_t202" style="position:absolute;left:0;text-align:left;margin-left:244.5pt;margin-top:710.9pt;width:278.55pt;height:104.6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" filled="f" stroked="f" strokeweight=".5pt">
                    <v:textbox inset="0,0,0,0">
                      <w:txbxContent>
                        <w:p w14:paraId="4DAA0639" w14:textId="40B1CE7E" w:rsidR="00825965" w:rsidRPr="00825965" w:rsidRDefault="00000000">
                          <w:pPr>
                            <w:pStyle w:val="NoSpacing"/>
                            <w:rPr>
                              <w:rFonts w:ascii="Arial" w:hAnsi="Arial" w:cs="Arial"/>
                              <w:color w:val="4472C4" w:themeColor="accent1"/>
                              <w:sz w:val="28"/>
                              <w:szCs w:val="28"/>
                            </w:rPr>
                          </w:pPr>
                          <w:sdt>
                            <w:sdtPr>
                              <w:rPr>
                                <w:rFonts w:ascii="Arial" w:hAnsi="Arial" w:cs="Arial"/>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25965" w:rsidRPr="00825965">
                                <w:rPr>
                                  <w:rFonts w:ascii="Arial" w:hAnsi="Arial" w:cs="Arial"/>
                                  <w:color w:val="4472C4" w:themeColor="accent1"/>
                                  <w:sz w:val="28"/>
                                  <w:szCs w:val="28"/>
                                </w:rPr>
                                <w:t>Tea Shchepanovich (Student ID: 2026173)</w:t>
                              </w:r>
                            </w:sdtContent>
                          </w:sdt>
                        </w:p>
                        <w:p w14:paraId="0EBD88CF" w14:textId="66791954" w:rsidR="00825965" w:rsidRPr="00825965" w:rsidRDefault="00825965">
                          <w:pPr>
                            <w:pStyle w:val="NoSpacing"/>
                            <w:rPr>
                              <w:rFonts w:ascii="Arial" w:hAnsi="Arial" w:cs="Arial"/>
                              <w:caps/>
                              <w:color w:val="595959" w:themeColor="text1" w:themeTint="A6"/>
                            </w:rPr>
                          </w:pPr>
                          <w:r w:rsidRPr="00825965">
                            <w:rPr>
                              <w:rFonts w:ascii="Arial" w:hAnsi="Arial" w:cs="Arial"/>
                              <w:b/>
                              <w:bCs/>
                              <w:caps/>
                              <w:color w:val="595959" w:themeColor="text1" w:themeTint="A6"/>
                            </w:rPr>
                            <w:t>Programme:</w:t>
                          </w:r>
                          <w:r w:rsidRPr="00825965">
                            <w:rPr>
                              <w:rFonts w:ascii="Arial" w:hAnsi="Arial" w:cs="Arial"/>
                              <w:caps/>
                              <w:color w:val="595959" w:themeColor="text1" w:themeTint="A6"/>
                            </w:rPr>
                            <w:t xml:space="preserve"> BSc Health and Social Care</w:t>
                          </w:r>
                        </w:p>
                        <w:p w14:paraId="1429495A" w14:textId="2C2AE743" w:rsidR="00825965" w:rsidRPr="00825965" w:rsidRDefault="00825965">
                          <w:pPr>
                            <w:pStyle w:val="NoSpacing"/>
                            <w:rPr>
                              <w:rFonts w:ascii="Arial" w:hAnsi="Arial" w:cs="Arial"/>
                              <w:caps/>
                              <w:color w:val="595959" w:themeColor="text1" w:themeTint="A6"/>
                            </w:rPr>
                          </w:pPr>
                          <w:r w:rsidRPr="00825965">
                            <w:rPr>
                              <w:rFonts w:ascii="Arial" w:hAnsi="Arial" w:cs="Arial"/>
                              <w:b/>
                              <w:bCs/>
                              <w:caps/>
                              <w:color w:val="595959" w:themeColor="text1" w:themeTint="A6"/>
                            </w:rPr>
                            <w:t>Module:</w:t>
                          </w:r>
                          <w:r w:rsidRPr="00825965">
                            <w:rPr>
                              <w:rFonts w:ascii="Arial" w:hAnsi="Arial" w:cs="Arial"/>
                              <w:caps/>
                              <w:color w:val="595959" w:themeColor="text1" w:themeTint="A6"/>
                            </w:rPr>
                            <w:t xml:space="preserve"> Living with Care: The Older Person</w:t>
                          </w:r>
                        </w:p>
                        <w:p w14:paraId="0B460B96" w14:textId="3228F76A" w:rsidR="00825965" w:rsidRPr="00825965" w:rsidRDefault="00825965">
                          <w:pPr>
                            <w:pStyle w:val="NoSpacing"/>
                            <w:rPr>
                              <w:rFonts w:ascii="Arial" w:hAnsi="Arial" w:cs="Arial"/>
                              <w:caps/>
                              <w:color w:val="595959" w:themeColor="text1" w:themeTint="A6"/>
                            </w:rPr>
                          </w:pPr>
                          <w:r w:rsidRPr="00825965">
                            <w:rPr>
                              <w:rFonts w:ascii="Arial" w:hAnsi="Arial" w:cs="Arial"/>
                              <w:b/>
                              <w:bCs/>
                              <w:caps/>
                              <w:color w:val="595959" w:themeColor="text1" w:themeTint="A6"/>
                            </w:rPr>
                            <w:t>Module code:</w:t>
                          </w:r>
                          <w:r w:rsidRPr="00825965">
                            <w:rPr>
                              <w:rFonts w:ascii="Arial" w:hAnsi="Arial" w:cs="Arial"/>
                              <w:caps/>
                              <w:color w:val="595959" w:themeColor="text1" w:themeTint="A6"/>
                            </w:rPr>
                            <w:t xml:space="preserve"> BMHP6009</w:t>
                          </w:r>
                        </w:p>
                        <w:p w14:paraId="22F457A0" w14:textId="6463CBAE" w:rsidR="00825965" w:rsidRPr="00825965" w:rsidRDefault="00825965">
                          <w:pPr>
                            <w:pStyle w:val="NoSpacing"/>
                            <w:rPr>
                              <w:rFonts w:ascii="Arial" w:hAnsi="Arial" w:cs="Arial"/>
                              <w:caps/>
                              <w:color w:val="595959" w:themeColor="text1" w:themeTint="A6"/>
                            </w:rPr>
                          </w:pPr>
                          <w:r w:rsidRPr="00825965">
                            <w:rPr>
                              <w:rFonts w:ascii="Arial" w:hAnsi="Arial" w:cs="Arial"/>
                              <w:b/>
                              <w:bCs/>
                              <w:caps/>
                              <w:color w:val="595959" w:themeColor="text1" w:themeTint="A6"/>
                            </w:rPr>
                            <w:t>Lecturer:</w:t>
                          </w:r>
                          <w:r w:rsidRPr="00825965">
                            <w:rPr>
                              <w:rFonts w:ascii="Arial" w:hAnsi="Arial" w:cs="Arial"/>
                              <w:caps/>
                              <w:color w:val="595959" w:themeColor="text1" w:themeTint="A6"/>
                            </w:rPr>
                            <w:t xml:space="preserve"> Dr Laila Surani</w:t>
                          </w:r>
                        </w:p>
                        <w:p w14:paraId="05CFDBB2" w14:textId="77777777" w:rsidR="00825965" w:rsidRPr="00825965" w:rsidRDefault="00825965">
                          <w:pPr>
                            <w:pStyle w:val="NoSpacing"/>
                            <w:rPr>
                              <w:color w:val="595959" w:themeColor="text1" w:themeTint="A6"/>
                            </w:rPr>
                          </w:pPr>
                        </w:p>
                      </w:txbxContent>
                    </v:textbox>
                    <w10:wrap anchorx="page" anchory="page"/>
                  </v:shape>
                </w:pict>
              </mc:Fallback>
            </mc:AlternateContent>
          </w:r>
          <w:r w:rsidR="00825965">
            <w:br w:type="page"/>
          </w:r>
        </w:p>
      </w:sdtContent>
    </w:sdt>
    <w:sdt>
      <w:sdtPr>
        <w:rPr>
          <w:rFonts w:eastAsiaTheme="minorHAnsi" w:cstheme="minorBidi"/>
          <w:b w:val="0"/>
          <w:color w:val="auto"/>
          <w:kern w:val="2"/>
          <w:sz w:val="22"/>
          <w:szCs w:val="22"/>
          <w:lang w:val="en-GB"/>
        </w:rPr>
        <w:id w:val="-2129469633"/>
        <w:docPartObj>
          <w:docPartGallery w:val="Table of Contents"/>
          <w:docPartUnique/>
        </w:docPartObj>
      </w:sdtPr>
      <w:sdtEndPr>
        <w:rPr>
          <w:bCs/>
          <w:noProof/>
        </w:rPr>
      </w:sdtEndPr>
      <w:sdtContent>
        <w:p w14:paraId="518130FB" w14:textId="3E222F9C" w:rsidR="00825965" w:rsidRDefault="00825965">
          <w:pPr>
            <w:pStyle w:val="TOCHeading"/>
          </w:pPr>
          <w:r>
            <w:t>Contents</w:t>
          </w:r>
        </w:p>
        <w:p w14:paraId="16B693B0" w14:textId="77777777" w:rsidR="00825965" w:rsidRPr="00825965" w:rsidRDefault="00825965" w:rsidP="00825965">
          <w:pPr>
            <w:rPr>
              <w:lang w:val="en-US"/>
            </w:rPr>
          </w:pPr>
        </w:p>
        <w:p w14:paraId="09A5B496" w14:textId="614A6158" w:rsidR="00436465" w:rsidRDefault="00825965">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44168592" w:history="1">
            <w:r w:rsidR="00436465" w:rsidRPr="006604AA">
              <w:rPr>
                <w:rStyle w:val="Hyperlink"/>
                <w:noProof/>
              </w:rPr>
              <w:t>Introduction</w:t>
            </w:r>
            <w:r w:rsidR="00436465">
              <w:rPr>
                <w:noProof/>
                <w:webHidden/>
              </w:rPr>
              <w:tab/>
            </w:r>
            <w:r w:rsidR="00436465">
              <w:rPr>
                <w:noProof/>
                <w:webHidden/>
              </w:rPr>
              <w:fldChar w:fldCharType="begin"/>
            </w:r>
            <w:r w:rsidR="00436465">
              <w:rPr>
                <w:noProof/>
                <w:webHidden/>
              </w:rPr>
              <w:instrText xml:space="preserve"> PAGEREF _Toc144168592 \h </w:instrText>
            </w:r>
            <w:r w:rsidR="00436465">
              <w:rPr>
                <w:noProof/>
                <w:webHidden/>
              </w:rPr>
            </w:r>
            <w:r w:rsidR="00436465">
              <w:rPr>
                <w:noProof/>
                <w:webHidden/>
              </w:rPr>
              <w:fldChar w:fldCharType="separate"/>
            </w:r>
            <w:r w:rsidR="00436465">
              <w:rPr>
                <w:noProof/>
                <w:webHidden/>
              </w:rPr>
              <w:t>2</w:t>
            </w:r>
            <w:r w:rsidR="00436465">
              <w:rPr>
                <w:noProof/>
                <w:webHidden/>
              </w:rPr>
              <w:fldChar w:fldCharType="end"/>
            </w:r>
          </w:hyperlink>
        </w:p>
        <w:p w14:paraId="350D865B" w14:textId="21644653" w:rsidR="00436465" w:rsidRDefault="00436465">
          <w:pPr>
            <w:pStyle w:val="TOC1"/>
            <w:tabs>
              <w:tab w:val="right" w:leader="dot" w:pos="9016"/>
            </w:tabs>
            <w:rPr>
              <w:rFonts w:asciiTheme="minorHAnsi" w:eastAsiaTheme="minorEastAsia" w:hAnsiTheme="minorHAnsi"/>
              <w:noProof/>
              <w:lang w:eastAsia="en-GB"/>
            </w:rPr>
          </w:pPr>
          <w:hyperlink w:anchor="_Toc144168593" w:history="1">
            <w:r w:rsidRPr="006604AA">
              <w:rPr>
                <w:rStyle w:val="Hyperlink"/>
                <w:noProof/>
              </w:rPr>
              <w:t>Definition of elderly person</w:t>
            </w:r>
            <w:r>
              <w:rPr>
                <w:noProof/>
                <w:webHidden/>
              </w:rPr>
              <w:tab/>
            </w:r>
            <w:r>
              <w:rPr>
                <w:noProof/>
                <w:webHidden/>
              </w:rPr>
              <w:fldChar w:fldCharType="begin"/>
            </w:r>
            <w:r>
              <w:rPr>
                <w:noProof/>
                <w:webHidden/>
              </w:rPr>
              <w:instrText xml:space="preserve"> PAGEREF _Toc144168593 \h </w:instrText>
            </w:r>
            <w:r>
              <w:rPr>
                <w:noProof/>
                <w:webHidden/>
              </w:rPr>
            </w:r>
            <w:r>
              <w:rPr>
                <w:noProof/>
                <w:webHidden/>
              </w:rPr>
              <w:fldChar w:fldCharType="separate"/>
            </w:r>
            <w:r>
              <w:rPr>
                <w:noProof/>
                <w:webHidden/>
              </w:rPr>
              <w:t>3</w:t>
            </w:r>
            <w:r>
              <w:rPr>
                <w:noProof/>
                <w:webHidden/>
              </w:rPr>
              <w:fldChar w:fldCharType="end"/>
            </w:r>
          </w:hyperlink>
        </w:p>
        <w:p w14:paraId="62E81CCF" w14:textId="0EB9F984" w:rsidR="00436465" w:rsidRDefault="00436465">
          <w:pPr>
            <w:pStyle w:val="TOC1"/>
            <w:tabs>
              <w:tab w:val="right" w:leader="dot" w:pos="9016"/>
            </w:tabs>
            <w:rPr>
              <w:rFonts w:asciiTheme="minorHAnsi" w:eastAsiaTheme="minorEastAsia" w:hAnsiTheme="minorHAnsi"/>
              <w:noProof/>
              <w:lang w:eastAsia="en-GB"/>
            </w:rPr>
          </w:pPr>
          <w:hyperlink w:anchor="_Toc144168594" w:history="1">
            <w:r w:rsidRPr="006604AA">
              <w:rPr>
                <w:rStyle w:val="Hyperlink"/>
                <w:noProof/>
              </w:rPr>
              <w:t>Statistics of the ageing population</w:t>
            </w:r>
            <w:r>
              <w:rPr>
                <w:noProof/>
                <w:webHidden/>
              </w:rPr>
              <w:tab/>
            </w:r>
            <w:r>
              <w:rPr>
                <w:noProof/>
                <w:webHidden/>
              </w:rPr>
              <w:fldChar w:fldCharType="begin"/>
            </w:r>
            <w:r>
              <w:rPr>
                <w:noProof/>
                <w:webHidden/>
              </w:rPr>
              <w:instrText xml:space="preserve"> PAGEREF _Toc144168594 \h </w:instrText>
            </w:r>
            <w:r>
              <w:rPr>
                <w:noProof/>
                <w:webHidden/>
              </w:rPr>
            </w:r>
            <w:r>
              <w:rPr>
                <w:noProof/>
                <w:webHidden/>
              </w:rPr>
              <w:fldChar w:fldCharType="separate"/>
            </w:r>
            <w:r>
              <w:rPr>
                <w:noProof/>
                <w:webHidden/>
              </w:rPr>
              <w:t>4</w:t>
            </w:r>
            <w:r>
              <w:rPr>
                <w:noProof/>
                <w:webHidden/>
              </w:rPr>
              <w:fldChar w:fldCharType="end"/>
            </w:r>
          </w:hyperlink>
        </w:p>
        <w:p w14:paraId="7DA62389" w14:textId="54A1289B" w:rsidR="00436465" w:rsidRDefault="00436465">
          <w:pPr>
            <w:pStyle w:val="TOC2"/>
            <w:tabs>
              <w:tab w:val="right" w:leader="dot" w:pos="9016"/>
            </w:tabs>
            <w:rPr>
              <w:rFonts w:asciiTheme="minorHAnsi" w:eastAsiaTheme="minorEastAsia" w:hAnsiTheme="minorHAnsi"/>
              <w:noProof/>
              <w:lang w:eastAsia="en-GB"/>
            </w:rPr>
          </w:pPr>
          <w:hyperlink w:anchor="_Toc144168595" w:history="1">
            <w:r w:rsidRPr="006604AA">
              <w:rPr>
                <w:rStyle w:val="Hyperlink"/>
                <w:noProof/>
              </w:rPr>
              <w:t>United Kingdom</w:t>
            </w:r>
            <w:r>
              <w:rPr>
                <w:noProof/>
                <w:webHidden/>
              </w:rPr>
              <w:tab/>
            </w:r>
            <w:r>
              <w:rPr>
                <w:noProof/>
                <w:webHidden/>
              </w:rPr>
              <w:fldChar w:fldCharType="begin"/>
            </w:r>
            <w:r>
              <w:rPr>
                <w:noProof/>
                <w:webHidden/>
              </w:rPr>
              <w:instrText xml:space="preserve"> PAGEREF _Toc144168595 \h </w:instrText>
            </w:r>
            <w:r>
              <w:rPr>
                <w:noProof/>
                <w:webHidden/>
              </w:rPr>
            </w:r>
            <w:r>
              <w:rPr>
                <w:noProof/>
                <w:webHidden/>
              </w:rPr>
              <w:fldChar w:fldCharType="separate"/>
            </w:r>
            <w:r>
              <w:rPr>
                <w:noProof/>
                <w:webHidden/>
              </w:rPr>
              <w:t>4</w:t>
            </w:r>
            <w:r>
              <w:rPr>
                <w:noProof/>
                <w:webHidden/>
              </w:rPr>
              <w:fldChar w:fldCharType="end"/>
            </w:r>
          </w:hyperlink>
        </w:p>
        <w:p w14:paraId="69AE4603" w14:textId="1A006C7A" w:rsidR="00436465" w:rsidRDefault="00436465">
          <w:pPr>
            <w:pStyle w:val="TOC2"/>
            <w:tabs>
              <w:tab w:val="right" w:leader="dot" w:pos="9016"/>
            </w:tabs>
            <w:rPr>
              <w:rFonts w:asciiTheme="minorHAnsi" w:eastAsiaTheme="minorEastAsia" w:hAnsiTheme="minorHAnsi"/>
              <w:noProof/>
              <w:lang w:eastAsia="en-GB"/>
            </w:rPr>
          </w:pPr>
          <w:hyperlink w:anchor="_Toc144168596" w:history="1">
            <w:r w:rsidRPr="006604AA">
              <w:rPr>
                <w:rStyle w:val="Hyperlink"/>
                <w:noProof/>
              </w:rPr>
              <w:t>Denmark</w:t>
            </w:r>
            <w:r>
              <w:rPr>
                <w:noProof/>
                <w:webHidden/>
              </w:rPr>
              <w:tab/>
            </w:r>
            <w:r>
              <w:rPr>
                <w:noProof/>
                <w:webHidden/>
              </w:rPr>
              <w:fldChar w:fldCharType="begin"/>
            </w:r>
            <w:r>
              <w:rPr>
                <w:noProof/>
                <w:webHidden/>
              </w:rPr>
              <w:instrText xml:space="preserve"> PAGEREF _Toc144168596 \h </w:instrText>
            </w:r>
            <w:r>
              <w:rPr>
                <w:noProof/>
                <w:webHidden/>
              </w:rPr>
            </w:r>
            <w:r>
              <w:rPr>
                <w:noProof/>
                <w:webHidden/>
              </w:rPr>
              <w:fldChar w:fldCharType="separate"/>
            </w:r>
            <w:r>
              <w:rPr>
                <w:noProof/>
                <w:webHidden/>
              </w:rPr>
              <w:t>4</w:t>
            </w:r>
            <w:r>
              <w:rPr>
                <w:noProof/>
                <w:webHidden/>
              </w:rPr>
              <w:fldChar w:fldCharType="end"/>
            </w:r>
          </w:hyperlink>
        </w:p>
        <w:p w14:paraId="5DC0DC0C" w14:textId="639F99C1" w:rsidR="00436465" w:rsidRDefault="00436465">
          <w:pPr>
            <w:pStyle w:val="TOC1"/>
            <w:tabs>
              <w:tab w:val="right" w:leader="dot" w:pos="9016"/>
            </w:tabs>
            <w:rPr>
              <w:rFonts w:asciiTheme="minorHAnsi" w:eastAsiaTheme="minorEastAsia" w:hAnsiTheme="minorHAnsi"/>
              <w:noProof/>
              <w:lang w:eastAsia="en-GB"/>
            </w:rPr>
          </w:pPr>
          <w:hyperlink w:anchor="_Toc144168597" w:history="1">
            <w:r w:rsidRPr="006604AA">
              <w:rPr>
                <w:rStyle w:val="Hyperlink"/>
                <w:noProof/>
              </w:rPr>
              <w:t>Theories of loneliness and isolation</w:t>
            </w:r>
            <w:r>
              <w:rPr>
                <w:noProof/>
                <w:webHidden/>
              </w:rPr>
              <w:tab/>
            </w:r>
            <w:r>
              <w:rPr>
                <w:noProof/>
                <w:webHidden/>
              </w:rPr>
              <w:fldChar w:fldCharType="begin"/>
            </w:r>
            <w:r>
              <w:rPr>
                <w:noProof/>
                <w:webHidden/>
              </w:rPr>
              <w:instrText xml:space="preserve"> PAGEREF _Toc144168597 \h </w:instrText>
            </w:r>
            <w:r>
              <w:rPr>
                <w:noProof/>
                <w:webHidden/>
              </w:rPr>
            </w:r>
            <w:r>
              <w:rPr>
                <w:noProof/>
                <w:webHidden/>
              </w:rPr>
              <w:fldChar w:fldCharType="separate"/>
            </w:r>
            <w:r>
              <w:rPr>
                <w:noProof/>
                <w:webHidden/>
              </w:rPr>
              <w:t>6</w:t>
            </w:r>
            <w:r>
              <w:rPr>
                <w:noProof/>
                <w:webHidden/>
              </w:rPr>
              <w:fldChar w:fldCharType="end"/>
            </w:r>
          </w:hyperlink>
        </w:p>
        <w:p w14:paraId="4AC694F8" w14:textId="4BEC5DEC" w:rsidR="00436465" w:rsidRDefault="00436465">
          <w:pPr>
            <w:pStyle w:val="TOC2"/>
            <w:tabs>
              <w:tab w:val="right" w:leader="dot" w:pos="9016"/>
            </w:tabs>
            <w:rPr>
              <w:rFonts w:asciiTheme="minorHAnsi" w:eastAsiaTheme="minorEastAsia" w:hAnsiTheme="minorHAnsi"/>
              <w:noProof/>
              <w:lang w:eastAsia="en-GB"/>
            </w:rPr>
          </w:pPr>
          <w:hyperlink w:anchor="_Toc144168598" w:history="1">
            <w:r w:rsidRPr="006604AA">
              <w:rPr>
                <w:rStyle w:val="Hyperlink"/>
                <w:noProof/>
              </w:rPr>
              <w:t>Theories of Ageing</w:t>
            </w:r>
            <w:r>
              <w:rPr>
                <w:noProof/>
                <w:webHidden/>
              </w:rPr>
              <w:tab/>
            </w:r>
            <w:r>
              <w:rPr>
                <w:noProof/>
                <w:webHidden/>
              </w:rPr>
              <w:fldChar w:fldCharType="begin"/>
            </w:r>
            <w:r>
              <w:rPr>
                <w:noProof/>
                <w:webHidden/>
              </w:rPr>
              <w:instrText xml:space="preserve"> PAGEREF _Toc144168598 \h </w:instrText>
            </w:r>
            <w:r>
              <w:rPr>
                <w:noProof/>
                <w:webHidden/>
              </w:rPr>
            </w:r>
            <w:r>
              <w:rPr>
                <w:noProof/>
                <w:webHidden/>
              </w:rPr>
              <w:fldChar w:fldCharType="separate"/>
            </w:r>
            <w:r>
              <w:rPr>
                <w:noProof/>
                <w:webHidden/>
              </w:rPr>
              <w:t>7</w:t>
            </w:r>
            <w:r>
              <w:rPr>
                <w:noProof/>
                <w:webHidden/>
              </w:rPr>
              <w:fldChar w:fldCharType="end"/>
            </w:r>
          </w:hyperlink>
        </w:p>
        <w:p w14:paraId="3F4DDB6A" w14:textId="234DBB9A" w:rsidR="00436465" w:rsidRDefault="00436465">
          <w:pPr>
            <w:pStyle w:val="TOC2"/>
            <w:tabs>
              <w:tab w:val="right" w:leader="dot" w:pos="9016"/>
            </w:tabs>
            <w:rPr>
              <w:rFonts w:asciiTheme="minorHAnsi" w:eastAsiaTheme="minorEastAsia" w:hAnsiTheme="minorHAnsi"/>
              <w:noProof/>
              <w:lang w:eastAsia="en-GB"/>
            </w:rPr>
          </w:pPr>
          <w:hyperlink w:anchor="_Toc144168599" w:history="1">
            <w:r w:rsidRPr="006604AA">
              <w:rPr>
                <w:rStyle w:val="Hyperlink"/>
                <w:noProof/>
              </w:rPr>
              <w:t>Successful Ageing</w:t>
            </w:r>
            <w:r>
              <w:rPr>
                <w:noProof/>
                <w:webHidden/>
              </w:rPr>
              <w:tab/>
            </w:r>
            <w:r>
              <w:rPr>
                <w:noProof/>
                <w:webHidden/>
              </w:rPr>
              <w:fldChar w:fldCharType="begin"/>
            </w:r>
            <w:r>
              <w:rPr>
                <w:noProof/>
                <w:webHidden/>
              </w:rPr>
              <w:instrText xml:space="preserve"> PAGEREF _Toc144168599 \h </w:instrText>
            </w:r>
            <w:r>
              <w:rPr>
                <w:noProof/>
                <w:webHidden/>
              </w:rPr>
            </w:r>
            <w:r>
              <w:rPr>
                <w:noProof/>
                <w:webHidden/>
              </w:rPr>
              <w:fldChar w:fldCharType="separate"/>
            </w:r>
            <w:r>
              <w:rPr>
                <w:noProof/>
                <w:webHidden/>
              </w:rPr>
              <w:t>7</w:t>
            </w:r>
            <w:r>
              <w:rPr>
                <w:noProof/>
                <w:webHidden/>
              </w:rPr>
              <w:fldChar w:fldCharType="end"/>
            </w:r>
          </w:hyperlink>
        </w:p>
        <w:p w14:paraId="28E74BE0" w14:textId="473DDC42" w:rsidR="00436465" w:rsidRDefault="00436465">
          <w:pPr>
            <w:pStyle w:val="TOC1"/>
            <w:tabs>
              <w:tab w:val="right" w:leader="dot" w:pos="9016"/>
            </w:tabs>
            <w:rPr>
              <w:rFonts w:asciiTheme="minorHAnsi" w:eastAsiaTheme="minorEastAsia" w:hAnsiTheme="minorHAnsi"/>
              <w:noProof/>
              <w:lang w:eastAsia="en-GB"/>
            </w:rPr>
          </w:pPr>
          <w:hyperlink w:anchor="_Toc144168600" w:history="1">
            <w:r w:rsidRPr="006604AA">
              <w:rPr>
                <w:rStyle w:val="Hyperlink"/>
                <w:noProof/>
              </w:rPr>
              <w:t>Impact of loneliness and isolation on an older person living within a care setting</w:t>
            </w:r>
            <w:r>
              <w:rPr>
                <w:noProof/>
                <w:webHidden/>
              </w:rPr>
              <w:tab/>
            </w:r>
            <w:r>
              <w:rPr>
                <w:noProof/>
                <w:webHidden/>
              </w:rPr>
              <w:fldChar w:fldCharType="begin"/>
            </w:r>
            <w:r>
              <w:rPr>
                <w:noProof/>
                <w:webHidden/>
              </w:rPr>
              <w:instrText xml:space="preserve"> PAGEREF _Toc144168600 \h </w:instrText>
            </w:r>
            <w:r>
              <w:rPr>
                <w:noProof/>
                <w:webHidden/>
              </w:rPr>
            </w:r>
            <w:r>
              <w:rPr>
                <w:noProof/>
                <w:webHidden/>
              </w:rPr>
              <w:fldChar w:fldCharType="separate"/>
            </w:r>
            <w:r>
              <w:rPr>
                <w:noProof/>
                <w:webHidden/>
              </w:rPr>
              <w:t>9</w:t>
            </w:r>
            <w:r>
              <w:rPr>
                <w:noProof/>
                <w:webHidden/>
              </w:rPr>
              <w:fldChar w:fldCharType="end"/>
            </w:r>
          </w:hyperlink>
        </w:p>
        <w:p w14:paraId="4C568619" w14:textId="61DDBBC4" w:rsidR="00436465" w:rsidRDefault="00436465">
          <w:pPr>
            <w:pStyle w:val="TOC2"/>
            <w:tabs>
              <w:tab w:val="right" w:leader="dot" w:pos="9016"/>
            </w:tabs>
            <w:rPr>
              <w:rFonts w:asciiTheme="minorHAnsi" w:eastAsiaTheme="minorEastAsia" w:hAnsiTheme="minorHAnsi"/>
              <w:noProof/>
              <w:lang w:eastAsia="en-GB"/>
            </w:rPr>
          </w:pPr>
          <w:hyperlink w:anchor="_Toc144168601" w:history="1">
            <w:r w:rsidRPr="006604AA">
              <w:rPr>
                <w:rStyle w:val="Hyperlink"/>
                <w:noProof/>
              </w:rPr>
              <w:t>United Kingdom</w:t>
            </w:r>
            <w:r>
              <w:rPr>
                <w:noProof/>
                <w:webHidden/>
              </w:rPr>
              <w:tab/>
            </w:r>
            <w:r>
              <w:rPr>
                <w:noProof/>
                <w:webHidden/>
              </w:rPr>
              <w:fldChar w:fldCharType="begin"/>
            </w:r>
            <w:r>
              <w:rPr>
                <w:noProof/>
                <w:webHidden/>
              </w:rPr>
              <w:instrText xml:space="preserve"> PAGEREF _Toc144168601 \h </w:instrText>
            </w:r>
            <w:r>
              <w:rPr>
                <w:noProof/>
                <w:webHidden/>
              </w:rPr>
            </w:r>
            <w:r>
              <w:rPr>
                <w:noProof/>
                <w:webHidden/>
              </w:rPr>
              <w:fldChar w:fldCharType="separate"/>
            </w:r>
            <w:r>
              <w:rPr>
                <w:noProof/>
                <w:webHidden/>
              </w:rPr>
              <w:t>9</w:t>
            </w:r>
            <w:r>
              <w:rPr>
                <w:noProof/>
                <w:webHidden/>
              </w:rPr>
              <w:fldChar w:fldCharType="end"/>
            </w:r>
          </w:hyperlink>
        </w:p>
        <w:p w14:paraId="2E634FFD" w14:textId="5A0C8776" w:rsidR="00436465" w:rsidRDefault="00436465">
          <w:pPr>
            <w:pStyle w:val="TOC2"/>
            <w:tabs>
              <w:tab w:val="right" w:leader="dot" w:pos="9016"/>
            </w:tabs>
            <w:rPr>
              <w:rFonts w:asciiTheme="minorHAnsi" w:eastAsiaTheme="minorEastAsia" w:hAnsiTheme="minorHAnsi"/>
              <w:noProof/>
              <w:lang w:eastAsia="en-GB"/>
            </w:rPr>
          </w:pPr>
          <w:hyperlink w:anchor="_Toc144168602" w:history="1">
            <w:r w:rsidRPr="006604AA">
              <w:rPr>
                <w:rStyle w:val="Hyperlink"/>
                <w:noProof/>
              </w:rPr>
              <w:t>Denmark</w:t>
            </w:r>
            <w:r>
              <w:rPr>
                <w:noProof/>
                <w:webHidden/>
              </w:rPr>
              <w:tab/>
            </w:r>
            <w:r>
              <w:rPr>
                <w:noProof/>
                <w:webHidden/>
              </w:rPr>
              <w:fldChar w:fldCharType="begin"/>
            </w:r>
            <w:r>
              <w:rPr>
                <w:noProof/>
                <w:webHidden/>
              </w:rPr>
              <w:instrText xml:space="preserve"> PAGEREF _Toc144168602 \h </w:instrText>
            </w:r>
            <w:r>
              <w:rPr>
                <w:noProof/>
                <w:webHidden/>
              </w:rPr>
            </w:r>
            <w:r>
              <w:rPr>
                <w:noProof/>
                <w:webHidden/>
              </w:rPr>
              <w:fldChar w:fldCharType="separate"/>
            </w:r>
            <w:r>
              <w:rPr>
                <w:noProof/>
                <w:webHidden/>
              </w:rPr>
              <w:t>10</w:t>
            </w:r>
            <w:r>
              <w:rPr>
                <w:noProof/>
                <w:webHidden/>
              </w:rPr>
              <w:fldChar w:fldCharType="end"/>
            </w:r>
          </w:hyperlink>
        </w:p>
        <w:p w14:paraId="33006DC2" w14:textId="77FBC8A4" w:rsidR="00436465" w:rsidRDefault="00436465">
          <w:pPr>
            <w:pStyle w:val="TOC1"/>
            <w:tabs>
              <w:tab w:val="right" w:leader="dot" w:pos="9016"/>
            </w:tabs>
            <w:rPr>
              <w:rFonts w:asciiTheme="minorHAnsi" w:eastAsiaTheme="minorEastAsia" w:hAnsiTheme="minorHAnsi"/>
              <w:noProof/>
              <w:lang w:eastAsia="en-GB"/>
            </w:rPr>
          </w:pPr>
          <w:hyperlink w:anchor="_Toc144168603" w:history="1">
            <w:r w:rsidRPr="006604AA">
              <w:rPr>
                <w:rStyle w:val="Hyperlink"/>
                <w:noProof/>
              </w:rPr>
              <w:t>Current legislation and policies</w:t>
            </w:r>
            <w:r>
              <w:rPr>
                <w:noProof/>
                <w:webHidden/>
              </w:rPr>
              <w:tab/>
            </w:r>
            <w:r>
              <w:rPr>
                <w:noProof/>
                <w:webHidden/>
              </w:rPr>
              <w:fldChar w:fldCharType="begin"/>
            </w:r>
            <w:r>
              <w:rPr>
                <w:noProof/>
                <w:webHidden/>
              </w:rPr>
              <w:instrText xml:space="preserve"> PAGEREF _Toc144168603 \h </w:instrText>
            </w:r>
            <w:r>
              <w:rPr>
                <w:noProof/>
                <w:webHidden/>
              </w:rPr>
            </w:r>
            <w:r>
              <w:rPr>
                <w:noProof/>
                <w:webHidden/>
              </w:rPr>
              <w:fldChar w:fldCharType="separate"/>
            </w:r>
            <w:r>
              <w:rPr>
                <w:noProof/>
                <w:webHidden/>
              </w:rPr>
              <w:t>10</w:t>
            </w:r>
            <w:r>
              <w:rPr>
                <w:noProof/>
                <w:webHidden/>
              </w:rPr>
              <w:fldChar w:fldCharType="end"/>
            </w:r>
          </w:hyperlink>
        </w:p>
        <w:p w14:paraId="327F84F1" w14:textId="3C5DEFEB" w:rsidR="00436465" w:rsidRDefault="00436465">
          <w:pPr>
            <w:pStyle w:val="TOC2"/>
            <w:tabs>
              <w:tab w:val="right" w:leader="dot" w:pos="9016"/>
            </w:tabs>
            <w:rPr>
              <w:rFonts w:asciiTheme="minorHAnsi" w:eastAsiaTheme="minorEastAsia" w:hAnsiTheme="minorHAnsi"/>
              <w:noProof/>
              <w:lang w:eastAsia="en-GB"/>
            </w:rPr>
          </w:pPr>
          <w:hyperlink w:anchor="_Toc144168604" w:history="1">
            <w:r w:rsidRPr="006604AA">
              <w:rPr>
                <w:rStyle w:val="Hyperlink"/>
                <w:noProof/>
              </w:rPr>
              <w:t>United Kingdom</w:t>
            </w:r>
            <w:r>
              <w:rPr>
                <w:noProof/>
                <w:webHidden/>
              </w:rPr>
              <w:tab/>
            </w:r>
            <w:r>
              <w:rPr>
                <w:noProof/>
                <w:webHidden/>
              </w:rPr>
              <w:fldChar w:fldCharType="begin"/>
            </w:r>
            <w:r>
              <w:rPr>
                <w:noProof/>
                <w:webHidden/>
              </w:rPr>
              <w:instrText xml:space="preserve"> PAGEREF _Toc144168604 \h </w:instrText>
            </w:r>
            <w:r>
              <w:rPr>
                <w:noProof/>
                <w:webHidden/>
              </w:rPr>
            </w:r>
            <w:r>
              <w:rPr>
                <w:noProof/>
                <w:webHidden/>
              </w:rPr>
              <w:fldChar w:fldCharType="separate"/>
            </w:r>
            <w:r>
              <w:rPr>
                <w:noProof/>
                <w:webHidden/>
              </w:rPr>
              <w:t>10</w:t>
            </w:r>
            <w:r>
              <w:rPr>
                <w:noProof/>
                <w:webHidden/>
              </w:rPr>
              <w:fldChar w:fldCharType="end"/>
            </w:r>
          </w:hyperlink>
        </w:p>
        <w:p w14:paraId="611BE6BE" w14:textId="4B52742C" w:rsidR="00436465" w:rsidRDefault="00436465">
          <w:pPr>
            <w:pStyle w:val="TOC2"/>
            <w:tabs>
              <w:tab w:val="right" w:leader="dot" w:pos="9016"/>
            </w:tabs>
            <w:rPr>
              <w:rFonts w:asciiTheme="minorHAnsi" w:eastAsiaTheme="minorEastAsia" w:hAnsiTheme="minorHAnsi"/>
              <w:noProof/>
              <w:lang w:eastAsia="en-GB"/>
            </w:rPr>
          </w:pPr>
          <w:hyperlink w:anchor="_Toc144168605" w:history="1">
            <w:r w:rsidRPr="006604AA">
              <w:rPr>
                <w:rStyle w:val="Hyperlink"/>
                <w:noProof/>
              </w:rPr>
              <w:t>Denmark</w:t>
            </w:r>
            <w:r>
              <w:rPr>
                <w:noProof/>
                <w:webHidden/>
              </w:rPr>
              <w:tab/>
            </w:r>
            <w:r>
              <w:rPr>
                <w:noProof/>
                <w:webHidden/>
              </w:rPr>
              <w:fldChar w:fldCharType="begin"/>
            </w:r>
            <w:r>
              <w:rPr>
                <w:noProof/>
                <w:webHidden/>
              </w:rPr>
              <w:instrText xml:space="preserve"> PAGEREF _Toc144168605 \h </w:instrText>
            </w:r>
            <w:r>
              <w:rPr>
                <w:noProof/>
                <w:webHidden/>
              </w:rPr>
            </w:r>
            <w:r>
              <w:rPr>
                <w:noProof/>
                <w:webHidden/>
              </w:rPr>
              <w:fldChar w:fldCharType="separate"/>
            </w:r>
            <w:r>
              <w:rPr>
                <w:noProof/>
                <w:webHidden/>
              </w:rPr>
              <w:t>11</w:t>
            </w:r>
            <w:r>
              <w:rPr>
                <w:noProof/>
                <w:webHidden/>
              </w:rPr>
              <w:fldChar w:fldCharType="end"/>
            </w:r>
          </w:hyperlink>
        </w:p>
        <w:p w14:paraId="066FF506" w14:textId="3A550EEA" w:rsidR="00436465" w:rsidRDefault="00436465">
          <w:pPr>
            <w:pStyle w:val="TOC1"/>
            <w:tabs>
              <w:tab w:val="right" w:leader="dot" w:pos="9016"/>
            </w:tabs>
            <w:rPr>
              <w:rFonts w:asciiTheme="minorHAnsi" w:eastAsiaTheme="minorEastAsia" w:hAnsiTheme="minorHAnsi"/>
              <w:noProof/>
              <w:lang w:eastAsia="en-GB"/>
            </w:rPr>
          </w:pPr>
          <w:hyperlink w:anchor="_Toc144168606" w:history="1">
            <w:r w:rsidRPr="006604AA">
              <w:rPr>
                <w:rStyle w:val="Hyperlink"/>
                <w:noProof/>
              </w:rPr>
              <w:t>Local, national, and global provision of services for the older person</w:t>
            </w:r>
            <w:r>
              <w:rPr>
                <w:noProof/>
                <w:webHidden/>
              </w:rPr>
              <w:tab/>
            </w:r>
            <w:r>
              <w:rPr>
                <w:noProof/>
                <w:webHidden/>
              </w:rPr>
              <w:fldChar w:fldCharType="begin"/>
            </w:r>
            <w:r>
              <w:rPr>
                <w:noProof/>
                <w:webHidden/>
              </w:rPr>
              <w:instrText xml:space="preserve"> PAGEREF _Toc144168606 \h </w:instrText>
            </w:r>
            <w:r>
              <w:rPr>
                <w:noProof/>
                <w:webHidden/>
              </w:rPr>
            </w:r>
            <w:r>
              <w:rPr>
                <w:noProof/>
                <w:webHidden/>
              </w:rPr>
              <w:fldChar w:fldCharType="separate"/>
            </w:r>
            <w:r>
              <w:rPr>
                <w:noProof/>
                <w:webHidden/>
              </w:rPr>
              <w:t>11</w:t>
            </w:r>
            <w:r>
              <w:rPr>
                <w:noProof/>
                <w:webHidden/>
              </w:rPr>
              <w:fldChar w:fldCharType="end"/>
            </w:r>
          </w:hyperlink>
        </w:p>
        <w:p w14:paraId="10178D2C" w14:textId="67EB7123" w:rsidR="00436465" w:rsidRDefault="00436465">
          <w:pPr>
            <w:pStyle w:val="TOC1"/>
            <w:tabs>
              <w:tab w:val="right" w:leader="dot" w:pos="9016"/>
            </w:tabs>
            <w:rPr>
              <w:rFonts w:asciiTheme="minorHAnsi" w:eastAsiaTheme="minorEastAsia" w:hAnsiTheme="minorHAnsi"/>
              <w:noProof/>
              <w:lang w:eastAsia="en-GB"/>
            </w:rPr>
          </w:pPr>
          <w:hyperlink w:anchor="_Toc144168607" w:history="1">
            <w:r w:rsidRPr="006604AA">
              <w:rPr>
                <w:rStyle w:val="Hyperlink"/>
                <w:noProof/>
              </w:rPr>
              <w:t>Prospective future of the care of the older person</w:t>
            </w:r>
            <w:r>
              <w:rPr>
                <w:noProof/>
                <w:webHidden/>
              </w:rPr>
              <w:tab/>
            </w:r>
            <w:r>
              <w:rPr>
                <w:noProof/>
                <w:webHidden/>
              </w:rPr>
              <w:fldChar w:fldCharType="begin"/>
            </w:r>
            <w:r>
              <w:rPr>
                <w:noProof/>
                <w:webHidden/>
              </w:rPr>
              <w:instrText xml:space="preserve"> PAGEREF _Toc144168607 \h </w:instrText>
            </w:r>
            <w:r>
              <w:rPr>
                <w:noProof/>
                <w:webHidden/>
              </w:rPr>
            </w:r>
            <w:r>
              <w:rPr>
                <w:noProof/>
                <w:webHidden/>
              </w:rPr>
              <w:fldChar w:fldCharType="separate"/>
            </w:r>
            <w:r>
              <w:rPr>
                <w:noProof/>
                <w:webHidden/>
              </w:rPr>
              <w:t>12</w:t>
            </w:r>
            <w:r>
              <w:rPr>
                <w:noProof/>
                <w:webHidden/>
              </w:rPr>
              <w:fldChar w:fldCharType="end"/>
            </w:r>
          </w:hyperlink>
        </w:p>
        <w:p w14:paraId="728F87FB" w14:textId="05BCE9BF" w:rsidR="00436465" w:rsidRDefault="00436465">
          <w:pPr>
            <w:pStyle w:val="TOC1"/>
            <w:tabs>
              <w:tab w:val="right" w:leader="dot" w:pos="9016"/>
            </w:tabs>
            <w:rPr>
              <w:rFonts w:asciiTheme="minorHAnsi" w:eastAsiaTheme="minorEastAsia" w:hAnsiTheme="minorHAnsi"/>
              <w:noProof/>
              <w:lang w:eastAsia="en-GB"/>
            </w:rPr>
          </w:pPr>
          <w:hyperlink w:anchor="_Toc144168608" w:history="1">
            <w:r w:rsidRPr="006604AA">
              <w:rPr>
                <w:rStyle w:val="Hyperlink"/>
                <w:noProof/>
              </w:rPr>
              <w:t>Recommendations</w:t>
            </w:r>
            <w:r>
              <w:rPr>
                <w:noProof/>
                <w:webHidden/>
              </w:rPr>
              <w:tab/>
            </w:r>
            <w:r>
              <w:rPr>
                <w:noProof/>
                <w:webHidden/>
              </w:rPr>
              <w:fldChar w:fldCharType="begin"/>
            </w:r>
            <w:r>
              <w:rPr>
                <w:noProof/>
                <w:webHidden/>
              </w:rPr>
              <w:instrText xml:space="preserve"> PAGEREF _Toc144168608 \h </w:instrText>
            </w:r>
            <w:r>
              <w:rPr>
                <w:noProof/>
                <w:webHidden/>
              </w:rPr>
            </w:r>
            <w:r>
              <w:rPr>
                <w:noProof/>
                <w:webHidden/>
              </w:rPr>
              <w:fldChar w:fldCharType="separate"/>
            </w:r>
            <w:r>
              <w:rPr>
                <w:noProof/>
                <w:webHidden/>
              </w:rPr>
              <w:t>13</w:t>
            </w:r>
            <w:r>
              <w:rPr>
                <w:noProof/>
                <w:webHidden/>
              </w:rPr>
              <w:fldChar w:fldCharType="end"/>
            </w:r>
          </w:hyperlink>
        </w:p>
        <w:p w14:paraId="07608E77" w14:textId="73D94922" w:rsidR="00436465" w:rsidRDefault="00436465">
          <w:pPr>
            <w:pStyle w:val="TOC1"/>
            <w:tabs>
              <w:tab w:val="right" w:leader="dot" w:pos="9016"/>
            </w:tabs>
            <w:rPr>
              <w:rFonts w:asciiTheme="minorHAnsi" w:eastAsiaTheme="minorEastAsia" w:hAnsiTheme="minorHAnsi"/>
              <w:noProof/>
              <w:lang w:eastAsia="en-GB"/>
            </w:rPr>
          </w:pPr>
          <w:hyperlink w:anchor="_Toc144168609" w:history="1">
            <w:r w:rsidRPr="006604AA">
              <w:rPr>
                <w:rStyle w:val="Hyperlink"/>
                <w:noProof/>
              </w:rPr>
              <w:t>References</w:t>
            </w:r>
            <w:r>
              <w:rPr>
                <w:noProof/>
                <w:webHidden/>
              </w:rPr>
              <w:tab/>
            </w:r>
            <w:r>
              <w:rPr>
                <w:noProof/>
                <w:webHidden/>
              </w:rPr>
              <w:fldChar w:fldCharType="begin"/>
            </w:r>
            <w:r>
              <w:rPr>
                <w:noProof/>
                <w:webHidden/>
              </w:rPr>
              <w:instrText xml:space="preserve"> PAGEREF _Toc144168609 \h </w:instrText>
            </w:r>
            <w:r>
              <w:rPr>
                <w:noProof/>
                <w:webHidden/>
              </w:rPr>
            </w:r>
            <w:r>
              <w:rPr>
                <w:noProof/>
                <w:webHidden/>
              </w:rPr>
              <w:fldChar w:fldCharType="separate"/>
            </w:r>
            <w:r>
              <w:rPr>
                <w:noProof/>
                <w:webHidden/>
              </w:rPr>
              <w:t>14</w:t>
            </w:r>
            <w:r>
              <w:rPr>
                <w:noProof/>
                <w:webHidden/>
              </w:rPr>
              <w:fldChar w:fldCharType="end"/>
            </w:r>
          </w:hyperlink>
        </w:p>
        <w:p w14:paraId="6440E572" w14:textId="1E461C76" w:rsidR="00825965" w:rsidRDefault="00825965">
          <w:r>
            <w:rPr>
              <w:b/>
              <w:bCs/>
              <w:noProof/>
            </w:rPr>
            <w:fldChar w:fldCharType="end"/>
          </w:r>
        </w:p>
      </w:sdtContent>
    </w:sdt>
    <w:p w14:paraId="4496630B" w14:textId="071858B6" w:rsidR="00825965" w:rsidRDefault="00825965"/>
    <w:p w14:paraId="4C0FE920" w14:textId="77777777" w:rsidR="00825965" w:rsidRDefault="00825965">
      <w:r>
        <w:br w:type="page"/>
      </w:r>
    </w:p>
    <w:p w14:paraId="0383AEE9" w14:textId="687DDFAF" w:rsidR="00825965" w:rsidRDefault="00825965" w:rsidP="00825965">
      <w:pPr>
        <w:pStyle w:val="Heading1"/>
        <w:spacing w:line="360" w:lineRule="auto"/>
      </w:pPr>
      <w:bookmarkStart w:id="0" w:name="_Toc144168592"/>
      <w:r>
        <w:lastRenderedPageBreak/>
        <w:t>Introduction</w:t>
      </w:r>
      <w:bookmarkEnd w:id="0"/>
    </w:p>
    <w:p w14:paraId="686D9100" w14:textId="77777777" w:rsidR="00D6787E" w:rsidRDefault="00D6787E" w:rsidP="008755DE">
      <w:pPr>
        <w:spacing w:line="360" w:lineRule="auto"/>
      </w:pPr>
      <w:r>
        <w:t xml:space="preserve">The ageing population and the healthcare systems in the UK and Denmark are two significant themes that are covered in this written report. </w:t>
      </w:r>
    </w:p>
    <w:p w14:paraId="6D8579B3" w14:textId="77777777" w:rsidR="00D6787E" w:rsidRDefault="00D6787E" w:rsidP="008755DE">
      <w:pPr>
        <w:spacing w:line="360" w:lineRule="auto"/>
      </w:pPr>
      <w:r>
        <w:t xml:space="preserve">What will be discussed includes: </w:t>
      </w:r>
    </w:p>
    <w:p w14:paraId="63B6CFF0" w14:textId="4E60AACE" w:rsidR="00D6787E" w:rsidRDefault="00D6787E" w:rsidP="008755DE">
      <w:pPr>
        <w:pStyle w:val="ListParagraph"/>
        <w:numPr>
          <w:ilvl w:val="0"/>
          <w:numId w:val="1"/>
        </w:numPr>
        <w:spacing w:line="360" w:lineRule="auto"/>
      </w:pPr>
      <w:r>
        <w:t>An explanation of an aged person,</w:t>
      </w:r>
    </w:p>
    <w:p w14:paraId="77540B84" w14:textId="38B25EF5" w:rsidR="00D6787E" w:rsidRDefault="00657FF7" w:rsidP="008755DE">
      <w:pPr>
        <w:pStyle w:val="ListParagraph"/>
        <w:numPr>
          <w:ilvl w:val="0"/>
          <w:numId w:val="1"/>
        </w:numPr>
        <w:spacing w:line="360" w:lineRule="auto"/>
      </w:pPr>
      <w:r>
        <w:t>T</w:t>
      </w:r>
      <w:r w:rsidR="00D6787E">
        <w:t>he population's ageing trends,</w:t>
      </w:r>
    </w:p>
    <w:p w14:paraId="6E4AC548" w14:textId="290C7BAA" w:rsidR="00D6787E" w:rsidRDefault="00657FF7" w:rsidP="008755DE">
      <w:pPr>
        <w:pStyle w:val="ListParagraph"/>
        <w:numPr>
          <w:ilvl w:val="0"/>
          <w:numId w:val="1"/>
        </w:numPr>
        <w:spacing w:line="360" w:lineRule="auto"/>
      </w:pPr>
      <w:r>
        <w:t>T</w:t>
      </w:r>
      <w:r w:rsidR="00D6787E">
        <w:t>heories of isolation and loneliness,</w:t>
      </w:r>
    </w:p>
    <w:p w14:paraId="457F3E96" w14:textId="5B339942" w:rsidR="00D6787E" w:rsidRDefault="00D6787E" w:rsidP="008755DE">
      <w:pPr>
        <w:pStyle w:val="ListParagraph"/>
        <w:numPr>
          <w:ilvl w:val="0"/>
          <w:numId w:val="1"/>
        </w:numPr>
        <w:spacing w:line="360" w:lineRule="auto"/>
      </w:pPr>
      <w:r>
        <w:t>A senior living in a care facility may experience loneliness and isolation</w:t>
      </w:r>
      <w:r w:rsidR="00C40391">
        <w:t>,</w:t>
      </w:r>
    </w:p>
    <w:p w14:paraId="3D90DBD5" w14:textId="724138D1" w:rsidR="00D6787E" w:rsidRDefault="00657FF7" w:rsidP="008755DE">
      <w:pPr>
        <w:pStyle w:val="ListParagraph"/>
        <w:numPr>
          <w:ilvl w:val="0"/>
          <w:numId w:val="1"/>
        </w:numPr>
        <w:spacing w:line="360" w:lineRule="auto"/>
      </w:pPr>
      <w:r>
        <w:t>C</w:t>
      </w:r>
      <w:r w:rsidR="00D6787E">
        <w:t>urrent laws and regulations,</w:t>
      </w:r>
    </w:p>
    <w:p w14:paraId="794E3DF6" w14:textId="2B026803" w:rsidR="00D6787E" w:rsidRDefault="00657FF7" w:rsidP="008755DE">
      <w:pPr>
        <w:pStyle w:val="ListParagraph"/>
        <w:numPr>
          <w:ilvl w:val="0"/>
          <w:numId w:val="1"/>
        </w:numPr>
        <w:spacing w:line="360" w:lineRule="auto"/>
      </w:pPr>
      <w:r>
        <w:t>P</w:t>
      </w:r>
      <w:r w:rsidR="00D6787E">
        <w:t>rovision of services at the local, national, and international levels for the elderly,</w:t>
      </w:r>
    </w:p>
    <w:p w14:paraId="28516D0E" w14:textId="558B4DD3" w:rsidR="00825965" w:rsidRDefault="00D6787E" w:rsidP="007B1C88">
      <w:pPr>
        <w:pStyle w:val="ListParagraph"/>
        <w:numPr>
          <w:ilvl w:val="0"/>
          <w:numId w:val="1"/>
        </w:numPr>
        <w:spacing w:line="360" w:lineRule="auto"/>
      </w:pPr>
      <w:r>
        <w:t>Future plans for providing for the elderly and suggestions for improvement</w:t>
      </w:r>
      <w:r w:rsidR="00C40391">
        <w:t>.</w:t>
      </w:r>
      <w:r w:rsidR="00825965">
        <w:br w:type="page"/>
      </w:r>
    </w:p>
    <w:p w14:paraId="156ADEDE" w14:textId="09FDD65D" w:rsidR="00554757" w:rsidRDefault="00554757" w:rsidP="00E5576E">
      <w:pPr>
        <w:pStyle w:val="Heading1"/>
        <w:spacing w:line="360" w:lineRule="auto"/>
      </w:pPr>
      <w:bookmarkStart w:id="1" w:name="_Toc144168593"/>
      <w:r>
        <w:lastRenderedPageBreak/>
        <w:t>Definition of elderly person</w:t>
      </w:r>
      <w:bookmarkEnd w:id="1"/>
    </w:p>
    <w:p w14:paraId="05005413" w14:textId="1BF8A0DD" w:rsidR="001C5DDC" w:rsidRDefault="001C5DDC" w:rsidP="00E5576E">
      <w:pPr>
        <w:spacing w:line="360" w:lineRule="auto"/>
      </w:pPr>
      <w:r w:rsidRPr="001C5DDC">
        <w:t>At the biological level, ageing is caused by the development of numerous types of damage that occurs to cells and molecules over time</w:t>
      </w:r>
      <w:r w:rsidR="0012103D">
        <w:t xml:space="preserve"> </w:t>
      </w:r>
      <w:r w:rsidR="005C6CDE" w:rsidRPr="005C6CDE">
        <w:t>(World Health Organization, 2022)</w:t>
      </w:r>
      <w:r w:rsidRPr="001C5DDC">
        <w:t>. As a result, physical and mental abilities gradually deteriorate, disease risk increases, and eventually, death occurs</w:t>
      </w:r>
      <w:r w:rsidR="005C6CDE">
        <w:t xml:space="preserve"> </w:t>
      </w:r>
      <w:r w:rsidR="005C6CDE" w:rsidRPr="005C6CDE">
        <w:t>(World Health Organization, 2022)</w:t>
      </w:r>
      <w:r w:rsidRPr="001C5DDC">
        <w:t>.</w:t>
      </w:r>
    </w:p>
    <w:p w14:paraId="34C35149" w14:textId="6D41407A" w:rsidR="00E721E9" w:rsidRDefault="00E5576E" w:rsidP="00E5576E">
      <w:pPr>
        <w:spacing w:line="360" w:lineRule="auto"/>
      </w:pPr>
      <w:r w:rsidRPr="00E5576E">
        <w:t>Because people age physiologically at varying rates, it is difficult to establish a formal definition, although according to NHS</w:t>
      </w:r>
      <w:r>
        <w:t xml:space="preserve"> England</w:t>
      </w:r>
      <w:r w:rsidRPr="00E5576E">
        <w:t xml:space="preserve"> (2022), someone above 65 may be regarded as an older person.</w:t>
      </w:r>
      <w:r w:rsidR="00D53AD7">
        <w:t xml:space="preserve"> </w:t>
      </w:r>
      <w:r w:rsidR="00D53AD7" w:rsidRPr="00D53AD7">
        <w:t xml:space="preserve">There are various ways to categorise this group; some studies have categorised older persons as youngest-old </w:t>
      </w:r>
      <w:r w:rsidR="00382B7B">
        <w:t>(</w:t>
      </w:r>
      <w:r w:rsidR="00D53AD7" w:rsidRPr="00D53AD7">
        <w:t>65</w:t>
      </w:r>
      <w:r w:rsidR="00382B7B">
        <w:t>-</w:t>
      </w:r>
      <w:r w:rsidR="00D53AD7" w:rsidRPr="00D53AD7">
        <w:t xml:space="preserve"> 74</w:t>
      </w:r>
      <w:r w:rsidR="00382B7B">
        <w:t>)</w:t>
      </w:r>
      <w:r w:rsidR="00D53AD7" w:rsidRPr="00D53AD7">
        <w:t xml:space="preserve">, middle-old </w:t>
      </w:r>
      <w:r w:rsidR="00382B7B">
        <w:t>(</w:t>
      </w:r>
      <w:r w:rsidR="00D53AD7" w:rsidRPr="00D53AD7">
        <w:t>75</w:t>
      </w:r>
      <w:r w:rsidR="00382B7B">
        <w:t>-</w:t>
      </w:r>
      <w:r w:rsidR="00D53AD7" w:rsidRPr="00D53AD7">
        <w:t>84</w:t>
      </w:r>
      <w:r w:rsidR="00382B7B">
        <w:t>)</w:t>
      </w:r>
      <w:r w:rsidR="00D53AD7" w:rsidRPr="00D53AD7">
        <w:t xml:space="preserve">, and oldest-old </w:t>
      </w:r>
      <w:r w:rsidR="00522C94">
        <w:t>(</w:t>
      </w:r>
      <w:r w:rsidR="00D53AD7" w:rsidRPr="00D53AD7">
        <w:t>85 and over</w:t>
      </w:r>
      <w:r w:rsidR="00522C94">
        <w:t xml:space="preserve">) </w:t>
      </w:r>
      <w:r w:rsidR="00CD614F" w:rsidRPr="00CD614F">
        <w:t>(Lee et al., 2018)</w:t>
      </w:r>
      <w:r w:rsidR="00D53AD7" w:rsidRPr="00D53AD7">
        <w:t>.</w:t>
      </w:r>
    </w:p>
    <w:p w14:paraId="6A1555CB" w14:textId="44178B1B" w:rsidR="00554757" w:rsidRPr="007B1C88" w:rsidRDefault="002F1814" w:rsidP="00E5576E">
      <w:pPr>
        <w:spacing w:line="360" w:lineRule="auto"/>
      </w:pPr>
      <w:r w:rsidRPr="002F1814">
        <w:t>Denmark</w:t>
      </w:r>
      <w:r w:rsidR="00DA0C50">
        <w:t xml:space="preserve">, as a Scandinavian and EU country, </w:t>
      </w:r>
      <w:r w:rsidRPr="002F1814">
        <w:t>has adopted a method for categorising people over 60 years old, with those over 60 being referred to as the third age group and those over 80 being the fourth</w:t>
      </w:r>
      <w:r w:rsidR="00B6465D">
        <w:t xml:space="preserve"> </w:t>
      </w:r>
      <w:r w:rsidR="00230E88" w:rsidRPr="00230E88">
        <w:t>(E. Jarden and Ole Jarden, 2022)</w:t>
      </w:r>
      <w:r w:rsidRPr="002F1814">
        <w:t>.</w:t>
      </w:r>
      <w:r w:rsidR="00554757">
        <w:br w:type="page"/>
      </w:r>
    </w:p>
    <w:p w14:paraId="3B501336" w14:textId="4FFE52B1" w:rsidR="00554757" w:rsidRDefault="00554757" w:rsidP="00357896">
      <w:pPr>
        <w:pStyle w:val="Heading1"/>
        <w:spacing w:line="360" w:lineRule="auto"/>
      </w:pPr>
      <w:bookmarkStart w:id="2" w:name="_Toc144168594"/>
      <w:r>
        <w:lastRenderedPageBreak/>
        <w:t>Statistics of the ageing population</w:t>
      </w:r>
      <w:bookmarkEnd w:id="2"/>
    </w:p>
    <w:p w14:paraId="649A34FE" w14:textId="77777777" w:rsidR="0093513B" w:rsidRDefault="00357896" w:rsidP="00357896">
      <w:pPr>
        <w:spacing w:line="360" w:lineRule="auto"/>
      </w:pPr>
      <w:r w:rsidRPr="00357896">
        <w:t>As people age, a greater percentage of them experience poverty, prejudice, and bad health, which calls for new social policies as well as a change in how we all perceive and respond to ageing</w:t>
      </w:r>
      <w:r>
        <w:t xml:space="preserve"> </w:t>
      </w:r>
      <w:r w:rsidR="00D71D11" w:rsidRPr="00D71D11">
        <w:t>(Centre for Ageing Better, 2022)</w:t>
      </w:r>
      <w:r w:rsidRPr="00357896">
        <w:t xml:space="preserve">. </w:t>
      </w:r>
    </w:p>
    <w:p w14:paraId="5BF643FB" w14:textId="2100347C" w:rsidR="00DE13A3" w:rsidRDefault="00DE13A3" w:rsidP="00DE13A3">
      <w:pPr>
        <w:pStyle w:val="Heading2"/>
      </w:pPr>
      <w:bookmarkStart w:id="3" w:name="_Toc144168595"/>
      <w:r>
        <w:t>United Kingdom</w:t>
      </w:r>
      <w:bookmarkEnd w:id="3"/>
    </w:p>
    <w:p w14:paraId="7A19100A" w14:textId="77777777" w:rsidR="00DE13A3" w:rsidRPr="00DE13A3" w:rsidRDefault="00DE13A3" w:rsidP="00DE13A3"/>
    <w:p w14:paraId="65F0A93E" w14:textId="77777777" w:rsidR="00DE13A3" w:rsidRDefault="004D0A63" w:rsidP="00357896">
      <w:pPr>
        <w:spacing w:line="360" w:lineRule="auto"/>
      </w:pPr>
      <w:r w:rsidRPr="004D0A63">
        <w:t xml:space="preserve">It is clear that the senior population is growing, as evidenced by the fact that the elderly population </w:t>
      </w:r>
      <w:r w:rsidR="000A34CD">
        <w:t xml:space="preserve">in UK </w:t>
      </w:r>
      <w:r w:rsidRPr="004D0A63">
        <w:t>increased from 16.4% in the 2011 census to 18.6% in the 2021 census</w:t>
      </w:r>
      <w:r w:rsidR="000A34CD">
        <w:t xml:space="preserve"> </w:t>
      </w:r>
      <w:r w:rsidR="007118B0" w:rsidRPr="007118B0">
        <w:t>(Office for National Statistics, 2022)</w:t>
      </w:r>
      <w:r w:rsidR="00B5584E">
        <w:t>.</w:t>
      </w:r>
      <w:r w:rsidR="007118B0" w:rsidRPr="007118B0">
        <w:t xml:space="preserve"> </w:t>
      </w:r>
      <w:r w:rsidRPr="004D0A63">
        <w:t>According to certain research in this field</w:t>
      </w:r>
      <w:r w:rsidR="00E72E74">
        <w:t xml:space="preserve"> </w:t>
      </w:r>
      <w:r w:rsidR="00E72E74" w:rsidRPr="00E72E74">
        <w:t>(Centre for Ageing Better, 2022)</w:t>
      </w:r>
      <w:r w:rsidRPr="004D0A63">
        <w:t xml:space="preserve">, that number could rise to thirteen million within ten years, or 22% of the population. </w:t>
      </w:r>
    </w:p>
    <w:p w14:paraId="4E4CEEEC" w14:textId="71A83B2A" w:rsidR="00713DBE" w:rsidRDefault="00DC2FC5" w:rsidP="00A85264">
      <w:pPr>
        <w:spacing w:line="360" w:lineRule="auto"/>
      </w:pPr>
      <w:r w:rsidRPr="00DC2FC5">
        <w:t>When a person's resources are insufficient to cover both their fundamental necessities and their ability to participate in society, it is said that they are living in poverty</w:t>
      </w:r>
      <w:r>
        <w:t xml:space="preserve"> </w:t>
      </w:r>
      <w:r w:rsidR="00DA3954" w:rsidRPr="00DA3954">
        <w:t>(AGE UK, 2023)</w:t>
      </w:r>
      <w:r w:rsidRPr="00DC2FC5">
        <w:t>. When income is less than 60% of the median household income after housing expenditures, it may entail struggling to pay food and energy bills</w:t>
      </w:r>
      <w:r w:rsidR="00DA3954">
        <w:t xml:space="preserve"> </w:t>
      </w:r>
      <w:r w:rsidR="00DA3954" w:rsidRPr="00DA3954">
        <w:t>(AGE UK, 2023)</w:t>
      </w:r>
      <w:r w:rsidRPr="00DC2FC5">
        <w:t xml:space="preserve">. </w:t>
      </w:r>
      <w:r w:rsidR="007C21D3" w:rsidRPr="007C21D3">
        <w:t>The most affected are 37% of private tenants and 36% of social rented sector tenants, 29% of Asian or Asian British pensioners and 25% of Black or Black British pensioners, 26% of single women pensioners, 21% of single men, 20% of those aged 85+, and 19% of those aged 80-84, according to th</w:t>
      </w:r>
      <w:r w:rsidR="007C21D3">
        <w:t>is</w:t>
      </w:r>
      <w:r w:rsidR="007C21D3" w:rsidRPr="007C21D3">
        <w:t xml:space="preserve"> most widely used </w:t>
      </w:r>
      <w:r w:rsidR="00403C7F">
        <w:t xml:space="preserve">poverty </w:t>
      </w:r>
      <w:r w:rsidR="007C21D3" w:rsidRPr="007C21D3">
        <w:t xml:space="preserve">definition </w:t>
      </w:r>
      <w:r w:rsidR="00FB6A1A" w:rsidRPr="00FB6A1A">
        <w:t>(AGE UK, 2023).</w:t>
      </w:r>
      <w:r w:rsidR="007D76BC">
        <w:t xml:space="preserve"> </w:t>
      </w:r>
      <w:r w:rsidR="00713DBE" w:rsidRPr="00713DBE">
        <w:t>This results in an estimated 9,000 deaths in England and Wales in 202</w:t>
      </w:r>
      <w:r w:rsidR="00E47327">
        <w:t>1</w:t>
      </w:r>
      <w:r w:rsidR="00713DBE" w:rsidRPr="00713DBE">
        <w:t xml:space="preserve"> as a result of excessive cold in their homes</w:t>
      </w:r>
      <w:r w:rsidR="00713DBE">
        <w:t xml:space="preserve"> </w:t>
      </w:r>
      <w:r w:rsidR="00A85264" w:rsidRPr="00A85264">
        <w:t>(Centre for Ageing Better, 2022b)</w:t>
      </w:r>
      <w:r w:rsidR="00713DBE" w:rsidRPr="00713DBE">
        <w:t>.</w:t>
      </w:r>
    </w:p>
    <w:p w14:paraId="45BE52BF" w14:textId="6F403322" w:rsidR="003A3463" w:rsidRDefault="008A476D" w:rsidP="008A476D">
      <w:pPr>
        <w:spacing w:line="360" w:lineRule="auto"/>
      </w:pPr>
      <w:r w:rsidRPr="008A476D">
        <w:t>An examination of the research revealed that older persons are vulnerable to a variety of harmful stereotypes, with the majority of them being that they are unfriendly, incompetent, or a burden on others</w:t>
      </w:r>
      <w:r>
        <w:t xml:space="preserve"> </w:t>
      </w:r>
      <w:r w:rsidR="00CA4878" w:rsidRPr="00CA4878">
        <w:t>(Hill, 2020)</w:t>
      </w:r>
      <w:r w:rsidRPr="008A476D">
        <w:t>. In the workplace, in health and social services, and in the media, negative views are pervasive, and women and members of racial and ethnic minorities are subject to a "double risk" of discrimination</w:t>
      </w:r>
      <w:r w:rsidR="00CA4878">
        <w:t xml:space="preserve"> </w:t>
      </w:r>
      <w:r w:rsidR="00CA4878" w:rsidRPr="00CA4878">
        <w:t>(Hill, 2020)</w:t>
      </w:r>
      <w:r w:rsidRPr="008A476D">
        <w:t>.</w:t>
      </w:r>
    </w:p>
    <w:p w14:paraId="36AB26AC" w14:textId="0096C22F" w:rsidR="00BF35DF" w:rsidRDefault="00BF35DF" w:rsidP="00BF35DF">
      <w:pPr>
        <w:pStyle w:val="Heading2"/>
        <w:spacing w:line="360" w:lineRule="auto"/>
      </w:pPr>
      <w:bookmarkStart w:id="4" w:name="_Toc144168596"/>
      <w:r>
        <w:t>Denmark</w:t>
      </w:r>
      <w:bookmarkEnd w:id="4"/>
    </w:p>
    <w:p w14:paraId="5E292CC7" w14:textId="40191145" w:rsidR="00BF35DF" w:rsidRDefault="006729C1" w:rsidP="00BF35DF">
      <w:pPr>
        <w:spacing w:line="360" w:lineRule="auto"/>
      </w:pPr>
      <w:r w:rsidRPr="006729C1">
        <w:t>The elderly population in Denmark is likewise on the rise; in 2011, 17.09% of the population was over 65; by 2021, that number had increased to 20.27%</w:t>
      </w:r>
      <w:r>
        <w:t xml:space="preserve"> </w:t>
      </w:r>
      <w:r w:rsidR="0015327E" w:rsidRPr="0015327E">
        <w:t>(O’Neill, 2023)</w:t>
      </w:r>
      <w:r w:rsidRPr="006729C1">
        <w:t>. About 25% of the population in this country is anticipated to be 65 years of age or older by 2050</w:t>
      </w:r>
      <w:r w:rsidR="00ED1B18">
        <w:t xml:space="preserve"> </w:t>
      </w:r>
      <w:r w:rsidR="00ED1B18" w:rsidRPr="00ED1B18">
        <w:t>(Ministry of Health, 2017)</w:t>
      </w:r>
      <w:r w:rsidRPr="006729C1">
        <w:t>.</w:t>
      </w:r>
    </w:p>
    <w:p w14:paraId="487D8EC7" w14:textId="0FFF0177" w:rsidR="00CD600A" w:rsidRDefault="00CD600A" w:rsidP="00BF35DF">
      <w:pPr>
        <w:spacing w:line="360" w:lineRule="auto"/>
      </w:pPr>
      <w:r w:rsidRPr="00CD600A">
        <w:t>According to Eurostat</w:t>
      </w:r>
      <w:r>
        <w:t xml:space="preserve"> (2022)</w:t>
      </w:r>
      <w:r w:rsidRPr="00CD600A">
        <w:t xml:space="preserve">, the rate of elderly persons in Denmark who are at risk of poverty has historically ranged between a record-high of 17.70% in December 2010 and a record-low </w:t>
      </w:r>
      <w:r w:rsidRPr="00CD600A">
        <w:lastRenderedPageBreak/>
        <w:t>of 8.50% in December 2016, and it will reach 13.2% in December 2022</w:t>
      </w:r>
      <w:r w:rsidR="00897F99">
        <w:t xml:space="preserve"> </w:t>
      </w:r>
      <w:r w:rsidR="00897F99" w:rsidRPr="00897F99">
        <w:t>(Trading Economics, 2023)</w:t>
      </w:r>
      <w:r w:rsidRPr="00CD600A">
        <w:t>.</w:t>
      </w:r>
    </w:p>
    <w:p w14:paraId="21FA0B0D" w14:textId="45703BFF" w:rsidR="00713DBE" w:rsidRPr="007B1C88" w:rsidRDefault="00E14E66" w:rsidP="007B1C88">
      <w:pPr>
        <w:spacing w:line="360" w:lineRule="auto"/>
      </w:pPr>
      <w:r w:rsidRPr="00E14E66">
        <w:t>Age and gender are the most often cited grounds for discrimination in the EU, according to research, and societal attitudes towards the elderly are influenced by how old people are perceived</w:t>
      </w:r>
      <w:r>
        <w:t xml:space="preserve"> </w:t>
      </w:r>
      <w:r w:rsidR="00C6612F" w:rsidRPr="00C6612F">
        <w:t>(Rychtaříková, 2019)</w:t>
      </w:r>
      <w:r w:rsidRPr="00E14E66">
        <w:t>.</w:t>
      </w:r>
      <w:r w:rsidR="00C6612F">
        <w:t xml:space="preserve"> </w:t>
      </w:r>
      <w:r w:rsidR="00CE0591" w:rsidRPr="00CE0591">
        <w:t xml:space="preserve">Negative depictions of disease, infirmity, and low status are frequently linked to old age and have significant ramifications for people as they age in several spheres of life, including at work, in public places, in stores, and in </w:t>
      </w:r>
      <w:r w:rsidR="00CE0591">
        <w:t>GP</w:t>
      </w:r>
      <w:r w:rsidR="00CE0591" w:rsidRPr="00CE0591">
        <w:t xml:space="preserve"> offices</w:t>
      </w:r>
      <w:r w:rsidR="002115ED">
        <w:t xml:space="preserve"> </w:t>
      </w:r>
      <w:r w:rsidR="002115ED" w:rsidRPr="002115ED">
        <w:t>(Rychtaříková, 2019)</w:t>
      </w:r>
      <w:r w:rsidR="00CE0591" w:rsidRPr="00CE0591">
        <w:t>.</w:t>
      </w:r>
      <w:r w:rsidR="008A444A">
        <w:t xml:space="preserve"> </w:t>
      </w:r>
      <w:r w:rsidR="002C30C1" w:rsidRPr="002C30C1">
        <w:t>Denmark has recently implemented a new legislation that forbids employers from asking job candidates their age in order to assist combat this problem and prevent age discrimination in the workplace</w:t>
      </w:r>
      <w:r w:rsidR="002C30C1">
        <w:t xml:space="preserve"> </w:t>
      </w:r>
      <w:r w:rsidR="00D70455" w:rsidRPr="00D70455">
        <w:t>(Birch, 2022)</w:t>
      </w:r>
      <w:r w:rsidR="002C30C1" w:rsidRPr="002C30C1">
        <w:t>.</w:t>
      </w:r>
    </w:p>
    <w:p w14:paraId="1B596639" w14:textId="77777777" w:rsidR="00713DBE" w:rsidRDefault="00713DBE">
      <w:pPr>
        <w:jc w:val="left"/>
        <w:rPr>
          <w:rFonts w:eastAsiaTheme="majorEastAsia" w:cstheme="majorBidi"/>
          <w:b/>
          <w:color w:val="1F3864" w:themeColor="accent1" w:themeShade="80"/>
          <w:sz w:val="36"/>
          <w:szCs w:val="32"/>
        </w:rPr>
      </w:pPr>
      <w:r>
        <w:br w:type="page"/>
      </w:r>
    </w:p>
    <w:p w14:paraId="2C9E4A22" w14:textId="623EA18B" w:rsidR="000A5737" w:rsidRPr="000A5737" w:rsidRDefault="00554757" w:rsidP="00143EAB">
      <w:pPr>
        <w:pStyle w:val="Heading1"/>
        <w:spacing w:line="360" w:lineRule="auto"/>
      </w:pPr>
      <w:bookmarkStart w:id="5" w:name="_Toc144168597"/>
      <w:r>
        <w:lastRenderedPageBreak/>
        <w:t>T</w:t>
      </w:r>
      <w:r w:rsidRPr="00554757">
        <w:t>heories of loneliness and isolation</w:t>
      </w:r>
      <w:bookmarkEnd w:id="5"/>
    </w:p>
    <w:p w14:paraId="6573F716" w14:textId="7D8C7A69" w:rsidR="00FB04FF" w:rsidRDefault="003E48E9" w:rsidP="00FC4CDD">
      <w:pPr>
        <w:spacing w:line="360" w:lineRule="auto"/>
      </w:pPr>
      <w:r w:rsidRPr="003E48E9">
        <w:t xml:space="preserve">Humans are creatures of interaction, and </w:t>
      </w:r>
      <w:r w:rsidR="005B1151">
        <w:t>humans</w:t>
      </w:r>
      <w:r w:rsidRPr="003E48E9">
        <w:t xml:space="preserve"> can only survive and flourish when </w:t>
      </w:r>
      <w:r w:rsidR="005B1151">
        <w:t xml:space="preserve">they </w:t>
      </w:r>
      <w:r w:rsidR="00E83D25" w:rsidRPr="00E83D25">
        <w:t xml:space="preserve">experience a sense of belonging to others </w:t>
      </w:r>
      <w:r w:rsidR="0017758B" w:rsidRPr="0017758B">
        <w:t>(National Institute on Aging, 2019)</w:t>
      </w:r>
      <w:r w:rsidRPr="003E48E9">
        <w:t xml:space="preserve">. However, as </w:t>
      </w:r>
      <w:r w:rsidR="0017758B">
        <w:t>people</w:t>
      </w:r>
      <w:r w:rsidRPr="003E48E9">
        <w:t xml:space="preserve"> age, </w:t>
      </w:r>
      <w:r w:rsidR="00024D4C" w:rsidRPr="00024D4C">
        <w:t>they often spend more time alone than they did</w:t>
      </w:r>
      <w:r w:rsidR="00C33E4C">
        <w:t xml:space="preserve"> when they were younger</w:t>
      </w:r>
      <w:r w:rsidRPr="003E48E9">
        <w:t xml:space="preserve">, making </w:t>
      </w:r>
      <w:r w:rsidR="00072CFE">
        <w:t>them</w:t>
      </w:r>
      <w:r w:rsidRPr="003E48E9">
        <w:t xml:space="preserve"> more susceptible to loneliness and social isolation</w:t>
      </w:r>
      <w:r w:rsidR="00C33E4C">
        <w:t xml:space="preserve"> </w:t>
      </w:r>
      <w:r w:rsidR="00C33E4C" w:rsidRPr="00C33E4C">
        <w:t>(National Institute on Aging, 2019)</w:t>
      </w:r>
      <w:r w:rsidRPr="003E48E9">
        <w:t>.</w:t>
      </w:r>
    </w:p>
    <w:p w14:paraId="56EC37BB" w14:textId="34CA0DFF" w:rsidR="00E26EC4" w:rsidRDefault="00E26EC4" w:rsidP="00FD02CD">
      <w:pPr>
        <w:spacing w:line="360" w:lineRule="auto"/>
      </w:pPr>
      <w:r>
        <w:t>L</w:t>
      </w:r>
      <w:r w:rsidRPr="00E26EC4">
        <w:t xml:space="preserve">oneliness </w:t>
      </w:r>
      <w:r>
        <w:t xml:space="preserve">can be defined </w:t>
      </w:r>
      <w:r w:rsidRPr="00E26EC4">
        <w:t xml:space="preserve">as the emotion </w:t>
      </w:r>
      <w:r w:rsidR="0008495E">
        <w:t>that is</w:t>
      </w:r>
      <w:r w:rsidRPr="00E26EC4">
        <w:t xml:space="preserve"> experience</w:t>
      </w:r>
      <w:r w:rsidR="0008495E">
        <w:t>d</w:t>
      </w:r>
      <w:r w:rsidRPr="00E26EC4">
        <w:t xml:space="preserve"> when demand for relationships and social interaction isn't satisfied</w:t>
      </w:r>
      <w:r w:rsidR="0008495E">
        <w:t xml:space="preserve"> </w:t>
      </w:r>
      <w:r w:rsidR="00195E1B" w:rsidRPr="00195E1B">
        <w:t>(Mind, 2023)</w:t>
      </w:r>
      <w:r w:rsidR="00195E1B">
        <w:t>.</w:t>
      </w:r>
    </w:p>
    <w:p w14:paraId="11E0B1B1" w14:textId="77777777" w:rsidR="000F111F" w:rsidRDefault="000F111F" w:rsidP="000F111F">
      <w:pPr>
        <w:spacing w:line="360" w:lineRule="auto"/>
      </w:pPr>
      <w:r>
        <w:t>Here are some examples of how loneliness might be felt:</w:t>
      </w:r>
    </w:p>
    <w:p w14:paraId="48BE5205" w14:textId="272ECAAB" w:rsidR="000F111F" w:rsidRDefault="000F111F" w:rsidP="000F111F">
      <w:pPr>
        <w:pStyle w:val="ListParagraph"/>
        <w:numPr>
          <w:ilvl w:val="0"/>
          <w:numId w:val="2"/>
        </w:numPr>
        <w:spacing w:line="360" w:lineRule="auto"/>
      </w:pPr>
      <w:r>
        <w:t>Lack of an emotional connection to someone, such as a close friend or partner, causes emotional loneliness</w:t>
      </w:r>
      <w:r w:rsidR="00195E1B">
        <w:t xml:space="preserve"> </w:t>
      </w:r>
      <w:r w:rsidR="001F2C74" w:rsidRPr="001F2C74">
        <w:t>(NHS, 2021)</w:t>
      </w:r>
      <w:r>
        <w:t>.</w:t>
      </w:r>
    </w:p>
    <w:p w14:paraId="485D7530" w14:textId="7A56FEA6" w:rsidR="000F111F" w:rsidRDefault="000F111F" w:rsidP="000F111F">
      <w:pPr>
        <w:pStyle w:val="ListParagraph"/>
        <w:numPr>
          <w:ilvl w:val="0"/>
          <w:numId w:val="2"/>
        </w:numPr>
        <w:spacing w:line="360" w:lineRule="auto"/>
      </w:pPr>
      <w:r>
        <w:t>Lack of social companions or friends who share our interests or activities might cause social loneliness</w:t>
      </w:r>
      <w:r w:rsidR="001F2C74">
        <w:t xml:space="preserve"> </w:t>
      </w:r>
      <w:r w:rsidR="001F2C74" w:rsidRPr="001F2C74">
        <w:t>(NHS, 2021)</w:t>
      </w:r>
      <w:r>
        <w:t>.</w:t>
      </w:r>
    </w:p>
    <w:p w14:paraId="1F1EDD47" w14:textId="6E8000D7" w:rsidR="001327E0" w:rsidRDefault="000F111F" w:rsidP="001327E0">
      <w:pPr>
        <w:pStyle w:val="ListParagraph"/>
        <w:numPr>
          <w:ilvl w:val="0"/>
          <w:numId w:val="2"/>
        </w:numPr>
        <w:spacing w:line="360" w:lineRule="auto"/>
      </w:pPr>
      <w:r>
        <w:t>Existential loneliness is the feeling of being alone despite being around people you know</w:t>
      </w:r>
      <w:r w:rsidR="001F2C74">
        <w:t xml:space="preserve"> </w:t>
      </w:r>
      <w:r w:rsidR="001F2C74" w:rsidRPr="001F2C74">
        <w:t>(NHS, 2021)</w:t>
      </w:r>
      <w:r>
        <w:t>.</w:t>
      </w:r>
    </w:p>
    <w:p w14:paraId="7C6DC574" w14:textId="7F40EEF4" w:rsidR="00F03BC4" w:rsidRDefault="00F03BC4" w:rsidP="00F03BC4">
      <w:pPr>
        <w:spacing w:line="360" w:lineRule="auto"/>
      </w:pPr>
      <w:r w:rsidRPr="00F03BC4">
        <w:t xml:space="preserve">Lack of social connections and having </w:t>
      </w:r>
      <w:r w:rsidR="004F3C65">
        <w:t xml:space="preserve">a </w:t>
      </w:r>
      <w:r w:rsidRPr="00F03BC4">
        <w:t xml:space="preserve">limited </w:t>
      </w:r>
      <w:r>
        <w:t xml:space="preserve">number of </w:t>
      </w:r>
      <w:r w:rsidRPr="00F03BC4">
        <w:t xml:space="preserve">individuals to routinely communicate with </w:t>
      </w:r>
      <w:r w:rsidR="00755171">
        <w:t xml:space="preserve">will </w:t>
      </w:r>
      <w:r w:rsidRPr="00F03BC4">
        <w:t>establish social isolation</w:t>
      </w:r>
      <w:r w:rsidR="00755171">
        <w:t xml:space="preserve"> </w:t>
      </w:r>
      <w:r w:rsidR="008102E1" w:rsidRPr="008102E1">
        <w:t>(National Institute on Aging, 2021)</w:t>
      </w:r>
      <w:r w:rsidR="008102E1">
        <w:t>.</w:t>
      </w:r>
    </w:p>
    <w:p w14:paraId="1B2EE674" w14:textId="02481A17" w:rsidR="005523A6" w:rsidRDefault="00871726" w:rsidP="00F03BC4">
      <w:pPr>
        <w:spacing w:line="360" w:lineRule="auto"/>
      </w:pPr>
      <w:r w:rsidRPr="00871726">
        <w:t>In the UK, 1.4 million seniors experience frequent loneliness</w:t>
      </w:r>
      <w:r w:rsidR="00C651CC">
        <w:t xml:space="preserve">, according to Age UK (2018). </w:t>
      </w:r>
      <w:r w:rsidR="00471AD3" w:rsidRPr="00471AD3">
        <w:t>According to some countries, up to one in three older individuals experience social isolation and loneliness (World Health Organization, 2021).</w:t>
      </w:r>
      <w:r w:rsidR="00471AD3">
        <w:t xml:space="preserve"> </w:t>
      </w:r>
      <w:r w:rsidR="007D671D" w:rsidRPr="007D671D">
        <w:t>In Denmark, 104,000 older people experience loneliness, which is a major social issue</w:t>
      </w:r>
      <w:r w:rsidR="007D671D">
        <w:t xml:space="preserve"> </w:t>
      </w:r>
      <w:r w:rsidR="00FF7D38" w:rsidRPr="00FF7D38">
        <w:t>(Realdania, 2023)</w:t>
      </w:r>
      <w:r w:rsidR="007D671D" w:rsidRPr="007D671D">
        <w:t>. Elderly people with limited financial resources who experience loneliness at a rate of 39% are particularly vulnerable</w:t>
      </w:r>
      <w:r w:rsidR="00FF7D38">
        <w:t xml:space="preserve"> </w:t>
      </w:r>
      <w:r w:rsidR="00FF7D38" w:rsidRPr="00FF7D38">
        <w:t>(Realdania, 2023)</w:t>
      </w:r>
      <w:r w:rsidR="007D671D" w:rsidRPr="007D671D">
        <w:t xml:space="preserve">. According to </w:t>
      </w:r>
      <w:r w:rsidR="00C53049">
        <w:t>Realdania</w:t>
      </w:r>
      <w:r w:rsidR="007D671D" w:rsidRPr="007D671D">
        <w:t xml:space="preserve"> polls</w:t>
      </w:r>
      <w:r w:rsidR="00C53049">
        <w:t xml:space="preserve"> (2023)</w:t>
      </w:r>
      <w:r w:rsidR="007D671D" w:rsidRPr="007D671D">
        <w:t>, 75% of older residents in housing communities enjoy better social contacts, and 91% report overall improved quality of life.</w:t>
      </w:r>
    </w:p>
    <w:p w14:paraId="666985A6" w14:textId="033372A4" w:rsidR="000B456C" w:rsidRDefault="000B456C" w:rsidP="00F03BC4">
      <w:pPr>
        <w:spacing w:line="360" w:lineRule="auto"/>
      </w:pPr>
      <w:r w:rsidRPr="000B456C">
        <w:t xml:space="preserve">The importance of social isolation and loneliness as public health issues and policy concerns for older persons is becoming more </w:t>
      </w:r>
      <w:r w:rsidR="00875A31" w:rsidRPr="000B456C">
        <w:t>broadly</w:t>
      </w:r>
      <w:r w:rsidRPr="000B456C">
        <w:t xml:space="preserve"> </w:t>
      </w:r>
      <w:r w:rsidR="00875A31" w:rsidRPr="000B456C">
        <w:t>recognised</w:t>
      </w:r>
      <w:r w:rsidRPr="000B456C">
        <w:t xml:space="preserve"> (World Health Organization, 2021). The physical and mental health, quality of life, and lifespan of older individuals are significantly </w:t>
      </w:r>
      <w:r w:rsidR="00875A31" w:rsidRPr="000B456C">
        <w:t>obstructed</w:t>
      </w:r>
      <w:r w:rsidRPr="000B456C">
        <w:t xml:space="preserve"> by social isolation and loneliness (World Health Organization, 2021). </w:t>
      </w:r>
    </w:p>
    <w:p w14:paraId="0CA998B9" w14:textId="77777777" w:rsidR="004B1568" w:rsidRDefault="004B1568" w:rsidP="00F03BC4">
      <w:pPr>
        <w:spacing w:line="360" w:lineRule="auto"/>
      </w:pPr>
    </w:p>
    <w:p w14:paraId="0678482C" w14:textId="77777777" w:rsidR="004B1568" w:rsidRDefault="004B1568" w:rsidP="00F03BC4">
      <w:pPr>
        <w:spacing w:line="360" w:lineRule="auto"/>
      </w:pPr>
    </w:p>
    <w:p w14:paraId="7C0AE678" w14:textId="77777777" w:rsidR="004B1568" w:rsidRDefault="004B1568" w:rsidP="00F03BC4">
      <w:pPr>
        <w:spacing w:line="360" w:lineRule="auto"/>
      </w:pPr>
    </w:p>
    <w:p w14:paraId="07D5BD42" w14:textId="47678769" w:rsidR="0002692C" w:rsidRDefault="0028441B" w:rsidP="000F4849">
      <w:pPr>
        <w:pStyle w:val="Heading2"/>
        <w:spacing w:line="360" w:lineRule="auto"/>
      </w:pPr>
      <w:bookmarkStart w:id="6" w:name="_Toc144168598"/>
      <w:r>
        <w:lastRenderedPageBreak/>
        <w:t>Theories</w:t>
      </w:r>
      <w:r w:rsidR="000F4849">
        <w:t xml:space="preserve"> of Ageing</w:t>
      </w:r>
      <w:bookmarkEnd w:id="6"/>
    </w:p>
    <w:p w14:paraId="6BA689B5" w14:textId="58A45DD5" w:rsidR="000F4849" w:rsidRPr="006E60CA" w:rsidRDefault="006E60CA" w:rsidP="000F4849">
      <w:pPr>
        <w:spacing w:line="360" w:lineRule="auto"/>
        <w:rPr>
          <w:b/>
          <w:bCs/>
        </w:rPr>
      </w:pPr>
      <w:r w:rsidRPr="006E60CA">
        <w:rPr>
          <w:b/>
          <w:bCs/>
        </w:rPr>
        <w:t>Disengagement Theory</w:t>
      </w:r>
    </w:p>
    <w:p w14:paraId="1CEF706E" w14:textId="3AE29C12" w:rsidR="00F91ABA" w:rsidRPr="000B456C" w:rsidRDefault="00D00157" w:rsidP="000F4849">
      <w:pPr>
        <w:spacing w:line="360" w:lineRule="auto"/>
      </w:pPr>
      <w:r w:rsidRPr="00D00157">
        <w:t xml:space="preserve">According to the disengagement </w:t>
      </w:r>
      <w:r>
        <w:t>theory</w:t>
      </w:r>
      <w:r w:rsidRPr="00D00157">
        <w:t>, social interactions decrease as people get older, they slowly withdraw from society as a whole and this is a mutual activity</w:t>
      </w:r>
      <w:r w:rsidR="009372F3">
        <w:t xml:space="preserve"> </w:t>
      </w:r>
      <w:r w:rsidR="00FE728A" w:rsidRPr="00FE728A">
        <w:t>(Gonot-Schoupinsky, Garip and Sheffield, 2021)</w:t>
      </w:r>
      <w:r w:rsidRPr="00D00157">
        <w:t>.</w:t>
      </w:r>
    </w:p>
    <w:p w14:paraId="6010A763" w14:textId="2A4B119D" w:rsidR="00FE728A" w:rsidRDefault="002D298C" w:rsidP="000F4849">
      <w:pPr>
        <w:spacing w:line="360" w:lineRule="auto"/>
        <w:rPr>
          <w:b/>
          <w:bCs/>
        </w:rPr>
      </w:pPr>
      <w:r>
        <w:rPr>
          <w:b/>
          <w:bCs/>
        </w:rPr>
        <w:t>Activity Theory</w:t>
      </w:r>
    </w:p>
    <w:p w14:paraId="1804CB95" w14:textId="46D1571B" w:rsidR="0028441B" w:rsidRDefault="00F91ABA" w:rsidP="00F91ABA">
      <w:pPr>
        <w:spacing w:line="360" w:lineRule="auto"/>
      </w:pPr>
      <w:r w:rsidRPr="00F91ABA">
        <w:t xml:space="preserve">Activity </w:t>
      </w:r>
      <w:r>
        <w:t>t</w:t>
      </w:r>
      <w:r w:rsidRPr="00F91ABA">
        <w:t>heory, which opposes disengagement theory, calls for the continuation of current levels of activity for as long as possible and maintains that active older persons are happy</w:t>
      </w:r>
      <w:r>
        <w:t xml:space="preserve"> </w:t>
      </w:r>
      <w:r w:rsidRPr="00F91ABA">
        <w:t>(Gonot-Schoupinsky, Garip and Sheffield, 2021).</w:t>
      </w:r>
    </w:p>
    <w:p w14:paraId="5B69FEDE" w14:textId="1158FB31" w:rsidR="00F91ABA" w:rsidRDefault="00913931" w:rsidP="00F91ABA">
      <w:pPr>
        <w:spacing w:line="360" w:lineRule="auto"/>
        <w:rPr>
          <w:b/>
          <w:bCs/>
        </w:rPr>
      </w:pPr>
      <w:r>
        <w:rPr>
          <w:b/>
          <w:bCs/>
        </w:rPr>
        <w:t>Continuity Theory</w:t>
      </w:r>
    </w:p>
    <w:p w14:paraId="7FA66D8A" w14:textId="6A6D2E1A" w:rsidR="00913931" w:rsidRDefault="00D81B6D" w:rsidP="00F91ABA">
      <w:pPr>
        <w:spacing w:line="360" w:lineRule="auto"/>
      </w:pPr>
      <w:r w:rsidRPr="00D81B6D">
        <w:t xml:space="preserve">The continuity theory, which sees older people as adjusting to sustain current internal and exterior systems, was developed to bridge </w:t>
      </w:r>
      <w:r w:rsidR="00107EBC" w:rsidRPr="00D81B6D">
        <w:t>both</w:t>
      </w:r>
      <w:r w:rsidRPr="00D81B6D">
        <w:t xml:space="preserve"> </w:t>
      </w:r>
      <w:r w:rsidR="00107EBC" w:rsidRPr="00107EBC">
        <w:t xml:space="preserve">disengagement </w:t>
      </w:r>
      <w:r w:rsidR="00107EBC">
        <w:t xml:space="preserve">and activity </w:t>
      </w:r>
      <w:r w:rsidRPr="00D81B6D">
        <w:t>theories</w:t>
      </w:r>
      <w:r w:rsidR="001A1769">
        <w:t xml:space="preserve"> </w:t>
      </w:r>
      <w:r w:rsidR="001A1769" w:rsidRPr="001A1769">
        <w:t>(Gonot-Schoupinsky, Garip and Sheffield, 2021).</w:t>
      </w:r>
    </w:p>
    <w:p w14:paraId="6A10B95C" w14:textId="0F629C99" w:rsidR="001A1769" w:rsidRDefault="00997444" w:rsidP="00F91ABA">
      <w:pPr>
        <w:spacing w:line="360" w:lineRule="auto"/>
        <w:rPr>
          <w:b/>
          <w:bCs/>
        </w:rPr>
      </w:pPr>
      <w:r w:rsidRPr="00997444">
        <w:rPr>
          <w:b/>
          <w:bCs/>
        </w:rPr>
        <w:t>Social Breakdown -</w:t>
      </w:r>
      <w:r>
        <w:rPr>
          <w:b/>
          <w:bCs/>
        </w:rPr>
        <w:t xml:space="preserve"> </w:t>
      </w:r>
      <w:r w:rsidRPr="00997444">
        <w:rPr>
          <w:b/>
          <w:bCs/>
        </w:rPr>
        <w:t>Reconstruction Theory</w:t>
      </w:r>
    </w:p>
    <w:p w14:paraId="051D7A08" w14:textId="75607453" w:rsidR="00997444" w:rsidRDefault="00F61BB8" w:rsidP="00F61BB8">
      <w:pPr>
        <w:spacing w:line="360" w:lineRule="auto"/>
      </w:pPr>
      <w:r w:rsidRPr="00F61BB8">
        <w:t>According to the reconstruction theory, older people go through a lot of negative changes as they age</w:t>
      </w:r>
      <w:r>
        <w:t xml:space="preserve"> </w:t>
      </w:r>
      <w:r w:rsidR="00414FEF" w:rsidRPr="00414FEF">
        <w:t>(Myers, 1993)</w:t>
      </w:r>
      <w:r w:rsidRPr="00F61BB8">
        <w:t>. This theory also explains how social influences and self-concept are affected by ageing and the process of disempowerment</w:t>
      </w:r>
      <w:r w:rsidR="00414FEF">
        <w:t xml:space="preserve"> </w:t>
      </w:r>
      <w:r w:rsidR="00414FEF" w:rsidRPr="00414FEF">
        <w:t>(Myers, 1993)</w:t>
      </w:r>
      <w:r w:rsidRPr="00F61BB8">
        <w:t>.</w:t>
      </w:r>
    </w:p>
    <w:p w14:paraId="4A2A6583" w14:textId="53120201" w:rsidR="00D4133A" w:rsidRDefault="00D4133A" w:rsidP="00F61BB8">
      <w:pPr>
        <w:spacing w:line="360" w:lineRule="auto"/>
        <w:rPr>
          <w:b/>
          <w:bCs/>
        </w:rPr>
      </w:pPr>
      <w:r>
        <w:rPr>
          <w:b/>
          <w:bCs/>
        </w:rPr>
        <w:t>Modernization Theory</w:t>
      </w:r>
    </w:p>
    <w:p w14:paraId="5FF5285A" w14:textId="2839D00B" w:rsidR="00D4133A" w:rsidRDefault="00D4133A" w:rsidP="00F61BB8">
      <w:pPr>
        <w:spacing w:line="360" w:lineRule="auto"/>
      </w:pPr>
      <w:r w:rsidRPr="00D4133A">
        <w:t>One of the main hypotheses in the sociology of ageing, modernization theory seeks to explain why the status of older people declines over time and varies among countries</w:t>
      </w:r>
      <w:r>
        <w:t xml:space="preserve"> </w:t>
      </w:r>
      <w:r w:rsidR="007D5C72" w:rsidRPr="007D5C72">
        <w:t>(Vauclair and Rudnev, 2019)</w:t>
      </w:r>
      <w:r w:rsidRPr="00D4133A">
        <w:t xml:space="preserve">. According to this view, the transition from traditional agrarian civilizations to modern industrial society causes </w:t>
      </w:r>
      <w:r w:rsidR="00C941D0" w:rsidRPr="00D4133A">
        <w:t>several</w:t>
      </w:r>
      <w:r w:rsidRPr="00D4133A">
        <w:t xml:space="preserve"> social changes that lower the status of the elderly</w:t>
      </w:r>
      <w:r w:rsidR="007D5C72">
        <w:t xml:space="preserve"> </w:t>
      </w:r>
      <w:r w:rsidR="007D5C72" w:rsidRPr="007D5C72">
        <w:t>(Vauclair and Rudnev, 2019)</w:t>
      </w:r>
      <w:r w:rsidRPr="00D4133A">
        <w:t>.</w:t>
      </w:r>
    </w:p>
    <w:p w14:paraId="083CCD91" w14:textId="40BCE037" w:rsidR="00C941D0" w:rsidRDefault="00C941D0" w:rsidP="00F61BB8">
      <w:pPr>
        <w:spacing w:line="360" w:lineRule="auto"/>
        <w:rPr>
          <w:b/>
          <w:bCs/>
        </w:rPr>
      </w:pPr>
      <w:r w:rsidRPr="00C941D0">
        <w:rPr>
          <w:b/>
          <w:bCs/>
        </w:rPr>
        <w:t>Gero</w:t>
      </w:r>
      <w:r>
        <w:rPr>
          <w:b/>
          <w:bCs/>
        </w:rPr>
        <w:t xml:space="preserve"> – </w:t>
      </w:r>
      <w:r w:rsidRPr="00C941D0">
        <w:rPr>
          <w:b/>
          <w:bCs/>
        </w:rPr>
        <w:t>Transcendence Theory</w:t>
      </w:r>
    </w:p>
    <w:p w14:paraId="7A27B6BB" w14:textId="3CDDC737" w:rsidR="00C941D0" w:rsidRDefault="004C4AB9" w:rsidP="00F61BB8">
      <w:pPr>
        <w:spacing w:line="360" w:lineRule="auto"/>
      </w:pPr>
      <w:r w:rsidRPr="004C4AB9">
        <w:t xml:space="preserve">According to the theory of Gero transcendence, as people age, their priorities shift from materialistic concerns to a need </w:t>
      </w:r>
      <w:r w:rsidR="00333303" w:rsidRPr="00333303">
        <w:t>to grasp fundamental existential matters</w:t>
      </w:r>
      <w:r w:rsidR="00333303">
        <w:t xml:space="preserve"> </w:t>
      </w:r>
      <w:r w:rsidR="00333303" w:rsidRPr="00333303">
        <w:t>(Myers, 1993).</w:t>
      </w:r>
    </w:p>
    <w:p w14:paraId="05CF5760" w14:textId="77777777" w:rsidR="006A6754" w:rsidRDefault="006A6754" w:rsidP="00F61BB8">
      <w:pPr>
        <w:spacing w:line="360" w:lineRule="auto"/>
      </w:pPr>
    </w:p>
    <w:p w14:paraId="03DFCB05" w14:textId="26F78A1D" w:rsidR="006A6754" w:rsidRDefault="00737C6A" w:rsidP="00737C6A">
      <w:pPr>
        <w:pStyle w:val="Heading2"/>
        <w:spacing w:line="360" w:lineRule="auto"/>
      </w:pPr>
      <w:bookmarkStart w:id="7" w:name="_Toc144168599"/>
      <w:r>
        <w:t>Successful Ageing</w:t>
      </w:r>
      <w:bookmarkEnd w:id="7"/>
    </w:p>
    <w:p w14:paraId="09A4F6FF" w14:textId="6368DDA8" w:rsidR="00554757" w:rsidRPr="000B456C" w:rsidRDefault="004E76F9" w:rsidP="00FD02CD">
      <w:pPr>
        <w:spacing w:line="360" w:lineRule="auto"/>
      </w:pPr>
      <w:r w:rsidRPr="004E76F9">
        <w:t>Successful ageing is a complex concept that has emerged as a key term to characterise the nature of ageing</w:t>
      </w:r>
      <w:r>
        <w:t xml:space="preserve"> </w:t>
      </w:r>
      <w:r w:rsidR="00C119BD" w:rsidRPr="00C119BD">
        <w:t>(Annele, Satu and Timo, 2019)</w:t>
      </w:r>
      <w:r w:rsidRPr="004E76F9">
        <w:t>. It is characterised by high levels of physical, psychological, and social functioning in old age free from serious illnesses</w:t>
      </w:r>
      <w:r w:rsidR="00C119BD">
        <w:t xml:space="preserve"> </w:t>
      </w:r>
      <w:r w:rsidR="00C119BD" w:rsidRPr="00C119BD">
        <w:t xml:space="preserve">(Annele, Satu and </w:t>
      </w:r>
      <w:r w:rsidR="00C119BD" w:rsidRPr="00C119BD">
        <w:lastRenderedPageBreak/>
        <w:t>Timo, 2019)</w:t>
      </w:r>
      <w:r w:rsidRPr="004E76F9">
        <w:t>. The basic goal of the notion of successful ageing is to increase the number of years that are healthy and functioning</w:t>
      </w:r>
      <w:r w:rsidR="00C119BD">
        <w:t xml:space="preserve"> </w:t>
      </w:r>
      <w:r w:rsidR="00C119BD" w:rsidRPr="00C119BD">
        <w:t>(Annele, Satu and Timo, 2019)</w:t>
      </w:r>
      <w:r w:rsidRPr="004E76F9">
        <w:t>. Longevity, the absence of disease and disability, maintaining cognitive abilities and preventing memory disorders as key goals in old age, retaining physical well-being and movement, good interpersonal relationships as well as remaining engaged with people, life satisfaction, purpose in life, and perception of the ageing process have all been linked to the concept of successful and healthy ageing</w:t>
      </w:r>
      <w:r w:rsidR="00B86563">
        <w:t xml:space="preserve"> </w:t>
      </w:r>
      <w:r w:rsidR="00B86563" w:rsidRPr="00B86563">
        <w:t>(Annele, Satu and Timo, 2019)</w:t>
      </w:r>
      <w:r w:rsidRPr="004E76F9">
        <w:t>.</w:t>
      </w:r>
      <w:r w:rsidR="00554757">
        <w:br w:type="page"/>
      </w:r>
    </w:p>
    <w:p w14:paraId="697E2080" w14:textId="0B2AFA24" w:rsidR="00554757" w:rsidRDefault="00554757" w:rsidP="00825965">
      <w:pPr>
        <w:pStyle w:val="Heading1"/>
      </w:pPr>
      <w:bookmarkStart w:id="8" w:name="_Toc144168600"/>
      <w:r>
        <w:lastRenderedPageBreak/>
        <w:t>I</w:t>
      </w:r>
      <w:r w:rsidRPr="00554757">
        <w:t>mpact of loneliness and isolation on an older person living within a care setting</w:t>
      </w:r>
      <w:bookmarkEnd w:id="8"/>
    </w:p>
    <w:p w14:paraId="47F94EC0" w14:textId="77777777" w:rsidR="00143EAB" w:rsidRDefault="00143EAB" w:rsidP="00143EAB"/>
    <w:p w14:paraId="2AEA6642" w14:textId="3A07927E" w:rsidR="005040AE" w:rsidRDefault="00143EAB" w:rsidP="00143EAB">
      <w:pPr>
        <w:pStyle w:val="Heading2"/>
        <w:spacing w:line="360" w:lineRule="auto"/>
      </w:pPr>
      <w:bookmarkStart w:id="9" w:name="_Toc144168601"/>
      <w:r>
        <w:t>United Kingdom</w:t>
      </w:r>
      <w:bookmarkEnd w:id="9"/>
    </w:p>
    <w:p w14:paraId="3C3CDE5F" w14:textId="02FAE0BB" w:rsidR="008537D4" w:rsidRDefault="00EC6335" w:rsidP="00143EAB">
      <w:pPr>
        <w:spacing w:line="360" w:lineRule="auto"/>
      </w:pPr>
      <w:r w:rsidRPr="00EC6335">
        <w:t>Over 80% of elderly care home residents with mental health issues who reported loneliness were in care facilities, where people are more than twice as likely to report feeling lonely</w:t>
      </w:r>
      <w:r>
        <w:t xml:space="preserve"> </w:t>
      </w:r>
      <w:r w:rsidR="000741B1" w:rsidRPr="000741B1">
        <w:t>(Helping Hands Home Care, 2023)</w:t>
      </w:r>
      <w:r w:rsidRPr="00EC6335">
        <w:t>. A person's overall health might be negatively impacted by sudden shift; frequently, residents trade in an active, independent lifestyle for one that involves constant reliance on the personnel of the care facility</w:t>
      </w:r>
      <w:r w:rsidR="000741B1">
        <w:t xml:space="preserve"> </w:t>
      </w:r>
      <w:r w:rsidR="000741B1" w:rsidRPr="000741B1">
        <w:t>(Helping Hands Home Care, 2023)</w:t>
      </w:r>
      <w:r w:rsidRPr="00EC6335">
        <w:t>.</w:t>
      </w:r>
      <w:r w:rsidR="001F1EEF">
        <w:t xml:space="preserve"> </w:t>
      </w:r>
      <w:r w:rsidR="001F1EEF" w:rsidRPr="001F1EEF">
        <w:t>Being cut off from familiar surroundings is one of the main causes of loneliness</w:t>
      </w:r>
      <w:r w:rsidR="001F1EEF">
        <w:t xml:space="preserve"> </w:t>
      </w:r>
      <w:r w:rsidR="001F1EEF" w:rsidRPr="001F1EEF">
        <w:t>(Helping Hands Home Care, 2023).</w:t>
      </w:r>
    </w:p>
    <w:p w14:paraId="42A6931E" w14:textId="77777777" w:rsidR="005279F7" w:rsidRDefault="005279F7" w:rsidP="005040AE">
      <w:pPr>
        <w:spacing w:line="360" w:lineRule="auto"/>
        <w:rPr>
          <w:b/>
          <w:bCs/>
        </w:rPr>
      </w:pPr>
      <w:r>
        <w:rPr>
          <w:b/>
          <w:bCs/>
        </w:rPr>
        <w:t>Sleep disorders</w:t>
      </w:r>
    </w:p>
    <w:p w14:paraId="79712AB7" w14:textId="77777777" w:rsidR="00F42653" w:rsidRDefault="007D6012" w:rsidP="005040AE">
      <w:pPr>
        <w:spacing w:line="360" w:lineRule="auto"/>
      </w:pPr>
      <w:r w:rsidRPr="007D6012">
        <w:t>With a reported incidence of over 71% among older persons, sleep disturbances are another prevalent issue</w:t>
      </w:r>
      <w:r w:rsidR="00F42653">
        <w:t xml:space="preserve"> </w:t>
      </w:r>
      <w:r w:rsidR="00F42653" w:rsidRPr="00F42653">
        <w:t>(Azizi-Zeinalhajlou et al., 2022)</w:t>
      </w:r>
      <w:r w:rsidRPr="007D6012">
        <w:t>. It has been hypothesised that one of the potential mechanisms through which social isolation influences health conditions is through sleep disruptions</w:t>
      </w:r>
      <w:r w:rsidR="00F42653">
        <w:t xml:space="preserve"> </w:t>
      </w:r>
      <w:r w:rsidR="00F42653" w:rsidRPr="00F42653">
        <w:t>(Azizi-Zeinalhajlou et al., 2022)</w:t>
      </w:r>
      <w:r w:rsidRPr="007D6012">
        <w:t>.</w:t>
      </w:r>
    </w:p>
    <w:p w14:paraId="6C757AEC" w14:textId="77777777" w:rsidR="00FC7C1E" w:rsidRDefault="003605AB" w:rsidP="005040AE">
      <w:pPr>
        <w:spacing w:line="360" w:lineRule="auto"/>
        <w:rPr>
          <w:b/>
          <w:bCs/>
        </w:rPr>
      </w:pPr>
      <w:r>
        <w:rPr>
          <w:b/>
          <w:bCs/>
        </w:rPr>
        <w:t xml:space="preserve">Higher blood </w:t>
      </w:r>
      <w:r w:rsidR="00FC7C1E">
        <w:rPr>
          <w:b/>
          <w:bCs/>
        </w:rPr>
        <w:t>pressure</w:t>
      </w:r>
    </w:p>
    <w:p w14:paraId="31DD2CA6" w14:textId="77777777" w:rsidR="001F1EEF" w:rsidRDefault="00FC7C1E" w:rsidP="005040AE">
      <w:pPr>
        <w:spacing w:line="360" w:lineRule="auto"/>
      </w:pPr>
      <w:r w:rsidRPr="00FC7C1E">
        <w:t>Studies reveal that over a 4-year period, higher baseline levels of loneliness were linked to bigger increases in blood pressure regardless of age, gender, race or ethnicity, cardiovascular risk factors, medications, health conditions, and the impacts of depressive symptoms, social support, perceived stress, and hostility</w:t>
      </w:r>
      <w:r>
        <w:t xml:space="preserve"> </w:t>
      </w:r>
      <w:r w:rsidR="005C0DAC" w:rsidRPr="005C0DAC">
        <w:t>(Hawkley et al., 2010)</w:t>
      </w:r>
      <w:r w:rsidRPr="00FC7C1E">
        <w:t>.</w:t>
      </w:r>
    </w:p>
    <w:p w14:paraId="5015999F" w14:textId="5B13762D" w:rsidR="006735B5" w:rsidRDefault="006B2BA9" w:rsidP="005040AE">
      <w:pPr>
        <w:spacing w:line="360" w:lineRule="auto"/>
        <w:rPr>
          <w:b/>
          <w:bCs/>
        </w:rPr>
      </w:pPr>
      <w:r>
        <w:rPr>
          <w:b/>
          <w:bCs/>
        </w:rPr>
        <w:t>Dementia</w:t>
      </w:r>
    </w:p>
    <w:p w14:paraId="44DA1917" w14:textId="7434B705" w:rsidR="006B2BA9" w:rsidRDefault="006B2BA9" w:rsidP="005040AE">
      <w:pPr>
        <w:spacing w:line="360" w:lineRule="auto"/>
      </w:pPr>
      <w:r w:rsidRPr="006B2BA9">
        <w:t>A 50% greater risk of dementia was linked to social isolation and loneliness</w:t>
      </w:r>
      <w:r>
        <w:t xml:space="preserve"> </w:t>
      </w:r>
      <w:r w:rsidR="00263A9E" w:rsidRPr="00263A9E">
        <w:t>(CDC, 2021)</w:t>
      </w:r>
      <w:r w:rsidRPr="006B2BA9">
        <w:t>.</w:t>
      </w:r>
    </w:p>
    <w:p w14:paraId="27A407AD" w14:textId="0969B4B4" w:rsidR="00263A9E" w:rsidRDefault="00FB5A80" w:rsidP="005040AE">
      <w:pPr>
        <w:spacing w:line="360" w:lineRule="auto"/>
        <w:rPr>
          <w:b/>
          <w:bCs/>
        </w:rPr>
      </w:pPr>
      <w:r>
        <w:rPr>
          <w:b/>
          <w:bCs/>
        </w:rPr>
        <w:t>Depression</w:t>
      </w:r>
    </w:p>
    <w:p w14:paraId="17FEAF6F" w14:textId="2DD17167" w:rsidR="00FB5A80" w:rsidRDefault="00FB5A80" w:rsidP="005040AE">
      <w:pPr>
        <w:spacing w:line="360" w:lineRule="auto"/>
      </w:pPr>
      <w:r w:rsidRPr="00FB5A80">
        <w:t>Depression among those over 50 in England is caused by loneliness in 18% of cases</w:t>
      </w:r>
      <w:r>
        <w:t xml:space="preserve"> </w:t>
      </w:r>
      <w:r w:rsidR="00D6576D" w:rsidRPr="00D6576D">
        <w:t>(University College London, 2020)</w:t>
      </w:r>
      <w:r w:rsidRPr="00FB5A80">
        <w:t>.</w:t>
      </w:r>
    </w:p>
    <w:p w14:paraId="0ACAE35D" w14:textId="0EA00819" w:rsidR="00554757" w:rsidRDefault="00D343A2" w:rsidP="005040AE">
      <w:pPr>
        <w:spacing w:line="360" w:lineRule="auto"/>
      </w:pPr>
      <w:r w:rsidRPr="00D343A2">
        <w:t>In addition to the above-mentioned illnesses associated with loneliness and social isolation, obesity, heart disease, anxiety, and even premature death are possible</w:t>
      </w:r>
      <w:r>
        <w:t xml:space="preserve"> </w:t>
      </w:r>
      <w:r w:rsidR="00474247" w:rsidRPr="00474247">
        <w:t>(Helping Hands Home Care, 2023).</w:t>
      </w:r>
      <w:r w:rsidR="00554757">
        <w:br w:type="page"/>
      </w:r>
    </w:p>
    <w:p w14:paraId="48E1F1FF" w14:textId="77777777" w:rsidR="00143EAB" w:rsidRDefault="00143EAB" w:rsidP="00143EAB">
      <w:pPr>
        <w:pStyle w:val="Heading2"/>
        <w:spacing w:line="360" w:lineRule="auto"/>
      </w:pPr>
      <w:bookmarkStart w:id="10" w:name="_Toc144168602"/>
      <w:r>
        <w:lastRenderedPageBreak/>
        <w:t>Denmark</w:t>
      </w:r>
      <w:bookmarkEnd w:id="10"/>
    </w:p>
    <w:p w14:paraId="788502D7" w14:textId="1F0D8CFE" w:rsidR="00143EAB" w:rsidRDefault="00143EAB" w:rsidP="00143EAB">
      <w:pPr>
        <w:spacing w:line="360" w:lineRule="auto"/>
      </w:pPr>
      <w:r>
        <w:t>Because isolated and lonely people are more likely to experience feelings of pessimism, vulnerability, and worthlessness, as well as the aforementioned health issues, they also tend to have lower levels of self-esteem and interpersonal control (Sandu and Leichsenring, 2021). As a result, loneliness and isolation are clearly receiving more attention from the public in European countries (Sandu and Leichsenring, 2021). Denmark is one of the European countries with the lowest percentage of senior citizens who frequently reported feeling lonely (Sandu and Leichsenring, 2021).</w:t>
      </w:r>
    </w:p>
    <w:p w14:paraId="7B79CFEF" w14:textId="3EDA7BE5" w:rsidR="00554757" w:rsidRDefault="00554757" w:rsidP="00504EF8">
      <w:pPr>
        <w:pStyle w:val="Heading1"/>
        <w:spacing w:line="360" w:lineRule="auto"/>
      </w:pPr>
      <w:bookmarkStart w:id="11" w:name="_Toc144168603"/>
      <w:r>
        <w:t>C</w:t>
      </w:r>
      <w:r w:rsidRPr="00554757">
        <w:t>urrent legislation and policies</w:t>
      </w:r>
      <w:bookmarkEnd w:id="11"/>
    </w:p>
    <w:p w14:paraId="5ECFD05E" w14:textId="0946E6BA" w:rsidR="00554757" w:rsidRDefault="00504EF8" w:rsidP="00504EF8">
      <w:pPr>
        <w:pStyle w:val="Heading2"/>
        <w:spacing w:line="360" w:lineRule="auto"/>
      </w:pPr>
      <w:bookmarkStart w:id="12" w:name="_Toc144168604"/>
      <w:r>
        <w:t>United Kingdom</w:t>
      </w:r>
      <w:bookmarkEnd w:id="12"/>
    </w:p>
    <w:p w14:paraId="37814D44" w14:textId="2C0AB094" w:rsidR="00504EF8" w:rsidRDefault="00E85CFB" w:rsidP="00504EF8">
      <w:pPr>
        <w:spacing w:line="360" w:lineRule="auto"/>
      </w:pPr>
      <w:r w:rsidRPr="00E85CFB">
        <w:t>The Care Act of 2014 establishes a new legislative framework, requiring a variety of important local players, such as Adult Social Care, Health and Wellbeing Boards, CCGs, and Public Health, to take actions against loneliness and isolation</w:t>
      </w:r>
      <w:r w:rsidR="007C0AA0">
        <w:t xml:space="preserve"> </w:t>
      </w:r>
      <w:r w:rsidR="00EC0701" w:rsidRPr="00EC0701">
        <w:t>(Campaign to End Loneliness, 2015)</w:t>
      </w:r>
      <w:r w:rsidRPr="00E85CFB">
        <w:t>.</w:t>
      </w:r>
    </w:p>
    <w:p w14:paraId="48CCAB12" w14:textId="53B18B97" w:rsidR="00EC0701" w:rsidRDefault="00664D57" w:rsidP="00504EF8">
      <w:pPr>
        <w:spacing w:line="360" w:lineRule="auto"/>
      </w:pPr>
      <w:r w:rsidRPr="00664D57">
        <w:t xml:space="preserve">A framework for implementation that aligns with that outlined in </w:t>
      </w:r>
      <w:r>
        <w:t>‘</w:t>
      </w:r>
      <w:r w:rsidRPr="00664D57">
        <w:t>Promising Approaches: to Reducing Loneliness and Isolation in Later Life</w:t>
      </w:r>
      <w:r>
        <w:t>’</w:t>
      </w:r>
      <w:r w:rsidRPr="00664D57">
        <w:t xml:space="preserve"> is provided in the Statutory Guidance that is included with the </w:t>
      </w:r>
      <w:r w:rsidR="00EF0CE8">
        <w:t xml:space="preserve">Care </w:t>
      </w:r>
      <w:r w:rsidRPr="00664D57">
        <w:t>Act</w:t>
      </w:r>
      <w:r w:rsidR="00EF0CE8">
        <w:t xml:space="preserve"> (2014) </w:t>
      </w:r>
      <w:r w:rsidR="00EF0CE8" w:rsidRPr="00EF0CE8">
        <w:t>(Campaign to End Loneliness, 2015).</w:t>
      </w:r>
      <w:r w:rsidRPr="00664D57">
        <w:t xml:space="preserve"> It explains how the </w:t>
      </w:r>
      <w:r w:rsidR="00EF0CE8">
        <w:t xml:space="preserve">Care </w:t>
      </w:r>
      <w:r w:rsidRPr="00664D57">
        <w:t>Act should be construed and discusses how authorities should fulfil their new responsibilities</w:t>
      </w:r>
      <w:r w:rsidR="00EF0CE8">
        <w:t xml:space="preserve"> </w:t>
      </w:r>
      <w:r w:rsidR="00EF0CE8" w:rsidRPr="00EF0CE8">
        <w:t>(Campaign to End Loneliness, 2015)</w:t>
      </w:r>
      <w:r w:rsidRPr="00664D57">
        <w:t>. </w:t>
      </w:r>
    </w:p>
    <w:p w14:paraId="3C737915" w14:textId="3E975DAC" w:rsidR="00EF0CE8" w:rsidRDefault="00430A11" w:rsidP="00504EF8">
      <w:pPr>
        <w:spacing w:line="360" w:lineRule="auto"/>
      </w:pPr>
      <w:r w:rsidRPr="00430A11">
        <w:t>The world's first government initiative for addressing loneliness is called "A connected society: a strategy for tackling loneliness - laying the foundations for change," and it was released on October 15, 2018</w:t>
      </w:r>
      <w:r>
        <w:t xml:space="preserve"> </w:t>
      </w:r>
      <w:r w:rsidR="007C5523" w:rsidRPr="007C5523">
        <w:t>(GOV.UK, 2022)</w:t>
      </w:r>
      <w:r w:rsidRPr="00430A11">
        <w:t>.</w:t>
      </w:r>
      <w:r w:rsidR="00C13541">
        <w:t xml:space="preserve"> </w:t>
      </w:r>
      <w:r w:rsidR="00C13541" w:rsidRPr="00C13541">
        <w:t>It represents a change in how the government and society at large see and respond to loneliness</w:t>
      </w:r>
      <w:r w:rsidR="00C13541">
        <w:t xml:space="preserve"> </w:t>
      </w:r>
      <w:r w:rsidR="00AA1810" w:rsidRPr="00AA1810">
        <w:t>(Department for Digital, Culture, Media &amp; Sport, 2018)</w:t>
      </w:r>
      <w:r w:rsidR="00C13541" w:rsidRPr="00C13541">
        <w:t>.</w:t>
      </w:r>
    </w:p>
    <w:p w14:paraId="461846E4" w14:textId="6E335E17" w:rsidR="00224910" w:rsidRDefault="00FA6855" w:rsidP="00C10453">
      <w:pPr>
        <w:spacing w:line="360" w:lineRule="auto"/>
      </w:pPr>
      <w:r w:rsidRPr="00FA6855">
        <w:t>A</w:t>
      </w:r>
      <w:r w:rsidR="00D96BD5">
        <w:t>n</w:t>
      </w:r>
      <w:r w:rsidRPr="00FA6855">
        <w:t xml:space="preserve"> </w:t>
      </w:r>
      <w:r w:rsidR="00D96BD5" w:rsidRPr="00FA6855">
        <w:t>extensive</w:t>
      </w:r>
      <w:r w:rsidRPr="00FA6855">
        <w:t xml:space="preserve"> range of in-person or online therapies have been </w:t>
      </w:r>
      <w:r w:rsidR="00D96BD5" w:rsidRPr="00FA6855">
        <w:t>formed</w:t>
      </w:r>
      <w:r w:rsidRPr="00FA6855">
        <w:t xml:space="preserve"> to </w:t>
      </w:r>
      <w:r w:rsidR="00D96BD5" w:rsidRPr="00FA6855">
        <w:t>diminish</w:t>
      </w:r>
      <w:r w:rsidRPr="00FA6855">
        <w:t xml:space="preserve"> older people's social isolation and loneliness</w:t>
      </w:r>
      <w:r>
        <w:t xml:space="preserve"> </w:t>
      </w:r>
      <w:r w:rsidR="002A518A" w:rsidRPr="002A518A">
        <w:t>(WHO, 2023)</w:t>
      </w:r>
      <w:r w:rsidRPr="00FA6855">
        <w:t>. Additionally, laws and regulations that deal with marginalisation and discrimination might encourage stronger social ties</w:t>
      </w:r>
      <w:r w:rsidR="002A518A">
        <w:t xml:space="preserve"> </w:t>
      </w:r>
      <w:r w:rsidR="002A518A" w:rsidRPr="002A518A">
        <w:t>(WHO, 2023)</w:t>
      </w:r>
      <w:r w:rsidRPr="00FA6855">
        <w:t>.</w:t>
      </w:r>
      <w:r w:rsidR="002A518A">
        <w:t xml:space="preserve"> </w:t>
      </w:r>
      <w:r w:rsidR="00C10453">
        <w:t>WHO</w:t>
      </w:r>
      <w:r w:rsidR="005B3631">
        <w:t xml:space="preserve"> (2023)</w:t>
      </w:r>
      <w:r w:rsidR="00C10453">
        <w:t xml:space="preserve"> is collaborating with stakeholders to confront social isolation and loneliness as urgent public health and policy issues by: Creating guidelines on how to implement and scale up efficient interventions to reduce social isolation and loneliness; Improving research and strengthening the evidence for what works; and forming a global alliance to elevate the political importance of reducing social isolation and loneliness among seniors.</w:t>
      </w:r>
    </w:p>
    <w:p w14:paraId="75371946" w14:textId="77C53D24" w:rsidR="009C2766" w:rsidRDefault="009C2766" w:rsidP="009C2766">
      <w:pPr>
        <w:pStyle w:val="Heading2"/>
        <w:spacing w:line="360" w:lineRule="auto"/>
      </w:pPr>
      <w:bookmarkStart w:id="13" w:name="_Toc144168605"/>
      <w:r>
        <w:lastRenderedPageBreak/>
        <w:t>Denmark</w:t>
      </w:r>
      <w:bookmarkEnd w:id="13"/>
    </w:p>
    <w:p w14:paraId="32C82BF3" w14:textId="72AE8787" w:rsidR="001261B8" w:rsidRPr="00570D43" w:rsidRDefault="009C2766" w:rsidP="009C2766">
      <w:pPr>
        <w:spacing w:line="360" w:lineRule="auto"/>
      </w:pPr>
      <w:r w:rsidRPr="009C2766">
        <w:t>The good news is that laws and programmes designed to lessen loneliness among older persons in Denmark have been in place for a while and are particularly prevalent in care homes for the elderly</w:t>
      </w:r>
      <w:r>
        <w:t xml:space="preserve"> </w:t>
      </w:r>
      <w:r w:rsidR="00371B9E" w:rsidRPr="00371B9E">
        <w:t>(Peterson, 2016)</w:t>
      </w:r>
      <w:r w:rsidRPr="009C2766">
        <w:t>. These initiatives include intergenerational events, socialisation opportunities, and programmes to strengthen social networks</w:t>
      </w:r>
      <w:r w:rsidR="00371B9E">
        <w:t xml:space="preserve"> </w:t>
      </w:r>
      <w:r w:rsidR="00371B9E" w:rsidRPr="00371B9E">
        <w:t>(Peterson, 2016)</w:t>
      </w:r>
      <w:r w:rsidRPr="009C2766">
        <w:t>.</w:t>
      </w:r>
      <w:r w:rsidR="00371B9E">
        <w:t xml:space="preserve"> </w:t>
      </w:r>
      <w:r w:rsidR="006A6377" w:rsidRPr="006A6377">
        <w:t>In Denmark, programmes aimed at reducing loneliness have resulted in a drop in the percentage of lonely persons over 65 from 65,000 in 2010 to 33,000 in 2015</w:t>
      </w:r>
      <w:r w:rsidR="006A6377">
        <w:t xml:space="preserve"> </w:t>
      </w:r>
      <w:r w:rsidR="00A04DA4" w:rsidRPr="00A04DA4">
        <w:t>(Peterson, 2016)</w:t>
      </w:r>
      <w:r w:rsidR="006A6377" w:rsidRPr="006A6377">
        <w:t>. The variety of activities they offer, the fact that they proactively reach out to vulnerable groups, and their capacity to provide service to and from events are three key factors that characterise the effectiveness of these programmes</w:t>
      </w:r>
      <w:r w:rsidR="00A04DA4">
        <w:t xml:space="preserve"> </w:t>
      </w:r>
      <w:r w:rsidR="00A04DA4" w:rsidRPr="00A04DA4">
        <w:t>(Peterson, 2016)</w:t>
      </w:r>
      <w:r w:rsidR="006A6377" w:rsidRPr="006A6377">
        <w:t>.</w:t>
      </w:r>
    </w:p>
    <w:p w14:paraId="01B95ABB" w14:textId="185A3004" w:rsidR="00554757" w:rsidRDefault="00554757" w:rsidP="00BB7C8B">
      <w:pPr>
        <w:pStyle w:val="Heading1"/>
        <w:spacing w:line="360" w:lineRule="auto"/>
      </w:pPr>
      <w:bookmarkStart w:id="14" w:name="_Toc144168606"/>
      <w:r>
        <w:t>L</w:t>
      </w:r>
      <w:r w:rsidRPr="00554757">
        <w:t xml:space="preserve">ocal, </w:t>
      </w:r>
      <w:r w:rsidR="001D0EA0" w:rsidRPr="00554757">
        <w:t>national,</w:t>
      </w:r>
      <w:r w:rsidRPr="00554757">
        <w:t xml:space="preserve"> and global provision of services for the older person</w:t>
      </w:r>
      <w:bookmarkEnd w:id="14"/>
    </w:p>
    <w:p w14:paraId="2B7AB06F" w14:textId="77777777" w:rsidR="00A737E2" w:rsidRDefault="00BB7C8B" w:rsidP="00BB7C8B">
      <w:pPr>
        <w:spacing w:line="360" w:lineRule="auto"/>
      </w:pPr>
      <w:r w:rsidRPr="00BB7C8B">
        <w:t>Councils may support this more optimistic view of ageing and ensure that older people are treated as full citizens by engaging older people locally in a systematic and frequent manner</w:t>
      </w:r>
      <w:r>
        <w:t xml:space="preserve"> </w:t>
      </w:r>
      <w:r w:rsidR="0023479F" w:rsidRPr="0023479F">
        <w:t>(Local Government Association , 2015)</w:t>
      </w:r>
      <w:r w:rsidRPr="00BB7C8B">
        <w:t>. Some of the best practises include acknowledging the local population's ageing as a top strategic goal and approaching direct interactions with seniors in a positive and holistic way</w:t>
      </w:r>
      <w:r w:rsidR="0023479F">
        <w:t xml:space="preserve"> </w:t>
      </w:r>
      <w:r w:rsidR="0023479F" w:rsidRPr="0023479F">
        <w:t>(Local Government Association , 2015)</w:t>
      </w:r>
      <w:r w:rsidRPr="00BB7C8B">
        <w:t xml:space="preserve">. </w:t>
      </w:r>
    </w:p>
    <w:p w14:paraId="0C8084E1" w14:textId="536423F5" w:rsidR="00EF0363" w:rsidRDefault="00C205CE" w:rsidP="00C205CE">
      <w:pPr>
        <w:spacing w:line="360" w:lineRule="auto"/>
      </w:pPr>
      <w:r>
        <w:t>Health and social care quality requirements are outlined in the "National Service Framework for Older People"</w:t>
      </w:r>
      <w:r w:rsidR="00242EA1">
        <w:t xml:space="preserve"> </w:t>
      </w:r>
      <w:r w:rsidR="00242EA1" w:rsidRPr="00242EA1">
        <w:t>(Department of Health, 2001)</w:t>
      </w:r>
      <w:r w:rsidR="00242EA1">
        <w:t>.</w:t>
      </w:r>
      <w:r>
        <w:t xml:space="preserve"> It will enable seniors to maintain their health, independence, and level of activity for as long as feasible</w:t>
      </w:r>
      <w:r w:rsidR="00242EA1">
        <w:t xml:space="preserve"> </w:t>
      </w:r>
      <w:r w:rsidR="00242EA1" w:rsidRPr="00242EA1">
        <w:t>(Department of Health, 2001)</w:t>
      </w:r>
      <w:r>
        <w:t>.</w:t>
      </w:r>
      <w:r w:rsidR="00973368">
        <w:t xml:space="preserve"> </w:t>
      </w:r>
      <w:r>
        <w:t>The</w:t>
      </w:r>
      <w:r w:rsidR="00973368">
        <w:t xml:space="preserve"> </w:t>
      </w:r>
      <w:r w:rsidR="00973368" w:rsidRPr="00973368">
        <w:t>National Service Framework</w:t>
      </w:r>
      <w:r>
        <w:t xml:space="preserve"> for older adults aims to promote early </w:t>
      </w:r>
      <w:r w:rsidR="00DC169A">
        <w:t>release</w:t>
      </w:r>
      <w:r>
        <w:t xml:space="preserve">, </w:t>
      </w:r>
      <w:r w:rsidR="00DC169A">
        <w:t>safeguarding</w:t>
      </w:r>
      <w:r>
        <w:t xml:space="preserve"> that older people </w:t>
      </w:r>
      <w:r w:rsidR="00DC169A">
        <w:t>obtain</w:t>
      </w:r>
      <w:r>
        <w:t xml:space="preserve"> treatment with dignity while avoiding </w:t>
      </w:r>
      <w:r w:rsidR="00DC169A">
        <w:t>needless</w:t>
      </w:r>
      <w:r>
        <w:t xml:space="preserve"> hospitalisation</w:t>
      </w:r>
      <w:r w:rsidR="00973368">
        <w:t xml:space="preserve">, </w:t>
      </w:r>
      <w:r>
        <w:t xml:space="preserve">reducing chronic </w:t>
      </w:r>
      <w:r w:rsidR="00144D73">
        <w:t>condition</w:t>
      </w:r>
      <w:r>
        <w:t xml:space="preserve"> by offering </w:t>
      </w:r>
      <w:r w:rsidR="00144D73">
        <w:t>focused</w:t>
      </w:r>
      <w:r>
        <w:t xml:space="preserve"> treatment</w:t>
      </w:r>
      <w:r w:rsidR="00973368">
        <w:t xml:space="preserve">, and </w:t>
      </w:r>
      <w:r w:rsidR="00144D73">
        <w:t>inspire</w:t>
      </w:r>
      <w:r>
        <w:t xml:space="preserve"> independent living and good habits for older people</w:t>
      </w:r>
      <w:r w:rsidR="00242EA1">
        <w:t xml:space="preserve"> </w:t>
      </w:r>
      <w:r w:rsidR="00242EA1" w:rsidRPr="00242EA1">
        <w:t>(Department of Health, 2001)</w:t>
      </w:r>
      <w:r w:rsidR="00EF0363">
        <w:t>.</w:t>
      </w:r>
    </w:p>
    <w:p w14:paraId="47D9619A" w14:textId="587A9DFF" w:rsidR="00554757" w:rsidRPr="00973368" w:rsidRDefault="00C870A4" w:rsidP="00C205CE">
      <w:pPr>
        <w:spacing w:line="360" w:lineRule="auto"/>
      </w:pPr>
      <w:r w:rsidRPr="00C870A4">
        <w:t>The goal of the worldwide non-profit organisation HelpAge International is to lessen poverty and discrimination in later life while promoting the wellbeing and inclusion of older women and men</w:t>
      </w:r>
      <w:r>
        <w:t xml:space="preserve"> </w:t>
      </w:r>
      <w:r w:rsidR="00DE5809" w:rsidRPr="00DE5809">
        <w:t>(HelpAge International, 2015)</w:t>
      </w:r>
      <w:r w:rsidRPr="00C870A4">
        <w:t xml:space="preserve">. </w:t>
      </w:r>
      <w:r w:rsidR="00075C46" w:rsidRPr="00075C46">
        <w:t>Older citizen monitoring (OCM) entails older people at the local level keeping an eye on how policies and services are being implemented that have an impact on their life and utilising the information to make arguments for change</w:t>
      </w:r>
      <w:r w:rsidR="00075C46">
        <w:t xml:space="preserve"> </w:t>
      </w:r>
      <w:r w:rsidR="00075C46" w:rsidRPr="00075C46">
        <w:t xml:space="preserve">(HelpAge International, 2015).  </w:t>
      </w:r>
      <w:r w:rsidR="00554757">
        <w:br w:type="page"/>
      </w:r>
    </w:p>
    <w:p w14:paraId="3CE364B9" w14:textId="23EE145F" w:rsidR="00554757" w:rsidRDefault="00554757" w:rsidP="00B27BD5">
      <w:pPr>
        <w:pStyle w:val="Heading1"/>
        <w:spacing w:line="360" w:lineRule="auto"/>
      </w:pPr>
      <w:bookmarkStart w:id="15" w:name="_Toc144168607"/>
      <w:r>
        <w:lastRenderedPageBreak/>
        <w:t>P</w:t>
      </w:r>
      <w:r w:rsidRPr="00554757">
        <w:t>rospective future of the care of the older person</w:t>
      </w:r>
      <w:bookmarkEnd w:id="15"/>
    </w:p>
    <w:p w14:paraId="54529AB0" w14:textId="19C774CE" w:rsidR="008524B5" w:rsidRDefault="00B27BD5" w:rsidP="00B27BD5">
      <w:pPr>
        <w:spacing w:line="360" w:lineRule="auto"/>
      </w:pPr>
      <w:r w:rsidRPr="00B27BD5">
        <w:t xml:space="preserve">According to recent figures, people in the UK who are 65 and older may expect to spend over 50% of their remaining lives dealing with a chronic physical or mental health problem, which will </w:t>
      </w:r>
      <w:r w:rsidR="00657AE3" w:rsidRPr="00B27BD5">
        <w:t>rise</w:t>
      </w:r>
      <w:r w:rsidRPr="00B27BD5">
        <w:t xml:space="preserve"> their need for </w:t>
      </w:r>
      <w:r w:rsidR="00657AE3" w:rsidRPr="00B27BD5">
        <w:t>attention</w:t>
      </w:r>
      <w:r w:rsidRPr="00B27BD5">
        <w:t xml:space="preserve"> and support</w:t>
      </w:r>
      <w:r>
        <w:t xml:space="preserve"> </w:t>
      </w:r>
      <w:r w:rsidR="00870A3D" w:rsidRPr="00870A3D">
        <w:t>(Abdi et al., 2019)</w:t>
      </w:r>
      <w:r w:rsidRPr="00B27BD5">
        <w:t xml:space="preserve">. Due to the problems that the </w:t>
      </w:r>
      <w:r w:rsidR="00657AE3" w:rsidRPr="00B27BD5">
        <w:t>official</w:t>
      </w:r>
      <w:r w:rsidRPr="00B27BD5">
        <w:t xml:space="preserve"> and informal care systems in the UK are </w:t>
      </w:r>
      <w:r w:rsidR="00657AE3" w:rsidRPr="00B27BD5">
        <w:t>challenging</w:t>
      </w:r>
      <w:r w:rsidRPr="00B27BD5">
        <w:t xml:space="preserve">, the number of older persons with unmet care and support needs is significantly </w:t>
      </w:r>
      <w:r w:rsidR="00E4670D" w:rsidRPr="00B27BD5">
        <w:t>expanding</w:t>
      </w:r>
      <w:r w:rsidR="00870A3D">
        <w:t xml:space="preserve"> </w:t>
      </w:r>
      <w:r w:rsidR="00870A3D" w:rsidRPr="00870A3D">
        <w:t>(Abdi et al., 2019)</w:t>
      </w:r>
      <w:r w:rsidRPr="00B27BD5">
        <w:t xml:space="preserve">. One of the top critical public health objectives is beginning to be the fulfilment of these unmet </w:t>
      </w:r>
      <w:r w:rsidR="004C4484" w:rsidRPr="00B27BD5">
        <w:t>necessities</w:t>
      </w:r>
      <w:r w:rsidR="00870A3D">
        <w:t xml:space="preserve"> </w:t>
      </w:r>
      <w:r w:rsidR="00FD4747" w:rsidRPr="00FD4747">
        <w:t>(Abdi et al., 2019)</w:t>
      </w:r>
      <w:r w:rsidRPr="00B27BD5">
        <w:t>. Understanding the care and support requirements of older persons is crucial before developing efficient solutions to some of these demands</w:t>
      </w:r>
      <w:r w:rsidR="00FD4747">
        <w:t xml:space="preserve"> </w:t>
      </w:r>
      <w:r w:rsidR="00FD4747" w:rsidRPr="00FD4747">
        <w:t>(Abdi et al., 2019)</w:t>
      </w:r>
      <w:r w:rsidRPr="00B27BD5">
        <w:t>.</w:t>
      </w:r>
    </w:p>
    <w:p w14:paraId="38B4DA6E" w14:textId="77777777" w:rsidR="003B538A" w:rsidRDefault="008524B5" w:rsidP="00B27BD5">
      <w:pPr>
        <w:spacing w:line="360" w:lineRule="auto"/>
      </w:pPr>
      <w:r w:rsidRPr="008524B5">
        <w:t>The technology can relieve human carers</w:t>
      </w:r>
      <w:r>
        <w:t xml:space="preserve">, </w:t>
      </w:r>
      <w:r w:rsidR="00981C3E">
        <w:t xml:space="preserve">but </w:t>
      </w:r>
      <w:r w:rsidR="00981C3E" w:rsidRPr="00981C3E">
        <w:t>while there are prospective advantages of the technology in terms to security for senior citizens and relief for carers, others are equally concerned about its potential downsides</w:t>
      </w:r>
      <w:r w:rsidR="005C5210">
        <w:t xml:space="preserve"> </w:t>
      </w:r>
      <w:r w:rsidR="005C5210" w:rsidRPr="005C5210">
        <w:t>(Corbyn, 2021)</w:t>
      </w:r>
      <w:r w:rsidR="00981C3E" w:rsidRPr="00981C3E">
        <w:t>. They bring up issues like as the systems' accuracy, as well as privacy, consent, and the type of society we want for our senior citizens</w:t>
      </w:r>
      <w:r w:rsidR="005C5210">
        <w:t xml:space="preserve"> </w:t>
      </w:r>
      <w:r w:rsidR="005C5210" w:rsidRPr="005C5210">
        <w:t>(Corbyn, 2021)</w:t>
      </w:r>
      <w:r w:rsidR="00981C3E" w:rsidRPr="00981C3E">
        <w:t>.</w:t>
      </w:r>
      <w:r w:rsidR="005C5210">
        <w:t xml:space="preserve"> </w:t>
      </w:r>
    </w:p>
    <w:p w14:paraId="7F9051F5" w14:textId="69DC270A" w:rsidR="00554757" w:rsidRPr="00D409C2" w:rsidRDefault="003B538A" w:rsidP="00B27BD5">
      <w:pPr>
        <w:spacing w:line="360" w:lineRule="auto"/>
      </w:pPr>
      <w:r w:rsidRPr="003B538A">
        <w:t xml:space="preserve">Innovative technologies have become a </w:t>
      </w:r>
      <w:r w:rsidR="00C9647B" w:rsidRPr="003B538A">
        <w:t>hopeful</w:t>
      </w:r>
      <w:r w:rsidRPr="003B538A">
        <w:t xml:space="preserve"> alternative for decreasing social isolation and loneliness among many policy and social service delivery methods</w:t>
      </w:r>
      <w:r>
        <w:t xml:space="preserve"> </w:t>
      </w:r>
      <w:r w:rsidR="00BF76FF" w:rsidRPr="00BF76FF">
        <w:t>(Chen et al., 2023)</w:t>
      </w:r>
      <w:r w:rsidRPr="003B538A">
        <w:t>.</w:t>
      </w:r>
      <w:r w:rsidR="00BF76FF">
        <w:t xml:space="preserve"> </w:t>
      </w:r>
      <w:r w:rsidR="00152DCC" w:rsidRPr="00152DCC">
        <w:t>Making video conversations, using social networking sites, or just browsing the internet looking for data can all enhance social interaction, lower loneliness, and increase happiness</w:t>
      </w:r>
      <w:r w:rsidR="00152DCC">
        <w:t xml:space="preserve"> </w:t>
      </w:r>
      <w:r w:rsidR="00152DCC" w:rsidRPr="00152DCC">
        <w:t xml:space="preserve">(Chen et al., 2023). </w:t>
      </w:r>
      <w:r w:rsidR="00E465A4" w:rsidRPr="00E465A4">
        <w:t>We are catching a glimpse of a future in which where ambient and wearable sensor technologies, artificial intelligence (AI), and the internet of things (IOT) will become more and more entwined with human behaviour, opening up new opportunities to assist older adults with disabilities and functional limitations</w:t>
      </w:r>
      <w:r w:rsidR="00E465A4">
        <w:t xml:space="preserve"> </w:t>
      </w:r>
      <w:r w:rsidR="00E465A4" w:rsidRPr="00E465A4">
        <w:t xml:space="preserve">(Chen et al., 2023). </w:t>
      </w:r>
      <w:r w:rsidR="00554757">
        <w:br w:type="page"/>
      </w:r>
    </w:p>
    <w:p w14:paraId="0F1E995C" w14:textId="04156434" w:rsidR="00825965" w:rsidRDefault="00554757" w:rsidP="009B6D53">
      <w:pPr>
        <w:pStyle w:val="Heading1"/>
        <w:spacing w:line="360" w:lineRule="auto"/>
      </w:pPr>
      <w:bookmarkStart w:id="16" w:name="_Toc144168608"/>
      <w:r>
        <w:lastRenderedPageBreak/>
        <w:t>R</w:t>
      </w:r>
      <w:r w:rsidRPr="00554757">
        <w:t>ecommendations</w:t>
      </w:r>
      <w:bookmarkEnd w:id="16"/>
    </w:p>
    <w:p w14:paraId="1508F28B" w14:textId="5D6BBC35" w:rsidR="00554757" w:rsidRDefault="00596057" w:rsidP="005F00E8">
      <w:pPr>
        <w:pStyle w:val="ListParagraph"/>
        <w:numPr>
          <w:ilvl w:val="0"/>
          <w:numId w:val="3"/>
        </w:numPr>
        <w:spacing w:line="360" w:lineRule="auto"/>
      </w:pPr>
      <w:r w:rsidRPr="00596057">
        <w:t>Medical, nursing, and community health workers will need to work together to provide multidisciplinary care for elderly patients in the future</w:t>
      </w:r>
      <w:r w:rsidR="000428D2">
        <w:t xml:space="preserve"> </w:t>
      </w:r>
      <w:r w:rsidR="000428D2" w:rsidRPr="000428D2">
        <w:t>(de Wit and Schuurmans, 2017)</w:t>
      </w:r>
      <w:r w:rsidRPr="00596057">
        <w:t>. In order to link primary care, hospitals, and long-term care, collaboration should be structurally ingrained in local healthcare networks</w:t>
      </w:r>
      <w:r w:rsidR="000428D2">
        <w:t xml:space="preserve"> </w:t>
      </w:r>
      <w:r w:rsidR="000428D2" w:rsidRPr="000428D2">
        <w:t>(de Wit and Schuurmans, 2017)</w:t>
      </w:r>
      <w:r w:rsidRPr="00596057">
        <w:t>.</w:t>
      </w:r>
    </w:p>
    <w:p w14:paraId="326CFF80" w14:textId="7046D1EB" w:rsidR="000428D2" w:rsidRDefault="004171BE" w:rsidP="005F00E8">
      <w:pPr>
        <w:pStyle w:val="ListParagraph"/>
        <w:numPr>
          <w:ilvl w:val="0"/>
          <w:numId w:val="3"/>
        </w:numPr>
        <w:spacing w:line="360" w:lineRule="auto"/>
      </w:pPr>
      <w:r w:rsidRPr="004171BE">
        <w:t>Provide information to older people about the services available to them, such as</w:t>
      </w:r>
      <w:r>
        <w:t xml:space="preserve"> </w:t>
      </w:r>
      <w:r w:rsidR="00D527F7" w:rsidRPr="00D527F7">
        <w:t>Befriending services</w:t>
      </w:r>
      <w:r w:rsidR="00D527F7">
        <w:t xml:space="preserve">, information about transport, </w:t>
      </w:r>
      <w:r w:rsidR="0043362A">
        <w:t xml:space="preserve">social activities, day centres, IT training sessions or Lunch clubs </w:t>
      </w:r>
      <w:r w:rsidR="00BD2444" w:rsidRPr="00BD2444">
        <w:t>(Age UK, 2018a)</w:t>
      </w:r>
      <w:r w:rsidR="00BD2444">
        <w:t>.</w:t>
      </w:r>
    </w:p>
    <w:p w14:paraId="03366776" w14:textId="7D6FBFAF" w:rsidR="00BD2444" w:rsidRDefault="0015790C" w:rsidP="005F00E8">
      <w:pPr>
        <w:pStyle w:val="ListParagraph"/>
        <w:numPr>
          <w:ilvl w:val="0"/>
          <w:numId w:val="3"/>
        </w:numPr>
        <w:spacing w:line="360" w:lineRule="auto"/>
      </w:pPr>
      <w:r w:rsidRPr="0015790C">
        <w:t>Psychological therapies like mindfulness are examples of effective loneliness interventions</w:t>
      </w:r>
      <w:r>
        <w:t xml:space="preserve"> </w:t>
      </w:r>
      <w:r w:rsidR="000B2740" w:rsidRPr="000B2740">
        <w:t>(Williams et al., 2021)</w:t>
      </w:r>
      <w:r w:rsidRPr="0015790C">
        <w:t>.</w:t>
      </w:r>
    </w:p>
    <w:p w14:paraId="16878E09" w14:textId="107C703D" w:rsidR="00277D74" w:rsidRDefault="004B1568" w:rsidP="005F00E8">
      <w:pPr>
        <w:pStyle w:val="ListParagraph"/>
        <w:numPr>
          <w:ilvl w:val="0"/>
          <w:numId w:val="3"/>
        </w:numPr>
        <w:spacing w:line="360" w:lineRule="auto"/>
      </w:pPr>
      <w:r w:rsidRPr="004B1568">
        <w:t xml:space="preserve">The development of more age-friendly communities can help reduce social isolation and loneliness among older people (World Health Organization, 2021). Social skills training, community and support groups, befriending, and cognitive behavioural therapy are just a few of the in-person or online programmes that have been </w:t>
      </w:r>
      <w:r w:rsidR="00A73F4F" w:rsidRPr="004B1568">
        <w:t>formed</w:t>
      </w:r>
      <w:r w:rsidRPr="004B1568">
        <w:t xml:space="preserve"> to address this </w:t>
      </w:r>
      <w:r w:rsidR="00A73F4F" w:rsidRPr="004B1568">
        <w:t>matter</w:t>
      </w:r>
      <w:r w:rsidRPr="004B1568">
        <w:t xml:space="preserve"> (World Health Organization, 2021).</w:t>
      </w:r>
    </w:p>
    <w:p w14:paraId="1A4EA93F" w14:textId="51899D21" w:rsidR="00554757" w:rsidRPr="004C2EB1" w:rsidRDefault="00554757">
      <w:pPr>
        <w:jc w:val="left"/>
      </w:pPr>
      <w:r>
        <w:br w:type="page"/>
      </w:r>
    </w:p>
    <w:p w14:paraId="403EDF2E" w14:textId="79D6318B" w:rsidR="00554757" w:rsidRDefault="00554757" w:rsidP="00486102">
      <w:pPr>
        <w:pStyle w:val="Heading1"/>
        <w:spacing w:line="360" w:lineRule="auto"/>
      </w:pPr>
      <w:bookmarkStart w:id="17" w:name="_Toc144168609"/>
      <w:r>
        <w:lastRenderedPageBreak/>
        <w:t>References</w:t>
      </w:r>
      <w:bookmarkEnd w:id="17"/>
    </w:p>
    <w:p w14:paraId="142B91AD" w14:textId="4B0C9C5B"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Abdi, S., Spann, A., Borilovic, J., de Witte, L. and Hawley, M. (2019). Understanding the care and support needs of older people: a scoping review and categorisation using the WHO international classification of functioning, </w:t>
      </w:r>
      <w:r w:rsidR="00D161A1" w:rsidRPr="00F9747C">
        <w:rPr>
          <w:rFonts w:eastAsiaTheme="minorEastAsia" w:cs="Arial"/>
          <w:kern w:val="0"/>
          <w:lang w:val="en-US" w:eastAsia="en-GB"/>
        </w:rPr>
        <w:t>disability,</w:t>
      </w:r>
      <w:r w:rsidRPr="00F9747C">
        <w:rPr>
          <w:rFonts w:eastAsiaTheme="minorEastAsia" w:cs="Arial"/>
          <w:kern w:val="0"/>
          <w:lang w:val="en-US" w:eastAsia="en-GB"/>
        </w:rPr>
        <w:t xml:space="preserve"> and health framework (ICF). </w:t>
      </w:r>
      <w:r w:rsidRPr="00F9747C">
        <w:rPr>
          <w:rFonts w:eastAsiaTheme="minorEastAsia" w:cs="Arial"/>
          <w:i/>
          <w:iCs/>
          <w:kern w:val="0"/>
          <w:lang w:val="en-US" w:eastAsia="en-GB"/>
        </w:rPr>
        <w:t>BMC Geriatrics</w:t>
      </w:r>
      <w:r w:rsidRPr="00F9747C">
        <w:rPr>
          <w:rFonts w:eastAsiaTheme="minorEastAsia" w:cs="Arial"/>
          <w:kern w:val="0"/>
          <w:lang w:val="en-US" w:eastAsia="en-GB"/>
        </w:rPr>
        <w:t>, 19(1). doi:</w:t>
      </w:r>
      <w:hyperlink r:id="rId8" w:history="1">
        <w:r w:rsidRPr="00F9747C">
          <w:rPr>
            <w:rFonts w:eastAsiaTheme="minorEastAsia" w:cs="Arial"/>
            <w:kern w:val="0"/>
            <w:lang w:val="en-US" w:eastAsia="en-GB"/>
          </w:rPr>
          <w:t>https://doi.org/10.1186/s12877-019-1189-9</w:t>
        </w:r>
      </w:hyperlink>
      <w:r w:rsidRPr="00F9747C">
        <w:rPr>
          <w:rFonts w:eastAsiaTheme="minorEastAsia" w:cs="Arial"/>
          <w:kern w:val="0"/>
          <w:lang w:val="en-US" w:eastAsia="en-GB"/>
        </w:rPr>
        <w:t>.</w:t>
      </w:r>
      <w:r w:rsidR="00D161A1">
        <w:rPr>
          <w:rFonts w:eastAsiaTheme="minorEastAsia" w:cs="Arial"/>
          <w:kern w:val="0"/>
          <w:lang w:val="en-US" w:eastAsia="en-GB"/>
        </w:rPr>
        <w:t xml:space="preserve"> (Accessed: 25/08/2023)</w:t>
      </w:r>
    </w:p>
    <w:p w14:paraId="668054E4" w14:textId="73A0D5A4"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AGE UK (2023). </w:t>
      </w:r>
      <w:r w:rsidRPr="00F9747C">
        <w:rPr>
          <w:rFonts w:eastAsiaTheme="minorEastAsia" w:cs="Arial"/>
          <w:i/>
          <w:iCs/>
          <w:kern w:val="0"/>
          <w:lang w:val="en-US" w:eastAsia="en-GB"/>
        </w:rPr>
        <w:t>Briefing Poverty in later life</w:t>
      </w:r>
      <w:r w:rsidRPr="00F9747C">
        <w:rPr>
          <w:rFonts w:eastAsiaTheme="minorEastAsia" w:cs="Arial"/>
          <w:kern w:val="0"/>
          <w:lang w:val="en-US" w:eastAsia="en-GB"/>
        </w:rPr>
        <w:t xml:space="preserve">. Available at: </w:t>
      </w:r>
      <w:hyperlink r:id="rId9" w:history="1">
        <w:r w:rsidRPr="00F9747C">
          <w:rPr>
            <w:rFonts w:eastAsiaTheme="minorEastAsia" w:cs="Arial"/>
            <w:kern w:val="0"/>
            <w:lang w:val="en-US" w:eastAsia="en-GB"/>
          </w:rPr>
          <w:t>https://www.ageuk.org.uk/globalassets/age-uk/documents/reports-and-publications/reports-and-briefings/money-matters/poverty-in-later-life-briefing-june-2023.pdf</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3</w:t>
      </w:r>
      <w:r w:rsidR="00D161A1" w:rsidRPr="00D161A1">
        <w:rPr>
          <w:rFonts w:eastAsiaTheme="minorEastAsia" w:cs="Arial"/>
          <w:kern w:val="0"/>
          <w:lang w:val="en-US" w:eastAsia="en-GB"/>
        </w:rPr>
        <w:t>/08/2023)</w:t>
      </w:r>
    </w:p>
    <w:p w14:paraId="64458DC3" w14:textId="41CC4DFA"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Age UK (2018a). </w:t>
      </w:r>
      <w:r w:rsidRPr="00F9747C">
        <w:rPr>
          <w:rFonts w:eastAsiaTheme="minorEastAsia" w:cs="Arial"/>
          <w:i/>
          <w:iCs/>
          <w:kern w:val="0"/>
          <w:lang w:val="en-US" w:eastAsia="en-GB"/>
        </w:rPr>
        <w:t>Combating loneliness</w:t>
      </w:r>
      <w:r w:rsidR="00D161A1">
        <w:rPr>
          <w:rFonts w:eastAsiaTheme="minorEastAsia" w:cs="Arial"/>
          <w:i/>
          <w:iCs/>
          <w:kern w:val="0"/>
          <w:lang w:val="en-US" w:eastAsia="en-GB"/>
        </w:rPr>
        <w:t xml:space="preserve">. </w:t>
      </w:r>
      <w:r w:rsidRPr="00F9747C">
        <w:rPr>
          <w:rFonts w:eastAsiaTheme="minorEastAsia" w:cs="Arial"/>
          <w:kern w:val="0"/>
          <w:lang w:val="en-US" w:eastAsia="en-GB"/>
        </w:rPr>
        <w:t xml:space="preserve">Available at: </w:t>
      </w:r>
      <w:hyperlink r:id="rId10" w:history="1">
        <w:r w:rsidRPr="00F9747C">
          <w:rPr>
            <w:rFonts w:eastAsiaTheme="minorEastAsia" w:cs="Arial"/>
            <w:kern w:val="0"/>
            <w:lang w:val="en-US" w:eastAsia="en-GB"/>
          </w:rPr>
          <w:t>https://www.ageuk.org.uk/information-advice/health-wellbeing/loneliness/</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25/08/2023)</w:t>
      </w:r>
    </w:p>
    <w:p w14:paraId="5B5C50FF" w14:textId="13934905"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Age UK (2018b). </w:t>
      </w:r>
      <w:r w:rsidRPr="00F9747C">
        <w:rPr>
          <w:rFonts w:eastAsiaTheme="minorEastAsia" w:cs="Arial"/>
          <w:i/>
          <w:iCs/>
          <w:kern w:val="0"/>
          <w:lang w:val="en-US" w:eastAsia="en-GB"/>
        </w:rPr>
        <w:t>Loneliness research and impact</w:t>
      </w:r>
      <w:r w:rsidRPr="00F9747C">
        <w:rPr>
          <w:rFonts w:eastAsiaTheme="minorEastAsia" w:cs="Arial"/>
          <w:kern w:val="0"/>
          <w:lang w:val="en-US" w:eastAsia="en-GB"/>
        </w:rPr>
        <w:t xml:space="preserve">. Available at: </w:t>
      </w:r>
      <w:hyperlink r:id="rId11" w:history="1">
        <w:r w:rsidRPr="00F9747C">
          <w:rPr>
            <w:rFonts w:eastAsiaTheme="minorEastAsia" w:cs="Arial"/>
            <w:kern w:val="0"/>
            <w:lang w:val="en-US" w:eastAsia="en-GB"/>
          </w:rPr>
          <w:t>https://www.ageuk.org.uk/our-impact/policy-research/loneliness-research-and-resources/</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25/08/2023)</w:t>
      </w:r>
    </w:p>
    <w:p w14:paraId="7F9C3AB2" w14:textId="00FAE99D"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Annele, U., Satu, K.J. and Timo, E.S. (2019). Definitions of successful ageing: A brief review of a multidimensional concept. </w:t>
      </w:r>
      <w:r w:rsidRPr="00F9747C">
        <w:rPr>
          <w:rFonts w:eastAsiaTheme="minorEastAsia" w:cs="Arial"/>
          <w:i/>
          <w:iCs/>
          <w:kern w:val="0"/>
          <w:lang w:val="en-US" w:eastAsia="en-GB"/>
        </w:rPr>
        <w:t xml:space="preserve">Acta Bio Medica : </w:t>
      </w:r>
      <w:proofErr w:type="spellStart"/>
      <w:r w:rsidRPr="00F9747C">
        <w:rPr>
          <w:rFonts w:eastAsiaTheme="minorEastAsia" w:cs="Arial"/>
          <w:i/>
          <w:iCs/>
          <w:kern w:val="0"/>
          <w:lang w:val="en-US" w:eastAsia="en-GB"/>
        </w:rPr>
        <w:t>Atenei</w:t>
      </w:r>
      <w:proofErr w:type="spellEnd"/>
      <w:r w:rsidRPr="00F9747C">
        <w:rPr>
          <w:rFonts w:eastAsiaTheme="minorEastAsia" w:cs="Arial"/>
          <w:i/>
          <w:iCs/>
          <w:kern w:val="0"/>
          <w:lang w:val="en-US" w:eastAsia="en-GB"/>
        </w:rPr>
        <w:t xml:space="preserve"> </w:t>
      </w:r>
      <w:proofErr w:type="spellStart"/>
      <w:r w:rsidRPr="00F9747C">
        <w:rPr>
          <w:rFonts w:eastAsiaTheme="minorEastAsia" w:cs="Arial"/>
          <w:i/>
          <w:iCs/>
          <w:kern w:val="0"/>
          <w:lang w:val="en-US" w:eastAsia="en-GB"/>
        </w:rPr>
        <w:t>Parmensis</w:t>
      </w:r>
      <w:proofErr w:type="spellEnd"/>
      <w:r w:rsidRPr="00F9747C">
        <w:rPr>
          <w:rFonts w:eastAsiaTheme="minorEastAsia" w:cs="Arial"/>
          <w:kern w:val="0"/>
          <w:lang w:val="en-US" w:eastAsia="en-GB"/>
        </w:rPr>
        <w:t xml:space="preserve">, 90(2), pp.359–363. </w:t>
      </w:r>
      <w:proofErr w:type="spellStart"/>
      <w:r w:rsidRPr="00F9747C">
        <w:rPr>
          <w:rFonts w:eastAsiaTheme="minorEastAsia" w:cs="Arial"/>
          <w:kern w:val="0"/>
          <w:lang w:val="en-US" w:eastAsia="en-GB"/>
        </w:rPr>
        <w:t>doi:</w:t>
      </w:r>
      <w:hyperlink r:id="rId12" w:history="1">
        <w:r w:rsidRPr="00F9747C">
          <w:rPr>
            <w:rFonts w:eastAsiaTheme="minorEastAsia" w:cs="Arial"/>
            <w:kern w:val="0"/>
            <w:lang w:val="en-US" w:eastAsia="en-GB"/>
          </w:rPr>
          <w:t>https</w:t>
        </w:r>
        <w:proofErr w:type="spellEnd"/>
        <w:r w:rsidRPr="00F9747C">
          <w:rPr>
            <w:rFonts w:eastAsiaTheme="minorEastAsia" w:cs="Arial"/>
            <w:kern w:val="0"/>
            <w:lang w:val="en-US" w:eastAsia="en-GB"/>
          </w:rPr>
          <w:t>://doi.org/10.23750/abm.v90i2.8376</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3</w:t>
      </w:r>
      <w:r w:rsidR="00D161A1" w:rsidRPr="00D161A1">
        <w:rPr>
          <w:rFonts w:eastAsiaTheme="minorEastAsia" w:cs="Arial"/>
          <w:kern w:val="0"/>
          <w:lang w:val="en-US" w:eastAsia="en-GB"/>
        </w:rPr>
        <w:t>/08/2023)</w:t>
      </w:r>
    </w:p>
    <w:p w14:paraId="2784CCBB" w14:textId="3FD00ACE"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Azizi-</w:t>
      </w:r>
      <w:proofErr w:type="spellStart"/>
      <w:r w:rsidRPr="00F9747C">
        <w:rPr>
          <w:rFonts w:eastAsiaTheme="minorEastAsia" w:cs="Arial"/>
          <w:kern w:val="0"/>
          <w:lang w:val="en-US" w:eastAsia="en-GB"/>
        </w:rPr>
        <w:t>Zeinalhajlou</w:t>
      </w:r>
      <w:proofErr w:type="spellEnd"/>
      <w:r w:rsidRPr="00F9747C">
        <w:rPr>
          <w:rFonts w:eastAsiaTheme="minorEastAsia" w:cs="Arial"/>
          <w:kern w:val="0"/>
          <w:lang w:val="en-US" w:eastAsia="en-GB"/>
        </w:rPr>
        <w:t xml:space="preserve">, A., </w:t>
      </w:r>
      <w:proofErr w:type="spellStart"/>
      <w:r w:rsidRPr="00F9747C">
        <w:rPr>
          <w:rFonts w:eastAsiaTheme="minorEastAsia" w:cs="Arial"/>
          <w:kern w:val="0"/>
          <w:lang w:val="en-US" w:eastAsia="en-GB"/>
        </w:rPr>
        <w:t>Mirghafourvand</w:t>
      </w:r>
      <w:proofErr w:type="spellEnd"/>
      <w:r w:rsidRPr="00F9747C">
        <w:rPr>
          <w:rFonts w:eastAsiaTheme="minorEastAsia" w:cs="Arial"/>
          <w:kern w:val="0"/>
          <w:lang w:val="en-US" w:eastAsia="en-GB"/>
        </w:rPr>
        <w:t xml:space="preserve">, M., Nadrian, H., </w:t>
      </w:r>
      <w:proofErr w:type="spellStart"/>
      <w:r w:rsidRPr="00F9747C">
        <w:rPr>
          <w:rFonts w:eastAsiaTheme="minorEastAsia" w:cs="Arial"/>
          <w:kern w:val="0"/>
          <w:lang w:val="en-US" w:eastAsia="en-GB"/>
        </w:rPr>
        <w:t>Samei</w:t>
      </w:r>
      <w:proofErr w:type="spellEnd"/>
      <w:r w:rsidRPr="00F9747C">
        <w:rPr>
          <w:rFonts w:eastAsiaTheme="minorEastAsia" w:cs="Arial"/>
          <w:kern w:val="0"/>
          <w:lang w:val="en-US" w:eastAsia="en-GB"/>
        </w:rPr>
        <w:t xml:space="preserve"> Sis, S. and </w:t>
      </w:r>
      <w:proofErr w:type="spellStart"/>
      <w:r w:rsidRPr="00F9747C">
        <w:rPr>
          <w:rFonts w:eastAsiaTheme="minorEastAsia" w:cs="Arial"/>
          <w:kern w:val="0"/>
          <w:lang w:val="en-US" w:eastAsia="en-GB"/>
        </w:rPr>
        <w:t>Matlabi</w:t>
      </w:r>
      <w:proofErr w:type="spellEnd"/>
      <w:r w:rsidRPr="00F9747C">
        <w:rPr>
          <w:rFonts w:eastAsiaTheme="minorEastAsia" w:cs="Arial"/>
          <w:kern w:val="0"/>
          <w:lang w:val="en-US" w:eastAsia="en-GB"/>
        </w:rPr>
        <w:t xml:space="preserve">, H. (2022). The contribution of social isolation and loneliness to sleep disturbances among older adults: a systematic review. </w:t>
      </w:r>
      <w:r w:rsidRPr="00F9747C">
        <w:rPr>
          <w:rFonts w:eastAsiaTheme="minorEastAsia" w:cs="Arial"/>
          <w:i/>
          <w:iCs/>
          <w:kern w:val="0"/>
          <w:lang w:val="en-US" w:eastAsia="en-GB"/>
        </w:rPr>
        <w:t>Sleep and Biological Rhythms</w:t>
      </w:r>
      <w:r w:rsidRPr="00F9747C">
        <w:rPr>
          <w:rFonts w:eastAsiaTheme="minorEastAsia" w:cs="Arial"/>
          <w:kern w:val="0"/>
          <w:lang w:val="en-US" w:eastAsia="en-GB"/>
        </w:rPr>
        <w:t xml:space="preserve">, 20(2), pp.153–163. </w:t>
      </w:r>
      <w:proofErr w:type="spellStart"/>
      <w:r w:rsidRPr="00F9747C">
        <w:rPr>
          <w:rFonts w:eastAsiaTheme="minorEastAsia" w:cs="Arial"/>
          <w:kern w:val="0"/>
          <w:lang w:val="en-US" w:eastAsia="en-GB"/>
        </w:rPr>
        <w:t>doi:</w:t>
      </w:r>
      <w:hyperlink r:id="rId13" w:history="1">
        <w:r w:rsidRPr="00F9747C">
          <w:rPr>
            <w:rFonts w:eastAsiaTheme="minorEastAsia" w:cs="Arial"/>
            <w:kern w:val="0"/>
            <w:lang w:val="en-US" w:eastAsia="en-GB"/>
          </w:rPr>
          <w:t>https</w:t>
        </w:r>
        <w:proofErr w:type="spellEnd"/>
        <w:r w:rsidRPr="00F9747C">
          <w:rPr>
            <w:rFonts w:eastAsiaTheme="minorEastAsia" w:cs="Arial"/>
            <w:kern w:val="0"/>
            <w:lang w:val="en-US" w:eastAsia="en-GB"/>
          </w:rPr>
          <w:t>://doi.org/10.1007/s41105-022-00380-x</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4</w:t>
      </w:r>
      <w:r w:rsidR="00D161A1" w:rsidRPr="00D161A1">
        <w:rPr>
          <w:rFonts w:eastAsiaTheme="minorEastAsia" w:cs="Arial"/>
          <w:kern w:val="0"/>
          <w:lang w:val="en-US" w:eastAsia="en-GB"/>
        </w:rPr>
        <w:t>/08/2023)</w:t>
      </w:r>
    </w:p>
    <w:p w14:paraId="2CAEE466" w14:textId="2665D9FB"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Birch, K. (2022). </w:t>
      </w:r>
      <w:r w:rsidRPr="00F9747C">
        <w:rPr>
          <w:rFonts w:eastAsiaTheme="minorEastAsia" w:cs="Arial"/>
          <w:i/>
          <w:iCs/>
          <w:kern w:val="0"/>
          <w:lang w:val="en-US" w:eastAsia="en-GB"/>
        </w:rPr>
        <w:t>Workplace ageism: UK prevalence, as Denmark unveils new law</w:t>
      </w:r>
      <w:r w:rsidRPr="00F9747C">
        <w:rPr>
          <w:rFonts w:eastAsiaTheme="minorEastAsia" w:cs="Arial"/>
          <w:kern w:val="0"/>
          <w:lang w:val="en-US" w:eastAsia="en-GB"/>
        </w:rPr>
        <w:t xml:space="preserve">. businesschief.eu. Available at: </w:t>
      </w:r>
      <w:hyperlink r:id="rId14" w:history="1">
        <w:r w:rsidRPr="00F9747C">
          <w:rPr>
            <w:rFonts w:eastAsiaTheme="minorEastAsia" w:cs="Arial"/>
            <w:kern w:val="0"/>
            <w:lang w:val="en-US" w:eastAsia="en-GB"/>
          </w:rPr>
          <w:t>https://businesschief.eu/sustainability/workplace-ageism-uk-prevalence-as-denmark-unveils-new-law</w:t>
        </w:r>
      </w:hyperlink>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2</w:t>
      </w:r>
      <w:r w:rsidR="00D161A1" w:rsidRPr="00D161A1">
        <w:rPr>
          <w:rFonts w:eastAsiaTheme="minorEastAsia" w:cs="Arial"/>
          <w:kern w:val="0"/>
          <w:lang w:val="en-US" w:eastAsia="en-GB"/>
        </w:rPr>
        <w:t>/08/2023)</w:t>
      </w:r>
    </w:p>
    <w:p w14:paraId="4C7CD4F3" w14:textId="2758FE33"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Campaign to End Loneliness (2015). Background and Overview. </w:t>
      </w:r>
      <w:r w:rsidRPr="00F9747C">
        <w:rPr>
          <w:rFonts w:eastAsiaTheme="minorEastAsia" w:cs="Arial"/>
          <w:i/>
          <w:iCs/>
          <w:kern w:val="0"/>
          <w:lang w:val="en-US" w:eastAsia="en-GB"/>
        </w:rPr>
        <w:t>Medical Care</w:t>
      </w:r>
      <w:r w:rsidRPr="00F9747C">
        <w:rPr>
          <w:rFonts w:eastAsiaTheme="minorEastAsia" w:cs="Arial"/>
          <w:kern w:val="0"/>
          <w:lang w:val="en-US" w:eastAsia="en-GB"/>
        </w:rPr>
        <w:t>,</w:t>
      </w:r>
      <w:r w:rsidR="00D161A1">
        <w:rPr>
          <w:rFonts w:eastAsiaTheme="minorEastAsia" w:cs="Arial"/>
          <w:kern w:val="0"/>
          <w:lang w:val="en-US" w:eastAsia="en-GB"/>
        </w:rPr>
        <w:t xml:space="preserve"> </w:t>
      </w:r>
      <w:r w:rsidRPr="00F9747C">
        <w:rPr>
          <w:rFonts w:eastAsiaTheme="minorEastAsia" w:cs="Arial"/>
          <w:kern w:val="0"/>
          <w:lang w:val="en-US" w:eastAsia="en-GB"/>
        </w:rPr>
        <w:t xml:space="preserve">18(Supplement), pp.1–2. </w:t>
      </w:r>
      <w:proofErr w:type="spellStart"/>
      <w:r w:rsidRPr="00F9747C">
        <w:rPr>
          <w:rFonts w:eastAsiaTheme="minorEastAsia" w:cs="Arial"/>
          <w:kern w:val="0"/>
          <w:lang w:val="en-US" w:eastAsia="en-GB"/>
        </w:rPr>
        <w:t>doi:</w:t>
      </w:r>
      <w:hyperlink r:id="rId15" w:history="1">
        <w:r w:rsidRPr="00F9747C">
          <w:rPr>
            <w:rFonts w:eastAsiaTheme="minorEastAsia" w:cs="Arial"/>
            <w:kern w:val="0"/>
            <w:lang w:val="en-US" w:eastAsia="en-GB"/>
          </w:rPr>
          <w:t>https</w:t>
        </w:r>
        <w:proofErr w:type="spellEnd"/>
        <w:r w:rsidRPr="00F9747C">
          <w:rPr>
            <w:rFonts w:eastAsiaTheme="minorEastAsia" w:cs="Arial"/>
            <w:kern w:val="0"/>
            <w:lang w:val="en-US" w:eastAsia="en-GB"/>
          </w:rPr>
          <w:t>://doi.org/10.1097/00005650-198008001-00003</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25/08/2023)</w:t>
      </w:r>
    </w:p>
    <w:p w14:paraId="6C025B72" w14:textId="270BFC5A"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CDC (2021). </w:t>
      </w:r>
      <w:r w:rsidRPr="00F9747C">
        <w:rPr>
          <w:rFonts w:eastAsiaTheme="minorEastAsia" w:cs="Arial"/>
          <w:i/>
          <w:iCs/>
          <w:kern w:val="0"/>
          <w:lang w:val="en-US" w:eastAsia="en-GB"/>
        </w:rPr>
        <w:t>Loneliness and Social Isolation Linked to Serious Health Conditions</w:t>
      </w:r>
      <w:r w:rsidRPr="00F9747C">
        <w:rPr>
          <w:rFonts w:eastAsiaTheme="minorEastAsia" w:cs="Arial"/>
          <w:kern w:val="0"/>
          <w:lang w:val="en-US" w:eastAsia="en-GB"/>
        </w:rPr>
        <w:t>.</w:t>
      </w:r>
      <w:r w:rsidR="005D1BF9">
        <w:rPr>
          <w:rFonts w:eastAsiaTheme="minorEastAsia" w:cs="Arial"/>
          <w:kern w:val="0"/>
          <w:lang w:val="en-US" w:eastAsia="en-GB"/>
        </w:rPr>
        <w:t xml:space="preserve"> </w:t>
      </w:r>
      <w:r w:rsidRPr="00F9747C">
        <w:rPr>
          <w:rFonts w:eastAsiaTheme="minorEastAsia" w:cs="Arial"/>
          <w:kern w:val="0"/>
          <w:lang w:val="en-US" w:eastAsia="en-GB"/>
        </w:rPr>
        <w:t xml:space="preserve">www.cdc.gov. Available at: </w:t>
      </w:r>
      <w:hyperlink r:id="rId16" w:history="1">
        <w:r w:rsidRPr="00F9747C">
          <w:rPr>
            <w:rFonts w:eastAsiaTheme="minorEastAsia" w:cs="Arial"/>
            <w:kern w:val="0"/>
            <w:lang w:val="en-US" w:eastAsia="en-GB"/>
          </w:rPr>
          <w:t>https://www.cdc.gov/aging/publications/features/lonely-older-adults.html</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25/08/2023)</w:t>
      </w:r>
    </w:p>
    <w:p w14:paraId="317B1735" w14:textId="68B66580"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Centre for Ageing Better (2022a). </w:t>
      </w:r>
      <w:r w:rsidRPr="00F9747C">
        <w:rPr>
          <w:rFonts w:eastAsiaTheme="minorEastAsia" w:cs="Arial"/>
          <w:i/>
          <w:iCs/>
          <w:kern w:val="0"/>
          <w:lang w:val="en-US" w:eastAsia="en-GB"/>
        </w:rPr>
        <w:t>Ageing population | Centre for Ageing Better</w:t>
      </w:r>
      <w:r w:rsidRPr="00F9747C">
        <w:rPr>
          <w:rFonts w:eastAsiaTheme="minorEastAsia" w:cs="Arial"/>
          <w:kern w:val="0"/>
          <w:lang w:val="en-US" w:eastAsia="en-GB"/>
        </w:rPr>
        <w:t xml:space="preserve">. Centre for </w:t>
      </w:r>
      <w:r w:rsidRPr="00F9747C">
        <w:rPr>
          <w:rFonts w:eastAsiaTheme="minorEastAsia" w:cs="Arial"/>
          <w:kern w:val="0"/>
          <w:lang w:val="en-US" w:eastAsia="en-GB"/>
        </w:rPr>
        <w:lastRenderedPageBreak/>
        <w:t xml:space="preserve">Ageing Better. Available at: </w:t>
      </w:r>
      <w:hyperlink r:id="rId17" w:history="1">
        <w:r w:rsidRPr="00F9747C">
          <w:rPr>
            <w:rFonts w:eastAsiaTheme="minorEastAsia" w:cs="Arial"/>
            <w:kern w:val="0"/>
            <w:lang w:val="en-US" w:eastAsia="en-GB"/>
          </w:rPr>
          <w:t>https://ageing-better.org.uk/ageing-population</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3</w:t>
      </w:r>
      <w:r w:rsidR="00D161A1" w:rsidRPr="00D161A1">
        <w:rPr>
          <w:rFonts w:eastAsiaTheme="minorEastAsia" w:cs="Arial"/>
          <w:kern w:val="0"/>
          <w:lang w:val="en-US" w:eastAsia="en-GB"/>
        </w:rPr>
        <w:t>/08/2023)</w:t>
      </w:r>
    </w:p>
    <w:p w14:paraId="5A360A38" w14:textId="1E19DA6C"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Centre for Ageing Better (2022b). </w:t>
      </w:r>
      <w:r w:rsidRPr="00F9747C">
        <w:rPr>
          <w:rFonts w:eastAsiaTheme="minorEastAsia" w:cs="Arial"/>
          <w:i/>
          <w:iCs/>
          <w:kern w:val="0"/>
          <w:lang w:val="en-US" w:eastAsia="en-GB"/>
        </w:rPr>
        <w:t>Summary | The State of Ageing 2022</w:t>
      </w:r>
      <w:r w:rsidRPr="00F9747C">
        <w:rPr>
          <w:rFonts w:eastAsiaTheme="minorEastAsia" w:cs="Arial"/>
          <w:kern w:val="0"/>
          <w:lang w:val="en-US" w:eastAsia="en-GB"/>
        </w:rPr>
        <w:t xml:space="preserve">. Available at: </w:t>
      </w:r>
      <w:hyperlink r:id="rId18" w:history="1">
        <w:r w:rsidRPr="00F9747C">
          <w:rPr>
            <w:rFonts w:eastAsiaTheme="minorEastAsia" w:cs="Arial"/>
            <w:kern w:val="0"/>
            <w:lang w:val="en-US" w:eastAsia="en-GB"/>
          </w:rPr>
          <w:t>https://ageing-better.org.uk/summary-state-ageing-2022</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2</w:t>
      </w:r>
      <w:r w:rsidR="00D161A1" w:rsidRPr="00D161A1">
        <w:rPr>
          <w:rFonts w:eastAsiaTheme="minorEastAsia" w:cs="Arial"/>
          <w:kern w:val="0"/>
          <w:lang w:val="en-US" w:eastAsia="en-GB"/>
        </w:rPr>
        <w:t>/08/2023)</w:t>
      </w:r>
    </w:p>
    <w:p w14:paraId="6632E87F" w14:textId="68DC8017"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Chen, H., </w:t>
      </w:r>
      <w:proofErr w:type="spellStart"/>
      <w:r w:rsidRPr="00F9747C">
        <w:rPr>
          <w:rFonts w:eastAsiaTheme="minorEastAsia" w:cs="Arial"/>
          <w:kern w:val="0"/>
          <w:lang w:val="en-US" w:eastAsia="en-GB"/>
        </w:rPr>
        <w:t>Levkoff</w:t>
      </w:r>
      <w:proofErr w:type="spellEnd"/>
      <w:r w:rsidRPr="00F9747C">
        <w:rPr>
          <w:rFonts w:eastAsiaTheme="minorEastAsia" w:cs="Arial"/>
          <w:kern w:val="0"/>
          <w:lang w:val="en-US" w:eastAsia="en-GB"/>
        </w:rPr>
        <w:t xml:space="preserve">, S.E., </w:t>
      </w:r>
      <w:proofErr w:type="spellStart"/>
      <w:r w:rsidRPr="00F9747C">
        <w:rPr>
          <w:rFonts w:eastAsiaTheme="minorEastAsia" w:cs="Arial"/>
          <w:kern w:val="0"/>
          <w:lang w:val="en-US" w:eastAsia="en-GB"/>
        </w:rPr>
        <w:t>Kort</w:t>
      </w:r>
      <w:proofErr w:type="spellEnd"/>
      <w:r w:rsidRPr="00F9747C">
        <w:rPr>
          <w:rFonts w:eastAsiaTheme="minorEastAsia" w:cs="Arial"/>
          <w:kern w:val="0"/>
          <w:lang w:val="en-US" w:eastAsia="en-GB"/>
        </w:rPr>
        <w:t xml:space="preserve">, H., McCollum, Q.A. and Ory, M.G. (2023). Editorial: Technological innovations to address social isolation and loneliness in older adults. </w:t>
      </w:r>
      <w:r w:rsidRPr="00F9747C">
        <w:rPr>
          <w:rFonts w:eastAsiaTheme="minorEastAsia" w:cs="Arial"/>
          <w:i/>
          <w:iCs/>
          <w:kern w:val="0"/>
          <w:lang w:val="en-US" w:eastAsia="en-GB"/>
        </w:rPr>
        <w:t>Frontiers in Public Health</w:t>
      </w:r>
      <w:r w:rsidRPr="00F9747C">
        <w:rPr>
          <w:rFonts w:eastAsiaTheme="minorEastAsia" w:cs="Arial"/>
          <w:kern w:val="0"/>
          <w:lang w:val="en-US" w:eastAsia="en-GB"/>
        </w:rPr>
        <w:t xml:space="preserve">, 11. </w:t>
      </w:r>
      <w:proofErr w:type="spellStart"/>
      <w:r w:rsidRPr="00F9747C">
        <w:rPr>
          <w:rFonts w:eastAsiaTheme="minorEastAsia" w:cs="Arial"/>
          <w:kern w:val="0"/>
          <w:lang w:val="en-US" w:eastAsia="en-GB"/>
        </w:rPr>
        <w:t>doi:</w:t>
      </w:r>
      <w:hyperlink r:id="rId19" w:history="1">
        <w:r w:rsidRPr="00F9747C">
          <w:rPr>
            <w:rFonts w:eastAsiaTheme="minorEastAsia" w:cs="Arial"/>
            <w:kern w:val="0"/>
            <w:lang w:val="en-US" w:eastAsia="en-GB"/>
          </w:rPr>
          <w:t>https</w:t>
        </w:r>
        <w:proofErr w:type="spellEnd"/>
        <w:r w:rsidRPr="00F9747C">
          <w:rPr>
            <w:rFonts w:eastAsiaTheme="minorEastAsia" w:cs="Arial"/>
            <w:kern w:val="0"/>
            <w:lang w:val="en-US" w:eastAsia="en-GB"/>
          </w:rPr>
          <w:t>://doi.org/10.3389/fpubh.2023.1139266</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25/08/2023)</w:t>
      </w:r>
    </w:p>
    <w:p w14:paraId="4A0E4E64" w14:textId="1FEB03C3"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Corbyn, Z. (2021). </w:t>
      </w:r>
      <w:r w:rsidRPr="00F9747C">
        <w:rPr>
          <w:rFonts w:eastAsiaTheme="minorEastAsia" w:cs="Arial"/>
          <w:i/>
          <w:iCs/>
          <w:kern w:val="0"/>
          <w:lang w:val="en-US" w:eastAsia="en-GB"/>
        </w:rPr>
        <w:t>The future of elder care is here – and it’s artificial intelligence</w:t>
      </w:r>
      <w:r w:rsidRPr="00F9747C">
        <w:rPr>
          <w:rFonts w:eastAsiaTheme="minorEastAsia" w:cs="Arial"/>
          <w:kern w:val="0"/>
          <w:lang w:val="en-US" w:eastAsia="en-GB"/>
        </w:rPr>
        <w:t xml:space="preserve">.  </w:t>
      </w:r>
      <w:r w:rsidR="005D1BF9" w:rsidRPr="00F9747C">
        <w:rPr>
          <w:rFonts w:eastAsiaTheme="minorEastAsia" w:cs="Arial"/>
          <w:kern w:val="0"/>
          <w:lang w:val="en-US" w:eastAsia="en-GB"/>
        </w:rPr>
        <w:t>The</w:t>
      </w:r>
      <w:r w:rsidRPr="00F9747C">
        <w:rPr>
          <w:rFonts w:eastAsiaTheme="minorEastAsia" w:cs="Arial"/>
          <w:kern w:val="0"/>
          <w:lang w:val="en-US" w:eastAsia="en-GB"/>
        </w:rPr>
        <w:t xml:space="preserve"> Guardian. Available at: </w:t>
      </w:r>
      <w:hyperlink r:id="rId20" w:history="1">
        <w:r w:rsidRPr="00F9747C">
          <w:rPr>
            <w:rFonts w:eastAsiaTheme="minorEastAsia" w:cs="Arial"/>
            <w:kern w:val="0"/>
            <w:lang w:val="en-US" w:eastAsia="en-GB"/>
          </w:rPr>
          <w:t>https://www.theguardian.com/us-news/2021/jun/03/elder-care-artificial-intelligence-software</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25/08/2023)</w:t>
      </w:r>
    </w:p>
    <w:p w14:paraId="21E22EA4" w14:textId="430450EF"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de Wit, N.J. and Schuurmans, M.J. (2017). Future care for older people in general practice: paradigm shifts are needed. </w:t>
      </w:r>
      <w:r w:rsidRPr="00F9747C">
        <w:rPr>
          <w:rFonts w:eastAsiaTheme="minorEastAsia" w:cs="Arial"/>
          <w:i/>
          <w:iCs/>
          <w:kern w:val="0"/>
          <w:lang w:val="en-US" w:eastAsia="en-GB"/>
        </w:rPr>
        <w:t>British Journal of General Practice</w:t>
      </w:r>
      <w:r w:rsidRPr="00F9747C">
        <w:rPr>
          <w:rFonts w:eastAsiaTheme="minorEastAsia" w:cs="Arial"/>
          <w:kern w:val="0"/>
          <w:lang w:val="en-US" w:eastAsia="en-GB"/>
        </w:rPr>
        <w:t xml:space="preserve">, 67(664), pp.500–501. </w:t>
      </w:r>
      <w:proofErr w:type="spellStart"/>
      <w:r w:rsidRPr="00F9747C">
        <w:rPr>
          <w:rFonts w:eastAsiaTheme="minorEastAsia" w:cs="Arial"/>
          <w:kern w:val="0"/>
          <w:lang w:val="en-US" w:eastAsia="en-GB"/>
        </w:rPr>
        <w:t>doi:</w:t>
      </w:r>
      <w:hyperlink r:id="rId21" w:history="1">
        <w:r w:rsidRPr="00F9747C">
          <w:rPr>
            <w:rFonts w:eastAsiaTheme="minorEastAsia" w:cs="Arial"/>
            <w:kern w:val="0"/>
            <w:lang w:val="en-US" w:eastAsia="en-GB"/>
          </w:rPr>
          <w:t>https</w:t>
        </w:r>
        <w:proofErr w:type="spellEnd"/>
        <w:r w:rsidRPr="00F9747C">
          <w:rPr>
            <w:rFonts w:eastAsiaTheme="minorEastAsia" w:cs="Arial"/>
            <w:kern w:val="0"/>
            <w:lang w:val="en-US" w:eastAsia="en-GB"/>
          </w:rPr>
          <w:t>://doi.org/10.3399/bjgp17x693221</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25/08/2023)</w:t>
      </w:r>
    </w:p>
    <w:p w14:paraId="7D241B06" w14:textId="6E8B8B69"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Department for Digital, Culture, Media &amp; Sport (2018). </w:t>
      </w:r>
      <w:r w:rsidRPr="00F9747C">
        <w:rPr>
          <w:rFonts w:eastAsiaTheme="minorEastAsia" w:cs="Arial"/>
          <w:i/>
          <w:iCs/>
          <w:kern w:val="0"/>
          <w:lang w:val="en-US" w:eastAsia="en-GB"/>
        </w:rPr>
        <w:t>A connected society: a strategy for tackling loneliness</w:t>
      </w:r>
      <w:r w:rsidRPr="00F9747C">
        <w:rPr>
          <w:rFonts w:eastAsiaTheme="minorEastAsia" w:cs="Arial"/>
          <w:kern w:val="0"/>
          <w:lang w:val="en-US" w:eastAsia="en-GB"/>
        </w:rPr>
        <w:t xml:space="preserve">. GOV.UK. Available at: </w:t>
      </w:r>
      <w:hyperlink r:id="rId22" w:history="1">
        <w:r w:rsidRPr="00F9747C">
          <w:rPr>
            <w:rFonts w:eastAsiaTheme="minorEastAsia" w:cs="Arial"/>
            <w:kern w:val="0"/>
            <w:lang w:val="en-US" w:eastAsia="en-GB"/>
          </w:rPr>
          <w:t>https://www.gov.uk/government/publications/a-connected-society-a-strategy-for-tackling-loneliness</w:t>
        </w:r>
      </w:hyperlink>
      <w:r w:rsidRPr="00F9747C">
        <w:rPr>
          <w:rFonts w:eastAsiaTheme="minorEastAsia" w:cs="Arial"/>
          <w:kern w:val="0"/>
          <w:lang w:val="en-US" w:eastAsia="en-GB"/>
        </w:rPr>
        <w:t>.</w:t>
      </w:r>
      <w:r w:rsidR="00D161A1" w:rsidRPr="00D161A1">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3</w:t>
      </w:r>
      <w:r w:rsidR="00D161A1" w:rsidRPr="00D161A1">
        <w:rPr>
          <w:rFonts w:eastAsiaTheme="minorEastAsia" w:cs="Arial"/>
          <w:kern w:val="0"/>
          <w:lang w:val="en-US" w:eastAsia="en-GB"/>
        </w:rPr>
        <w:t>/08/2023)</w:t>
      </w:r>
    </w:p>
    <w:p w14:paraId="6D2DA006" w14:textId="4CFE9CF7"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Department of Health (2001). </w:t>
      </w:r>
      <w:r w:rsidRPr="00F9747C">
        <w:rPr>
          <w:rFonts w:eastAsiaTheme="minorEastAsia" w:cs="Arial"/>
          <w:i/>
          <w:iCs/>
          <w:kern w:val="0"/>
          <w:lang w:val="en-US" w:eastAsia="en-GB"/>
        </w:rPr>
        <w:t>National Service framework: Older People</w:t>
      </w:r>
      <w:r w:rsidRPr="00F9747C">
        <w:rPr>
          <w:rFonts w:eastAsiaTheme="minorEastAsia" w:cs="Arial"/>
          <w:kern w:val="0"/>
          <w:lang w:val="en-US" w:eastAsia="en-GB"/>
        </w:rPr>
        <w:t xml:space="preserve">. GOV.UK. Available at: </w:t>
      </w:r>
      <w:hyperlink r:id="rId23" w:history="1">
        <w:r w:rsidRPr="00F9747C">
          <w:rPr>
            <w:rFonts w:eastAsiaTheme="minorEastAsia" w:cs="Arial"/>
            <w:kern w:val="0"/>
            <w:lang w:val="en-US" w:eastAsia="en-GB"/>
          </w:rPr>
          <w:t>https://www.gov.uk/government/publications/quality-standards-for-care-services-for-older-people</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2</w:t>
      </w:r>
      <w:r w:rsidR="00D161A1" w:rsidRPr="00D161A1">
        <w:rPr>
          <w:rFonts w:eastAsiaTheme="minorEastAsia" w:cs="Arial"/>
          <w:kern w:val="0"/>
          <w:lang w:val="en-US" w:eastAsia="en-GB"/>
        </w:rPr>
        <w:t>/08/2023)</w:t>
      </w:r>
    </w:p>
    <w:p w14:paraId="0A610749" w14:textId="583CB988"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E. Jarden , M. and Ole Jarden, J. (2022). </w:t>
      </w:r>
      <w:r w:rsidRPr="00F9747C">
        <w:rPr>
          <w:rFonts w:eastAsiaTheme="minorEastAsia" w:cs="Arial"/>
          <w:i/>
          <w:iCs/>
          <w:kern w:val="0"/>
          <w:lang w:val="en-US" w:eastAsia="en-GB"/>
        </w:rPr>
        <w:t>Social and Health-Care Policy for the Elderly in Denmark</w:t>
      </w:r>
      <w:r w:rsidRPr="00F9747C">
        <w:rPr>
          <w:rFonts w:eastAsiaTheme="minorEastAsia" w:cs="Arial"/>
          <w:kern w:val="0"/>
          <w:lang w:val="en-US" w:eastAsia="en-GB"/>
        </w:rPr>
        <w:t xml:space="preserve">. Global Action on Ageing. Available at: </w:t>
      </w:r>
      <w:hyperlink r:id="rId24" w:anchor=":~:text=Denmark%20has%20for%20practical%20reasons" w:history="1">
        <w:r w:rsidRPr="00F9747C">
          <w:rPr>
            <w:rFonts w:eastAsiaTheme="minorEastAsia" w:cs="Arial"/>
            <w:kern w:val="0"/>
            <w:lang w:val="en-US" w:eastAsia="en-GB"/>
          </w:rPr>
          <w:t>http://globalag.igc.org/elderrights/world/densocialhealthcare.htm#:~:text=Denmark%20has%20for%20practical%20reasons</w:t>
        </w:r>
      </w:hyperlink>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25/08/2023)</w:t>
      </w:r>
    </w:p>
    <w:p w14:paraId="47612DCC" w14:textId="7090BDEA"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Gonot-</w:t>
      </w:r>
      <w:proofErr w:type="spellStart"/>
      <w:r w:rsidRPr="00F9747C">
        <w:rPr>
          <w:rFonts w:eastAsiaTheme="minorEastAsia" w:cs="Arial"/>
          <w:kern w:val="0"/>
          <w:lang w:val="en-US" w:eastAsia="en-GB"/>
        </w:rPr>
        <w:t>Schoupinsky</w:t>
      </w:r>
      <w:proofErr w:type="spellEnd"/>
      <w:r w:rsidRPr="00F9747C">
        <w:rPr>
          <w:rFonts w:eastAsiaTheme="minorEastAsia" w:cs="Arial"/>
          <w:kern w:val="0"/>
          <w:lang w:val="en-US" w:eastAsia="en-GB"/>
        </w:rPr>
        <w:t xml:space="preserve">, F., Garip, G. and Sheffield, D. (2021). The Engage-Disengage Model as an Inclusive Model for the Promotion of Healthy and Successful Aging in the Oldest-old. </w:t>
      </w:r>
      <w:r w:rsidRPr="00F9747C">
        <w:rPr>
          <w:rFonts w:eastAsiaTheme="minorEastAsia" w:cs="Arial"/>
          <w:i/>
          <w:iCs/>
          <w:kern w:val="0"/>
          <w:lang w:val="en-US" w:eastAsia="en-GB"/>
        </w:rPr>
        <w:t>Activities, Adaptation &amp; Aging</w:t>
      </w:r>
      <w:r w:rsidRPr="00F9747C">
        <w:rPr>
          <w:rFonts w:eastAsiaTheme="minorEastAsia" w:cs="Arial"/>
          <w:kern w:val="0"/>
          <w:lang w:val="en-US" w:eastAsia="en-GB"/>
        </w:rPr>
        <w:t xml:space="preserve">, pp.1–23. </w:t>
      </w:r>
      <w:proofErr w:type="spellStart"/>
      <w:r w:rsidRPr="00F9747C">
        <w:rPr>
          <w:rFonts w:eastAsiaTheme="minorEastAsia" w:cs="Arial"/>
          <w:kern w:val="0"/>
          <w:lang w:val="en-US" w:eastAsia="en-GB"/>
        </w:rPr>
        <w:t>doi:</w:t>
      </w:r>
      <w:hyperlink r:id="rId25" w:history="1">
        <w:r w:rsidRPr="00F9747C">
          <w:rPr>
            <w:rFonts w:eastAsiaTheme="minorEastAsia" w:cs="Arial"/>
            <w:kern w:val="0"/>
            <w:lang w:val="en-US" w:eastAsia="en-GB"/>
          </w:rPr>
          <w:t>https</w:t>
        </w:r>
        <w:proofErr w:type="spellEnd"/>
        <w:r w:rsidRPr="00F9747C">
          <w:rPr>
            <w:rFonts w:eastAsiaTheme="minorEastAsia" w:cs="Arial"/>
            <w:kern w:val="0"/>
            <w:lang w:val="en-US" w:eastAsia="en-GB"/>
          </w:rPr>
          <w:t>://doi.org/10.1080/01924788.2021.1970892</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4</w:t>
      </w:r>
      <w:r w:rsidR="00D161A1" w:rsidRPr="00D161A1">
        <w:rPr>
          <w:rFonts w:eastAsiaTheme="minorEastAsia" w:cs="Arial"/>
          <w:kern w:val="0"/>
          <w:lang w:val="en-US" w:eastAsia="en-GB"/>
        </w:rPr>
        <w:t>/08/2023)</w:t>
      </w:r>
    </w:p>
    <w:p w14:paraId="7626C060" w14:textId="045A330E"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GOV.UK (2022). </w:t>
      </w:r>
      <w:r w:rsidRPr="00F9747C">
        <w:rPr>
          <w:rFonts w:eastAsiaTheme="minorEastAsia" w:cs="Arial"/>
          <w:i/>
          <w:iCs/>
          <w:kern w:val="0"/>
          <w:lang w:val="en-US" w:eastAsia="en-GB"/>
        </w:rPr>
        <w:t>Government’s work on tackling loneliness</w:t>
      </w:r>
      <w:r w:rsidRPr="00F9747C">
        <w:rPr>
          <w:rFonts w:eastAsiaTheme="minorEastAsia" w:cs="Arial"/>
          <w:kern w:val="0"/>
          <w:lang w:val="en-US" w:eastAsia="en-GB"/>
        </w:rPr>
        <w:t xml:space="preserve">. GOV.UK. Available at: </w:t>
      </w:r>
      <w:hyperlink r:id="rId26" w:history="1">
        <w:r w:rsidRPr="00F9747C">
          <w:rPr>
            <w:rFonts w:eastAsiaTheme="minorEastAsia" w:cs="Arial"/>
            <w:kern w:val="0"/>
            <w:lang w:val="en-US" w:eastAsia="en-GB"/>
          </w:rPr>
          <w:t>https://www.gov.uk/guidance/governments-work-on-tackling-loneliness</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25/08/2023)</w:t>
      </w:r>
    </w:p>
    <w:p w14:paraId="47AF17D7" w14:textId="03F4D28E"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lastRenderedPageBreak/>
        <w:t xml:space="preserve">Hawkley, L.C., Thisted, R.A., Masi, C.M. and Cacioppo, J.T. (2010). Loneliness predicts increased blood pressure: 5-year cross-lagged analyses in middle-aged and older adults. </w:t>
      </w:r>
      <w:r w:rsidRPr="00F9747C">
        <w:rPr>
          <w:rFonts w:eastAsiaTheme="minorEastAsia" w:cs="Arial"/>
          <w:i/>
          <w:iCs/>
          <w:kern w:val="0"/>
          <w:lang w:val="en-US" w:eastAsia="en-GB"/>
        </w:rPr>
        <w:t>Psychology and Aging</w:t>
      </w:r>
      <w:r w:rsidRPr="00F9747C">
        <w:rPr>
          <w:rFonts w:eastAsiaTheme="minorEastAsia" w:cs="Arial"/>
          <w:kern w:val="0"/>
          <w:lang w:val="en-US" w:eastAsia="en-GB"/>
        </w:rPr>
        <w:t xml:space="preserve">, 25(1), pp.132–141. </w:t>
      </w:r>
      <w:proofErr w:type="spellStart"/>
      <w:r w:rsidRPr="00F9747C">
        <w:rPr>
          <w:rFonts w:eastAsiaTheme="minorEastAsia" w:cs="Arial"/>
          <w:kern w:val="0"/>
          <w:lang w:val="en-US" w:eastAsia="en-GB"/>
        </w:rPr>
        <w:t>doi:</w:t>
      </w:r>
      <w:hyperlink r:id="rId27" w:history="1">
        <w:r w:rsidRPr="00F9747C">
          <w:rPr>
            <w:rFonts w:eastAsiaTheme="minorEastAsia" w:cs="Arial"/>
            <w:kern w:val="0"/>
            <w:lang w:val="en-US" w:eastAsia="en-GB"/>
          </w:rPr>
          <w:t>https</w:t>
        </w:r>
        <w:proofErr w:type="spellEnd"/>
        <w:r w:rsidRPr="00F9747C">
          <w:rPr>
            <w:rFonts w:eastAsiaTheme="minorEastAsia" w:cs="Arial"/>
            <w:kern w:val="0"/>
            <w:lang w:val="en-US" w:eastAsia="en-GB"/>
          </w:rPr>
          <w:t>://doi.org/10.1037/a0017805</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3</w:t>
      </w:r>
      <w:r w:rsidR="00D161A1" w:rsidRPr="00D161A1">
        <w:rPr>
          <w:rFonts w:eastAsiaTheme="minorEastAsia" w:cs="Arial"/>
          <w:kern w:val="0"/>
          <w:lang w:val="en-US" w:eastAsia="en-GB"/>
        </w:rPr>
        <w:t>/08/2023)</w:t>
      </w:r>
    </w:p>
    <w:p w14:paraId="23325B6A" w14:textId="471CF1B8"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HelpAge International (2015). </w:t>
      </w:r>
      <w:r w:rsidRPr="00F9747C">
        <w:rPr>
          <w:rFonts w:eastAsiaTheme="minorEastAsia" w:cs="Arial"/>
          <w:i/>
          <w:iCs/>
          <w:kern w:val="0"/>
          <w:lang w:val="en-US" w:eastAsia="en-GB"/>
        </w:rPr>
        <w:t>Helping older people live full and secure lives | HelpAge International</w:t>
      </w:r>
      <w:r w:rsidRPr="00F9747C">
        <w:rPr>
          <w:rFonts w:eastAsiaTheme="minorEastAsia" w:cs="Arial"/>
          <w:kern w:val="0"/>
          <w:lang w:val="en-US" w:eastAsia="en-GB"/>
        </w:rPr>
        <w:t xml:space="preserve">. Helpage.org. Available at: </w:t>
      </w:r>
      <w:hyperlink r:id="rId28" w:history="1">
        <w:r w:rsidRPr="00F9747C">
          <w:rPr>
            <w:rFonts w:eastAsiaTheme="minorEastAsia" w:cs="Arial"/>
            <w:kern w:val="0"/>
            <w:lang w:val="en-US" w:eastAsia="en-GB"/>
          </w:rPr>
          <w:t>https://www.helpage.org/</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4</w:t>
      </w:r>
      <w:r w:rsidR="00D161A1" w:rsidRPr="00D161A1">
        <w:rPr>
          <w:rFonts w:eastAsiaTheme="minorEastAsia" w:cs="Arial"/>
          <w:kern w:val="0"/>
          <w:lang w:val="en-US" w:eastAsia="en-GB"/>
        </w:rPr>
        <w:t>/08/2023)</w:t>
      </w:r>
    </w:p>
    <w:p w14:paraId="5DE9AFD9" w14:textId="2D94B25E"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Helping Hands Home Care (2023). </w:t>
      </w:r>
      <w:r w:rsidRPr="00F9747C">
        <w:rPr>
          <w:rFonts w:eastAsiaTheme="minorEastAsia" w:cs="Arial"/>
          <w:i/>
          <w:iCs/>
          <w:kern w:val="0"/>
          <w:lang w:val="en-US" w:eastAsia="en-GB"/>
        </w:rPr>
        <w:t>Understanding &amp; Tackling Loneliness in Care Homes</w:t>
      </w:r>
      <w:r w:rsidRPr="00F9747C">
        <w:rPr>
          <w:rFonts w:eastAsiaTheme="minorEastAsia" w:cs="Arial"/>
          <w:kern w:val="0"/>
          <w:lang w:val="en-US" w:eastAsia="en-GB"/>
        </w:rPr>
        <w:t xml:space="preserve">. Available at: </w:t>
      </w:r>
      <w:hyperlink r:id="rId29" w:history="1">
        <w:r w:rsidRPr="00F9747C">
          <w:rPr>
            <w:rFonts w:eastAsiaTheme="minorEastAsia" w:cs="Arial"/>
            <w:kern w:val="0"/>
            <w:lang w:val="en-US" w:eastAsia="en-GB"/>
          </w:rPr>
          <w:t>https://www.helpinghandshomecare.co.uk/care-advice/tackling-loneliness-in-care-homes/</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25/08/2023)</w:t>
      </w:r>
    </w:p>
    <w:p w14:paraId="690BF677" w14:textId="0F17EE08"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Hill, A. (2020). </w:t>
      </w:r>
      <w:r w:rsidRPr="00F9747C">
        <w:rPr>
          <w:rFonts w:eastAsiaTheme="minorEastAsia" w:cs="Arial"/>
          <w:i/>
          <w:iCs/>
          <w:kern w:val="0"/>
          <w:lang w:val="en-US" w:eastAsia="en-GB"/>
        </w:rPr>
        <w:t xml:space="preserve">Older people widely </w:t>
      </w:r>
      <w:proofErr w:type="spellStart"/>
      <w:r w:rsidRPr="00F9747C">
        <w:rPr>
          <w:rFonts w:eastAsiaTheme="minorEastAsia" w:cs="Arial"/>
          <w:i/>
          <w:iCs/>
          <w:kern w:val="0"/>
          <w:lang w:val="en-US" w:eastAsia="en-GB"/>
        </w:rPr>
        <w:t>demonised</w:t>
      </w:r>
      <w:proofErr w:type="spellEnd"/>
      <w:r w:rsidRPr="00F9747C">
        <w:rPr>
          <w:rFonts w:eastAsiaTheme="minorEastAsia" w:cs="Arial"/>
          <w:i/>
          <w:iCs/>
          <w:kern w:val="0"/>
          <w:lang w:val="en-US" w:eastAsia="en-GB"/>
        </w:rPr>
        <w:t xml:space="preserve"> in UK, ageism report finds</w:t>
      </w:r>
      <w:r w:rsidRPr="00F9747C">
        <w:rPr>
          <w:rFonts w:eastAsiaTheme="minorEastAsia" w:cs="Arial"/>
          <w:kern w:val="0"/>
          <w:lang w:val="en-US" w:eastAsia="en-GB"/>
        </w:rPr>
        <w:t xml:space="preserve">. </w:t>
      </w:r>
      <w:r w:rsidR="005D1BF9" w:rsidRPr="00F9747C">
        <w:rPr>
          <w:rFonts w:eastAsiaTheme="minorEastAsia" w:cs="Arial"/>
          <w:kern w:val="0"/>
          <w:lang w:val="en-US" w:eastAsia="en-GB"/>
        </w:rPr>
        <w:t>The</w:t>
      </w:r>
      <w:r w:rsidRPr="00F9747C">
        <w:rPr>
          <w:rFonts w:eastAsiaTheme="minorEastAsia" w:cs="Arial"/>
          <w:kern w:val="0"/>
          <w:lang w:val="en-US" w:eastAsia="en-GB"/>
        </w:rPr>
        <w:t xml:space="preserve"> Guardian. Available at: </w:t>
      </w:r>
      <w:hyperlink r:id="rId30" w:history="1">
        <w:r w:rsidRPr="00F9747C">
          <w:rPr>
            <w:rFonts w:eastAsiaTheme="minorEastAsia" w:cs="Arial"/>
            <w:kern w:val="0"/>
            <w:lang w:val="en-US" w:eastAsia="en-GB"/>
          </w:rPr>
          <w:t>https://www.theguardian.com/society/2020/mar/19/older-people-widely-demonised-uk-ageism-report</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2</w:t>
      </w:r>
      <w:r w:rsidR="00D161A1" w:rsidRPr="00D161A1">
        <w:rPr>
          <w:rFonts w:eastAsiaTheme="minorEastAsia" w:cs="Arial"/>
          <w:kern w:val="0"/>
          <w:lang w:val="en-US" w:eastAsia="en-GB"/>
        </w:rPr>
        <w:t>/08/2023)</w:t>
      </w:r>
    </w:p>
    <w:p w14:paraId="0AFB1CE2" w14:textId="4B900408"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Lee, S.B., Oh, J.H., Park, J.H., Choi, S.P. and Wee, J.H. (2018). Differences in youngest-old, middle-old, and oldest-old patients who visit the emergency department. </w:t>
      </w:r>
      <w:r w:rsidRPr="00F9747C">
        <w:rPr>
          <w:rFonts w:eastAsiaTheme="minorEastAsia" w:cs="Arial"/>
          <w:i/>
          <w:iCs/>
          <w:kern w:val="0"/>
          <w:lang w:val="en-US" w:eastAsia="en-GB"/>
        </w:rPr>
        <w:t>Clinical and Experimental Emergency Medicine</w:t>
      </w:r>
      <w:r w:rsidRPr="00F9747C">
        <w:rPr>
          <w:rFonts w:eastAsiaTheme="minorEastAsia" w:cs="Arial"/>
          <w:kern w:val="0"/>
          <w:lang w:val="en-US" w:eastAsia="en-GB"/>
        </w:rPr>
        <w:t xml:space="preserve">, 5(4), pp.249–255. </w:t>
      </w:r>
      <w:proofErr w:type="spellStart"/>
      <w:r w:rsidRPr="00F9747C">
        <w:rPr>
          <w:rFonts w:eastAsiaTheme="minorEastAsia" w:cs="Arial"/>
          <w:kern w:val="0"/>
          <w:lang w:val="en-US" w:eastAsia="en-GB"/>
        </w:rPr>
        <w:t>doi:</w:t>
      </w:r>
      <w:hyperlink r:id="rId31" w:history="1">
        <w:r w:rsidRPr="00F9747C">
          <w:rPr>
            <w:rFonts w:eastAsiaTheme="minorEastAsia" w:cs="Arial"/>
            <w:kern w:val="0"/>
            <w:lang w:val="en-US" w:eastAsia="en-GB"/>
          </w:rPr>
          <w:t>https</w:t>
        </w:r>
        <w:proofErr w:type="spellEnd"/>
        <w:r w:rsidRPr="00F9747C">
          <w:rPr>
            <w:rFonts w:eastAsiaTheme="minorEastAsia" w:cs="Arial"/>
            <w:kern w:val="0"/>
            <w:lang w:val="en-US" w:eastAsia="en-GB"/>
          </w:rPr>
          <w:t>://doi.org/10.15441/ceem.17.261</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2</w:t>
      </w:r>
      <w:r w:rsidR="00D161A1" w:rsidRPr="00D161A1">
        <w:rPr>
          <w:rFonts w:eastAsiaTheme="minorEastAsia" w:cs="Arial"/>
          <w:kern w:val="0"/>
          <w:lang w:val="en-US" w:eastAsia="en-GB"/>
        </w:rPr>
        <w:t>/08/2023)</w:t>
      </w:r>
    </w:p>
    <w:p w14:paraId="5E8FC1EC" w14:textId="7DA163F2"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Local Government Association (2015). </w:t>
      </w:r>
      <w:r w:rsidRPr="00F9747C">
        <w:rPr>
          <w:rFonts w:eastAsiaTheme="minorEastAsia" w:cs="Arial"/>
          <w:i/>
          <w:iCs/>
          <w:kern w:val="0"/>
          <w:lang w:val="en-US" w:eastAsia="en-GB"/>
        </w:rPr>
        <w:t>Ageing: the silver lining. The opportunities and challenges of an ageing society for local government</w:t>
      </w:r>
      <w:r w:rsidRPr="00F9747C">
        <w:rPr>
          <w:rFonts w:eastAsiaTheme="minorEastAsia" w:cs="Arial"/>
          <w:kern w:val="0"/>
          <w:lang w:val="en-US" w:eastAsia="en-GB"/>
        </w:rPr>
        <w:t xml:space="preserve">. Available at: </w:t>
      </w:r>
      <w:hyperlink r:id="rId32" w:history="1">
        <w:r w:rsidRPr="00F9747C">
          <w:rPr>
            <w:rFonts w:eastAsiaTheme="minorEastAsia" w:cs="Arial"/>
            <w:kern w:val="0"/>
            <w:lang w:val="en-US" w:eastAsia="en-GB"/>
          </w:rPr>
          <w:t>https://www.local.gov.uk/sites/default/files/documents/ageing-silver-lining-oppo-1cd.pdf</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3</w:t>
      </w:r>
      <w:r w:rsidR="00D161A1" w:rsidRPr="00D161A1">
        <w:rPr>
          <w:rFonts w:eastAsiaTheme="minorEastAsia" w:cs="Arial"/>
          <w:kern w:val="0"/>
          <w:lang w:val="en-US" w:eastAsia="en-GB"/>
        </w:rPr>
        <w:t>/08/2023)</w:t>
      </w:r>
    </w:p>
    <w:p w14:paraId="4C0F60F0" w14:textId="55476B8C"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Mind (2023). </w:t>
      </w:r>
      <w:r w:rsidRPr="00F9747C">
        <w:rPr>
          <w:rFonts w:eastAsiaTheme="minorEastAsia" w:cs="Arial"/>
          <w:i/>
          <w:iCs/>
          <w:kern w:val="0"/>
          <w:lang w:val="en-US" w:eastAsia="en-GB"/>
        </w:rPr>
        <w:t>Loneliness</w:t>
      </w:r>
      <w:r w:rsidRPr="00F9747C">
        <w:rPr>
          <w:rFonts w:eastAsiaTheme="minorEastAsia" w:cs="Arial"/>
          <w:kern w:val="0"/>
          <w:lang w:val="en-US" w:eastAsia="en-GB"/>
        </w:rPr>
        <w:t xml:space="preserve">. Available at: </w:t>
      </w:r>
      <w:hyperlink r:id="rId33" w:anchor=":~:text=Some%20people%20describe%20loneliness%20as,feel%20lonely%20at%20certain%20times." w:history="1">
        <w:r w:rsidRPr="00F9747C">
          <w:rPr>
            <w:rFonts w:eastAsiaTheme="minorEastAsia" w:cs="Arial"/>
            <w:kern w:val="0"/>
            <w:lang w:val="en-US" w:eastAsia="en-GB"/>
          </w:rPr>
          <w:t>https://www.mind.org.uk/information-support/tips-for-everyday-living/loneliness/about-loneliness/#:~:text=Some%20people%20describe%20loneliness%20as,feel%20lonely%20at%20certain%20times.</w:t>
        </w:r>
      </w:hyperlink>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3</w:t>
      </w:r>
      <w:r w:rsidR="00D161A1" w:rsidRPr="00D161A1">
        <w:rPr>
          <w:rFonts w:eastAsiaTheme="minorEastAsia" w:cs="Arial"/>
          <w:kern w:val="0"/>
          <w:lang w:val="en-US" w:eastAsia="en-GB"/>
        </w:rPr>
        <w:t>/08/2023)</w:t>
      </w:r>
    </w:p>
    <w:p w14:paraId="0506A7BD" w14:textId="5CCE237C"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Ministry of Health (2017). </w:t>
      </w:r>
      <w:r w:rsidRPr="00F9747C">
        <w:rPr>
          <w:rFonts w:eastAsiaTheme="minorEastAsia" w:cs="Arial"/>
          <w:i/>
          <w:iCs/>
          <w:kern w:val="0"/>
          <w:lang w:val="en-US" w:eastAsia="en-GB"/>
        </w:rPr>
        <w:t>Denmark’s National Follow-up to the UNECE Regional Implementation Strategy (RIS) of the Madrid Plan of Action on Ageing (MIPAA) from 2012-2016 Executive summary</w:t>
      </w:r>
      <w:r w:rsidRPr="00F9747C">
        <w:rPr>
          <w:rFonts w:eastAsiaTheme="minorEastAsia" w:cs="Arial"/>
          <w:kern w:val="0"/>
          <w:lang w:val="en-US" w:eastAsia="en-GB"/>
        </w:rPr>
        <w:t xml:space="preserve">. Available at: </w:t>
      </w:r>
      <w:hyperlink r:id="rId34" w:history="1">
        <w:r w:rsidRPr="00F9747C">
          <w:rPr>
            <w:rFonts w:eastAsiaTheme="minorEastAsia" w:cs="Arial"/>
            <w:kern w:val="0"/>
            <w:lang w:val="en-US" w:eastAsia="en-GB"/>
          </w:rPr>
          <w:t>https://unece.org/DAM/pau/age/country_rpts/2017/DNK_-_National_Report.pdf</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25/08/2023)</w:t>
      </w:r>
    </w:p>
    <w:p w14:paraId="6B5DBB40" w14:textId="593D79CC"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Myers, J.E. (1993). Personal empowerment. </w:t>
      </w:r>
      <w:r w:rsidRPr="00F9747C">
        <w:rPr>
          <w:rFonts w:eastAsiaTheme="minorEastAsia" w:cs="Arial"/>
          <w:i/>
          <w:iCs/>
          <w:kern w:val="0"/>
          <w:lang w:val="en-US" w:eastAsia="en-GB"/>
        </w:rPr>
        <w:t>Ageing International</w:t>
      </w:r>
      <w:r w:rsidRPr="00F9747C">
        <w:rPr>
          <w:rFonts w:eastAsiaTheme="minorEastAsia" w:cs="Arial"/>
          <w:kern w:val="0"/>
          <w:lang w:val="en-US" w:eastAsia="en-GB"/>
        </w:rPr>
        <w:t xml:space="preserve">, 20(1), pp.3–8. </w:t>
      </w:r>
      <w:proofErr w:type="spellStart"/>
      <w:r w:rsidRPr="00F9747C">
        <w:rPr>
          <w:rFonts w:eastAsiaTheme="minorEastAsia" w:cs="Arial"/>
          <w:kern w:val="0"/>
          <w:lang w:val="en-US" w:eastAsia="en-GB"/>
        </w:rPr>
        <w:t>doi:</w:t>
      </w:r>
      <w:hyperlink r:id="rId35" w:history="1">
        <w:r w:rsidRPr="00F9747C">
          <w:rPr>
            <w:rFonts w:eastAsiaTheme="minorEastAsia" w:cs="Arial"/>
            <w:kern w:val="0"/>
            <w:lang w:val="en-US" w:eastAsia="en-GB"/>
          </w:rPr>
          <w:t>https</w:t>
        </w:r>
        <w:proofErr w:type="spellEnd"/>
        <w:r w:rsidRPr="00F9747C">
          <w:rPr>
            <w:rFonts w:eastAsiaTheme="minorEastAsia" w:cs="Arial"/>
            <w:kern w:val="0"/>
            <w:lang w:val="en-US" w:eastAsia="en-GB"/>
          </w:rPr>
          <w:t>://doi.org/10.1007/bf02680749</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2</w:t>
      </w:r>
      <w:r w:rsidR="00D161A1" w:rsidRPr="00D161A1">
        <w:rPr>
          <w:rFonts w:eastAsiaTheme="minorEastAsia" w:cs="Arial"/>
          <w:kern w:val="0"/>
          <w:lang w:val="en-US" w:eastAsia="en-GB"/>
        </w:rPr>
        <w:t>/08/2023)</w:t>
      </w:r>
    </w:p>
    <w:p w14:paraId="05E56BEE" w14:textId="538692BE"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lastRenderedPageBreak/>
        <w:t xml:space="preserve">National Institute on Aging (2019). </w:t>
      </w:r>
      <w:r w:rsidRPr="00F9747C">
        <w:rPr>
          <w:rFonts w:eastAsiaTheme="minorEastAsia" w:cs="Arial"/>
          <w:i/>
          <w:iCs/>
          <w:kern w:val="0"/>
          <w:lang w:val="en-US" w:eastAsia="en-GB"/>
        </w:rPr>
        <w:t>Social isolation, Loneliness in Older People Pose Health Risks</w:t>
      </w:r>
      <w:r w:rsidRPr="00F9747C">
        <w:rPr>
          <w:rFonts w:eastAsiaTheme="minorEastAsia" w:cs="Arial"/>
          <w:kern w:val="0"/>
          <w:lang w:val="en-US" w:eastAsia="en-GB"/>
        </w:rPr>
        <w:t xml:space="preserve">. Available at: </w:t>
      </w:r>
      <w:hyperlink r:id="rId36" w:history="1">
        <w:r w:rsidRPr="00F9747C">
          <w:rPr>
            <w:rFonts w:eastAsiaTheme="minorEastAsia" w:cs="Arial"/>
            <w:kern w:val="0"/>
            <w:lang w:val="en-US" w:eastAsia="en-GB"/>
          </w:rPr>
          <w:t>https://www.nia.nih.gov/news/social-isolation-loneliness-older-people-pose-health-risks</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3</w:t>
      </w:r>
      <w:r w:rsidR="00D161A1" w:rsidRPr="00D161A1">
        <w:rPr>
          <w:rFonts w:eastAsiaTheme="minorEastAsia" w:cs="Arial"/>
          <w:kern w:val="0"/>
          <w:lang w:val="en-US" w:eastAsia="en-GB"/>
        </w:rPr>
        <w:t>/08/2023)</w:t>
      </w:r>
    </w:p>
    <w:p w14:paraId="4D6A4FAB" w14:textId="77018BFE"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National Institute on Aging (2021). </w:t>
      </w:r>
      <w:r w:rsidRPr="00F9747C">
        <w:rPr>
          <w:rFonts w:eastAsiaTheme="minorEastAsia" w:cs="Arial"/>
          <w:i/>
          <w:iCs/>
          <w:kern w:val="0"/>
          <w:lang w:val="en-US" w:eastAsia="en-GB"/>
        </w:rPr>
        <w:t>Loneliness and Social Isolation — Tips for Staying Connected</w:t>
      </w:r>
      <w:r w:rsidRPr="00F9747C">
        <w:rPr>
          <w:rFonts w:eastAsiaTheme="minorEastAsia" w:cs="Arial"/>
          <w:kern w:val="0"/>
          <w:lang w:val="en-US" w:eastAsia="en-GB"/>
        </w:rPr>
        <w:t>.</w:t>
      </w:r>
      <w:r w:rsidR="005D1BF9">
        <w:rPr>
          <w:rFonts w:eastAsiaTheme="minorEastAsia" w:cs="Arial"/>
          <w:kern w:val="0"/>
          <w:lang w:val="en-US" w:eastAsia="en-GB"/>
        </w:rPr>
        <w:t xml:space="preserve"> </w:t>
      </w:r>
      <w:r w:rsidRPr="00F9747C">
        <w:rPr>
          <w:rFonts w:eastAsiaTheme="minorEastAsia" w:cs="Arial"/>
          <w:kern w:val="0"/>
          <w:lang w:val="en-US" w:eastAsia="en-GB"/>
        </w:rPr>
        <w:t xml:space="preserve">National Institute on Aging. Available at: </w:t>
      </w:r>
      <w:hyperlink r:id="rId37" w:anchor=":~:text=Loneliness%20is%20the%20distressing%20feeling" w:history="1">
        <w:r w:rsidRPr="00F9747C">
          <w:rPr>
            <w:rFonts w:eastAsiaTheme="minorEastAsia" w:cs="Arial"/>
            <w:kern w:val="0"/>
            <w:lang w:val="en-US" w:eastAsia="en-GB"/>
          </w:rPr>
          <w:t>https://www.nia.nih.gov/health/loneliness-and-social-isolation-tips-staying-connected#:~:text=Loneliness%20is%20the%20distressing%20feeling</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25/08/2023)</w:t>
      </w:r>
    </w:p>
    <w:p w14:paraId="027F3488" w14:textId="46FD077C"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NHS (2021). </w:t>
      </w:r>
      <w:r w:rsidRPr="00F9747C">
        <w:rPr>
          <w:rFonts w:eastAsiaTheme="minorEastAsia" w:cs="Arial"/>
          <w:i/>
          <w:iCs/>
          <w:kern w:val="0"/>
          <w:lang w:val="en-US" w:eastAsia="en-GB"/>
        </w:rPr>
        <w:t>Loneliness - Every Mind Matters</w:t>
      </w:r>
      <w:r w:rsidRPr="00F9747C">
        <w:rPr>
          <w:rFonts w:eastAsiaTheme="minorEastAsia" w:cs="Arial"/>
          <w:kern w:val="0"/>
          <w:lang w:val="en-US" w:eastAsia="en-GB"/>
        </w:rPr>
        <w:t xml:space="preserve">. nhs.uk. Available at: </w:t>
      </w:r>
      <w:hyperlink r:id="rId38" w:anchor="what-is-loneliness" w:history="1">
        <w:r w:rsidRPr="00F9747C">
          <w:rPr>
            <w:rFonts w:eastAsiaTheme="minorEastAsia" w:cs="Arial"/>
            <w:kern w:val="0"/>
            <w:lang w:val="en-US" w:eastAsia="en-GB"/>
          </w:rPr>
          <w:t>https://www.nhs.uk/every-mind-matters/lifes-challenges/loneliness/#what-is-loneliness</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3</w:t>
      </w:r>
      <w:r w:rsidR="00D161A1" w:rsidRPr="00D161A1">
        <w:rPr>
          <w:rFonts w:eastAsiaTheme="minorEastAsia" w:cs="Arial"/>
          <w:kern w:val="0"/>
          <w:lang w:val="en-US" w:eastAsia="en-GB"/>
        </w:rPr>
        <w:t>/08/2023)</w:t>
      </w:r>
    </w:p>
    <w:p w14:paraId="650EFDFA" w14:textId="0FC553C5"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NHS England (2022). </w:t>
      </w:r>
      <w:r w:rsidRPr="00F9747C">
        <w:rPr>
          <w:rFonts w:eastAsiaTheme="minorEastAsia" w:cs="Arial"/>
          <w:i/>
          <w:iCs/>
          <w:kern w:val="0"/>
          <w:lang w:val="en-US" w:eastAsia="en-GB"/>
        </w:rPr>
        <w:t>NHS England» Improving care for older people</w:t>
      </w:r>
      <w:r w:rsidRPr="00F9747C">
        <w:rPr>
          <w:rFonts w:eastAsiaTheme="minorEastAsia" w:cs="Arial"/>
          <w:kern w:val="0"/>
          <w:lang w:val="en-US" w:eastAsia="en-GB"/>
        </w:rPr>
        <w:t xml:space="preserve">. Available at: </w:t>
      </w:r>
      <w:hyperlink r:id="rId39" w:anchor=":~:text=How%20old%20is%20an%20older" w:history="1">
        <w:r w:rsidRPr="00F9747C">
          <w:rPr>
            <w:rFonts w:eastAsiaTheme="minorEastAsia" w:cs="Arial"/>
            <w:kern w:val="0"/>
            <w:lang w:val="en-US" w:eastAsia="en-GB"/>
          </w:rPr>
          <w:t>https://www.england.nhs.uk/ourwork/clinical-policy/older-people/improving-care-for-older-people/#:~:text=How%20old%20is%20an%20older</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4</w:t>
      </w:r>
      <w:r w:rsidR="00D161A1" w:rsidRPr="00D161A1">
        <w:rPr>
          <w:rFonts w:eastAsiaTheme="minorEastAsia" w:cs="Arial"/>
          <w:kern w:val="0"/>
          <w:lang w:val="en-US" w:eastAsia="en-GB"/>
        </w:rPr>
        <w:t>/08/2023)</w:t>
      </w:r>
    </w:p>
    <w:p w14:paraId="0B323EFC" w14:textId="6AF9409C"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O’Neill, A. (2023). </w:t>
      </w:r>
      <w:r w:rsidRPr="00F9747C">
        <w:rPr>
          <w:rFonts w:eastAsiaTheme="minorEastAsia" w:cs="Arial"/>
          <w:i/>
          <w:iCs/>
          <w:kern w:val="0"/>
          <w:lang w:val="en-US" w:eastAsia="en-GB"/>
        </w:rPr>
        <w:t>Denmark - Age structure 2021</w:t>
      </w:r>
      <w:r w:rsidRPr="00F9747C">
        <w:rPr>
          <w:rFonts w:eastAsiaTheme="minorEastAsia" w:cs="Arial"/>
          <w:kern w:val="0"/>
          <w:lang w:val="en-US" w:eastAsia="en-GB"/>
        </w:rPr>
        <w:t xml:space="preserve">. Statista. Available at: </w:t>
      </w:r>
      <w:hyperlink r:id="rId40" w:history="1">
        <w:r w:rsidRPr="00F9747C">
          <w:rPr>
            <w:rFonts w:eastAsiaTheme="minorEastAsia" w:cs="Arial"/>
            <w:kern w:val="0"/>
            <w:lang w:val="en-US" w:eastAsia="en-GB"/>
          </w:rPr>
          <w:t>https://www.statista.com/statistics/317269/age-structure-in-denmark/</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2</w:t>
      </w:r>
      <w:r w:rsidR="00D161A1" w:rsidRPr="00D161A1">
        <w:rPr>
          <w:rFonts w:eastAsiaTheme="minorEastAsia" w:cs="Arial"/>
          <w:kern w:val="0"/>
          <w:lang w:val="en-US" w:eastAsia="en-GB"/>
        </w:rPr>
        <w:t>/08/2023)</w:t>
      </w:r>
    </w:p>
    <w:p w14:paraId="21A707E4" w14:textId="78162ABC"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Office for National Statistics (2022). </w:t>
      </w:r>
      <w:r w:rsidRPr="00F9747C">
        <w:rPr>
          <w:rFonts w:eastAsiaTheme="minorEastAsia" w:cs="Arial"/>
          <w:i/>
          <w:iCs/>
          <w:kern w:val="0"/>
          <w:lang w:val="en-US" w:eastAsia="en-GB"/>
        </w:rPr>
        <w:t>Voices of our ageing population</w:t>
      </w:r>
      <w:r w:rsidRPr="00F9747C">
        <w:rPr>
          <w:rFonts w:eastAsiaTheme="minorEastAsia" w:cs="Arial"/>
          <w:kern w:val="0"/>
          <w:lang w:val="en-US" w:eastAsia="en-GB"/>
        </w:rPr>
        <w:t xml:space="preserve">. Available at: </w:t>
      </w:r>
      <w:hyperlink r:id="rId41" w:history="1">
        <w:r w:rsidRPr="00F9747C">
          <w:rPr>
            <w:rFonts w:eastAsiaTheme="minorEastAsia" w:cs="Arial"/>
            <w:kern w:val="0"/>
            <w:lang w:val="en-US" w:eastAsia="en-GB"/>
          </w:rPr>
          <w:t>https://www.ons.gov.uk/peoplepopulationandcommunity/birthsdeathsandmarriages/ageing/articles/voicesofourageingpopulation/livinglongerlives</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2</w:t>
      </w:r>
      <w:r w:rsidR="00D161A1" w:rsidRPr="00D161A1">
        <w:rPr>
          <w:rFonts w:eastAsiaTheme="minorEastAsia" w:cs="Arial"/>
          <w:kern w:val="0"/>
          <w:lang w:val="en-US" w:eastAsia="en-GB"/>
        </w:rPr>
        <w:t>/08/2023)</w:t>
      </w:r>
    </w:p>
    <w:p w14:paraId="1FE66E1A" w14:textId="394743EA"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Peterson, C. (2016). </w:t>
      </w:r>
      <w:r w:rsidRPr="00F9747C">
        <w:rPr>
          <w:rFonts w:eastAsiaTheme="minorEastAsia" w:cs="Arial"/>
          <w:i/>
          <w:iCs/>
          <w:kern w:val="0"/>
          <w:lang w:val="en-US" w:eastAsia="en-GB"/>
        </w:rPr>
        <w:t>Breaking Down the Stigma of Loneliness in Denmark</w:t>
      </w:r>
      <w:r w:rsidRPr="00F9747C">
        <w:rPr>
          <w:rFonts w:eastAsiaTheme="minorEastAsia" w:cs="Arial"/>
          <w:kern w:val="0"/>
          <w:lang w:val="en-US" w:eastAsia="en-GB"/>
        </w:rPr>
        <w:t xml:space="preserve">. GLOBAL HEALTH AGING. Available at: </w:t>
      </w:r>
      <w:hyperlink r:id="rId42" w:history="1">
        <w:r w:rsidRPr="00F9747C">
          <w:rPr>
            <w:rFonts w:eastAsiaTheme="minorEastAsia" w:cs="Arial"/>
            <w:kern w:val="0"/>
            <w:lang w:val="en-US" w:eastAsia="en-GB"/>
          </w:rPr>
          <w:t>https://globalhealthaging.org/2016/07/03/breaking-down-the-stigma-of-loneliness-in-denmark/</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25/08/2023)</w:t>
      </w:r>
    </w:p>
    <w:p w14:paraId="661A9EBB" w14:textId="2B7CB203"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proofErr w:type="spellStart"/>
      <w:r w:rsidRPr="00F9747C">
        <w:rPr>
          <w:rFonts w:eastAsiaTheme="minorEastAsia" w:cs="Arial"/>
          <w:kern w:val="0"/>
          <w:lang w:val="en-US" w:eastAsia="en-GB"/>
        </w:rPr>
        <w:t>Realdania</w:t>
      </w:r>
      <w:proofErr w:type="spellEnd"/>
      <w:r w:rsidRPr="00F9747C">
        <w:rPr>
          <w:rFonts w:eastAsiaTheme="minorEastAsia" w:cs="Arial"/>
          <w:kern w:val="0"/>
          <w:lang w:val="en-US" w:eastAsia="en-GB"/>
        </w:rPr>
        <w:t xml:space="preserve"> (2023). </w:t>
      </w:r>
      <w:r w:rsidRPr="00F9747C">
        <w:rPr>
          <w:rFonts w:eastAsiaTheme="minorEastAsia" w:cs="Arial"/>
          <w:i/>
          <w:iCs/>
          <w:kern w:val="0"/>
          <w:lang w:val="en-US" w:eastAsia="en-GB"/>
        </w:rPr>
        <w:t>Communities for the elderly</w:t>
      </w:r>
      <w:r w:rsidRPr="00F9747C">
        <w:rPr>
          <w:rFonts w:eastAsiaTheme="minorEastAsia" w:cs="Arial"/>
          <w:kern w:val="0"/>
          <w:lang w:val="en-US" w:eastAsia="en-GB"/>
        </w:rPr>
        <w:t xml:space="preserve">. Available at: </w:t>
      </w:r>
      <w:hyperlink r:id="rId43" w:history="1">
        <w:r w:rsidRPr="00F9747C">
          <w:rPr>
            <w:rFonts w:eastAsiaTheme="minorEastAsia" w:cs="Arial"/>
            <w:kern w:val="0"/>
            <w:lang w:val="en-US" w:eastAsia="en-GB"/>
          </w:rPr>
          <w:t>https://www.realdania.org/whatwedo/grants-and-projects/communities-for-the-elderly</w:t>
        </w:r>
      </w:hyperlink>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4</w:t>
      </w:r>
      <w:r w:rsidR="00D161A1" w:rsidRPr="00D161A1">
        <w:rPr>
          <w:rFonts w:eastAsiaTheme="minorEastAsia" w:cs="Arial"/>
          <w:kern w:val="0"/>
          <w:lang w:val="en-US" w:eastAsia="en-GB"/>
        </w:rPr>
        <w:t>/08/2023)</w:t>
      </w:r>
    </w:p>
    <w:p w14:paraId="26484A1F" w14:textId="56BDE3A5"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proofErr w:type="spellStart"/>
      <w:r w:rsidRPr="00F9747C">
        <w:rPr>
          <w:rFonts w:eastAsiaTheme="minorEastAsia" w:cs="Arial"/>
          <w:kern w:val="0"/>
          <w:lang w:val="en-US" w:eastAsia="en-GB"/>
        </w:rPr>
        <w:t>Rychtaříková</w:t>
      </w:r>
      <w:proofErr w:type="spellEnd"/>
      <w:r w:rsidRPr="00F9747C">
        <w:rPr>
          <w:rFonts w:eastAsiaTheme="minorEastAsia" w:cs="Arial"/>
          <w:kern w:val="0"/>
          <w:lang w:val="en-US" w:eastAsia="en-GB"/>
        </w:rPr>
        <w:t xml:space="preserve">, J. (2019). Perception of population ageing and age discrimination across EU countries. </w:t>
      </w:r>
      <w:r w:rsidRPr="00F9747C">
        <w:rPr>
          <w:rFonts w:eastAsiaTheme="minorEastAsia" w:cs="Arial"/>
          <w:i/>
          <w:iCs/>
          <w:kern w:val="0"/>
          <w:lang w:val="en-US" w:eastAsia="en-GB"/>
        </w:rPr>
        <w:t>Population and Economics</w:t>
      </w:r>
      <w:r w:rsidRPr="00F9747C">
        <w:rPr>
          <w:rFonts w:eastAsiaTheme="minorEastAsia" w:cs="Arial"/>
          <w:kern w:val="0"/>
          <w:lang w:val="en-US" w:eastAsia="en-GB"/>
        </w:rPr>
        <w:t xml:space="preserve">, 3(4), pp.1–29. </w:t>
      </w:r>
      <w:proofErr w:type="spellStart"/>
      <w:r w:rsidRPr="00F9747C">
        <w:rPr>
          <w:rFonts w:eastAsiaTheme="minorEastAsia" w:cs="Arial"/>
          <w:kern w:val="0"/>
          <w:lang w:val="en-US" w:eastAsia="en-GB"/>
        </w:rPr>
        <w:t>doi:</w:t>
      </w:r>
      <w:hyperlink r:id="rId44" w:history="1">
        <w:r w:rsidRPr="00F9747C">
          <w:rPr>
            <w:rFonts w:eastAsiaTheme="minorEastAsia" w:cs="Arial"/>
            <w:kern w:val="0"/>
            <w:lang w:val="en-US" w:eastAsia="en-GB"/>
          </w:rPr>
          <w:t>https</w:t>
        </w:r>
        <w:proofErr w:type="spellEnd"/>
        <w:r w:rsidRPr="00F9747C">
          <w:rPr>
            <w:rFonts w:eastAsiaTheme="minorEastAsia" w:cs="Arial"/>
            <w:kern w:val="0"/>
            <w:lang w:val="en-US" w:eastAsia="en-GB"/>
          </w:rPr>
          <w:t>://doi.org/10.3897/popecon.3.e49760</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25/08/2023)</w:t>
      </w:r>
    </w:p>
    <w:p w14:paraId="3E50471A" w14:textId="692D5285"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Sandu, V. and Leichsenring, K. (2021). </w:t>
      </w:r>
      <w:r w:rsidRPr="00F9747C">
        <w:rPr>
          <w:rFonts w:eastAsiaTheme="minorEastAsia" w:cs="Arial"/>
          <w:i/>
          <w:iCs/>
          <w:kern w:val="0"/>
          <w:lang w:val="en-US" w:eastAsia="en-GB"/>
        </w:rPr>
        <w:t>Addressing loneliness and social isolation among older people in Europe*</w:t>
      </w:r>
      <w:r w:rsidRPr="00F9747C">
        <w:rPr>
          <w:rFonts w:eastAsiaTheme="minorEastAsia" w:cs="Arial"/>
          <w:kern w:val="0"/>
          <w:lang w:val="en-US" w:eastAsia="en-GB"/>
        </w:rPr>
        <w:t xml:space="preserve">. European Centre for Social Welfare Policy and Research. Available at: </w:t>
      </w:r>
      <w:hyperlink r:id="rId45" w:history="1">
        <w:r w:rsidRPr="00F9747C">
          <w:rPr>
            <w:rFonts w:eastAsiaTheme="minorEastAsia" w:cs="Arial"/>
            <w:kern w:val="0"/>
            <w:lang w:val="en-US" w:eastAsia="en-GB"/>
          </w:rPr>
          <w:t>https://www.euro.centre.org/downloads/detail/4126</w:t>
        </w:r>
      </w:hyperlink>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25/08/2023)</w:t>
      </w:r>
    </w:p>
    <w:p w14:paraId="28C480FF" w14:textId="389C7567"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lastRenderedPageBreak/>
        <w:t xml:space="preserve">Trading Economics (2023). </w:t>
      </w:r>
      <w:r w:rsidRPr="00F9747C">
        <w:rPr>
          <w:rFonts w:eastAsiaTheme="minorEastAsia" w:cs="Arial"/>
          <w:i/>
          <w:iCs/>
          <w:kern w:val="0"/>
          <w:lang w:val="en-US" w:eastAsia="en-GB"/>
        </w:rPr>
        <w:t>Denmark - At Risk of Poverty rate of older people</w:t>
      </w:r>
      <w:r w:rsidRPr="00F9747C">
        <w:rPr>
          <w:rFonts w:eastAsiaTheme="minorEastAsia" w:cs="Arial"/>
          <w:kern w:val="0"/>
          <w:lang w:val="en-US" w:eastAsia="en-GB"/>
        </w:rPr>
        <w:t xml:space="preserve">. Available at: </w:t>
      </w:r>
      <w:hyperlink r:id="rId46" w:anchor=":~:text=Denmark%20%2D%20At%20Risk%20of%20Poverty%20rate%20of%20older%20people%20was" w:history="1">
        <w:r w:rsidRPr="00F9747C">
          <w:rPr>
            <w:rFonts w:eastAsiaTheme="minorEastAsia" w:cs="Arial"/>
            <w:kern w:val="0"/>
            <w:lang w:val="en-US" w:eastAsia="en-GB"/>
          </w:rPr>
          <w:t>https://tradingeconomics.com/denmark/at-risk-of-poverty-rate-of-older-people-eurostat-data.html#:~:text=Denmark%20%2D%20At%20Risk%20of%20Poverty%20rate%20of%20older%20people%20was</w:t>
        </w:r>
      </w:hyperlink>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4</w:t>
      </w:r>
      <w:r w:rsidR="00D161A1" w:rsidRPr="00D161A1">
        <w:rPr>
          <w:rFonts w:eastAsiaTheme="minorEastAsia" w:cs="Arial"/>
          <w:kern w:val="0"/>
          <w:lang w:val="en-US" w:eastAsia="en-GB"/>
        </w:rPr>
        <w:t>/08/2023)</w:t>
      </w:r>
    </w:p>
    <w:p w14:paraId="1595743B" w14:textId="6BF4B1AF"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UK Government (2014). </w:t>
      </w:r>
      <w:r w:rsidRPr="00F9747C">
        <w:rPr>
          <w:rFonts w:eastAsiaTheme="minorEastAsia" w:cs="Arial"/>
          <w:i/>
          <w:iCs/>
          <w:kern w:val="0"/>
          <w:lang w:val="en-US" w:eastAsia="en-GB"/>
        </w:rPr>
        <w:t>Care Act 2014</w:t>
      </w:r>
      <w:r w:rsidRPr="00F9747C">
        <w:rPr>
          <w:rFonts w:eastAsiaTheme="minorEastAsia" w:cs="Arial"/>
          <w:kern w:val="0"/>
          <w:lang w:val="en-US" w:eastAsia="en-GB"/>
        </w:rPr>
        <w:t xml:space="preserve">. Legislation.gov.uk. Available at: </w:t>
      </w:r>
      <w:hyperlink r:id="rId47" w:history="1">
        <w:r w:rsidRPr="00F9747C">
          <w:rPr>
            <w:rFonts w:eastAsiaTheme="minorEastAsia" w:cs="Arial"/>
            <w:kern w:val="0"/>
            <w:lang w:val="en-US" w:eastAsia="en-GB"/>
          </w:rPr>
          <w:t>https://www.legislation.gov.uk/ukpga/2014/23/contents/enacted</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25/08/2023)</w:t>
      </w:r>
    </w:p>
    <w:p w14:paraId="2198BAC0" w14:textId="3A702438"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University College London (2020). </w:t>
      </w:r>
      <w:r w:rsidRPr="00F9747C">
        <w:rPr>
          <w:rFonts w:eastAsiaTheme="minorEastAsia" w:cs="Arial"/>
          <w:i/>
          <w:iCs/>
          <w:kern w:val="0"/>
          <w:lang w:val="en-US" w:eastAsia="en-GB"/>
        </w:rPr>
        <w:t>Loneliness a leading cause of depression in older adults</w:t>
      </w:r>
      <w:r w:rsidRPr="00F9747C">
        <w:rPr>
          <w:rFonts w:eastAsiaTheme="minorEastAsia" w:cs="Arial"/>
          <w:kern w:val="0"/>
          <w:lang w:val="en-US" w:eastAsia="en-GB"/>
        </w:rPr>
        <w:t xml:space="preserve">. UCL News. Available at: </w:t>
      </w:r>
      <w:hyperlink r:id="rId48" w:history="1">
        <w:r w:rsidRPr="00F9747C">
          <w:rPr>
            <w:rFonts w:eastAsiaTheme="minorEastAsia" w:cs="Arial"/>
            <w:kern w:val="0"/>
            <w:lang w:val="en-US" w:eastAsia="en-GB"/>
          </w:rPr>
          <w:t>https://www.ucl.ac.uk/news/2020/nov/loneliness-leading-cause-depression-older-adults</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4</w:t>
      </w:r>
      <w:r w:rsidR="00D161A1" w:rsidRPr="00D161A1">
        <w:rPr>
          <w:rFonts w:eastAsiaTheme="minorEastAsia" w:cs="Arial"/>
          <w:kern w:val="0"/>
          <w:lang w:val="en-US" w:eastAsia="en-GB"/>
        </w:rPr>
        <w:t>/08/2023)</w:t>
      </w:r>
    </w:p>
    <w:p w14:paraId="7B411DE1" w14:textId="3F48A4F0"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proofErr w:type="spellStart"/>
      <w:r w:rsidRPr="00F9747C">
        <w:rPr>
          <w:rFonts w:eastAsiaTheme="minorEastAsia" w:cs="Arial"/>
          <w:kern w:val="0"/>
          <w:lang w:val="en-US" w:eastAsia="en-GB"/>
        </w:rPr>
        <w:t>Vauclair</w:t>
      </w:r>
      <w:proofErr w:type="spellEnd"/>
      <w:r w:rsidRPr="00F9747C">
        <w:rPr>
          <w:rFonts w:eastAsiaTheme="minorEastAsia" w:cs="Arial"/>
          <w:kern w:val="0"/>
          <w:lang w:val="en-US" w:eastAsia="en-GB"/>
        </w:rPr>
        <w:t xml:space="preserve">, C.-M. and </w:t>
      </w:r>
      <w:proofErr w:type="spellStart"/>
      <w:r w:rsidRPr="00F9747C">
        <w:rPr>
          <w:rFonts w:eastAsiaTheme="minorEastAsia" w:cs="Arial"/>
          <w:kern w:val="0"/>
          <w:lang w:val="en-US" w:eastAsia="en-GB"/>
        </w:rPr>
        <w:t>Rudnev</w:t>
      </w:r>
      <w:proofErr w:type="spellEnd"/>
      <w:r w:rsidRPr="00F9747C">
        <w:rPr>
          <w:rFonts w:eastAsiaTheme="minorEastAsia" w:cs="Arial"/>
          <w:kern w:val="0"/>
          <w:lang w:val="en-US" w:eastAsia="en-GB"/>
        </w:rPr>
        <w:t xml:space="preserve">, M. (2019). Modernization Theory. </w:t>
      </w:r>
      <w:r w:rsidRPr="00F9747C">
        <w:rPr>
          <w:rFonts w:eastAsiaTheme="minorEastAsia" w:cs="Arial"/>
          <w:i/>
          <w:iCs/>
          <w:kern w:val="0"/>
          <w:lang w:val="en-US" w:eastAsia="en-GB"/>
        </w:rPr>
        <w:t>Encyclopedia of Gerontology and Population Aging</w:t>
      </w:r>
      <w:r w:rsidRPr="00F9747C">
        <w:rPr>
          <w:rFonts w:eastAsiaTheme="minorEastAsia" w:cs="Arial"/>
          <w:kern w:val="0"/>
          <w:lang w:val="en-US" w:eastAsia="en-GB"/>
        </w:rPr>
        <w:t xml:space="preserve">, pp.1–6. </w:t>
      </w:r>
      <w:proofErr w:type="spellStart"/>
      <w:r w:rsidRPr="00F9747C">
        <w:rPr>
          <w:rFonts w:eastAsiaTheme="minorEastAsia" w:cs="Arial"/>
          <w:kern w:val="0"/>
          <w:lang w:val="en-US" w:eastAsia="en-GB"/>
        </w:rPr>
        <w:t>doi:</w:t>
      </w:r>
      <w:hyperlink r:id="rId49" w:history="1">
        <w:r w:rsidRPr="00F9747C">
          <w:rPr>
            <w:rFonts w:eastAsiaTheme="minorEastAsia" w:cs="Arial"/>
            <w:kern w:val="0"/>
            <w:lang w:val="en-US" w:eastAsia="en-GB"/>
          </w:rPr>
          <w:t>https</w:t>
        </w:r>
        <w:proofErr w:type="spellEnd"/>
        <w:r w:rsidRPr="00F9747C">
          <w:rPr>
            <w:rFonts w:eastAsiaTheme="minorEastAsia" w:cs="Arial"/>
            <w:kern w:val="0"/>
            <w:lang w:val="en-US" w:eastAsia="en-GB"/>
          </w:rPr>
          <w:t>://doi.org/10.1007/978-3-319-69892-2_750-1</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w:t>
      </w:r>
      <w:r w:rsidR="00D161A1">
        <w:rPr>
          <w:rFonts w:eastAsiaTheme="minorEastAsia" w:cs="Arial"/>
          <w:kern w:val="0"/>
          <w:lang w:val="en-US" w:eastAsia="en-GB"/>
        </w:rPr>
        <w:t>3</w:t>
      </w:r>
      <w:r w:rsidR="00D161A1" w:rsidRPr="00D161A1">
        <w:rPr>
          <w:rFonts w:eastAsiaTheme="minorEastAsia" w:cs="Arial"/>
          <w:kern w:val="0"/>
          <w:lang w:val="en-US" w:eastAsia="en-GB"/>
        </w:rPr>
        <w:t>/08/2023)</w:t>
      </w:r>
    </w:p>
    <w:p w14:paraId="0C24418B" w14:textId="1480E4EF"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WHO (2023). </w:t>
      </w:r>
      <w:r w:rsidRPr="00F9747C">
        <w:rPr>
          <w:rFonts w:eastAsiaTheme="minorEastAsia" w:cs="Arial"/>
          <w:i/>
          <w:iCs/>
          <w:kern w:val="0"/>
          <w:lang w:val="en-US" w:eastAsia="en-GB"/>
        </w:rPr>
        <w:t>Reducing social isolation and loneliness among older people</w:t>
      </w:r>
      <w:r w:rsidRPr="00F9747C">
        <w:rPr>
          <w:rFonts w:eastAsiaTheme="minorEastAsia" w:cs="Arial"/>
          <w:kern w:val="0"/>
          <w:lang w:val="en-US" w:eastAsia="en-GB"/>
        </w:rPr>
        <w:t xml:space="preserve">. Available at: </w:t>
      </w:r>
      <w:hyperlink r:id="rId50" w:history="1">
        <w:r w:rsidRPr="00F9747C">
          <w:rPr>
            <w:rFonts w:eastAsiaTheme="minorEastAsia" w:cs="Arial"/>
            <w:kern w:val="0"/>
            <w:lang w:val="en-US" w:eastAsia="en-GB"/>
          </w:rPr>
          <w:t>https://www.who.int/activities/reducing-social-isolation-and-loneliness-among-older-people</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25/08/2023)</w:t>
      </w:r>
    </w:p>
    <w:p w14:paraId="65F32E43" w14:textId="4AF3E00B"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Williams, C.Y.K., Townson, A.T., Kapur, M., Ferreira, A.F., Nunn, R., Galante, J., Phillips, V., Gentry, S. and Usher-Smith, J.A. (2021). Interventions to reduce social isolation and loneliness during COVID-19 physical distancing measures: A rapid systematic review. </w:t>
      </w:r>
      <w:r w:rsidRPr="00F9747C">
        <w:rPr>
          <w:rFonts w:eastAsiaTheme="minorEastAsia" w:cs="Arial"/>
          <w:i/>
          <w:iCs/>
          <w:kern w:val="0"/>
          <w:lang w:val="en-US" w:eastAsia="en-GB"/>
        </w:rPr>
        <w:t>PLOS ONE</w:t>
      </w:r>
      <w:r w:rsidRPr="00F9747C">
        <w:rPr>
          <w:rFonts w:eastAsiaTheme="minorEastAsia" w:cs="Arial"/>
          <w:kern w:val="0"/>
          <w:lang w:val="en-US" w:eastAsia="en-GB"/>
        </w:rPr>
        <w:t xml:space="preserve">, 16(2), p.e0247139. </w:t>
      </w:r>
      <w:proofErr w:type="spellStart"/>
      <w:r w:rsidRPr="00F9747C">
        <w:rPr>
          <w:rFonts w:eastAsiaTheme="minorEastAsia" w:cs="Arial"/>
          <w:kern w:val="0"/>
          <w:lang w:val="en-US" w:eastAsia="en-GB"/>
        </w:rPr>
        <w:t>doi:</w:t>
      </w:r>
      <w:hyperlink r:id="rId51" w:history="1">
        <w:r w:rsidRPr="00F9747C">
          <w:rPr>
            <w:rFonts w:eastAsiaTheme="minorEastAsia" w:cs="Arial"/>
            <w:kern w:val="0"/>
            <w:lang w:val="en-US" w:eastAsia="en-GB"/>
          </w:rPr>
          <w:t>https</w:t>
        </w:r>
        <w:proofErr w:type="spellEnd"/>
        <w:r w:rsidRPr="00F9747C">
          <w:rPr>
            <w:rFonts w:eastAsiaTheme="minorEastAsia" w:cs="Arial"/>
            <w:kern w:val="0"/>
            <w:lang w:val="en-US" w:eastAsia="en-GB"/>
          </w:rPr>
          <w:t>://doi.org/10.1371/journal.pone.0247139</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25/08/2023)</w:t>
      </w:r>
    </w:p>
    <w:p w14:paraId="3D42A618" w14:textId="5BB56191"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World Health Organization (2021). </w:t>
      </w:r>
      <w:r w:rsidRPr="00F9747C">
        <w:rPr>
          <w:rFonts w:eastAsiaTheme="minorEastAsia" w:cs="Arial"/>
          <w:i/>
          <w:iCs/>
          <w:kern w:val="0"/>
          <w:lang w:val="en-US" w:eastAsia="en-GB"/>
        </w:rPr>
        <w:t>Social Isolation and Loneliness</w:t>
      </w:r>
      <w:r w:rsidRPr="00F9747C">
        <w:rPr>
          <w:rFonts w:eastAsiaTheme="minorEastAsia" w:cs="Arial"/>
          <w:kern w:val="0"/>
          <w:lang w:val="en-US" w:eastAsia="en-GB"/>
        </w:rPr>
        <w:t xml:space="preserve">. World Health Organization. Available at: </w:t>
      </w:r>
      <w:hyperlink r:id="rId52" w:history="1">
        <w:r w:rsidRPr="00F9747C">
          <w:rPr>
            <w:rFonts w:eastAsiaTheme="minorEastAsia" w:cs="Arial"/>
            <w:kern w:val="0"/>
            <w:lang w:val="en-US" w:eastAsia="en-GB"/>
          </w:rPr>
          <w:t>https://www.who.int/teams/social-determinants-of-health/demographic-change-and-healthy-ageing/social-isolation-and-loneliness</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25/08/2023)</w:t>
      </w:r>
    </w:p>
    <w:p w14:paraId="40EAB3D2" w14:textId="66B0EF1C" w:rsidR="00F9747C" w:rsidRPr="00F9747C" w:rsidRDefault="00F9747C" w:rsidP="00020410">
      <w:pPr>
        <w:widowControl w:val="0"/>
        <w:autoSpaceDE w:val="0"/>
        <w:autoSpaceDN w:val="0"/>
        <w:adjustRightInd w:val="0"/>
        <w:spacing w:after="240" w:line="360" w:lineRule="auto"/>
        <w:rPr>
          <w:rFonts w:eastAsiaTheme="minorEastAsia" w:cs="Arial"/>
          <w:kern w:val="0"/>
          <w:lang w:val="en-US" w:eastAsia="en-GB"/>
        </w:rPr>
      </w:pPr>
      <w:r w:rsidRPr="00F9747C">
        <w:rPr>
          <w:rFonts w:eastAsiaTheme="minorEastAsia" w:cs="Arial"/>
          <w:kern w:val="0"/>
          <w:lang w:val="en-US" w:eastAsia="en-GB"/>
        </w:rPr>
        <w:t xml:space="preserve">World Health Organization (2022). </w:t>
      </w:r>
      <w:r w:rsidRPr="00F9747C">
        <w:rPr>
          <w:rFonts w:eastAsiaTheme="minorEastAsia" w:cs="Arial"/>
          <w:i/>
          <w:iCs/>
          <w:kern w:val="0"/>
          <w:lang w:val="en-US" w:eastAsia="en-GB"/>
        </w:rPr>
        <w:t>Ageing and Health</w:t>
      </w:r>
      <w:r w:rsidRPr="00F9747C">
        <w:rPr>
          <w:rFonts w:eastAsiaTheme="minorEastAsia" w:cs="Arial"/>
          <w:kern w:val="0"/>
          <w:lang w:val="en-US" w:eastAsia="en-GB"/>
        </w:rPr>
        <w:t xml:space="preserve">. Available at: </w:t>
      </w:r>
      <w:hyperlink r:id="rId53" w:history="1">
        <w:r w:rsidRPr="00F9747C">
          <w:rPr>
            <w:rFonts w:eastAsiaTheme="minorEastAsia" w:cs="Arial"/>
            <w:kern w:val="0"/>
            <w:lang w:val="en-US" w:eastAsia="en-GB"/>
          </w:rPr>
          <w:t>https://www.who.int/news-room/fact-sheets/detail/ageing-and-health</w:t>
        </w:r>
      </w:hyperlink>
      <w:r w:rsidRPr="00F9747C">
        <w:rPr>
          <w:rFonts w:eastAsiaTheme="minorEastAsia" w:cs="Arial"/>
          <w:kern w:val="0"/>
          <w:lang w:val="en-US" w:eastAsia="en-GB"/>
        </w:rPr>
        <w:t>.</w:t>
      </w:r>
      <w:r w:rsidR="00D161A1">
        <w:rPr>
          <w:rFonts w:eastAsiaTheme="minorEastAsia" w:cs="Arial"/>
          <w:kern w:val="0"/>
          <w:lang w:val="en-US" w:eastAsia="en-GB"/>
        </w:rPr>
        <w:t xml:space="preserve"> </w:t>
      </w:r>
      <w:r w:rsidR="00D161A1" w:rsidRPr="00D161A1">
        <w:rPr>
          <w:rFonts w:eastAsiaTheme="minorEastAsia" w:cs="Arial"/>
          <w:kern w:val="0"/>
          <w:lang w:val="en-US" w:eastAsia="en-GB"/>
        </w:rPr>
        <w:t>(Accessed: 25/08/2023)</w:t>
      </w:r>
    </w:p>
    <w:p w14:paraId="0F465EE0" w14:textId="77777777" w:rsidR="00486102" w:rsidRPr="00486102" w:rsidRDefault="00486102" w:rsidP="00486102">
      <w:pPr>
        <w:spacing w:line="360" w:lineRule="auto"/>
      </w:pPr>
    </w:p>
    <w:sectPr w:rsidR="00486102" w:rsidRPr="00486102" w:rsidSect="0082596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E3251"/>
    <w:multiLevelType w:val="hybridMultilevel"/>
    <w:tmpl w:val="1B9C8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3E1A4A"/>
    <w:multiLevelType w:val="hybridMultilevel"/>
    <w:tmpl w:val="ED0450B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03513F"/>
    <w:multiLevelType w:val="hybridMultilevel"/>
    <w:tmpl w:val="D1A412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8346861">
    <w:abstractNumId w:val="1"/>
  </w:num>
  <w:num w:numId="2" w16cid:durableId="912279602">
    <w:abstractNumId w:val="2"/>
  </w:num>
  <w:num w:numId="3" w16cid:durableId="561529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965"/>
    <w:rsid w:val="00020410"/>
    <w:rsid w:val="00024D4C"/>
    <w:rsid w:val="0002692C"/>
    <w:rsid w:val="000428D2"/>
    <w:rsid w:val="00061A26"/>
    <w:rsid w:val="00072CFE"/>
    <w:rsid w:val="000741B1"/>
    <w:rsid w:val="00075C46"/>
    <w:rsid w:val="0008495E"/>
    <w:rsid w:val="000A2FE5"/>
    <w:rsid w:val="000A34CD"/>
    <w:rsid w:val="000A5737"/>
    <w:rsid w:val="000B2740"/>
    <w:rsid w:val="000B456C"/>
    <w:rsid w:val="000F111F"/>
    <w:rsid w:val="000F4849"/>
    <w:rsid w:val="00107EBC"/>
    <w:rsid w:val="0012103D"/>
    <w:rsid w:val="001261B8"/>
    <w:rsid w:val="001327E0"/>
    <w:rsid w:val="00143EAB"/>
    <w:rsid w:val="00144D73"/>
    <w:rsid w:val="00152DCC"/>
    <w:rsid w:val="0015327E"/>
    <w:rsid w:val="0015790C"/>
    <w:rsid w:val="0017758B"/>
    <w:rsid w:val="00195E1B"/>
    <w:rsid w:val="001A0F66"/>
    <w:rsid w:val="001A1769"/>
    <w:rsid w:val="001C5DDC"/>
    <w:rsid w:val="001D0EA0"/>
    <w:rsid w:val="001F1EEF"/>
    <w:rsid w:val="001F2C74"/>
    <w:rsid w:val="002115ED"/>
    <w:rsid w:val="0021583F"/>
    <w:rsid w:val="00216534"/>
    <w:rsid w:val="00224910"/>
    <w:rsid w:val="00230E88"/>
    <w:rsid w:val="0023479F"/>
    <w:rsid w:val="00242EA1"/>
    <w:rsid w:val="00252060"/>
    <w:rsid w:val="00263A9E"/>
    <w:rsid w:val="00277D74"/>
    <w:rsid w:val="0028441B"/>
    <w:rsid w:val="00296AC5"/>
    <w:rsid w:val="002A518A"/>
    <w:rsid w:val="002C30C1"/>
    <w:rsid w:val="002D298C"/>
    <w:rsid w:val="002F1814"/>
    <w:rsid w:val="00320A40"/>
    <w:rsid w:val="0033171D"/>
    <w:rsid w:val="00333303"/>
    <w:rsid w:val="00357896"/>
    <w:rsid w:val="003605AB"/>
    <w:rsid w:val="00371B9E"/>
    <w:rsid w:val="00382B7B"/>
    <w:rsid w:val="00395B78"/>
    <w:rsid w:val="003A3463"/>
    <w:rsid w:val="003B538A"/>
    <w:rsid w:val="003E0CD1"/>
    <w:rsid w:val="003E48E9"/>
    <w:rsid w:val="00403C7F"/>
    <w:rsid w:val="00414FEF"/>
    <w:rsid w:val="004171BE"/>
    <w:rsid w:val="00430A11"/>
    <w:rsid w:val="0043362A"/>
    <w:rsid w:val="00436465"/>
    <w:rsid w:val="0044643E"/>
    <w:rsid w:val="00471AD3"/>
    <w:rsid w:val="00474247"/>
    <w:rsid w:val="00486102"/>
    <w:rsid w:val="00493613"/>
    <w:rsid w:val="004B1568"/>
    <w:rsid w:val="004C2EB1"/>
    <w:rsid w:val="004C4484"/>
    <w:rsid w:val="004C4AB9"/>
    <w:rsid w:val="004D0A63"/>
    <w:rsid w:val="004E76F9"/>
    <w:rsid w:val="004F3C65"/>
    <w:rsid w:val="005040AE"/>
    <w:rsid w:val="00504EF8"/>
    <w:rsid w:val="00522C94"/>
    <w:rsid w:val="005279F7"/>
    <w:rsid w:val="00550DF0"/>
    <w:rsid w:val="005523A6"/>
    <w:rsid w:val="00554757"/>
    <w:rsid w:val="00570D43"/>
    <w:rsid w:val="00596057"/>
    <w:rsid w:val="005B1151"/>
    <w:rsid w:val="005B3631"/>
    <w:rsid w:val="005C0DAC"/>
    <w:rsid w:val="005C5210"/>
    <w:rsid w:val="005C6CDE"/>
    <w:rsid w:val="005D1BF9"/>
    <w:rsid w:val="005F00E8"/>
    <w:rsid w:val="006374DA"/>
    <w:rsid w:val="00657AE3"/>
    <w:rsid w:val="00657FF7"/>
    <w:rsid w:val="00664D57"/>
    <w:rsid w:val="006729C1"/>
    <w:rsid w:val="006735B5"/>
    <w:rsid w:val="006A6377"/>
    <w:rsid w:val="006A6754"/>
    <w:rsid w:val="006B2BA9"/>
    <w:rsid w:val="006E60CA"/>
    <w:rsid w:val="006F7C7B"/>
    <w:rsid w:val="007118B0"/>
    <w:rsid w:val="00713DBE"/>
    <w:rsid w:val="00737C6A"/>
    <w:rsid w:val="00755171"/>
    <w:rsid w:val="007B1C88"/>
    <w:rsid w:val="007C0AA0"/>
    <w:rsid w:val="007C21D3"/>
    <w:rsid w:val="007C5523"/>
    <w:rsid w:val="007D5C72"/>
    <w:rsid w:val="007D6012"/>
    <w:rsid w:val="007D671D"/>
    <w:rsid w:val="007D76BC"/>
    <w:rsid w:val="008102E1"/>
    <w:rsid w:val="00825965"/>
    <w:rsid w:val="008524B5"/>
    <w:rsid w:val="008537D4"/>
    <w:rsid w:val="00870A3D"/>
    <w:rsid w:val="00871726"/>
    <w:rsid w:val="008755DE"/>
    <w:rsid w:val="00875A31"/>
    <w:rsid w:val="00897F99"/>
    <w:rsid w:val="008A444A"/>
    <w:rsid w:val="008A476D"/>
    <w:rsid w:val="008A6FC2"/>
    <w:rsid w:val="008C6D54"/>
    <w:rsid w:val="008C716D"/>
    <w:rsid w:val="00913931"/>
    <w:rsid w:val="0093513B"/>
    <w:rsid w:val="009372F3"/>
    <w:rsid w:val="00973368"/>
    <w:rsid w:val="00981C3E"/>
    <w:rsid w:val="00994955"/>
    <w:rsid w:val="00997444"/>
    <w:rsid w:val="009B6D53"/>
    <w:rsid w:val="009C2766"/>
    <w:rsid w:val="009D0407"/>
    <w:rsid w:val="00A04DA4"/>
    <w:rsid w:val="00A737E2"/>
    <w:rsid w:val="00A73F4F"/>
    <w:rsid w:val="00A85264"/>
    <w:rsid w:val="00AA1810"/>
    <w:rsid w:val="00B0762C"/>
    <w:rsid w:val="00B27BD5"/>
    <w:rsid w:val="00B5584E"/>
    <w:rsid w:val="00B6465D"/>
    <w:rsid w:val="00B86563"/>
    <w:rsid w:val="00BB7C8B"/>
    <w:rsid w:val="00BD2444"/>
    <w:rsid w:val="00BF35DF"/>
    <w:rsid w:val="00BF76FF"/>
    <w:rsid w:val="00C10453"/>
    <w:rsid w:val="00C119BD"/>
    <w:rsid w:val="00C13541"/>
    <w:rsid w:val="00C205CE"/>
    <w:rsid w:val="00C33E4C"/>
    <w:rsid w:val="00C40391"/>
    <w:rsid w:val="00C53049"/>
    <w:rsid w:val="00C651CC"/>
    <w:rsid w:val="00C6612F"/>
    <w:rsid w:val="00C870A4"/>
    <w:rsid w:val="00C941D0"/>
    <w:rsid w:val="00C9647B"/>
    <w:rsid w:val="00CA4878"/>
    <w:rsid w:val="00CD600A"/>
    <w:rsid w:val="00CD614F"/>
    <w:rsid w:val="00CE0591"/>
    <w:rsid w:val="00D00157"/>
    <w:rsid w:val="00D161A1"/>
    <w:rsid w:val="00D343A2"/>
    <w:rsid w:val="00D409C2"/>
    <w:rsid w:val="00D4133A"/>
    <w:rsid w:val="00D527F7"/>
    <w:rsid w:val="00D53AD7"/>
    <w:rsid w:val="00D57B52"/>
    <w:rsid w:val="00D6576D"/>
    <w:rsid w:val="00D6787E"/>
    <w:rsid w:val="00D70455"/>
    <w:rsid w:val="00D71D11"/>
    <w:rsid w:val="00D81B6D"/>
    <w:rsid w:val="00D96BD5"/>
    <w:rsid w:val="00DA0C50"/>
    <w:rsid w:val="00DA3954"/>
    <w:rsid w:val="00DC169A"/>
    <w:rsid w:val="00DC2FC5"/>
    <w:rsid w:val="00DE13A3"/>
    <w:rsid w:val="00DE5809"/>
    <w:rsid w:val="00E14E66"/>
    <w:rsid w:val="00E26EC4"/>
    <w:rsid w:val="00E465A4"/>
    <w:rsid w:val="00E4670D"/>
    <w:rsid w:val="00E47327"/>
    <w:rsid w:val="00E51A00"/>
    <w:rsid w:val="00E5384C"/>
    <w:rsid w:val="00E5576E"/>
    <w:rsid w:val="00E6645C"/>
    <w:rsid w:val="00E721E9"/>
    <w:rsid w:val="00E72E74"/>
    <w:rsid w:val="00E83D25"/>
    <w:rsid w:val="00E85CFB"/>
    <w:rsid w:val="00EC0701"/>
    <w:rsid w:val="00EC6335"/>
    <w:rsid w:val="00ED1B18"/>
    <w:rsid w:val="00EF0363"/>
    <w:rsid w:val="00EF0CE8"/>
    <w:rsid w:val="00F03BC4"/>
    <w:rsid w:val="00F42653"/>
    <w:rsid w:val="00F61BB8"/>
    <w:rsid w:val="00F7465B"/>
    <w:rsid w:val="00F91ABA"/>
    <w:rsid w:val="00F9747C"/>
    <w:rsid w:val="00FA6855"/>
    <w:rsid w:val="00FB04FF"/>
    <w:rsid w:val="00FB5A80"/>
    <w:rsid w:val="00FB6A1A"/>
    <w:rsid w:val="00FC4CDD"/>
    <w:rsid w:val="00FC7C1E"/>
    <w:rsid w:val="00FD02CD"/>
    <w:rsid w:val="00FD4747"/>
    <w:rsid w:val="00FE728A"/>
    <w:rsid w:val="00FF7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243FB"/>
  <w15:chartTrackingRefBased/>
  <w15:docId w15:val="{98A41593-6F70-4341-919C-67A1332E6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965"/>
    <w:pPr>
      <w:jc w:val="both"/>
    </w:pPr>
    <w:rPr>
      <w:rFonts w:ascii="Arial" w:hAnsi="Arial"/>
    </w:rPr>
  </w:style>
  <w:style w:type="paragraph" w:styleId="Heading1">
    <w:name w:val="heading 1"/>
    <w:basedOn w:val="Normal"/>
    <w:next w:val="Normal"/>
    <w:link w:val="Heading1Char"/>
    <w:uiPriority w:val="9"/>
    <w:qFormat/>
    <w:rsid w:val="00825965"/>
    <w:pPr>
      <w:keepNext/>
      <w:keepLines/>
      <w:spacing w:before="240" w:after="0"/>
      <w:jc w:val="center"/>
      <w:outlineLvl w:val="0"/>
    </w:pPr>
    <w:rPr>
      <w:rFonts w:eastAsiaTheme="majorEastAsia" w:cstheme="majorBidi"/>
      <w:b/>
      <w:color w:val="1F3864" w:themeColor="accent1" w:themeShade="80"/>
      <w:sz w:val="36"/>
      <w:szCs w:val="32"/>
    </w:rPr>
  </w:style>
  <w:style w:type="paragraph" w:styleId="Heading2">
    <w:name w:val="heading 2"/>
    <w:basedOn w:val="Normal"/>
    <w:next w:val="Normal"/>
    <w:link w:val="Heading2Char"/>
    <w:uiPriority w:val="9"/>
    <w:unhideWhenUsed/>
    <w:qFormat/>
    <w:rsid w:val="00BF35DF"/>
    <w:pPr>
      <w:keepNext/>
      <w:keepLines/>
      <w:spacing w:before="40" w:after="0"/>
      <w:jc w:val="center"/>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25965"/>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825965"/>
    <w:rPr>
      <w:rFonts w:eastAsiaTheme="minorEastAsia"/>
      <w:kern w:val="0"/>
      <w:lang w:val="en-US"/>
    </w:rPr>
  </w:style>
  <w:style w:type="character" w:customStyle="1" w:styleId="Heading1Char">
    <w:name w:val="Heading 1 Char"/>
    <w:basedOn w:val="DefaultParagraphFont"/>
    <w:link w:val="Heading1"/>
    <w:uiPriority w:val="9"/>
    <w:rsid w:val="00825965"/>
    <w:rPr>
      <w:rFonts w:ascii="Arial" w:eastAsiaTheme="majorEastAsia" w:hAnsi="Arial" w:cstheme="majorBidi"/>
      <w:b/>
      <w:color w:val="1F3864" w:themeColor="accent1" w:themeShade="80"/>
      <w:sz w:val="36"/>
      <w:szCs w:val="32"/>
    </w:rPr>
  </w:style>
  <w:style w:type="paragraph" w:styleId="TOCHeading">
    <w:name w:val="TOC Heading"/>
    <w:basedOn w:val="Heading1"/>
    <w:next w:val="Normal"/>
    <w:uiPriority w:val="39"/>
    <w:unhideWhenUsed/>
    <w:qFormat/>
    <w:rsid w:val="00825965"/>
    <w:pPr>
      <w:outlineLvl w:val="9"/>
    </w:pPr>
    <w:rPr>
      <w:kern w:val="0"/>
      <w:lang w:val="en-US"/>
    </w:rPr>
  </w:style>
  <w:style w:type="paragraph" w:styleId="TOC1">
    <w:name w:val="toc 1"/>
    <w:basedOn w:val="Normal"/>
    <w:next w:val="Normal"/>
    <w:autoRedefine/>
    <w:uiPriority w:val="39"/>
    <w:unhideWhenUsed/>
    <w:rsid w:val="00825965"/>
    <w:pPr>
      <w:spacing w:after="100"/>
    </w:pPr>
  </w:style>
  <w:style w:type="character" w:styleId="Hyperlink">
    <w:name w:val="Hyperlink"/>
    <w:basedOn w:val="DefaultParagraphFont"/>
    <w:uiPriority w:val="99"/>
    <w:unhideWhenUsed/>
    <w:rsid w:val="00825965"/>
    <w:rPr>
      <w:color w:val="0563C1" w:themeColor="hyperlink"/>
      <w:u w:val="single"/>
    </w:rPr>
  </w:style>
  <w:style w:type="paragraph" w:styleId="ListParagraph">
    <w:name w:val="List Paragraph"/>
    <w:basedOn w:val="Normal"/>
    <w:uiPriority w:val="34"/>
    <w:qFormat/>
    <w:rsid w:val="00657FF7"/>
    <w:pPr>
      <w:ind w:left="720"/>
      <w:contextualSpacing/>
    </w:pPr>
  </w:style>
  <w:style w:type="character" w:customStyle="1" w:styleId="Heading2Char">
    <w:name w:val="Heading 2 Char"/>
    <w:basedOn w:val="DefaultParagraphFont"/>
    <w:link w:val="Heading2"/>
    <w:uiPriority w:val="9"/>
    <w:rsid w:val="00BF35DF"/>
    <w:rPr>
      <w:rFonts w:ascii="Arial" w:eastAsiaTheme="majorEastAsia" w:hAnsi="Arial" w:cstheme="majorBidi"/>
      <w:color w:val="2F5496" w:themeColor="accent1" w:themeShade="BF"/>
      <w:sz w:val="28"/>
      <w:szCs w:val="26"/>
    </w:rPr>
  </w:style>
  <w:style w:type="paragraph" w:styleId="TOC2">
    <w:name w:val="toc 2"/>
    <w:basedOn w:val="Normal"/>
    <w:next w:val="Normal"/>
    <w:autoRedefine/>
    <w:uiPriority w:val="39"/>
    <w:unhideWhenUsed/>
    <w:rsid w:val="006729C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41105-022-00380-x" TargetMode="External"/><Relationship Id="rId18" Type="http://schemas.openxmlformats.org/officeDocument/2006/relationships/hyperlink" Target="https://ageing-better.org.uk/summary-state-ageing-2022" TargetMode="External"/><Relationship Id="rId26" Type="http://schemas.openxmlformats.org/officeDocument/2006/relationships/hyperlink" Target="https://www.gov.uk/guidance/governments-work-on-tackling-loneliness" TargetMode="External"/><Relationship Id="rId39" Type="http://schemas.openxmlformats.org/officeDocument/2006/relationships/hyperlink" Target="https://www.england.nhs.uk/ourwork/clinical-policy/older-people/improving-care-for-older-people/" TargetMode="External"/><Relationship Id="rId21" Type="http://schemas.openxmlformats.org/officeDocument/2006/relationships/hyperlink" Target="https://doi.org/10.3399/bjgp17x693221" TargetMode="External"/><Relationship Id="rId34" Type="http://schemas.openxmlformats.org/officeDocument/2006/relationships/hyperlink" Target="https://unece.org/DAM/pau/age/country_rpts/2017/DNK_-_National_Report.pdf" TargetMode="External"/><Relationship Id="rId42" Type="http://schemas.openxmlformats.org/officeDocument/2006/relationships/hyperlink" Target="https://globalhealthaging.org/2016/07/03/breaking-down-the-stigma-of-loneliness-in-denmark/" TargetMode="External"/><Relationship Id="rId47" Type="http://schemas.openxmlformats.org/officeDocument/2006/relationships/hyperlink" Target="https://www.legislation.gov.uk/ukpga/2014/23/contents/enacted" TargetMode="External"/><Relationship Id="rId50" Type="http://schemas.openxmlformats.org/officeDocument/2006/relationships/hyperlink" Target="https://www.who.int/activities/reducing-social-isolation-and-loneliness-among-older-people" TargetMode="External"/><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cdc.gov/aging/publications/features/lonely-older-adults.html" TargetMode="External"/><Relationship Id="rId29" Type="http://schemas.openxmlformats.org/officeDocument/2006/relationships/hyperlink" Target="https://www.helpinghandshomecare.co.uk/care-advice/tackling-loneliness-in-care-homes/" TargetMode="External"/><Relationship Id="rId11" Type="http://schemas.openxmlformats.org/officeDocument/2006/relationships/hyperlink" Target="https://www.ageuk.org.uk/our-impact/policy-research/loneliness-research-and-resources/" TargetMode="External"/><Relationship Id="rId24" Type="http://schemas.openxmlformats.org/officeDocument/2006/relationships/hyperlink" Target="http://globalag.igc.org/elderrights/world/densocialhealthcare.htm" TargetMode="External"/><Relationship Id="rId32" Type="http://schemas.openxmlformats.org/officeDocument/2006/relationships/hyperlink" Target="https://www.local.gov.uk/sites/default/files/documents/ageing-silver-lining-oppo-1cd.pdf" TargetMode="External"/><Relationship Id="rId37" Type="http://schemas.openxmlformats.org/officeDocument/2006/relationships/hyperlink" Target="https://www.nia.nih.gov/health/loneliness-and-social-isolation-tips-staying-connected" TargetMode="External"/><Relationship Id="rId40" Type="http://schemas.openxmlformats.org/officeDocument/2006/relationships/hyperlink" Target="https://www.statista.com/statistics/317269/age-structure-in-denmark/" TargetMode="External"/><Relationship Id="rId45" Type="http://schemas.openxmlformats.org/officeDocument/2006/relationships/hyperlink" Target="https://www.euro.centre.org/downloads/detail/4126" TargetMode="External"/><Relationship Id="rId53" Type="http://schemas.openxmlformats.org/officeDocument/2006/relationships/hyperlink" Target="https://www.who.int/news-room/fact-sheets/detail/ageing-and-health" TargetMode="External"/><Relationship Id="rId5" Type="http://schemas.openxmlformats.org/officeDocument/2006/relationships/settings" Target="settings.xml"/><Relationship Id="rId10" Type="http://schemas.openxmlformats.org/officeDocument/2006/relationships/hyperlink" Target="https://www.ageuk.org.uk/information-advice/health-wellbeing/loneliness/" TargetMode="External"/><Relationship Id="rId19" Type="http://schemas.openxmlformats.org/officeDocument/2006/relationships/hyperlink" Target="https://doi.org/10.3389/fpubh.2023.1139266" TargetMode="External"/><Relationship Id="rId31" Type="http://schemas.openxmlformats.org/officeDocument/2006/relationships/hyperlink" Target="https://doi.org/10.15441/ceem.17.261" TargetMode="External"/><Relationship Id="rId44" Type="http://schemas.openxmlformats.org/officeDocument/2006/relationships/hyperlink" Target="https://doi.org/10.3897/popecon.3.e49760" TargetMode="External"/><Relationship Id="rId52" Type="http://schemas.openxmlformats.org/officeDocument/2006/relationships/hyperlink" Target="https://www.who.int/teams/social-determinants-of-health/demographic-change-and-healthy-ageing/social-isolation-and-loneliness" TargetMode="External"/><Relationship Id="rId4" Type="http://schemas.openxmlformats.org/officeDocument/2006/relationships/styles" Target="styles.xml"/><Relationship Id="rId9" Type="http://schemas.openxmlformats.org/officeDocument/2006/relationships/hyperlink" Target="https://www.ageuk.org.uk/globalassets/age-uk/documents/reports-and-publications/reports-and-briefings/money-matters/poverty-in-later-life-briefing-june-2023.pdf" TargetMode="External"/><Relationship Id="rId14" Type="http://schemas.openxmlformats.org/officeDocument/2006/relationships/hyperlink" Target="https://businesschief.eu/sustainability/workplace-ageism-uk-prevalence-as-denmark-unveils-new-law" TargetMode="External"/><Relationship Id="rId22" Type="http://schemas.openxmlformats.org/officeDocument/2006/relationships/hyperlink" Target="https://www.gov.uk/government/publications/a-connected-society-a-strategy-for-tackling-loneliness" TargetMode="External"/><Relationship Id="rId27" Type="http://schemas.openxmlformats.org/officeDocument/2006/relationships/hyperlink" Target="https://doi.org/10.1037/a0017805" TargetMode="External"/><Relationship Id="rId30" Type="http://schemas.openxmlformats.org/officeDocument/2006/relationships/hyperlink" Target="https://www.theguardian.com/society/2020/mar/19/older-people-widely-demonised-uk-ageism-report" TargetMode="External"/><Relationship Id="rId35" Type="http://schemas.openxmlformats.org/officeDocument/2006/relationships/hyperlink" Target="https://doi.org/10.1007/bf02680749" TargetMode="External"/><Relationship Id="rId43" Type="http://schemas.openxmlformats.org/officeDocument/2006/relationships/hyperlink" Target="https://www.realdania.org/whatwedo/grants-and-projects/communities-for-the-elderly" TargetMode="External"/><Relationship Id="rId48" Type="http://schemas.openxmlformats.org/officeDocument/2006/relationships/hyperlink" Target="https://www.ucl.ac.uk/news/2020/nov/loneliness-leading-cause-depression-older-adults" TargetMode="External"/><Relationship Id="rId8" Type="http://schemas.openxmlformats.org/officeDocument/2006/relationships/hyperlink" Target="https://doi.org/10.1186/s12877-019-1189-9" TargetMode="External"/><Relationship Id="rId51" Type="http://schemas.openxmlformats.org/officeDocument/2006/relationships/hyperlink" Target="https://doi.org/10.1371/journal.pone.0247139" TargetMode="External"/><Relationship Id="rId3" Type="http://schemas.openxmlformats.org/officeDocument/2006/relationships/numbering" Target="numbering.xml"/><Relationship Id="rId12" Type="http://schemas.openxmlformats.org/officeDocument/2006/relationships/hyperlink" Target="https://doi.org/10.23750/abm.v90i2.8376" TargetMode="External"/><Relationship Id="rId17" Type="http://schemas.openxmlformats.org/officeDocument/2006/relationships/hyperlink" Target="https://ageing-better.org.uk/ageing-population" TargetMode="External"/><Relationship Id="rId25" Type="http://schemas.openxmlformats.org/officeDocument/2006/relationships/hyperlink" Target="https://doi.org/10.1080/01924788.2021.1970892" TargetMode="External"/><Relationship Id="rId33" Type="http://schemas.openxmlformats.org/officeDocument/2006/relationships/hyperlink" Target="https://www.mind.org.uk/information-support/tips-for-everyday-living/loneliness/about-loneliness/" TargetMode="External"/><Relationship Id="rId38" Type="http://schemas.openxmlformats.org/officeDocument/2006/relationships/hyperlink" Target="https://www.nhs.uk/every-mind-matters/lifes-challenges/loneliness/" TargetMode="External"/><Relationship Id="rId46" Type="http://schemas.openxmlformats.org/officeDocument/2006/relationships/hyperlink" Target="https://tradingeconomics.com/denmark/at-risk-of-poverty-rate-of-older-people-eurostat-data.html" TargetMode="External"/><Relationship Id="rId20" Type="http://schemas.openxmlformats.org/officeDocument/2006/relationships/hyperlink" Target="https://www.theguardian.com/us-news/2021/jun/03/elder-care-artificial-intelligence-software" TargetMode="External"/><Relationship Id="rId41" Type="http://schemas.openxmlformats.org/officeDocument/2006/relationships/hyperlink" Target="https://www.ons.gov.uk/peoplepopulationandcommunity/birthsdeathsandmarriages/ageing/articles/voicesofourageingpopulation/livinglongerlives"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doi.org/10.1097/00005650-198008001-00003" TargetMode="External"/><Relationship Id="rId23" Type="http://schemas.openxmlformats.org/officeDocument/2006/relationships/hyperlink" Target="https://www.gov.uk/government/publications/quality-standards-for-care-services-for-older-people" TargetMode="External"/><Relationship Id="rId28" Type="http://schemas.openxmlformats.org/officeDocument/2006/relationships/hyperlink" Target="https://www.helpage.org/" TargetMode="External"/><Relationship Id="rId36" Type="http://schemas.openxmlformats.org/officeDocument/2006/relationships/hyperlink" Target="https://www.nia.nih.gov/news/social-isolation-loneliness-older-people-pose-health-risks" TargetMode="External"/><Relationship Id="rId49" Type="http://schemas.openxmlformats.org/officeDocument/2006/relationships/hyperlink" Target="https://doi.org/10.1007/978-3-319-69892-2_75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BAA523-0089-42AD-A51B-0FC071516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8863</TotalTime>
  <Pages>19</Pages>
  <Words>5350</Words>
  <Characters>30496</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Written assignment (Report)</dc:subject>
  <dc:creator>Tea Shchepanovich (Student ID: 2026173)</dc:creator>
  <cp:keywords/>
  <dc:description/>
  <cp:lastModifiedBy>Tea Shchepanovich (2026173)</cp:lastModifiedBy>
  <cp:revision>220</cp:revision>
  <dcterms:created xsi:type="dcterms:W3CDTF">2023-08-18T21:26:00Z</dcterms:created>
  <dcterms:modified xsi:type="dcterms:W3CDTF">2023-08-29T01:32:00Z</dcterms:modified>
</cp:coreProperties>
</file>