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279B61" w14:textId="0B4B627E" w:rsidR="00CA220B" w:rsidRDefault="00CA220B">
      <w:r>
        <w:t xml:space="preserve">Strand Limited owns a chain </w:t>
      </w:r>
      <w:proofErr w:type="spellStart"/>
      <w:r>
        <w:t>og</w:t>
      </w:r>
      <w:proofErr w:type="spellEnd"/>
      <w:r>
        <w:t xml:space="preserve"> 15 shops selling stationary.  At the beginning of May, the business had an overdraft of £35,000 and the bank had asked for this to be eliminated by the end of October.  As a result, the directors have recently decided to review their plans for the net six months. </w:t>
      </w:r>
    </w:p>
    <w:p w14:paraId="660E3517" w14:textId="4A17B1D6" w:rsidR="00CA220B" w:rsidRDefault="00CA220B"/>
    <w:p w14:paraId="0A0E2999" w14:textId="3461259C" w:rsidR="00CA220B" w:rsidRDefault="00CA220B">
      <w:r>
        <w:t>The following plans were prepared for the business some months earlier: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07"/>
        <w:gridCol w:w="907"/>
        <w:gridCol w:w="850"/>
        <w:gridCol w:w="943"/>
        <w:gridCol w:w="1026"/>
        <w:gridCol w:w="1027"/>
        <w:gridCol w:w="1031"/>
        <w:gridCol w:w="1025"/>
      </w:tblGrid>
      <w:tr w:rsidR="00CA220B" w14:paraId="5CCE8745" w14:textId="77777777" w:rsidTr="00CA220B">
        <w:tc>
          <w:tcPr>
            <w:tcW w:w="2207" w:type="dxa"/>
          </w:tcPr>
          <w:p w14:paraId="220625A0" w14:textId="77777777" w:rsidR="00CA220B" w:rsidRDefault="00CA220B"/>
        </w:tc>
        <w:tc>
          <w:tcPr>
            <w:tcW w:w="907" w:type="dxa"/>
          </w:tcPr>
          <w:p w14:paraId="60DE214C" w14:textId="72990C1D" w:rsidR="00CA220B" w:rsidRDefault="00CA220B" w:rsidP="00CA220B">
            <w:pPr>
              <w:jc w:val="center"/>
            </w:pPr>
            <w:r>
              <w:t>April</w:t>
            </w:r>
          </w:p>
        </w:tc>
        <w:tc>
          <w:tcPr>
            <w:tcW w:w="850" w:type="dxa"/>
          </w:tcPr>
          <w:p w14:paraId="44B046F6" w14:textId="01FE9239" w:rsidR="00CA220B" w:rsidRDefault="00CA220B" w:rsidP="00CA220B">
            <w:pPr>
              <w:jc w:val="center"/>
            </w:pPr>
            <w:r>
              <w:t>May</w:t>
            </w:r>
          </w:p>
        </w:tc>
        <w:tc>
          <w:tcPr>
            <w:tcW w:w="943" w:type="dxa"/>
          </w:tcPr>
          <w:p w14:paraId="399F29DA" w14:textId="2965636A" w:rsidR="00CA220B" w:rsidRDefault="00CA220B" w:rsidP="00CA220B">
            <w:pPr>
              <w:jc w:val="center"/>
            </w:pPr>
            <w:r>
              <w:t>June</w:t>
            </w:r>
          </w:p>
        </w:tc>
        <w:tc>
          <w:tcPr>
            <w:tcW w:w="1026" w:type="dxa"/>
          </w:tcPr>
          <w:p w14:paraId="2A156BE9" w14:textId="7CB37900" w:rsidR="00CA220B" w:rsidRDefault="00CA220B" w:rsidP="00CA220B">
            <w:pPr>
              <w:jc w:val="center"/>
            </w:pPr>
            <w:r>
              <w:t>July</w:t>
            </w:r>
          </w:p>
        </w:tc>
        <w:tc>
          <w:tcPr>
            <w:tcW w:w="1027" w:type="dxa"/>
          </w:tcPr>
          <w:p w14:paraId="12D989B6" w14:textId="2EA7DF3B" w:rsidR="00CA220B" w:rsidRDefault="00CA220B" w:rsidP="00CA220B">
            <w:pPr>
              <w:jc w:val="center"/>
            </w:pPr>
            <w:r>
              <w:t>Aug</w:t>
            </w:r>
          </w:p>
        </w:tc>
        <w:tc>
          <w:tcPr>
            <w:tcW w:w="1031" w:type="dxa"/>
          </w:tcPr>
          <w:p w14:paraId="3E84CA35" w14:textId="4E46DA4B" w:rsidR="00CA220B" w:rsidRDefault="00CA220B" w:rsidP="00CA220B">
            <w:pPr>
              <w:jc w:val="center"/>
            </w:pPr>
            <w:r>
              <w:t>Sept</w:t>
            </w:r>
          </w:p>
        </w:tc>
        <w:tc>
          <w:tcPr>
            <w:tcW w:w="1025" w:type="dxa"/>
          </w:tcPr>
          <w:p w14:paraId="074E2AD9" w14:textId="6E35DDF7" w:rsidR="00CA220B" w:rsidRDefault="00CA220B" w:rsidP="00CA220B">
            <w:pPr>
              <w:jc w:val="center"/>
            </w:pPr>
            <w:r>
              <w:t>Oct</w:t>
            </w:r>
          </w:p>
        </w:tc>
      </w:tr>
      <w:tr w:rsidR="00CA220B" w14:paraId="254CE6B7" w14:textId="77777777" w:rsidTr="00CA220B">
        <w:tc>
          <w:tcPr>
            <w:tcW w:w="2207" w:type="dxa"/>
          </w:tcPr>
          <w:p w14:paraId="7A2843FF" w14:textId="274B59A9" w:rsidR="00CA220B" w:rsidRDefault="00CA220B">
            <w:r>
              <w:t>Sales Income</w:t>
            </w:r>
          </w:p>
        </w:tc>
        <w:tc>
          <w:tcPr>
            <w:tcW w:w="907" w:type="dxa"/>
          </w:tcPr>
          <w:p w14:paraId="75C576FC" w14:textId="25AA8F84" w:rsidR="00CA220B" w:rsidRDefault="00CA220B" w:rsidP="00CA220B">
            <w:pPr>
              <w:jc w:val="right"/>
            </w:pPr>
            <w:r>
              <w:t>180</w:t>
            </w:r>
          </w:p>
        </w:tc>
        <w:tc>
          <w:tcPr>
            <w:tcW w:w="850" w:type="dxa"/>
          </w:tcPr>
          <w:p w14:paraId="33728A5F" w14:textId="7274FEA5" w:rsidR="00CA220B" w:rsidRDefault="00CA220B" w:rsidP="00CA220B">
            <w:pPr>
              <w:jc w:val="right"/>
            </w:pPr>
            <w:r>
              <w:t>170</w:t>
            </w:r>
          </w:p>
        </w:tc>
        <w:tc>
          <w:tcPr>
            <w:tcW w:w="943" w:type="dxa"/>
          </w:tcPr>
          <w:p w14:paraId="4C333CD9" w14:textId="033BA543" w:rsidR="00CA220B" w:rsidRDefault="00CA220B" w:rsidP="00CA220B">
            <w:pPr>
              <w:jc w:val="right"/>
            </w:pPr>
            <w:r>
              <w:t>180</w:t>
            </w:r>
          </w:p>
        </w:tc>
        <w:tc>
          <w:tcPr>
            <w:tcW w:w="1026" w:type="dxa"/>
          </w:tcPr>
          <w:p w14:paraId="64B21E9B" w14:textId="0FE1ABC6" w:rsidR="00CA220B" w:rsidRDefault="00CA220B" w:rsidP="00CA220B">
            <w:pPr>
              <w:jc w:val="right"/>
            </w:pPr>
            <w:r>
              <w:t>160</w:t>
            </w:r>
          </w:p>
        </w:tc>
        <w:tc>
          <w:tcPr>
            <w:tcW w:w="1027" w:type="dxa"/>
          </w:tcPr>
          <w:p w14:paraId="204D0EFB" w14:textId="3D814663" w:rsidR="00CA220B" w:rsidRDefault="00CA220B" w:rsidP="00CA220B">
            <w:pPr>
              <w:jc w:val="right"/>
            </w:pPr>
            <w:r>
              <w:t>170</w:t>
            </w:r>
          </w:p>
        </w:tc>
        <w:tc>
          <w:tcPr>
            <w:tcW w:w="1031" w:type="dxa"/>
          </w:tcPr>
          <w:p w14:paraId="47447186" w14:textId="2B89B91D" w:rsidR="00CA220B" w:rsidRDefault="00CA220B" w:rsidP="00CA220B">
            <w:pPr>
              <w:jc w:val="right"/>
            </w:pPr>
            <w:r>
              <w:t>150</w:t>
            </w:r>
          </w:p>
        </w:tc>
        <w:tc>
          <w:tcPr>
            <w:tcW w:w="1025" w:type="dxa"/>
          </w:tcPr>
          <w:p w14:paraId="27C40051" w14:textId="7BF3BD21" w:rsidR="00CA220B" w:rsidRDefault="00CA220B" w:rsidP="00CA220B">
            <w:pPr>
              <w:jc w:val="right"/>
            </w:pPr>
            <w:r>
              <w:t>170</w:t>
            </w:r>
          </w:p>
        </w:tc>
      </w:tr>
      <w:tr w:rsidR="00CA220B" w14:paraId="6DDF440E" w14:textId="77777777" w:rsidTr="00CA220B">
        <w:tc>
          <w:tcPr>
            <w:tcW w:w="2207" w:type="dxa"/>
          </w:tcPr>
          <w:p w14:paraId="123BB24E" w14:textId="4527A984" w:rsidR="00CA220B" w:rsidRDefault="00CA220B">
            <w:r>
              <w:t>Purchase of Stock</w:t>
            </w:r>
          </w:p>
        </w:tc>
        <w:tc>
          <w:tcPr>
            <w:tcW w:w="907" w:type="dxa"/>
          </w:tcPr>
          <w:p w14:paraId="17341A2D" w14:textId="785B7B9D" w:rsidR="00CA220B" w:rsidRDefault="00CA220B" w:rsidP="00CA220B">
            <w:pPr>
              <w:jc w:val="right"/>
            </w:pPr>
            <w:r>
              <w:t>95</w:t>
            </w:r>
          </w:p>
        </w:tc>
        <w:tc>
          <w:tcPr>
            <w:tcW w:w="850" w:type="dxa"/>
          </w:tcPr>
          <w:p w14:paraId="44DD00E5" w14:textId="513FF7B4" w:rsidR="00CA220B" w:rsidRDefault="00CA220B" w:rsidP="00CA220B">
            <w:pPr>
              <w:jc w:val="right"/>
            </w:pPr>
            <w:r>
              <w:t>90</w:t>
            </w:r>
          </w:p>
        </w:tc>
        <w:tc>
          <w:tcPr>
            <w:tcW w:w="943" w:type="dxa"/>
          </w:tcPr>
          <w:p w14:paraId="6D783525" w14:textId="02C2FB57" w:rsidR="00CA220B" w:rsidRDefault="00CA220B" w:rsidP="00CA220B">
            <w:pPr>
              <w:jc w:val="right"/>
            </w:pPr>
            <w:r>
              <w:t>98</w:t>
            </w:r>
          </w:p>
        </w:tc>
        <w:tc>
          <w:tcPr>
            <w:tcW w:w="1026" w:type="dxa"/>
          </w:tcPr>
          <w:p w14:paraId="379BB21F" w14:textId="6C766889" w:rsidR="00CA220B" w:rsidRDefault="00CA220B" w:rsidP="00CA220B">
            <w:pPr>
              <w:jc w:val="right"/>
            </w:pPr>
            <w:r>
              <w:t>85</w:t>
            </w:r>
          </w:p>
        </w:tc>
        <w:tc>
          <w:tcPr>
            <w:tcW w:w="1027" w:type="dxa"/>
          </w:tcPr>
          <w:p w14:paraId="6B0D1578" w14:textId="03E6CA95" w:rsidR="00CA220B" w:rsidRDefault="00CA220B" w:rsidP="00CA220B">
            <w:pPr>
              <w:jc w:val="right"/>
            </w:pPr>
            <w:r>
              <w:t>88</w:t>
            </w:r>
          </w:p>
        </w:tc>
        <w:tc>
          <w:tcPr>
            <w:tcW w:w="1031" w:type="dxa"/>
          </w:tcPr>
          <w:p w14:paraId="6FFD7DFF" w14:textId="6121A3AF" w:rsidR="00CA220B" w:rsidRDefault="00CA220B" w:rsidP="00CA220B">
            <w:pPr>
              <w:jc w:val="right"/>
            </w:pPr>
            <w:r>
              <w:t>80</w:t>
            </w:r>
          </w:p>
        </w:tc>
        <w:tc>
          <w:tcPr>
            <w:tcW w:w="1025" w:type="dxa"/>
          </w:tcPr>
          <w:p w14:paraId="6AD7A4EF" w14:textId="642824A1" w:rsidR="00CA220B" w:rsidRDefault="00CA220B" w:rsidP="00CA220B">
            <w:pPr>
              <w:jc w:val="right"/>
            </w:pPr>
            <w:r>
              <w:t>87</w:t>
            </w:r>
          </w:p>
        </w:tc>
      </w:tr>
      <w:tr w:rsidR="00CA220B" w14:paraId="584338EA" w14:textId="77777777" w:rsidTr="00CA220B">
        <w:tc>
          <w:tcPr>
            <w:tcW w:w="2207" w:type="dxa"/>
          </w:tcPr>
          <w:p w14:paraId="2942C832" w14:textId="53A993AF" w:rsidR="00CA220B" w:rsidRDefault="00CA220B">
            <w:r>
              <w:t>Admin Expenses</w:t>
            </w:r>
          </w:p>
        </w:tc>
        <w:tc>
          <w:tcPr>
            <w:tcW w:w="907" w:type="dxa"/>
          </w:tcPr>
          <w:p w14:paraId="0206EA6E" w14:textId="2E2AC065" w:rsidR="00CA220B" w:rsidRDefault="00CA220B" w:rsidP="00CA220B">
            <w:pPr>
              <w:jc w:val="right"/>
            </w:pPr>
            <w:r>
              <w:t>38</w:t>
            </w:r>
          </w:p>
        </w:tc>
        <w:tc>
          <w:tcPr>
            <w:tcW w:w="850" w:type="dxa"/>
          </w:tcPr>
          <w:p w14:paraId="5E5C1D48" w14:textId="2DE970D3" w:rsidR="00CA220B" w:rsidRDefault="00CA220B" w:rsidP="00CA220B">
            <w:pPr>
              <w:jc w:val="right"/>
            </w:pPr>
            <w:r>
              <w:t>38</w:t>
            </w:r>
          </w:p>
        </w:tc>
        <w:tc>
          <w:tcPr>
            <w:tcW w:w="943" w:type="dxa"/>
          </w:tcPr>
          <w:p w14:paraId="0EDC2A27" w14:textId="2B75B56E" w:rsidR="00CA220B" w:rsidRDefault="00CA220B" w:rsidP="00CA220B">
            <w:pPr>
              <w:jc w:val="right"/>
            </w:pPr>
            <w:r>
              <w:t>38</w:t>
            </w:r>
          </w:p>
        </w:tc>
        <w:tc>
          <w:tcPr>
            <w:tcW w:w="1026" w:type="dxa"/>
          </w:tcPr>
          <w:p w14:paraId="2F49E03A" w14:textId="1B9FDB6A" w:rsidR="00CA220B" w:rsidRDefault="00CA220B" w:rsidP="00CA220B">
            <w:pPr>
              <w:jc w:val="right"/>
            </w:pPr>
            <w:r>
              <w:t>36</w:t>
            </w:r>
          </w:p>
        </w:tc>
        <w:tc>
          <w:tcPr>
            <w:tcW w:w="1027" w:type="dxa"/>
          </w:tcPr>
          <w:p w14:paraId="402BE48A" w14:textId="543565DC" w:rsidR="00CA220B" w:rsidRDefault="00CA220B" w:rsidP="00CA220B">
            <w:pPr>
              <w:jc w:val="right"/>
            </w:pPr>
            <w:r>
              <w:t>38</w:t>
            </w:r>
          </w:p>
        </w:tc>
        <w:tc>
          <w:tcPr>
            <w:tcW w:w="1031" w:type="dxa"/>
          </w:tcPr>
          <w:p w14:paraId="6EEB694E" w14:textId="7D5339FC" w:rsidR="00CA220B" w:rsidRDefault="00CA220B" w:rsidP="00CA220B">
            <w:pPr>
              <w:jc w:val="right"/>
            </w:pPr>
            <w:r>
              <w:t>36</w:t>
            </w:r>
          </w:p>
        </w:tc>
        <w:tc>
          <w:tcPr>
            <w:tcW w:w="1025" w:type="dxa"/>
          </w:tcPr>
          <w:p w14:paraId="5833DA1C" w14:textId="1A5734AD" w:rsidR="00CA220B" w:rsidRDefault="00CA220B" w:rsidP="00CA220B">
            <w:pPr>
              <w:jc w:val="right"/>
            </w:pPr>
            <w:r>
              <w:t>36</w:t>
            </w:r>
          </w:p>
        </w:tc>
      </w:tr>
      <w:tr w:rsidR="00CA220B" w14:paraId="0B64EB2F" w14:textId="77777777" w:rsidTr="00CA220B">
        <w:tc>
          <w:tcPr>
            <w:tcW w:w="2207" w:type="dxa"/>
          </w:tcPr>
          <w:p w14:paraId="25EB538F" w14:textId="189F6F45" w:rsidR="00CA220B" w:rsidRDefault="00CA220B">
            <w:r>
              <w:t>Selling Expenses</w:t>
            </w:r>
          </w:p>
        </w:tc>
        <w:tc>
          <w:tcPr>
            <w:tcW w:w="907" w:type="dxa"/>
          </w:tcPr>
          <w:p w14:paraId="4FF153AA" w14:textId="2BB996EF" w:rsidR="00CA220B" w:rsidRDefault="00CA220B" w:rsidP="00CA220B">
            <w:pPr>
              <w:jc w:val="right"/>
            </w:pPr>
            <w:r>
              <w:t>15</w:t>
            </w:r>
          </w:p>
        </w:tc>
        <w:tc>
          <w:tcPr>
            <w:tcW w:w="850" w:type="dxa"/>
          </w:tcPr>
          <w:p w14:paraId="78237BDE" w14:textId="065E2EFA" w:rsidR="00CA220B" w:rsidRDefault="00CA220B" w:rsidP="00CA220B">
            <w:pPr>
              <w:jc w:val="right"/>
            </w:pPr>
            <w:r>
              <w:t>16</w:t>
            </w:r>
          </w:p>
        </w:tc>
        <w:tc>
          <w:tcPr>
            <w:tcW w:w="943" w:type="dxa"/>
          </w:tcPr>
          <w:p w14:paraId="0453EF0F" w14:textId="5F2FBB2C" w:rsidR="00CA220B" w:rsidRDefault="00CA220B" w:rsidP="00CA220B">
            <w:pPr>
              <w:jc w:val="right"/>
            </w:pPr>
            <w:r>
              <w:t>15</w:t>
            </w:r>
          </w:p>
        </w:tc>
        <w:tc>
          <w:tcPr>
            <w:tcW w:w="1026" w:type="dxa"/>
          </w:tcPr>
          <w:p w14:paraId="2306CC39" w14:textId="4EC4B39F" w:rsidR="00CA220B" w:rsidRDefault="00CA220B" w:rsidP="00CA220B">
            <w:pPr>
              <w:jc w:val="right"/>
            </w:pPr>
            <w:r>
              <w:t>17</w:t>
            </w:r>
          </w:p>
        </w:tc>
        <w:tc>
          <w:tcPr>
            <w:tcW w:w="1027" w:type="dxa"/>
          </w:tcPr>
          <w:p w14:paraId="56D55BE8" w14:textId="2AE25511" w:rsidR="00CA220B" w:rsidRDefault="00CA220B" w:rsidP="00CA220B">
            <w:pPr>
              <w:jc w:val="right"/>
            </w:pPr>
            <w:r>
              <w:t>16</w:t>
            </w:r>
          </w:p>
        </w:tc>
        <w:tc>
          <w:tcPr>
            <w:tcW w:w="1031" w:type="dxa"/>
          </w:tcPr>
          <w:p w14:paraId="5233ABC5" w14:textId="6180CBF2" w:rsidR="00CA220B" w:rsidRDefault="00CA220B" w:rsidP="00CA220B">
            <w:pPr>
              <w:jc w:val="right"/>
            </w:pPr>
            <w:r>
              <w:t>15</w:t>
            </w:r>
          </w:p>
        </w:tc>
        <w:tc>
          <w:tcPr>
            <w:tcW w:w="1025" w:type="dxa"/>
          </w:tcPr>
          <w:p w14:paraId="23519243" w14:textId="12A89434" w:rsidR="00CA220B" w:rsidRDefault="00CA220B" w:rsidP="00CA220B">
            <w:pPr>
              <w:jc w:val="right"/>
            </w:pPr>
            <w:r>
              <w:t>14</w:t>
            </w:r>
          </w:p>
        </w:tc>
      </w:tr>
      <w:tr w:rsidR="00CA220B" w14:paraId="2DF3FE1F" w14:textId="77777777" w:rsidTr="00CA220B">
        <w:tc>
          <w:tcPr>
            <w:tcW w:w="2207" w:type="dxa"/>
          </w:tcPr>
          <w:p w14:paraId="399F318E" w14:textId="605F20DA" w:rsidR="00CA220B" w:rsidRDefault="00CA220B">
            <w:r>
              <w:t>Taxation Payment</w:t>
            </w:r>
          </w:p>
        </w:tc>
        <w:tc>
          <w:tcPr>
            <w:tcW w:w="907" w:type="dxa"/>
          </w:tcPr>
          <w:p w14:paraId="2B3CF95E" w14:textId="09E00AC5" w:rsidR="00CA220B" w:rsidRDefault="00CA220B" w:rsidP="00CA220B">
            <w:pPr>
              <w:jc w:val="center"/>
            </w:pPr>
            <w:r>
              <w:t>-</w:t>
            </w:r>
          </w:p>
        </w:tc>
        <w:tc>
          <w:tcPr>
            <w:tcW w:w="850" w:type="dxa"/>
          </w:tcPr>
          <w:p w14:paraId="5D374A63" w14:textId="663CE863" w:rsidR="00CA220B" w:rsidRDefault="00CA220B" w:rsidP="00CA220B">
            <w:pPr>
              <w:jc w:val="center"/>
            </w:pPr>
            <w:r>
              <w:t>-</w:t>
            </w:r>
          </w:p>
        </w:tc>
        <w:tc>
          <w:tcPr>
            <w:tcW w:w="943" w:type="dxa"/>
          </w:tcPr>
          <w:p w14:paraId="2D2D9D7F" w14:textId="452C604D" w:rsidR="00CA220B" w:rsidRDefault="00CA220B" w:rsidP="00CA220B">
            <w:pPr>
              <w:jc w:val="center"/>
            </w:pPr>
            <w:r>
              <w:t>-</w:t>
            </w:r>
          </w:p>
        </w:tc>
        <w:tc>
          <w:tcPr>
            <w:tcW w:w="1026" w:type="dxa"/>
          </w:tcPr>
          <w:p w14:paraId="49FFC955" w14:textId="6B2BB679" w:rsidR="00CA220B" w:rsidRDefault="00CA220B" w:rsidP="00CA220B">
            <w:pPr>
              <w:jc w:val="center"/>
            </w:pPr>
            <w:r>
              <w:t>-</w:t>
            </w:r>
          </w:p>
        </w:tc>
        <w:tc>
          <w:tcPr>
            <w:tcW w:w="1027" w:type="dxa"/>
          </w:tcPr>
          <w:p w14:paraId="74DBA48E" w14:textId="66BE0774" w:rsidR="00CA220B" w:rsidRDefault="00CA220B" w:rsidP="00CA220B">
            <w:pPr>
              <w:jc w:val="right"/>
            </w:pPr>
            <w:r>
              <w:t>18</w:t>
            </w:r>
          </w:p>
        </w:tc>
        <w:tc>
          <w:tcPr>
            <w:tcW w:w="1031" w:type="dxa"/>
          </w:tcPr>
          <w:p w14:paraId="2944E442" w14:textId="251CFBA0" w:rsidR="00CA220B" w:rsidRDefault="00CA220B" w:rsidP="00CA220B">
            <w:pPr>
              <w:jc w:val="center"/>
            </w:pPr>
            <w:r>
              <w:t>-</w:t>
            </w:r>
          </w:p>
        </w:tc>
        <w:tc>
          <w:tcPr>
            <w:tcW w:w="1025" w:type="dxa"/>
          </w:tcPr>
          <w:p w14:paraId="52F57771" w14:textId="684A449D" w:rsidR="00CA220B" w:rsidRDefault="00CA220B" w:rsidP="00CA220B">
            <w:pPr>
              <w:jc w:val="center"/>
            </w:pPr>
            <w:r>
              <w:t>-</w:t>
            </w:r>
          </w:p>
        </w:tc>
      </w:tr>
      <w:tr w:rsidR="00CA220B" w14:paraId="11431A67" w14:textId="77777777" w:rsidTr="00CA220B">
        <w:tc>
          <w:tcPr>
            <w:tcW w:w="2207" w:type="dxa"/>
          </w:tcPr>
          <w:p w14:paraId="0468BD76" w14:textId="7463327D" w:rsidR="00CA220B" w:rsidRDefault="00CA220B">
            <w:r>
              <w:t>Interest Payment</w:t>
            </w:r>
          </w:p>
        </w:tc>
        <w:tc>
          <w:tcPr>
            <w:tcW w:w="907" w:type="dxa"/>
          </w:tcPr>
          <w:p w14:paraId="4139154F" w14:textId="7309E707" w:rsidR="00CA220B" w:rsidRDefault="00CA220B" w:rsidP="00CA220B">
            <w:pPr>
              <w:jc w:val="right"/>
            </w:pPr>
            <w:r>
              <w:t>5</w:t>
            </w:r>
          </w:p>
        </w:tc>
        <w:tc>
          <w:tcPr>
            <w:tcW w:w="850" w:type="dxa"/>
          </w:tcPr>
          <w:p w14:paraId="45F34F71" w14:textId="49AC0750" w:rsidR="00CA220B" w:rsidRDefault="00CA220B" w:rsidP="00CA220B">
            <w:pPr>
              <w:jc w:val="right"/>
            </w:pPr>
            <w:r>
              <w:t>5</w:t>
            </w:r>
          </w:p>
        </w:tc>
        <w:tc>
          <w:tcPr>
            <w:tcW w:w="943" w:type="dxa"/>
          </w:tcPr>
          <w:p w14:paraId="223B706E" w14:textId="5277313B" w:rsidR="00CA220B" w:rsidRDefault="00CA220B" w:rsidP="00CA220B">
            <w:pPr>
              <w:jc w:val="right"/>
            </w:pPr>
            <w:r>
              <w:t>5</w:t>
            </w:r>
          </w:p>
        </w:tc>
        <w:tc>
          <w:tcPr>
            <w:tcW w:w="1026" w:type="dxa"/>
          </w:tcPr>
          <w:p w14:paraId="5D54DF49" w14:textId="07042663" w:rsidR="00CA220B" w:rsidRDefault="00CA220B" w:rsidP="00CA220B">
            <w:pPr>
              <w:jc w:val="right"/>
            </w:pPr>
            <w:r>
              <w:t>5</w:t>
            </w:r>
          </w:p>
        </w:tc>
        <w:tc>
          <w:tcPr>
            <w:tcW w:w="1027" w:type="dxa"/>
          </w:tcPr>
          <w:p w14:paraId="1C06DD9F" w14:textId="2330D5AB" w:rsidR="00CA220B" w:rsidRDefault="00CA220B" w:rsidP="00CA220B">
            <w:pPr>
              <w:jc w:val="right"/>
            </w:pPr>
            <w:r>
              <w:t>5</w:t>
            </w:r>
          </w:p>
        </w:tc>
        <w:tc>
          <w:tcPr>
            <w:tcW w:w="1031" w:type="dxa"/>
          </w:tcPr>
          <w:p w14:paraId="4E70D808" w14:textId="63EDF480" w:rsidR="00CA220B" w:rsidRDefault="00CA220B" w:rsidP="00CA220B">
            <w:pPr>
              <w:jc w:val="right"/>
            </w:pPr>
            <w:r>
              <w:t>5</w:t>
            </w:r>
          </w:p>
        </w:tc>
        <w:tc>
          <w:tcPr>
            <w:tcW w:w="1025" w:type="dxa"/>
          </w:tcPr>
          <w:p w14:paraId="5A1C7861" w14:textId="04371DF2" w:rsidR="00CA220B" w:rsidRDefault="00CA220B" w:rsidP="00CA220B">
            <w:pPr>
              <w:jc w:val="right"/>
            </w:pPr>
            <w:r>
              <w:t>5</w:t>
            </w:r>
          </w:p>
        </w:tc>
      </w:tr>
      <w:tr w:rsidR="00CA220B" w14:paraId="68ED160D" w14:textId="77777777" w:rsidTr="00CA220B">
        <w:tc>
          <w:tcPr>
            <w:tcW w:w="2207" w:type="dxa"/>
          </w:tcPr>
          <w:p w14:paraId="565889E1" w14:textId="489A6258" w:rsidR="00CA220B" w:rsidRDefault="00CA220B">
            <w:r>
              <w:t>Shop Refurbishment</w:t>
            </w:r>
          </w:p>
        </w:tc>
        <w:tc>
          <w:tcPr>
            <w:tcW w:w="907" w:type="dxa"/>
          </w:tcPr>
          <w:p w14:paraId="1DAE59E0" w14:textId="5DF0F1F9" w:rsidR="00CA220B" w:rsidRDefault="00CA220B" w:rsidP="00CA220B">
            <w:pPr>
              <w:jc w:val="center"/>
            </w:pPr>
            <w:r>
              <w:t>-</w:t>
            </w:r>
          </w:p>
        </w:tc>
        <w:tc>
          <w:tcPr>
            <w:tcW w:w="850" w:type="dxa"/>
          </w:tcPr>
          <w:p w14:paraId="44BAB7BF" w14:textId="67A170BC" w:rsidR="00CA220B" w:rsidRDefault="00CA220B" w:rsidP="00CA220B">
            <w:pPr>
              <w:jc w:val="center"/>
            </w:pPr>
            <w:r>
              <w:t>-</w:t>
            </w:r>
          </w:p>
        </w:tc>
        <w:tc>
          <w:tcPr>
            <w:tcW w:w="943" w:type="dxa"/>
          </w:tcPr>
          <w:p w14:paraId="4A27FE44" w14:textId="7682C64D" w:rsidR="00CA220B" w:rsidRDefault="00CA220B" w:rsidP="00CA220B">
            <w:pPr>
              <w:jc w:val="right"/>
            </w:pPr>
            <w:r>
              <w:t>30</w:t>
            </w:r>
          </w:p>
        </w:tc>
        <w:tc>
          <w:tcPr>
            <w:tcW w:w="1026" w:type="dxa"/>
          </w:tcPr>
          <w:p w14:paraId="7B525569" w14:textId="7884C78B" w:rsidR="00CA220B" w:rsidRDefault="00CA220B" w:rsidP="00CA220B">
            <w:pPr>
              <w:jc w:val="right"/>
            </w:pPr>
            <w:r>
              <w:t>20</w:t>
            </w:r>
          </w:p>
        </w:tc>
        <w:tc>
          <w:tcPr>
            <w:tcW w:w="1027" w:type="dxa"/>
          </w:tcPr>
          <w:p w14:paraId="20A38DC4" w14:textId="44362985" w:rsidR="00CA220B" w:rsidRDefault="00CA220B" w:rsidP="00CA220B">
            <w:pPr>
              <w:jc w:val="right"/>
            </w:pPr>
            <w:r>
              <w:t>20</w:t>
            </w:r>
          </w:p>
        </w:tc>
        <w:tc>
          <w:tcPr>
            <w:tcW w:w="1031" w:type="dxa"/>
          </w:tcPr>
          <w:p w14:paraId="3D824BFB" w14:textId="3AC9C85D" w:rsidR="00CA220B" w:rsidRDefault="00CA220B" w:rsidP="00CA220B">
            <w:pPr>
              <w:jc w:val="center"/>
            </w:pPr>
            <w:r>
              <w:t>-</w:t>
            </w:r>
          </w:p>
        </w:tc>
        <w:tc>
          <w:tcPr>
            <w:tcW w:w="1025" w:type="dxa"/>
          </w:tcPr>
          <w:p w14:paraId="4AA9A35D" w14:textId="51847766" w:rsidR="00CA220B" w:rsidRDefault="00CA220B" w:rsidP="00CA220B">
            <w:pPr>
              <w:jc w:val="center"/>
            </w:pPr>
            <w:r>
              <w:t>-</w:t>
            </w:r>
          </w:p>
        </w:tc>
      </w:tr>
    </w:tbl>
    <w:p w14:paraId="0DEC8EAB" w14:textId="61E55D84" w:rsidR="00CA220B" w:rsidRDefault="00CA220B"/>
    <w:p w14:paraId="37418C83" w14:textId="211FF78A" w:rsidR="00CA220B" w:rsidRDefault="00CA220B">
      <w:r>
        <w:t>Notes:</w:t>
      </w:r>
    </w:p>
    <w:p w14:paraId="62682DEA" w14:textId="46032E3A" w:rsidR="00CA220B" w:rsidRDefault="00CA220B" w:rsidP="00CA220B">
      <w:pPr>
        <w:pStyle w:val="ListParagraph"/>
        <w:numPr>
          <w:ilvl w:val="0"/>
          <w:numId w:val="1"/>
        </w:numPr>
      </w:pPr>
      <w:r>
        <w:t>The stock level at 1</w:t>
      </w:r>
      <w:r w:rsidRPr="00CA220B">
        <w:rPr>
          <w:vertAlign w:val="superscript"/>
        </w:rPr>
        <w:t>st</w:t>
      </w:r>
      <w:r>
        <w:t xml:space="preserve"> May was £138,000</w:t>
      </w:r>
    </w:p>
    <w:p w14:paraId="03113A52" w14:textId="58BB198E" w:rsidR="00CA220B" w:rsidRDefault="00CA220B" w:rsidP="00CA220B">
      <w:pPr>
        <w:pStyle w:val="ListParagraph"/>
        <w:numPr>
          <w:ilvl w:val="0"/>
          <w:numId w:val="1"/>
        </w:numPr>
      </w:pPr>
      <w:r>
        <w:t>Suppliers of stock allow one months credit.  The business seeks</w:t>
      </w:r>
      <w:r w:rsidR="00E72151">
        <w:t xml:space="preserve"> to maintain a minimum stock level of £50,000.</w:t>
      </w:r>
    </w:p>
    <w:p w14:paraId="1CD03F1E" w14:textId="524474A5" w:rsidR="00E72151" w:rsidRDefault="00E72151" w:rsidP="00CA220B">
      <w:pPr>
        <w:pStyle w:val="ListParagraph"/>
        <w:numPr>
          <w:ilvl w:val="0"/>
          <w:numId w:val="1"/>
        </w:numPr>
      </w:pPr>
      <w:r>
        <w:t>The gross profit margin is 42%</w:t>
      </w:r>
    </w:p>
    <w:p w14:paraId="273BCD96" w14:textId="06885E85" w:rsidR="00E72151" w:rsidRDefault="00E72151" w:rsidP="00CA220B">
      <w:pPr>
        <w:pStyle w:val="ListParagraph"/>
        <w:numPr>
          <w:ilvl w:val="0"/>
          <w:numId w:val="1"/>
        </w:numPr>
      </w:pPr>
      <w:r>
        <w:t xml:space="preserve">All sales proceeds are received in the month of sale.  However, 50% of customers pay with a credit card.  The credit card business pays Strand Ltd in the month of the sale.  The charge made by the credit card business to Strand Ltd is 2% of the sales income value.  These charges are in addition to the selling expenses identified above.  The business has a bank loan, which it is paying off in monthly instalments of £8,000.  The interest element represents 20% of each instalment. </w:t>
      </w:r>
    </w:p>
    <w:p w14:paraId="389ED894" w14:textId="3CDF9BF5" w:rsidR="00E72151" w:rsidRDefault="00E72151" w:rsidP="00CA220B">
      <w:pPr>
        <w:pStyle w:val="ListParagraph"/>
        <w:numPr>
          <w:ilvl w:val="0"/>
          <w:numId w:val="1"/>
        </w:numPr>
      </w:pPr>
      <w:r>
        <w:t>Administration expenses are paid when incurred.  This includes monthly charge of £7,000  in respect of depreciation.</w:t>
      </w:r>
    </w:p>
    <w:p w14:paraId="696EDD85" w14:textId="0347C1EF" w:rsidR="00E72151" w:rsidRDefault="00E72151" w:rsidP="00CA220B">
      <w:pPr>
        <w:pStyle w:val="ListParagraph"/>
        <w:numPr>
          <w:ilvl w:val="0"/>
          <w:numId w:val="1"/>
        </w:numPr>
      </w:pPr>
      <w:r>
        <w:t>Selling expenses are payable in the following month.</w:t>
      </w:r>
    </w:p>
    <w:p w14:paraId="72E7A4E5" w14:textId="4DE87DD4" w:rsidR="00E72151" w:rsidRDefault="00E72151" w:rsidP="00E72151"/>
    <w:p w14:paraId="49A72F32" w14:textId="2DC40522" w:rsidR="00E72151" w:rsidRDefault="00E72151" w:rsidP="00E72151">
      <w:pPr>
        <w:pStyle w:val="ListParagraph"/>
        <w:numPr>
          <w:ilvl w:val="0"/>
          <w:numId w:val="2"/>
        </w:numPr>
      </w:pPr>
      <w:r>
        <w:t>Prepare the following:</w:t>
      </w:r>
    </w:p>
    <w:p w14:paraId="5405B82D" w14:textId="15D5CAEE" w:rsidR="00E72151" w:rsidRDefault="00E72151" w:rsidP="00E72151">
      <w:pPr>
        <w:pStyle w:val="ListParagraph"/>
        <w:numPr>
          <w:ilvl w:val="0"/>
          <w:numId w:val="4"/>
        </w:numPr>
      </w:pPr>
      <w:r>
        <w:t xml:space="preserve">A stock budget and a cash budget for the next six months to 31 October which shows the cash balance at the end of each month; and </w:t>
      </w:r>
    </w:p>
    <w:p w14:paraId="45D6BA3E" w14:textId="04FBEF2B" w:rsidR="00E72151" w:rsidRDefault="00E72151" w:rsidP="00E72151">
      <w:pPr>
        <w:pStyle w:val="ListParagraph"/>
        <w:numPr>
          <w:ilvl w:val="0"/>
          <w:numId w:val="4"/>
        </w:numPr>
      </w:pPr>
      <w:r>
        <w:t>A budgeted Profit and Loss Account for the whole of the six-month period ending 31 October (i.e. a monthly breakdown of profit is not required)</w:t>
      </w:r>
    </w:p>
    <w:p w14:paraId="0A010F06" w14:textId="10B40530" w:rsidR="00E72151" w:rsidRDefault="002910AC" w:rsidP="00E72151">
      <w:pPr>
        <w:pStyle w:val="ListParagraph"/>
        <w:numPr>
          <w:ilvl w:val="0"/>
          <w:numId w:val="2"/>
        </w:numPr>
      </w:pPr>
      <w:r>
        <w:t>Explain the problems your calculations indicate that Strand is likely to face in the next six months, and how management actions could address these problems.</w:t>
      </w:r>
    </w:p>
    <w:p w14:paraId="026C0C4F" w14:textId="7E9E2CFE" w:rsidR="00E72151" w:rsidRDefault="00E72151" w:rsidP="00E72151">
      <w:pPr>
        <w:pStyle w:val="ListParagraph"/>
        <w:numPr>
          <w:ilvl w:val="0"/>
          <w:numId w:val="2"/>
        </w:numPr>
      </w:pPr>
      <w:r>
        <w:t xml:space="preserve">Critically discuss the conditions which should be present within an organisation for a system of budgeting and budgetary control to be successful, and briefly discuss four points related to the behaviours of people which management needs to take into consideration when </w:t>
      </w:r>
      <w:r w:rsidR="002910AC">
        <w:t xml:space="preserve">such a system is introduced. </w:t>
      </w:r>
    </w:p>
    <w:sectPr w:rsidR="00E721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F0E1C07"/>
    <w:multiLevelType w:val="hybridMultilevel"/>
    <w:tmpl w:val="C076FA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8EA5BC0"/>
    <w:multiLevelType w:val="hybridMultilevel"/>
    <w:tmpl w:val="6660F6D8"/>
    <w:lvl w:ilvl="0" w:tplc="3C9C8E2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D1D6A65"/>
    <w:multiLevelType w:val="hybridMultilevel"/>
    <w:tmpl w:val="F3E660F6"/>
    <w:lvl w:ilvl="0" w:tplc="9604A254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66AC23A0"/>
    <w:multiLevelType w:val="hybridMultilevel"/>
    <w:tmpl w:val="605ACD70"/>
    <w:lvl w:ilvl="0" w:tplc="6C18573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220B"/>
    <w:rsid w:val="002910AC"/>
    <w:rsid w:val="00CA220B"/>
    <w:rsid w:val="00E721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9596ED"/>
  <w15:chartTrackingRefBased/>
  <w15:docId w15:val="{997C6E6E-FE83-4FB4-B0C7-85120C010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A220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A22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338</Words>
  <Characters>1927</Characters>
  <Application>Microsoft Office Word</Application>
  <DocSecurity>0</DocSecurity>
  <Lines>16</Lines>
  <Paragraphs>4</Paragraphs>
  <ScaleCrop>false</ScaleCrop>
  <Company/>
  <LinksUpToDate>false</LinksUpToDate>
  <CharactersWithSpaces>2261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2021-11-05T08:44:00Z</dcterms:created>
  <dcterms:modified xsi:type="dcterms:W3CDTF">2021-11-05T09:07:00Z</dcterms:modified>
</cp:coreProperties>
</file>