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13BAAE" w14:textId="40AEB000" w:rsidR="000E2E23" w:rsidRPr="005F6746" w:rsidRDefault="00BE47C3" w:rsidP="004310CD">
      <w:pPr>
        <w:spacing w:line="360" w:lineRule="auto"/>
        <w:jc w:val="both"/>
        <w:rPr>
          <w:rFonts w:ascii="Times New Roman" w:hAnsi="Times New Roman" w:cs="Times New Roman"/>
          <w:sz w:val="24"/>
          <w:szCs w:val="24"/>
        </w:rPr>
      </w:pPr>
      <w:r w:rsidRPr="005F6746">
        <w:rPr>
          <w:rFonts w:ascii="Times New Roman" w:hAnsi="Times New Roman" w:cs="Times New Roman"/>
          <w:sz w:val="24"/>
          <w:szCs w:val="24"/>
        </w:rPr>
        <w:t xml:space="preserve">According to </w:t>
      </w:r>
      <w:proofErr w:type="spellStart"/>
      <w:r w:rsidRPr="005F6746">
        <w:rPr>
          <w:rFonts w:ascii="Times New Roman" w:hAnsi="Times New Roman" w:cs="Times New Roman"/>
          <w:sz w:val="24"/>
          <w:szCs w:val="24"/>
        </w:rPr>
        <w:t>Snodgress</w:t>
      </w:r>
      <w:proofErr w:type="spellEnd"/>
      <w:r w:rsidRPr="005F6746">
        <w:rPr>
          <w:rFonts w:ascii="Times New Roman" w:hAnsi="Times New Roman" w:cs="Times New Roman"/>
          <w:sz w:val="24"/>
          <w:szCs w:val="24"/>
        </w:rPr>
        <w:t xml:space="preserve"> and Pi (2018) e</w:t>
      </w:r>
      <w:r w:rsidR="003C4C86" w:rsidRPr="005F6746">
        <w:rPr>
          <w:rFonts w:ascii="Times New Roman" w:hAnsi="Times New Roman" w:cs="Times New Roman"/>
          <w:sz w:val="24"/>
          <w:szCs w:val="24"/>
        </w:rPr>
        <w:t>ducation for sustainable development is considered an important tool to develop broad ways of thinking</w:t>
      </w:r>
      <w:r w:rsidRPr="005F6746">
        <w:rPr>
          <w:rFonts w:ascii="Times New Roman" w:hAnsi="Times New Roman" w:cs="Times New Roman"/>
          <w:sz w:val="24"/>
          <w:szCs w:val="24"/>
        </w:rPr>
        <w:t>, collaboration and problem-solving capabilities that young people will need in the modern world.</w:t>
      </w:r>
      <w:r w:rsidR="003C4C86" w:rsidRPr="005F6746">
        <w:rPr>
          <w:rFonts w:ascii="Times New Roman" w:hAnsi="Times New Roman" w:cs="Times New Roman"/>
          <w:sz w:val="24"/>
          <w:szCs w:val="24"/>
        </w:rPr>
        <w:t xml:space="preserve"> </w:t>
      </w:r>
      <w:r w:rsidR="000E2E23" w:rsidRPr="005F6746">
        <w:rPr>
          <w:rFonts w:ascii="Times New Roman" w:hAnsi="Times New Roman" w:cs="Times New Roman"/>
          <w:sz w:val="24"/>
          <w:szCs w:val="24"/>
        </w:rPr>
        <w:t>To deliver a lesson</w:t>
      </w:r>
      <w:r w:rsidR="00ED4D7B" w:rsidRPr="005F6746">
        <w:rPr>
          <w:rFonts w:ascii="Times New Roman" w:hAnsi="Times New Roman" w:cs="Times New Roman"/>
          <w:sz w:val="24"/>
          <w:szCs w:val="24"/>
        </w:rPr>
        <w:t xml:space="preserve"> f</w:t>
      </w:r>
      <w:r w:rsidR="000E2E23" w:rsidRPr="005F6746">
        <w:rPr>
          <w:rFonts w:ascii="Times New Roman" w:hAnsi="Times New Roman" w:cs="Times New Roman"/>
          <w:sz w:val="24"/>
          <w:szCs w:val="24"/>
        </w:rPr>
        <w:t>irst needs planning</w:t>
      </w:r>
      <w:r w:rsidR="00D27146" w:rsidRPr="005F6746">
        <w:rPr>
          <w:rFonts w:ascii="Times New Roman" w:hAnsi="Times New Roman" w:cs="Times New Roman"/>
          <w:sz w:val="24"/>
          <w:szCs w:val="24"/>
        </w:rPr>
        <w:t xml:space="preserve"> in order to achieve learning goals. Jones (2018), discusses the importance of lesson planning, pointing out that a plan should include a general overview of aims and objectives, teaching and learning activities and assessment to check student understanding.  </w:t>
      </w:r>
      <w:r w:rsidR="001D5482" w:rsidRPr="005F6746">
        <w:rPr>
          <w:rFonts w:ascii="Times New Roman" w:hAnsi="Times New Roman" w:cs="Times New Roman"/>
          <w:sz w:val="24"/>
          <w:szCs w:val="24"/>
        </w:rPr>
        <w:t xml:space="preserve">Planning models for undertaking youth work are essential to show clear evidence of all necessary considerations, they are essential whilst undertaking placements (Wood, 2000) and are now a part of good practice framework for youth work (CWVYS, 2014). </w:t>
      </w:r>
      <w:r w:rsidR="00D27146" w:rsidRPr="005F6746">
        <w:rPr>
          <w:rFonts w:ascii="Times New Roman" w:hAnsi="Times New Roman" w:cs="Times New Roman"/>
          <w:sz w:val="24"/>
          <w:szCs w:val="24"/>
        </w:rPr>
        <w:t>In order to formulate a</w:t>
      </w:r>
      <w:r w:rsidR="001D5482" w:rsidRPr="005F6746">
        <w:rPr>
          <w:rFonts w:ascii="Times New Roman" w:hAnsi="Times New Roman" w:cs="Times New Roman"/>
          <w:sz w:val="24"/>
          <w:szCs w:val="24"/>
        </w:rPr>
        <w:t>n effective</w:t>
      </w:r>
      <w:r w:rsidR="00D27146" w:rsidRPr="005F6746">
        <w:rPr>
          <w:rFonts w:ascii="Times New Roman" w:hAnsi="Times New Roman" w:cs="Times New Roman"/>
          <w:sz w:val="24"/>
          <w:szCs w:val="24"/>
        </w:rPr>
        <w:t xml:space="preserve"> plan use will be made of the </w:t>
      </w:r>
      <w:r w:rsidR="00D970F3" w:rsidRPr="005F6746">
        <w:rPr>
          <w:rFonts w:ascii="Times New Roman" w:hAnsi="Times New Roman" w:cs="Times New Roman"/>
          <w:sz w:val="24"/>
          <w:szCs w:val="24"/>
        </w:rPr>
        <w:t>NAOMIE model</w:t>
      </w:r>
      <w:r w:rsidR="004310CD" w:rsidRPr="005F6746">
        <w:rPr>
          <w:rFonts w:ascii="Times New Roman" w:hAnsi="Times New Roman" w:cs="Times New Roman"/>
          <w:sz w:val="24"/>
          <w:szCs w:val="24"/>
        </w:rPr>
        <w:t xml:space="preserve">. This model breaks a plan down into constituent parts </w:t>
      </w:r>
      <w:proofErr w:type="gramStart"/>
      <w:r w:rsidR="004310CD" w:rsidRPr="005F6746">
        <w:rPr>
          <w:rFonts w:ascii="Times New Roman" w:hAnsi="Times New Roman" w:cs="Times New Roman"/>
          <w:sz w:val="24"/>
          <w:szCs w:val="24"/>
        </w:rPr>
        <w:t>similar to</w:t>
      </w:r>
      <w:proofErr w:type="gramEnd"/>
      <w:r w:rsidR="004310CD" w:rsidRPr="005F6746">
        <w:rPr>
          <w:rFonts w:ascii="Times New Roman" w:hAnsi="Times New Roman" w:cs="Times New Roman"/>
          <w:sz w:val="24"/>
          <w:szCs w:val="24"/>
        </w:rPr>
        <w:t xml:space="preserve"> lesson plans as discussed by Jones (2018), Needs, Aims, Outcomes, Methods, Implementation and Evaluation (Wood, 2000; CWVYS, 2014). </w:t>
      </w:r>
    </w:p>
    <w:p w14:paraId="50CFD461" w14:textId="77777777" w:rsidR="004310CD" w:rsidRPr="005F6746" w:rsidRDefault="004310CD" w:rsidP="004310CD">
      <w:pPr>
        <w:spacing w:line="360" w:lineRule="auto"/>
        <w:jc w:val="both"/>
        <w:rPr>
          <w:rFonts w:ascii="Times New Roman" w:hAnsi="Times New Roman" w:cs="Times New Roman"/>
          <w:sz w:val="24"/>
          <w:szCs w:val="24"/>
        </w:rPr>
      </w:pPr>
      <w:r w:rsidRPr="005F6746">
        <w:rPr>
          <w:rFonts w:ascii="Times New Roman" w:hAnsi="Times New Roman" w:cs="Times New Roman"/>
          <w:b/>
          <w:sz w:val="24"/>
          <w:szCs w:val="24"/>
        </w:rPr>
        <w:t>Needs</w:t>
      </w:r>
      <w:r w:rsidRPr="005F6746">
        <w:rPr>
          <w:rFonts w:ascii="Times New Roman" w:hAnsi="Times New Roman" w:cs="Times New Roman"/>
          <w:sz w:val="24"/>
          <w:szCs w:val="24"/>
        </w:rPr>
        <w:t>: It is becoming clearer that human activities are affecting the planet. Consumers do not automatically think of every cost to the environment that their food involves.</w:t>
      </w:r>
    </w:p>
    <w:p w14:paraId="13F5F579" w14:textId="0964A92C" w:rsidR="004310CD" w:rsidRPr="005F6746" w:rsidRDefault="004310CD" w:rsidP="004310CD">
      <w:pPr>
        <w:spacing w:line="360" w:lineRule="auto"/>
        <w:jc w:val="both"/>
        <w:rPr>
          <w:rFonts w:ascii="Times New Roman" w:hAnsi="Times New Roman" w:cs="Times New Roman"/>
          <w:sz w:val="24"/>
          <w:szCs w:val="24"/>
        </w:rPr>
      </w:pPr>
      <w:r w:rsidRPr="005F6746">
        <w:rPr>
          <w:rFonts w:ascii="Times New Roman" w:hAnsi="Times New Roman" w:cs="Times New Roman"/>
          <w:b/>
          <w:sz w:val="24"/>
          <w:szCs w:val="24"/>
        </w:rPr>
        <w:t>Aims</w:t>
      </w:r>
      <w:r w:rsidRPr="005F6746">
        <w:rPr>
          <w:rFonts w:ascii="Times New Roman" w:hAnsi="Times New Roman" w:cs="Times New Roman"/>
          <w:sz w:val="24"/>
          <w:szCs w:val="24"/>
        </w:rPr>
        <w:t xml:space="preserve">: To inform young people of the impact that </w:t>
      </w:r>
      <w:r w:rsidR="00D970F3" w:rsidRPr="005F6746">
        <w:rPr>
          <w:rFonts w:ascii="Times New Roman" w:hAnsi="Times New Roman" w:cs="Times New Roman"/>
          <w:sz w:val="24"/>
          <w:szCs w:val="24"/>
        </w:rPr>
        <w:t>their</w:t>
      </w:r>
      <w:r w:rsidRPr="005F6746">
        <w:rPr>
          <w:rFonts w:ascii="Times New Roman" w:hAnsi="Times New Roman" w:cs="Times New Roman"/>
          <w:sz w:val="24"/>
          <w:szCs w:val="24"/>
        </w:rPr>
        <w:t xml:space="preserve"> consumer lifestyle may be having on the environment, locally</w:t>
      </w:r>
      <w:r w:rsidR="00D970F3">
        <w:rPr>
          <w:rFonts w:ascii="Times New Roman" w:hAnsi="Times New Roman" w:cs="Times New Roman"/>
          <w:sz w:val="24"/>
          <w:szCs w:val="24"/>
        </w:rPr>
        <w:t>,</w:t>
      </w:r>
      <w:r w:rsidRPr="005F6746">
        <w:rPr>
          <w:rFonts w:ascii="Times New Roman" w:hAnsi="Times New Roman" w:cs="Times New Roman"/>
          <w:sz w:val="24"/>
          <w:szCs w:val="24"/>
        </w:rPr>
        <w:t xml:space="preserve"> nationally and globally.</w:t>
      </w:r>
    </w:p>
    <w:p w14:paraId="1658A85C" w14:textId="613BBA1E" w:rsidR="00ED1B68" w:rsidRPr="005F6746" w:rsidRDefault="004310CD" w:rsidP="004310CD">
      <w:pPr>
        <w:spacing w:line="360" w:lineRule="auto"/>
        <w:jc w:val="both"/>
        <w:rPr>
          <w:rFonts w:ascii="Times New Roman" w:hAnsi="Times New Roman" w:cs="Times New Roman"/>
          <w:sz w:val="24"/>
          <w:szCs w:val="24"/>
        </w:rPr>
      </w:pPr>
      <w:r w:rsidRPr="005F6746">
        <w:rPr>
          <w:rFonts w:ascii="Times New Roman" w:hAnsi="Times New Roman" w:cs="Times New Roman"/>
          <w:b/>
          <w:sz w:val="24"/>
          <w:szCs w:val="24"/>
        </w:rPr>
        <w:t>Outcomes</w:t>
      </w:r>
      <w:r w:rsidRPr="005F6746">
        <w:rPr>
          <w:rFonts w:ascii="Times New Roman" w:hAnsi="Times New Roman" w:cs="Times New Roman"/>
          <w:sz w:val="24"/>
          <w:szCs w:val="24"/>
        </w:rPr>
        <w:t xml:space="preserve">: To educate young people to make </w:t>
      </w:r>
      <w:r w:rsidR="00ED1B68" w:rsidRPr="005F6746">
        <w:rPr>
          <w:rFonts w:ascii="Times New Roman" w:hAnsi="Times New Roman" w:cs="Times New Roman"/>
          <w:sz w:val="24"/>
          <w:szCs w:val="24"/>
        </w:rPr>
        <w:t>informed choices about sustainability, ranging from the food they eat to the culture of recycling and being sustainable.</w:t>
      </w:r>
    </w:p>
    <w:p w14:paraId="655548BB" w14:textId="63B7487C" w:rsidR="004310CD" w:rsidRPr="005F6746" w:rsidRDefault="00ED1B68" w:rsidP="004310CD">
      <w:pPr>
        <w:spacing w:line="360" w:lineRule="auto"/>
        <w:jc w:val="both"/>
        <w:rPr>
          <w:rFonts w:ascii="Times New Roman" w:hAnsi="Times New Roman" w:cs="Times New Roman"/>
          <w:sz w:val="24"/>
          <w:szCs w:val="24"/>
        </w:rPr>
      </w:pPr>
      <w:r w:rsidRPr="005F6746">
        <w:rPr>
          <w:rFonts w:ascii="Times New Roman" w:hAnsi="Times New Roman" w:cs="Times New Roman"/>
          <w:b/>
          <w:sz w:val="24"/>
          <w:szCs w:val="24"/>
        </w:rPr>
        <w:t>Methods</w:t>
      </w:r>
      <w:r w:rsidRPr="005F6746">
        <w:rPr>
          <w:rFonts w:ascii="Times New Roman" w:hAnsi="Times New Roman" w:cs="Times New Roman"/>
          <w:sz w:val="24"/>
          <w:szCs w:val="24"/>
        </w:rPr>
        <w:t>: A week</w:t>
      </w:r>
      <w:r w:rsidR="00D970F3">
        <w:rPr>
          <w:rFonts w:ascii="Times New Roman" w:hAnsi="Times New Roman" w:cs="Times New Roman"/>
          <w:sz w:val="24"/>
          <w:szCs w:val="24"/>
        </w:rPr>
        <w:t>-</w:t>
      </w:r>
      <w:r w:rsidRPr="005F6746">
        <w:rPr>
          <w:rFonts w:ascii="Times New Roman" w:hAnsi="Times New Roman" w:cs="Times New Roman"/>
          <w:sz w:val="24"/>
          <w:szCs w:val="24"/>
        </w:rPr>
        <w:t>long Green Awareness week is the perfect opportunity to offer a range of learning opportunities on how young people can be more sustainable.</w:t>
      </w:r>
      <w:r w:rsidR="004310CD" w:rsidRPr="005F6746">
        <w:rPr>
          <w:rFonts w:ascii="Times New Roman" w:hAnsi="Times New Roman" w:cs="Times New Roman"/>
          <w:sz w:val="24"/>
          <w:szCs w:val="24"/>
        </w:rPr>
        <w:t xml:space="preserve"> </w:t>
      </w:r>
    </w:p>
    <w:p w14:paraId="4B5FFA79" w14:textId="37631047" w:rsidR="00ED1B68" w:rsidRPr="005F6746" w:rsidRDefault="00ED1B68" w:rsidP="004310CD">
      <w:pPr>
        <w:spacing w:line="360" w:lineRule="auto"/>
        <w:jc w:val="both"/>
        <w:rPr>
          <w:rFonts w:ascii="Times New Roman" w:hAnsi="Times New Roman" w:cs="Times New Roman"/>
          <w:sz w:val="24"/>
          <w:szCs w:val="24"/>
        </w:rPr>
      </w:pPr>
      <w:r w:rsidRPr="005F6746">
        <w:rPr>
          <w:rFonts w:ascii="Times New Roman" w:hAnsi="Times New Roman" w:cs="Times New Roman"/>
          <w:b/>
          <w:sz w:val="24"/>
          <w:szCs w:val="24"/>
        </w:rPr>
        <w:t>Implementation</w:t>
      </w:r>
      <w:r w:rsidRPr="005F6746">
        <w:rPr>
          <w:rFonts w:ascii="Times New Roman" w:hAnsi="Times New Roman" w:cs="Times New Roman"/>
          <w:sz w:val="24"/>
          <w:szCs w:val="24"/>
        </w:rPr>
        <w:t xml:space="preserve">: I am hoping to have in-depth discussions using guiding questions, and a learner-led approach to generate a sense of ownership through the ideas formulated and to keep the course interesting and engaging for the duration of the course, this approach according to Iversen et al (2015) allows to create unique learning opportunities for individuals by co-creating </w:t>
      </w:r>
      <w:r w:rsidR="005734F1" w:rsidRPr="005F6746">
        <w:rPr>
          <w:rFonts w:ascii="Times New Roman" w:hAnsi="Times New Roman" w:cs="Times New Roman"/>
          <w:sz w:val="24"/>
          <w:szCs w:val="24"/>
        </w:rPr>
        <w:t>learning appropriate for that particular time, context and group of students</w:t>
      </w:r>
      <w:r w:rsidRPr="005F6746">
        <w:rPr>
          <w:rFonts w:ascii="Times New Roman" w:hAnsi="Times New Roman" w:cs="Times New Roman"/>
          <w:sz w:val="24"/>
          <w:szCs w:val="24"/>
        </w:rPr>
        <w:t xml:space="preserve">. A list of questions has been prepared to keep the daily schedule of the course running in the right direction. </w:t>
      </w:r>
    </w:p>
    <w:p w14:paraId="6E7450DA" w14:textId="17C054D6" w:rsidR="005734F1" w:rsidRPr="005F6746" w:rsidRDefault="005734F1" w:rsidP="004310CD">
      <w:pPr>
        <w:spacing w:line="360" w:lineRule="auto"/>
        <w:jc w:val="both"/>
        <w:rPr>
          <w:rFonts w:ascii="Times New Roman" w:hAnsi="Times New Roman" w:cs="Times New Roman"/>
          <w:b/>
          <w:sz w:val="24"/>
          <w:szCs w:val="24"/>
        </w:rPr>
      </w:pPr>
      <w:r w:rsidRPr="005F6746">
        <w:rPr>
          <w:rFonts w:ascii="Times New Roman" w:hAnsi="Times New Roman" w:cs="Times New Roman"/>
          <w:b/>
          <w:sz w:val="24"/>
          <w:szCs w:val="24"/>
        </w:rPr>
        <w:t>Evaluation</w:t>
      </w:r>
      <w:r w:rsidRPr="005F6746">
        <w:rPr>
          <w:rFonts w:ascii="Times New Roman" w:hAnsi="Times New Roman" w:cs="Times New Roman"/>
          <w:sz w:val="24"/>
          <w:szCs w:val="24"/>
        </w:rPr>
        <w:t>: The guiding questions for the day will be asked again at the end of the session with people being asked to answer with the most important aspect they believe they have learnt from the day which would help sustainability in three areas; locally, nationally and globally</w:t>
      </w:r>
      <w:r w:rsidR="00BE47C3" w:rsidRPr="005F6746">
        <w:rPr>
          <w:rFonts w:ascii="Times New Roman" w:hAnsi="Times New Roman" w:cs="Times New Roman"/>
          <w:sz w:val="24"/>
          <w:szCs w:val="24"/>
        </w:rPr>
        <w:t>. T</w:t>
      </w:r>
      <w:r w:rsidRPr="005F6746">
        <w:rPr>
          <w:rFonts w:ascii="Times New Roman" w:hAnsi="Times New Roman" w:cs="Times New Roman"/>
          <w:sz w:val="24"/>
          <w:szCs w:val="24"/>
        </w:rPr>
        <w:t xml:space="preserve">his should give a good indication of how young people view sustainability and may provide </w:t>
      </w:r>
      <w:r w:rsidRPr="005F6746">
        <w:rPr>
          <w:rFonts w:ascii="Times New Roman" w:hAnsi="Times New Roman" w:cs="Times New Roman"/>
          <w:sz w:val="24"/>
          <w:szCs w:val="24"/>
        </w:rPr>
        <w:lastRenderedPageBreak/>
        <w:t>a resource for topics/areas of interest useful for educating similar young people in these global issues</w:t>
      </w:r>
      <w:r w:rsidR="00BE47C3" w:rsidRPr="005F6746">
        <w:rPr>
          <w:rFonts w:ascii="Times New Roman" w:hAnsi="Times New Roman" w:cs="Times New Roman"/>
          <w:sz w:val="24"/>
          <w:szCs w:val="24"/>
        </w:rPr>
        <w:t xml:space="preserve"> in future sessions</w:t>
      </w:r>
      <w:r w:rsidRPr="005F6746">
        <w:rPr>
          <w:rFonts w:ascii="Times New Roman" w:hAnsi="Times New Roman" w:cs="Times New Roman"/>
          <w:sz w:val="24"/>
          <w:szCs w:val="24"/>
        </w:rPr>
        <w:t>.</w:t>
      </w:r>
    </w:p>
    <w:tbl>
      <w:tblPr>
        <w:tblStyle w:val="TableGrid"/>
        <w:tblW w:w="9121" w:type="dxa"/>
        <w:tblLook w:val="04A0" w:firstRow="1" w:lastRow="0" w:firstColumn="1" w:lastColumn="0" w:noHBand="0" w:noVBand="1"/>
      </w:tblPr>
      <w:tblGrid>
        <w:gridCol w:w="9121"/>
      </w:tblGrid>
      <w:tr w:rsidR="000E2E23" w:rsidRPr="005F6746" w14:paraId="2AE1C86F" w14:textId="77777777" w:rsidTr="001371EF">
        <w:trPr>
          <w:trHeight w:val="655"/>
        </w:trPr>
        <w:tc>
          <w:tcPr>
            <w:tcW w:w="9121" w:type="dxa"/>
          </w:tcPr>
          <w:p w14:paraId="6EED9108" w14:textId="77777777" w:rsidR="000E2E23" w:rsidRPr="005F6746" w:rsidRDefault="000E2E23" w:rsidP="001371EF">
            <w:pPr>
              <w:spacing w:line="360" w:lineRule="auto"/>
              <w:jc w:val="center"/>
              <w:rPr>
                <w:rFonts w:ascii="Times New Roman" w:hAnsi="Times New Roman" w:cs="Times New Roman"/>
                <w:b/>
                <w:bCs/>
                <w:sz w:val="24"/>
                <w:szCs w:val="24"/>
                <w:u w:val="single"/>
              </w:rPr>
            </w:pPr>
            <w:r w:rsidRPr="005F6746">
              <w:rPr>
                <w:rFonts w:ascii="Times New Roman" w:hAnsi="Times New Roman" w:cs="Times New Roman"/>
                <w:b/>
                <w:bCs/>
                <w:sz w:val="24"/>
                <w:szCs w:val="24"/>
                <w:u w:val="single"/>
              </w:rPr>
              <w:t xml:space="preserve">Lesson Plan </w:t>
            </w:r>
          </w:p>
        </w:tc>
      </w:tr>
      <w:tr w:rsidR="000E2E23" w:rsidRPr="005F6746" w14:paraId="087B3FDD" w14:textId="77777777" w:rsidTr="001371EF">
        <w:trPr>
          <w:trHeight w:val="703"/>
        </w:trPr>
        <w:tc>
          <w:tcPr>
            <w:tcW w:w="9121" w:type="dxa"/>
          </w:tcPr>
          <w:tbl>
            <w:tblPr>
              <w:tblStyle w:val="TableGrid"/>
              <w:tblW w:w="0" w:type="auto"/>
              <w:tblInd w:w="1" w:type="dxa"/>
              <w:tblLook w:val="04A0" w:firstRow="1" w:lastRow="0" w:firstColumn="1" w:lastColumn="0" w:noHBand="0" w:noVBand="1"/>
            </w:tblPr>
            <w:tblGrid>
              <w:gridCol w:w="4445"/>
              <w:gridCol w:w="4445"/>
            </w:tblGrid>
            <w:tr w:rsidR="000E2E23" w:rsidRPr="005F6746" w14:paraId="06D3E5F8" w14:textId="77777777" w:rsidTr="001371EF">
              <w:trPr>
                <w:trHeight w:val="655"/>
              </w:trPr>
              <w:tc>
                <w:tcPr>
                  <w:tcW w:w="4445" w:type="dxa"/>
                </w:tcPr>
                <w:p w14:paraId="32D30CC9" w14:textId="77777777" w:rsidR="000E2E23" w:rsidRPr="005F6746" w:rsidRDefault="000E2E23" w:rsidP="001371EF">
                  <w:pPr>
                    <w:spacing w:line="360" w:lineRule="auto"/>
                    <w:jc w:val="center"/>
                    <w:rPr>
                      <w:rFonts w:ascii="Times New Roman" w:hAnsi="Times New Roman" w:cs="Times New Roman"/>
                      <w:b/>
                      <w:bCs/>
                      <w:sz w:val="24"/>
                      <w:szCs w:val="24"/>
                    </w:rPr>
                  </w:pPr>
                  <w:r w:rsidRPr="005F6746">
                    <w:rPr>
                      <w:rFonts w:ascii="Times New Roman" w:hAnsi="Times New Roman" w:cs="Times New Roman"/>
                      <w:b/>
                      <w:bCs/>
                      <w:sz w:val="24"/>
                      <w:szCs w:val="24"/>
                    </w:rPr>
                    <w:t>Subject / Course:</w:t>
                  </w:r>
                </w:p>
              </w:tc>
              <w:tc>
                <w:tcPr>
                  <w:tcW w:w="4445" w:type="dxa"/>
                </w:tcPr>
                <w:p w14:paraId="659E5947" w14:textId="3C33D37C" w:rsidR="000E2E23" w:rsidRPr="005F6746" w:rsidRDefault="00D970F3" w:rsidP="001371EF">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Packaging, Recycling and Plastic Pollution</w:t>
                  </w:r>
                </w:p>
              </w:tc>
            </w:tr>
          </w:tbl>
          <w:p w14:paraId="0A2A0129" w14:textId="77777777" w:rsidR="000E2E23" w:rsidRPr="005F6746" w:rsidRDefault="000E2E23" w:rsidP="001371EF">
            <w:pPr>
              <w:spacing w:line="360" w:lineRule="auto"/>
              <w:rPr>
                <w:rFonts w:ascii="Times New Roman" w:hAnsi="Times New Roman" w:cs="Times New Roman"/>
                <w:b/>
                <w:bCs/>
                <w:sz w:val="24"/>
                <w:szCs w:val="24"/>
              </w:rPr>
            </w:pPr>
          </w:p>
        </w:tc>
      </w:tr>
      <w:tr w:rsidR="000E2E23" w:rsidRPr="005F6746" w14:paraId="705B8027" w14:textId="77777777" w:rsidTr="001371EF">
        <w:trPr>
          <w:trHeight w:val="418"/>
        </w:trPr>
        <w:tc>
          <w:tcPr>
            <w:tcW w:w="9121" w:type="dxa"/>
          </w:tcPr>
          <w:p w14:paraId="7B4DBD13" w14:textId="77777777" w:rsidR="000E2E23" w:rsidRPr="005F6746" w:rsidRDefault="000E2E23" w:rsidP="001371EF">
            <w:pPr>
              <w:spacing w:line="360" w:lineRule="auto"/>
              <w:jc w:val="center"/>
              <w:rPr>
                <w:rFonts w:ascii="Times New Roman" w:hAnsi="Times New Roman" w:cs="Times New Roman"/>
                <w:b/>
                <w:bCs/>
                <w:sz w:val="24"/>
                <w:szCs w:val="24"/>
                <w:u w:val="single"/>
              </w:rPr>
            </w:pPr>
            <w:r w:rsidRPr="005F6746">
              <w:rPr>
                <w:rFonts w:ascii="Times New Roman" w:hAnsi="Times New Roman" w:cs="Times New Roman"/>
                <w:b/>
                <w:bCs/>
                <w:sz w:val="24"/>
                <w:szCs w:val="24"/>
                <w:u w:val="single"/>
              </w:rPr>
              <w:t>Lesson Objectives</w:t>
            </w:r>
          </w:p>
        </w:tc>
      </w:tr>
      <w:tr w:rsidR="000E2E23" w:rsidRPr="005F6746" w14:paraId="4ECE2C4F" w14:textId="77777777" w:rsidTr="001371EF">
        <w:trPr>
          <w:trHeight w:val="703"/>
        </w:trPr>
        <w:tc>
          <w:tcPr>
            <w:tcW w:w="9121" w:type="dxa"/>
          </w:tcPr>
          <w:p w14:paraId="0531491A" w14:textId="4D659072" w:rsidR="000E2E23" w:rsidRPr="00BA1C66" w:rsidRDefault="00BA1C66" w:rsidP="00BA1C66">
            <w:pPr>
              <w:spacing w:after="0" w:line="360" w:lineRule="auto"/>
              <w:rPr>
                <w:rFonts w:ascii="Times New Roman" w:hAnsi="Times New Roman" w:cs="Times New Roman"/>
                <w:sz w:val="24"/>
                <w:szCs w:val="24"/>
              </w:rPr>
            </w:pPr>
            <w:r w:rsidRPr="00BA1C66">
              <w:rPr>
                <w:rFonts w:ascii="Times New Roman" w:hAnsi="Times New Roman" w:cs="Times New Roman"/>
                <w:sz w:val="24"/>
                <w:szCs w:val="24"/>
              </w:rPr>
              <w:t>The aim of this lesson is to show young people the damage that plastic pollution is causing to the environment at home and worldwide. The need to reduce this waste through various methods and to be conscious of the repercussions of the choices we make.</w:t>
            </w:r>
          </w:p>
        </w:tc>
      </w:tr>
      <w:tr w:rsidR="00D970F3" w:rsidRPr="005F6746" w14:paraId="416FD1F3" w14:textId="77777777" w:rsidTr="001371EF">
        <w:trPr>
          <w:trHeight w:val="394"/>
        </w:trPr>
        <w:tc>
          <w:tcPr>
            <w:tcW w:w="9121" w:type="dxa"/>
          </w:tcPr>
          <w:p w14:paraId="3F412687" w14:textId="5BFC3976" w:rsidR="00D970F3" w:rsidRPr="005F6746" w:rsidRDefault="00D970F3" w:rsidP="00D970F3">
            <w:pPr>
              <w:pStyle w:val="ListParagraph"/>
              <w:spacing w:line="360" w:lineRule="auto"/>
              <w:jc w:val="center"/>
              <w:rPr>
                <w:rFonts w:ascii="Times New Roman" w:hAnsi="Times New Roman" w:cs="Times New Roman"/>
                <w:sz w:val="24"/>
                <w:szCs w:val="24"/>
                <w:u w:val="single"/>
              </w:rPr>
            </w:pPr>
            <w:r w:rsidRPr="005F6746">
              <w:rPr>
                <w:rFonts w:ascii="Times New Roman" w:hAnsi="Times New Roman" w:cs="Times New Roman"/>
                <w:sz w:val="24"/>
                <w:szCs w:val="24"/>
                <w:u w:val="single"/>
              </w:rPr>
              <w:t>Summary of tasks / Actions:</w:t>
            </w:r>
          </w:p>
        </w:tc>
      </w:tr>
      <w:tr w:rsidR="00D970F3" w:rsidRPr="005F6746" w14:paraId="27A30F08" w14:textId="77777777" w:rsidTr="001371EF">
        <w:trPr>
          <w:trHeight w:val="394"/>
        </w:trPr>
        <w:tc>
          <w:tcPr>
            <w:tcW w:w="9121" w:type="dxa"/>
          </w:tcPr>
          <w:p w14:paraId="79D626FF" w14:textId="7502C99C" w:rsidR="00D970F3" w:rsidRPr="005F6746" w:rsidRDefault="00D970F3" w:rsidP="00D970F3">
            <w:pPr>
              <w:spacing w:line="360" w:lineRule="auto"/>
              <w:jc w:val="both"/>
              <w:rPr>
                <w:rFonts w:ascii="Times New Roman" w:hAnsi="Times New Roman" w:cs="Times New Roman"/>
                <w:sz w:val="24"/>
                <w:szCs w:val="24"/>
              </w:rPr>
            </w:pPr>
            <w:r>
              <w:rPr>
                <w:rFonts w:ascii="Times New Roman" w:hAnsi="Times New Roman" w:cs="Times New Roman"/>
                <w:sz w:val="24"/>
                <w:szCs w:val="24"/>
              </w:rPr>
              <w:t>W</w:t>
            </w:r>
            <w:r w:rsidRPr="00A43462">
              <w:rPr>
                <w:rFonts w:ascii="Times New Roman" w:hAnsi="Times New Roman" w:cs="Times New Roman"/>
                <w:sz w:val="24"/>
                <w:szCs w:val="24"/>
              </w:rPr>
              <w:t>e will be exploring</w:t>
            </w:r>
            <w:r>
              <w:rPr>
                <w:rFonts w:ascii="Times New Roman" w:hAnsi="Times New Roman" w:cs="Times New Roman"/>
                <w:sz w:val="24"/>
                <w:szCs w:val="24"/>
              </w:rPr>
              <w:t xml:space="preserve"> </w:t>
            </w:r>
            <w:r w:rsidRPr="00A43462">
              <w:rPr>
                <w:rFonts w:ascii="Times New Roman" w:hAnsi="Times New Roman" w:cs="Times New Roman"/>
                <w:sz w:val="24"/>
                <w:szCs w:val="24"/>
                <w:u w:val="single"/>
              </w:rPr>
              <w:t>Packaging and Recycling</w:t>
            </w:r>
            <w:r>
              <w:rPr>
                <w:rFonts w:ascii="Times New Roman" w:hAnsi="Times New Roman" w:cs="Times New Roman"/>
                <w:sz w:val="24"/>
                <w:szCs w:val="24"/>
                <w:u w:val="single"/>
              </w:rPr>
              <w:t>:</w:t>
            </w:r>
            <w:r w:rsidRPr="00A43462">
              <w:rPr>
                <w:rFonts w:ascii="Times New Roman" w:hAnsi="Times New Roman" w:cs="Times New Roman"/>
                <w:sz w:val="24"/>
                <w:szCs w:val="24"/>
              </w:rPr>
              <w:t xml:space="preserve"> 1) Why does food need packaging? 2) Packaging types – impacts and recycling solutions: Plastic, </w:t>
            </w:r>
            <w:r>
              <w:rPr>
                <w:rFonts w:ascii="Times New Roman" w:hAnsi="Times New Roman" w:cs="Times New Roman"/>
                <w:sz w:val="24"/>
                <w:szCs w:val="24"/>
              </w:rPr>
              <w:t>a</w:t>
            </w:r>
            <w:r w:rsidRPr="00A43462">
              <w:rPr>
                <w:rFonts w:ascii="Times New Roman" w:hAnsi="Times New Roman" w:cs="Times New Roman"/>
                <w:sz w:val="24"/>
                <w:szCs w:val="24"/>
              </w:rPr>
              <w:t xml:space="preserve">luminium, </w:t>
            </w:r>
            <w:r>
              <w:rPr>
                <w:rFonts w:ascii="Times New Roman" w:hAnsi="Times New Roman" w:cs="Times New Roman"/>
                <w:sz w:val="24"/>
                <w:szCs w:val="24"/>
              </w:rPr>
              <w:t>s</w:t>
            </w:r>
            <w:r w:rsidRPr="00A43462">
              <w:rPr>
                <w:rFonts w:ascii="Times New Roman" w:hAnsi="Times New Roman" w:cs="Times New Roman"/>
                <w:sz w:val="24"/>
                <w:szCs w:val="24"/>
              </w:rPr>
              <w:t xml:space="preserve">teel cans, </w:t>
            </w:r>
            <w:r>
              <w:rPr>
                <w:rFonts w:ascii="Times New Roman" w:hAnsi="Times New Roman" w:cs="Times New Roman"/>
                <w:sz w:val="24"/>
                <w:szCs w:val="24"/>
              </w:rPr>
              <w:t>g</w:t>
            </w:r>
            <w:r w:rsidRPr="00A43462">
              <w:rPr>
                <w:rFonts w:ascii="Times New Roman" w:hAnsi="Times New Roman" w:cs="Times New Roman"/>
                <w:sz w:val="24"/>
                <w:szCs w:val="24"/>
              </w:rPr>
              <w:t xml:space="preserve">lass, and finally </w:t>
            </w:r>
            <w:r>
              <w:rPr>
                <w:rFonts w:ascii="Times New Roman" w:hAnsi="Times New Roman" w:cs="Times New Roman"/>
                <w:sz w:val="24"/>
                <w:szCs w:val="24"/>
              </w:rPr>
              <w:t>p</w:t>
            </w:r>
            <w:r w:rsidRPr="00A43462">
              <w:rPr>
                <w:rFonts w:ascii="Times New Roman" w:hAnsi="Times New Roman" w:cs="Times New Roman"/>
                <w:sz w:val="24"/>
                <w:szCs w:val="24"/>
              </w:rPr>
              <w:t>aper and card</w:t>
            </w:r>
            <w:r>
              <w:rPr>
                <w:rFonts w:ascii="Times New Roman" w:hAnsi="Times New Roman" w:cs="Times New Roman"/>
                <w:sz w:val="24"/>
                <w:szCs w:val="24"/>
              </w:rPr>
              <w:t>.</w:t>
            </w:r>
            <w:r w:rsidRPr="00A43462">
              <w:rPr>
                <w:rFonts w:ascii="Times New Roman" w:hAnsi="Times New Roman" w:cs="Times New Roman"/>
                <w:sz w:val="24"/>
                <w:szCs w:val="24"/>
              </w:rPr>
              <w:t xml:space="preserve"> 3) How and where can we recycle? </w:t>
            </w:r>
            <w:r w:rsidRPr="00B82ACA">
              <w:rPr>
                <w:rFonts w:ascii="Times New Roman" w:hAnsi="Times New Roman" w:cs="Times New Roman"/>
                <w:sz w:val="24"/>
                <w:szCs w:val="24"/>
                <w:u w:val="single"/>
              </w:rPr>
              <w:t>Plastic Pollution</w:t>
            </w:r>
            <w:r>
              <w:rPr>
                <w:rFonts w:ascii="Times New Roman" w:hAnsi="Times New Roman" w:cs="Times New Roman"/>
                <w:sz w:val="24"/>
                <w:szCs w:val="24"/>
                <w:u w:val="single"/>
              </w:rPr>
              <w:t>:</w:t>
            </w:r>
            <w:r w:rsidRPr="00B82ACA">
              <w:rPr>
                <w:rFonts w:ascii="Times New Roman" w:hAnsi="Times New Roman" w:cs="Times New Roman"/>
                <w:sz w:val="24"/>
                <w:szCs w:val="24"/>
              </w:rPr>
              <w:t xml:space="preserve"> 1) Why do we use so much plastic? 2) What are the problems with plastic? 3) What is being done by the Government and companies to tackle the plastic problem? 4) What can we all do to help? </w:t>
            </w:r>
            <w:r w:rsidRPr="00A43462">
              <w:rPr>
                <w:rFonts w:ascii="Times New Roman" w:hAnsi="Times New Roman" w:cs="Times New Roman"/>
                <w:sz w:val="24"/>
                <w:szCs w:val="24"/>
              </w:rPr>
              <w:t>and what is being done to reduce them? 5) What are the impacts of commercial fishing</w:t>
            </w:r>
            <w:r>
              <w:rPr>
                <w:rFonts w:ascii="Times New Roman" w:hAnsi="Times New Roman" w:cs="Times New Roman"/>
                <w:sz w:val="24"/>
                <w:szCs w:val="24"/>
              </w:rPr>
              <w:t>?</w:t>
            </w:r>
          </w:p>
        </w:tc>
      </w:tr>
      <w:tr w:rsidR="00D970F3" w:rsidRPr="005F6746" w14:paraId="343A35AF" w14:textId="77777777" w:rsidTr="001371EF">
        <w:trPr>
          <w:trHeight w:val="394"/>
        </w:trPr>
        <w:tc>
          <w:tcPr>
            <w:tcW w:w="9121" w:type="dxa"/>
          </w:tcPr>
          <w:p w14:paraId="35846C44" w14:textId="77777777" w:rsidR="00D970F3" w:rsidRPr="005F6746" w:rsidRDefault="00D970F3" w:rsidP="00D970F3">
            <w:pPr>
              <w:pStyle w:val="ListParagraph"/>
              <w:spacing w:line="360" w:lineRule="auto"/>
              <w:jc w:val="center"/>
              <w:rPr>
                <w:rFonts w:ascii="Times New Roman" w:hAnsi="Times New Roman" w:cs="Times New Roman"/>
                <w:sz w:val="24"/>
                <w:szCs w:val="24"/>
                <w:u w:val="single"/>
              </w:rPr>
            </w:pPr>
            <w:r w:rsidRPr="005F6746">
              <w:rPr>
                <w:rFonts w:ascii="Times New Roman" w:hAnsi="Times New Roman" w:cs="Times New Roman"/>
                <w:sz w:val="24"/>
                <w:szCs w:val="24"/>
                <w:u w:val="single"/>
              </w:rPr>
              <w:t>Take Home Tasks:</w:t>
            </w:r>
          </w:p>
        </w:tc>
      </w:tr>
      <w:tr w:rsidR="00D970F3" w:rsidRPr="005F6746" w14:paraId="4A7C7D9C" w14:textId="77777777" w:rsidTr="001371EF">
        <w:trPr>
          <w:trHeight w:val="394"/>
        </w:trPr>
        <w:tc>
          <w:tcPr>
            <w:tcW w:w="9121" w:type="dxa"/>
          </w:tcPr>
          <w:p w14:paraId="08404EFA" w14:textId="34E79E1C" w:rsidR="00D970F3" w:rsidRPr="00BA1C66" w:rsidRDefault="00D970F3" w:rsidP="00D970F3">
            <w:pPr>
              <w:spacing w:line="360" w:lineRule="auto"/>
              <w:jc w:val="both"/>
              <w:rPr>
                <w:rFonts w:ascii="Times New Roman" w:hAnsi="Times New Roman" w:cs="Times New Roman"/>
                <w:sz w:val="24"/>
                <w:szCs w:val="24"/>
              </w:rPr>
            </w:pPr>
            <w:r w:rsidRPr="00BA1C66">
              <w:rPr>
                <w:rFonts w:ascii="Times New Roman" w:hAnsi="Times New Roman" w:cs="Times New Roman"/>
                <w:sz w:val="24"/>
                <w:szCs w:val="24"/>
              </w:rPr>
              <w:t xml:space="preserve">Each lesson will include setting the young people with a task to complete, so that it culminates in what the next session will be about. The next </w:t>
            </w:r>
            <w:r w:rsidRPr="00BA1C66">
              <w:rPr>
                <w:rFonts w:ascii="Times New Roman" w:hAnsi="Times New Roman" w:cs="Times New Roman"/>
                <w:sz w:val="24"/>
                <w:szCs w:val="24"/>
              </w:rPr>
              <w:t>day’s</w:t>
            </w:r>
            <w:r w:rsidRPr="00BA1C66">
              <w:rPr>
                <w:rFonts w:ascii="Times New Roman" w:hAnsi="Times New Roman" w:cs="Times New Roman"/>
                <w:sz w:val="24"/>
                <w:szCs w:val="24"/>
              </w:rPr>
              <w:t xml:space="preserve"> session will be set out in packs and these will be provided by the youth workers in advance.</w:t>
            </w:r>
          </w:p>
          <w:p w14:paraId="16AE896E" w14:textId="77777777" w:rsidR="00D970F3" w:rsidRDefault="00D970F3" w:rsidP="00D970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Day one the young people will be asked to bring in the materials from home so that they can be examined. We can then decide if they are recyclable or if they are going to cause pollution. If recyclable, how we go about this and if pollution, ways to reduce it. </w:t>
            </w:r>
          </w:p>
          <w:p w14:paraId="382A5144" w14:textId="621E8FFF" w:rsidR="00D970F3" w:rsidRPr="005F6746" w:rsidRDefault="00D970F3" w:rsidP="00D970F3">
            <w:pPr>
              <w:spacing w:line="360" w:lineRule="auto"/>
              <w:jc w:val="both"/>
              <w:rPr>
                <w:rFonts w:ascii="Times New Roman" w:hAnsi="Times New Roman" w:cs="Times New Roman"/>
                <w:sz w:val="24"/>
                <w:szCs w:val="24"/>
              </w:rPr>
            </w:pPr>
            <w:r w:rsidRPr="005F6746">
              <w:rPr>
                <w:rFonts w:ascii="Times New Roman" w:hAnsi="Times New Roman" w:cs="Times New Roman"/>
                <w:sz w:val="24"/>
                <w:szCs w:val="24"/>
              </w:rPr>
              <w:t xml:space="preserve">Each young person will be given a task to complete at home this will include a task like when visiting the local supermarket the young people will be able to find out for instance where the </w:t>
            </w:r>
            <w:r w:rsidR="003244E8">
              <w:rPr>
                <w:rFonts w:ascii="Times New Roman" w:hAnsi="Times New Roman" w:cs="Times New Roman"/>
                <w:sz w:val="24"/>
                <w:szCs w:val="24"/>
              </w:rPr>
              <w:t>produce in its packaging comes from and if its packaged in plastic or made of plastic, what ways they can help to reduce the use of non-recyclable plastic by choosing products made from paper, bamboo, re-usable materials.</w:t>
            </w:r>
          </w:p>
        </w:tc>
      </w:tr>
      <w:tr w:rsidR="00D970F3" w:rsidRPr="005F6746" w14:paraId="726B5C9D" w14:textId="77777777" w:rsidTr="001371EF">
        <w:trPr>
          <w:trHeight w:val="394"/>
        </w:trPr>
        <w:tc>
          <w:tcPr>
            <w:tcW w:w="9121" w:type="dxa"/>
          </w:tcPr>
          <w:p w14:paraId="69013EFC" w14:textId="77777777" w:rsidR="00D970F3" w:rsidRDefault="00D970F3" w:rsidP="00D970F3">
            <w:pPr>
              <w:spacing w:line="360" w:lineRule="auto"/>
              <w:jc w:val="both"/>
              <w:rPr>
                <w:rFonts w:ascii="Times New Roman" w:hAnsi="Times New Roman" w:cs="Times New Roman"/>
                <w:sz w:val="24"/>
                <w:szCs w:val="24"/>
              </w:rPr>
            </w:pPr>
            <w:r w:rsidRPr="005F6746">
              <w:rPr>
                <w:rFonts w:ascii="Times New Roman" w:hAnsi="Times New Roman" w:cs="Times New Roman"/>
                <w:sz w:val="24"/>
                <w:szCs w:val="24"/>
              </w:rPr>
              <w:lastRenderedPageBreak/>
              <w:t>For the importance of this awareness programme, there needs to be involvement and participation with the young people and such like. As stated in the NOS Youth work (LSIS, 2014) we need to be taking this from where the young people are at and also this needs to be respected that some young people or all may have different opinions and they need to be respected, however it is the role of the youth worker to be educating and empowering these young people that are being represented in their local communities, also there needs to be an emphasis on the importance of nurturing these young people in order to become the perfect adults in society.</w:t>
            </w:r>
          </w:p>
          <w:p w14:paraId="40F0D6C0" w14:textId="435194D6" w:rsidR="00AD5CB6" w:rsidRPr="005F6746" w:rsidRDefault="00AD5CB6" w:rsidP="00D970F3">
            <w:pPr>
              <w:spacing w:line="360" w:lineRule="auto"/>
              <w:jc w:val="both"/>
              <w:rPr>
                <w:rFonts w:ascii="Times New Roman" w:hAnsi="Times New Roman" w:cs="Times New Roman"/>
                <w:sz w:val="24"/>
                <w:szCs w:val="24"/>
              </w:rPr>
            </w:pPr>
            <w:r>
              <w:rPr>
                <w:rFonts w:ascii="Times New Roman" w:hAnsi="Times New Roman" w:cs="Times New Roman"/>
                <w:sz w:val="24"/>
                <w:szCs w:val="24"/>
              </w:rPr>
              <w:t>The youth worker will implement this programme outside, weather permitting. We shall include a walk to the local recycling place in Fishguard and the young people will be tasked with sorting out all the materials into the various bins.</w:t>
            </w:r>
          </w:p>
        </w:tc>
      </w:tr>
      <w:tr w:rsidR="003244E8" w:rsidRPr="005F6746" w14:paraId="405E41C1" w14:textId="77777777" w:rsidTr="001371EF">
        <w:trPr>
          <w:trHeight w:val="394"/>
        </w:trPr>
        <w:tc>
          <w:tcPr>
            <w:tcW w:w="9121" w:type="dxa"/>
          </w:tcPr>
          <w:p w14:paraId="68AFEE85" w14:textId="59F2AF24" w:rsidR="003244E8" w:rsidRDefault="003244E8" w:rsidP="003244E8">
            <w:pPr>
              <w:spacing w:line="360" w:lineRule="auto"/>
              <w:jc w:val="center"/>
              <w:rPr>
                <w:rFonts w:ascii="Times New Roman" w:hAnsi="Times New Roman" w:cs="Times New Roman"/>
                <w:sz w:val="24"/>
                <w:szCs w:val="24"/>
                <w:u w:val="single"/>
              </w:rPr>
            </w:pPr>
            <w:r>
              <w:rPr>
                <w:rFonts w:ascii="Times New Roman" w:hAnsi="Times New Roman" w:cs="Times New Roman"/>
                <w:sz w:val="24"/>
                <w:szCs w:val="24"/>
                <w:u w:val="single"/>
              </w:rPr>
              <w:t>Evaluation:</w:t>
            </w:r>
          </w:p>
        </w:tc>
      </w:tr>
      <w:tr w:rsidR="003244E8" w:rsidRPr="005F6746" w14:paraId="4B1E5C3E" w14:textId="77777777" w:rsidTr="001371EF">
        <w:trPr>
          <w:trHeight w:val="394"/>
        </w:trPr>
        <w:tc>
          <w:tcPr>
            <w:tcW w:w="9121" w:type="dxa"/>
          </w:tcPr>
          <w:p w14:paraId="38C28476" w14:textId="77777777" w:rsidR="003244E8" w:rsidRDefault="003244E8" w:rsidP="00D970F3">
            <w:pPr>
              <w:spacing w:line="360" w:lineRule="auto"/>
              <w:rPr>
                <w:rFonts w:ascii="Times New Roman" w:hAnsi="Times New Roman" w:cs="Times New Roman"/>
                <w:sz w:val="24"/>
                <w:szCs w:val="24"/>
              </w:rPr>
            </w:pPr>
            <w:r w:rsidRPr="003244E8">
              <w:rPr>
                <w:rFonts w:ascii="Times New Roman" w:hAnsi="Times New Roman" w:cs="Times New Roman"/>
                <w:sz w:val="24"/>
                <w:szCs w:val="24"/>
              </w:rPr>
              <w:t>Th</w:t>
            </w:r>
            <w:r>
              <w:rPr>
                <w:rFonts w:ascii="Times New Roman" w:hAnsi="Times New Roman" w:cs="Times New Roman"/>
                <w:sz w:val="24"/>
                <w:szCs w:val="24"/>
              </w:rPr>
              <w:t>e project will be evaluated by asking the young people:</w:t>
            </w:r>
          </w:p>
          <w:p w14:paraId="109E4F6E" w14:textId="46E70A9C" w:rsidR="003244E8" w:rsidRDefault="00AD5CB6" w:rsidP="003244E8">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If</w:t>
            </w:r>
            <w:r w:rsidR="003244E8">
              <w:rPr>
                <w:rFonts w:ascii="Times New Roman" w:hAnsi="Times New Roman" w:cs="Times New Roman"/>
                <w:sz w:val="24"/>
                <w:szCs w:val="24"/>
              </w:rPr>
              <w:t xml:space="preserve"> they </w:t>
            </w:r>
            <w:r>
              <w:rPr>
                <w:rFonts w:ascii="Times New Roman" w:hAnsi="Times New Roman" w:cs="Times New Roman"/>
                <w:sz w:val="24"/>
                <w:szCs w:val="24"/>
              </w:rPr>
              <w:t xml:space="preserve">would </w:t>
            </w:r>
            <w:r w:rsidR="003244E8">
              <w:rPr>
                <w:rFonts w:ascii="Times New Roman" w:hAnsi="Times New Roman" w:cs="Times New Roman"/>
                <w:sz w:val="24"/>
                <w:szCs w:val="24"/>
              </w:rPr>
              <w:t>like to do a beach cleaning day?</w:t>
            </w:r>
          </w:p>
          <w:p w14:paraId="555989FF" w14:textId="1878BA5E" w:rsidR="003244E8" w:rsidRDefault="00AD5CB6" w:rsidP="003244E8">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If</w:t>
            </w:r>
            <w:r w:rsidR="003244E8">
              <w:rPr>
                <w:rFonts w:ascii="Times New Roman" w:hAnsi="Times New Roman" w:cs="Times New Roman"/>
                <w:sz w:val="24"/>
                <w:szCs w:val="24"/>
              </w:rPr>
              <w:t xml:space="preserve"> they </w:t>
            </w:r>
            <w:r>
              <w:rPr>
                <w:rFonts w:ascii="Times New Roman" w:hAnsi="Times New Roman" w:cs="Times New Roman"/>
                <w:sz w:val="24"/>
                <w:szCs w:val="24"/>
              </w:rPr>
              <w:t xml:space="preserve">would </w:t>
            </w:r>
            <w:r w:rsidR="003244E8">
              <w:rPr>
                <w:rFonts w:ascii="Times New Roman" w:hAnsi="Times New Roman" w:cs="Times New Roman"/>
                <w:sz w:val="24"/>
                <w:szCs w:val="24"/>
              </w:rPr>
              <w:t>like to spend more time on discussing this topic?</w:t>
            </w:r>
          </w:p>
          <w:p w14:paraId="00DA2086" w14:textId="6A294D4F" w:rsidR="003244E8" w:rsidRPr="00AD5CB6" w:rsidRDefault="003244E8" w:rsidP="00AD5CB6">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By giving them an evaluation form to complete.</w:t>
            </w:r>
          </w:p>
        </w:tc>
      </w:tr>
      <w:tr w:rsidR="00D970F3" w:rsidRPr="005F6746" w14:paraId="01CC8929" w14:textId="77777777" w:rsidTr="001371EF">
        <w:trPr>
          <w:trHeight w:val="394"/>
        </w:trPr>
        <w:tc>
          <w:tcPr>
            <w:tcW w:w="9121" w:type="dxa"/>
          </w:tcPr>
          <w:p w14:paraId="4EB165CD" w14:textId="77777777" w:rsidR="00D970F3" w:rsidRDefault="00D970F3" w:rsidP="00D970F3">
            <w:pPr>
              <w:spacing w:line="360" w:lineRule="auto"/>
              <w:rPr>
                <w:rFonts w:ascii="Times New Roman" w:hAnsi="Times New Roman" w:cs="Times New Roman"/>
                <w:sz w:val="24"/>
                <w:szCs w:val="24"/>
                <w:u w:val="single"/>
              </w:rPr>
            </w:pPr>
          </w:p>
          <w:p w14:paraId="4218566D" w14:textId="77777777" w:rsidR="00D970F3" w:rsidRDefault="00D970F3" w:rsidP="00D970F3">
            <w:pPr>
              <w:spacing w:line="360" w:lineRule="auto"/>
              <w:rPr>
                <w:rFonts w:ascii="Times New Roman" w:hAnsi="Times New Roman" w:cs="Times New Roman"/>
                <w:sz w:val="24"/>
                <w:szCs w:val="24"/>
                <w:u w:val="single"/>
              </w:rPr>
            </w:pPr>
          </w:p>
          <w:p w14:paraId="2EA4A7D4" w14:textId="77777777" w:rsidR="00D970F3" w:rsidRPr="0037771F" w:rsidRDefault="00D970F3" w:rsidP="00D970F3">
            <w:pPr>
              <w:spacing w:line="360" w:lineRule="auto"/>
              <w:jc w:val="center"/>
              <w:rPr>
                <w:rFonts w:ascii="Times New Roman" w:hAnsi="Times New Roman" w:cs="Times New Roman"/>
                <w:sz w:val="24"/>
                <w:szCs w:val="24"/>
                <w:u w:val="single"/>
              </w:rPr>
            </w:pPr>
            <w:r w:rsidRPr="0037771F">
              <w:rPr>
                <w:rFonts w:ascii="Times New Roman" w:hAnsi="Times New Roman" w:cs="Times New Roman"/>
                <w:sz w:val="24"/>
                <w:szCs w:val="24"/>
                <w:u w:val="single"/>
              </w:rPr>
              <w:t>References</w:t>
            </w:r>
          </w:p>
          <w:p w14:paraId="25B88CCF" w14:textId="77777777" w:rsidR="00D970F3" w:rsidRPr="005F6746" w:rsidRDefault="00D970F3" w:rsidP="00D970F3">
            <w:pPr>
              <w:pStyle w:val="ListParagraph"/>
              <w:spacing w:line="360" w:lineRule="auto"/>
              <w:jc w:val="center"/>
              <w:rPr>
                <w:rFonts w:ascii="Times New Roman" w:hAnsi="Times New Roman" w:cs="Times New Roman"/>
                <w:sz w:val="24"/>
                <w:szCs w:val="24"/>
                <w:u w:val="single"/>
              </w:rPr>
            </w:pPr>
          </w:p>
          <w:p w14:paraId="2F3C3DD9" w14:textId="10874A7B" w:rsidR="00D970F3" w:rsidRPr="005F6746" w:rsidRDefault="00D970F3" w:rsidP="00D970F3">
            <w:pPr>
              <w:spacing w:line="360" w:lineRule="auto"/>
              <w:jc w:val="both"/>
              <w:rPr>
                <w:rFonts w:ascii="Times New Roman" w:hAnsi="Times New Roman" w:cs="Times New Roman"/>
                <w:color w:val="000000"/>
                <w:sz w:val="24"/>
                <w:szCs w:val="24"/>
              </w:rPr>
            </w:pPr>
            <w:r w:rsidRPr="005F6746">
              <w:rPr>
                <w:rFonts w:ascii="Times New Roman" w:hAnsi="Times New Roman" w:cs="Times New Roman"/>
                <w:color w:val="000000"/>
                <w:sz w:val="24"/>
                <w:szCs w:val="24"/>
              </w:rPr>
              <w:t>CWVYS. (2014). </w:t>
            </w:r>
            <w:r w:rsidRPr="005F6746">
              <w:rPr>
                <w:rFonts w:ascii="Times New Roman" w:hAnsi="Times New Roman" w:cs="Times New Roman"/>
                <w:i/>
                <w:iCs/>
                <w:color w:val="000000"/>
                <w:sz w:val="24"/>
                <w:szCs w:val="24"/>
              </w:rPr>
              <w:t>PLANNING &amp; EVALUATION METHODOLOGY HANDBOOK Planning, Evaluating and Reviewing Youth Work Engagement.</w:t>
            </w:r>
            <w:r w:rsidRPr="005F6746">
              <w:rPr>
                <w:rFonts w:ascii="Times New Roman" w:hAnsi="Times New Roman" w:cs="Times New Roman"/>
                <w:color w:val="000000"/>
                <w:sz w:val="24"/>
                <w:szCs w:val="24"/>
              </w:rPr>
              <w:t xml:space="preserve"> Available: </w:t>
            </w:r>
            <w:hyperlink r:id="rId10" w:history="1">
              <w:r w:rsidRPr="005F6746">
                <w:rPr>
                  <w:rStyle w:val="Hyperlink"/>
                  <w:rFonts w:ascii="Times New Roman" w:hAnsi="Times New Roman" w:cs="Times New Roman"/>
                  <w:sz w:val="24"/>
                  <w:szCs w:val="24"/>
                </w:rPr>
                <w:t>https://www.cwvys.org.uk/wp-content/uploads/2014/06/HB-Planning-Evaluation.pdf</w:t>
              </w:r>
            </w:hyperlink>
            <w:r w:rsidRPr="005F6746">
              <w:rPr>
                <w:rFonts w:ascii="Times New Roman" w:hAnsi="Times New Roman" w:cs="Times New Roman"/>
                <w:color w:val="000000"/>
                <w:sz w:val="24"/>
                <w:szCs w:val="24"/>
              </w:rPr>
              <w:t>.Last accessed 1st May 2020.</w:t>
            </w:r>
          </w:p>
          <w:p w14:paraId="17229B9D" w14:textId="77777777" w:rsidR="00D970F3" w:rsidRPr="005F6746" w:rsidRDefault="00D970F3" w:rsidP="00D970F3">
            <w:pPr>
              <w:pStyle w:val="ListParagraph"/>
              <w:spacing w:line="360" w:lineRule="auto"/>
              <w:jc w:val="both"/>
              <w:rPr>
                <w:rFonts w:ascii="Times New Roman" w:hAnsi="Times New Roman" w:cs="Times New Roman"/>
                <w:color w:val="000000"/>
                <w:sz w:val="24"/>
                <w:szCs w:val="24"/>
              </w:rPr>
            </w:pPr>
          </w:p>
          <w:p w14:paraId="1B42D038" w14:textId="694A34E0" w:rsidR="00D970F3" w:rsidRPr="005F6746" w:rsidRDefault="00D970F3" w:rsidP="00D970F3">
            <w:pPr>
              <w:spacing w:line="360" w:lineRule="auto"/>
              <w:jc w:val="both"/>
              <w:rPr>
                <w:rFonts w:ascii="Times New Roman" w:hAnsi="Times New Roman" w:cs="Times New Roman"/>
                <w:color w:val="222222"/>
                <w:sz w:val="24"/>
                <w:szCs w:val="24"/>
                <w:shd w:val="clear" w:color="auto" w:fill="FFFFFF"/>
              </w:rPr>
            </w:pPr>
            <w:r w:rsidRPr="005F6746">
              <w:rPr>
                <w:rFonts w:ascii="Times New Roman" w:hAnsi="Times New Roman" w:cs="Times New Roman"/>
                <w:color w:val="222222"/>
                <w:sz w:val="24"/>
                <w:szCs w:val="24"/>
                <w:shd w:val="clear" w:color="auto" w:fill="FFFFFF"/>
              </w:rPr>
              <w:t>Iversen, A.M., Pedersen, A.S., Krogh, L. and Jensen, A.A., (2015). Learning, leading, and letting go of control: Learner-led approaches in education. </w:t>
            </w:r>
            <w:r w:rsidRPr="005F6746">
              <w:rPr>
                <w:rFonts w:ascii="Times New Roman" w:hAnsi="Times New Roman" w:cs="Times New Roman"/>
                <w:i/>
                <w:iCs/>
                <w:color w:val="222222"/>
                <w:sz w:val="24"/>
                <w:szCs w:val="24"/>
                <w:shd w:val="clear" w:color="auto" w:fill="FFFFFF"/>
              </w:rPr>
              <w:t>Sage Open</w:t>
            </w:r>
            <w:r w:rsidRPr="005F6746">
              <w:rPr>
                <w:rFonts w:ascii="Times New Roman" w:hAnsi="Times New Roman" w:cs="Times New Roman"/>
                <w:color w:val="222222"/>
                <w:sz w:val="24"/>
                <w:szCs w:val="24"/>
                <w:shd w:val="clear" w:color="auto" w:fill="FFFFFF"/>
              </w:rPr>
              <w:t>, </w:t>
            </w:r>
            <w:r w:rsidRPr="005F6746">
              <w:rPr>
                <w:rFonts w:ascii="Times New Roman" w:hAnsi="Times New Roman" w:cs="Times New Roman"/>
                <w:i/>
                <w:iCs/>
                <w:color w:val="222222"/>
                <w:sz w:val="24"/>
                <w:szCs w:val="24"/>
                <w:shd w:val="clear" w:color="auto" w:fill="FFFFFF"/>
              </w:rPr>
              <w:t>5</w:t>
            </w:r>
            <w:r w:rsidRPr="005F6746">
              <w:rPr>
                <w:rFonts w:ascii="Times New Roman" w:hAnsi="Times New Roman" w:cs="Times New Roman"/>
                <w:color w:val="222222"/>
                <w:sz w:val="24"/>
                <w:szCs w:val="24"/>
                <w:shd w:val="clear" w:color="auto" w:fill="FFFFFF"/>
              </w:rPr>
              <w:t>(4), p.2158244015608423.</w:t>
            </w:r>
          </w:p>
          <w:p w14:paraId="04511B61" w14:textId="77777777" w:rsidR="00D970F3" w:rsidRPr="005F6746" w:rsidRDefault="00D970F3" w:rsidP="00D970F3">
            <w:pPr>
              <w:pStyle w:val="ListParagraph"/>
              <w:spacing w:line="360" w:lineRule="auto"/>
              <w:jc w:val="both"/>
              <w:rPr>
                <w:rFonts w:ascii="Times New Roman" w:hAnsi="Times New Roman" w:cs="Times New Roman"/>
                <w:color w:val="000000"/>
                <w:sz w:val="24"/>
                <w:szCs w:val="24"/>
              </w:rPr>
            </w:pPr>
          </w:p>
          <w:p w14:paraId="7E878137" w14:textId="16E3502A" w:rsidR="00D970F3" w:rsidRPr="005F6746" w:rsidRDefault="00D970F3" w:rsidP="00D970F3">
            <w:pPr>
              <w:spacing w:line="360" w:lineRule="auto"/>
              <w:jc w:val="both"/>
              <w:rPr>
                <w:rFonts w:ascii="Times New Roman" w:hAnsi="Times New Roman" w:cs="Times New Roman"/>
                <w:color w:val="000000"/>
                <w:sz w:val="24"/>
                <w:szCs w:val="24"/>
              </w:rPr>
            </w:pPr>
            <w:r w:rsidRPr="005F6746">
              <w:rPr>
                <w:rFonts w:ascii="Times New Roman" w:hAnsi="Times New Roman" w:cs="Times New Roman"/>
                <w:color w:val="000000"/>
                <w:sz w:val="24"/>
                <w:szCs w:val="24"/>
              </w:rPr>
              <w:t>Jones, S. (2018). </w:t>
            </w:r>
            <w:r w:rsidRPr="005F6746">
              <w:rPr>
                <w:rFonts w:ascii="Times New Roman" w:hAnsi="Times New Roman" w:cs="Times New Roman"/>
                <w:i/>
                <w:iCs/>
                <w:color w:val="000000"/>
                <w:sz w:val="24"/>
                <w:szCs w:val="24"/>
              </w:rPr>
              <w:t>3 REASONS WHY IT IS IMPORTANT TO PLAN LESSONS.</w:t>
            </w:r>
            <w:r w:rsidRPr="005F6746">
              <w:rPr>
                <w:rFonts w:ascii="Times New Roman" w:hAnsi="Times New Roman" w:cs="Times New Roman"/>
                <w:color w:val="000000"/>
                <w:sz w:val="24"/>
                <w:szCs w:val="24"/>
              </w:rPr>
              <w:t xml:space="preserve"> Available: </w:t>
            </w:r>
            <w:hyperlink r:id="rId11" w:history="1">
              <w:r w:rsidRPr="005F6746">
                <w:rPr>
                  <w:rStyle w:val="Hyperlink"/>
                  <w:rFonts w:ascii="Times New Roman" w:hAnsi="Times New Roman" w:cs="Times New Roman"/>
                  <w:sz w:val="24"/>
                  <w:szCs w:val="24"/>
                </w:rPr>
                <w:t>https://www.eln.io/blog/3-reasons-lesson-planning</w:t>
              </w:r>
            </w:hyperlink>
            <w:r w:rsidRPr="005F6746">
              <w:rPr>
                <w:rFonts w:ascii="Times New Roman" w:hAnsi="Times New Roman" w:cs="Times New Roman"/>
                <w:color w:val="000000"/>
                <w:sz w:val="24"/>
                <w:szCs w:val="24"/>
              </w:rPr>
              <w:t>. Last accessed 1st April 2020.</w:t>
            </w:r>
          </w:p>
          <w:p w14:paraId="546A511F" w14:textId="77777777" w:rsidR="00D970F3" w:rsidRPr="005F6746" w:rsidRDefault="00D970F3" w:rsidP="00D970F3">
            <w:pPr>
              <w:spacing w:line="360" w:lineRule="auto"/>
              <w:jc w:val="both"/>
              <w:rPr>
                <w:rFonts w:ascii="Times New Roman" w:hAnsi="Times New Roman" w:cs="Times New Roman"/>
                <w:color w:val="000000"/>
                <w:sz w:val="24"/>
                <w:szCs w:val="24"/>
              </w:rPr>
            </w:pPr>
          </w:p>
          <w:p w14:paraId="33FEB293" w14:textId="304B9051" w:rsidR="00D970F3" w:rsidRPr="005F6746" w:rsidRDefault="00D970F3" w:rsidP="00D970F3">
            <w:pPr>
              <w:spacing w:line="360" w:lineRule="auto"/>
              <w:jc w:val="both"/>
              <w:rPr>
                <w:rFonts w:ascii="Times New Roman" w:hAnsi="Times New Roman" w:cs="Times New Roman"/>
                <w:color w:val="000000"/>
                <w:sz w:val="24"/>
                <w:szCs w:val="24"/>
              </w:rPr>
            </w:pPr>
            <w:r w:rsidRPr="005F6746">
              <w:rPr>
                <w:rFonts w:ascii="Times New Roman" w:hAnsi="Times New Roman" w:cs="Times New Roman"/>
                <w:color w:val="000000"/>
                <w:sz w:val="24"/>
                <w:szCs w:val="24"/>
              </w:rPr>
              <w:t>LSIS, (2014). </w:t>
            </w:r>
            <w:r w:rsidRPr="005F6746">
              <w:rPr>
                <w:rFonts w:ascii="Times New Roman" w:hAnsi="Times New Roman" w:cs="Times New Roman"/>
                <w:i/>
                <w:iCs/>
                <w:color w:val="000000"/>
                <w:sz w:val="24"/>
                <w:szCs w:val="24"/>
              </w:rPr>
              <w:t>Youth Work National Occupational Standards.</w:t>
            </w:r>
            <w:r w:rsidRPr="005F6746">
              <w:rPr>
                <w:rFonts w:ascii="Times New Roman" w:hAnsi="Times New Roman" w:cs="Times New Roman"/>
                <w:color w:val="000000"/>
                <w:sz w:val="24"/>
                <w:szCs w:val="24"/>
              </w:rPr>
              <w:t> Available: http://www.nya.org.uk/wp-content/uploads/2014/06/National-Occupation-Standards-for-Youth-Work.pdf. Last accessed 1st May 2020.</w:t>
            </w:r>
          </w:p>
          <w:p w14:paraId="3938D5AE" w14:textId="77777777" w:rsidR="00D970F3" w:rsidRPr="005F6746" w:rsidRDefault="00D970F3" w:rsidP="00D970F3">
            <w:pPr>
              <w:spacing w:line="360" w:lineRule="auto"/>
              <w:jc w:val="both"/>
              <w:rPr>
                <w:rFonts w:ascii="Times New Roman" w:hAnsi="Times New Roman" w:cs="Times New Roman"/>
                <w:color w:val="000000"/>
                <w:sz w:val="24"/>
                <w:szCs w:val="24"/>
              </w:rPr>
            </w:pPr>
          </w:p>
          <w:p w14:paraId="2D21DB17" w14:textId="2EC948CF" w:rsidR="00D970F3" w:rsidRPr="005F6746" w:rsidRDefault="00D970F3" w:rsidP="00D970F3">
            <w:pPr>
              <w:spacing w:line="360" w:lineRule="auto"/>
              <w:jc w:val="both"/>
              <w:rPr>
                <w:rFonts w:ascii="Times New Roman" w:hAnsi="Times New Roman" w:cs="Times New Roman"/>
                <w:color w:val="222222"/>
                <w:sz w:val="24"/>
                <w:szCs w:val="24"/>
                <w:shd w:val="clear" w:color="auto" w:fill="FFFFFF"/>
              </w:rPr>
            </w:pPr>
            <w:proofErr w:type="spellStart"/>
            <w:r w:rsidRPr="005F6746">
              <w:rPr>
                <w:rFonts w:ascii="Times New Roman" w:hAnsi="Times New Roman" w:cs="Times New Roman"/>
                <w:color w:val="222222"/>
                <w:sz w:val="24"/>
                <w:szCs w:val="24"/>
                <w:shd w:val="clear" w:color="auto" w:fill="FFFFFF"/>
              </w:rPr>
              <w:t>Snodgress</w:t>
            </w:r>
            <w:proofErr w:type="spellEnd"/>
            <w:r w:rsidRPr="005F6746">
              <w:rPr>
                <w:rFonts w:ascii="Times New Roman" w:hAnsi="Times New Roman" w:cs="Times New Roman"/>
                <w:color w:val="222222"/>
                <w:sz w:val="24"/>
                <w:szCs w:val="24"/>
                <w:shd w:val="clear" w:color="auto" w:fill="FFFFFF"/>
              </w:rPr>
              <w:t>, F. and Pi, K.D., (2018). EDUCATION FOR SUSTAINABILITY: THE PATH TO A BETTER FUTURE. </w:t>
            </w:r>
            <w:r w:rsidRPr="005F6746">
              <w:rPr>
                <w:rFonts w:ascii="Times New Roman" w:hAnsi="Times New Roman" w:cs="Times New Roman"/>
                <w:i/>
                <w:iCs/>
                <w:color w:val="222222"/>
                <w:sz w:val="24"/>
                <w:szCs w:val="24"/>
                <w:shd w:val="clear" w:color="auto" w:fill="FFFFFF"/>
              </w:rPr>
              <w:t>JOURNAL OF THE WORLD FEDERATION OF ASSOCIATIONS FOR TEACHER EDUCATION</w:t>
            </w:r>
            <w:r w:rsidRPr="005F6746">
              <w:rPr>
                <w:rFonts w:ascii="Times New Roman" w:hAnsi="Times New Roman" w:cs="Times New Roman"/>
                <w:color w:val="222222"/>
                <w:sz w:val="24"/>
                <w:szCs w:val="24"/>
                <w:shd w:val="clear" w:color="auto" w:fill="FFFFFF"/>
              </w:rPr>
              <w:t>, </w:t>
            </w:r>
            <w:r w:rsidRPr="005F6746">
              <w:rPr>
                <w:rFonts w:ascii="Times New Roman" w:hAnsi="Times New Roman" w:cs="Times New Roman"/>
                <w:i/>
                <w:iCs/>
                <w:color w:val="222222"/>
                <w:sz w:val="24"/>
                <w:szCs w:val="24"/>
                <w:shd w:val="clear" w:color="auto" w:fill="FFFFFF"/>
              </w:rPr>
              <w:t>2</w:t>
            </w:r>
            <w:r w:rsidRPr="005F6746">
              <w:rPr>
                <w:rFonts w:ascii="Times New Roman" w:hAnsi="Times New Roman" w:cs="Times New Roman"/>
                <w:color w:val="222222"/>
                <w:sz w:val="24"/>
                <w:szCs w:val="24"/>
                <w:shd w:val="clear" w:color="auto" w:fill="FFFFFF"/>
              </w:rPr>
              <w:t xml:space="preserve">(3a), p.8. Available: </w:t>
            </w:r>
            <w:hyperlink r:id="rId12" w:anchor="page=9" w:history="1">
              <w:r w:rsidRPr="005F6746">
                <w:rPr>
                  <w:rStyle w:val="Hyperlink"/>
                  <w:rFonts w:ascii="Times New Roman" w:hAnsi="Times New Roman" w:cs="Times New Roman"/>
                  <w:sz w:val="24"/>
                  <w:szCs w:val="24"/>
                </w:rPr>
                <w:t>https://www.worldfate.org/docpdf/journal_02-03a.pdf#page=9</w:t>
              </w:r>
            </w:hyperlink>
            <w:r w:rsidRPr="005F6746">
              <w:rPr>
                <w:rFonts w:ascii="Times New Roman" w:hAnsi="Times New Roman" w:cs="Times New Roman"/>
                <w:sz w:val="24"/>
                <w:szCs w:val="24"/>
              </w:rPr>
              <w:t>. Last Accessed 3</w:t>
            </w:r>
            <w:r w:rsidRPr="005F6746">
              <w:rPr>
                <w:rFonts w:ascii="Times New Roman" w:hAnsi="Times New Roman" w:cs="Times New Roman"/>
                <w:sz w:val="24"/>
                <w:szCs w:val="24"/>
                <w:vertAlign w:val="superscript"/>
              </w:rPr>
              <w:t>rd</w:t>
            </w:r>
            <w:r w:rsidRPr="005F6746">
              <w:rPr>
                <w:rFonts w:ascii="Times New Roman" w:hAnsi="Times New Roman" w:cs="Times New Roman"/>
                <w:sz w:val="24"/>
                <w:szCs w:val="24"/>
              </w:rPr>
              <w:t xml:space="preserve"> May 2020.</w:t>
            </w:r>
          </w:p>
          <w:p w14:paraId="702E617B" w14:textId="77777777" w:rsidR="00D970F3" w:rsidRPr="005F6746" w:rsidRDefault="00D970F3" w:rsidP="00D970F3">
            <w:pPr>
              <w:pStyle w:val="ListParagraph"/>
              <w:spacing w:line="360" w:lineRule="auto"/>
              <w:jc w:val="both"/>
              <w:rPr>
                <w:rFonts w:ascii="Times New Roman" w:hAnsi="Times New Roman" w:cs="Times New Roman"/>
                <w:color w:val="000000"/>
                <w:sz w:val="24"/>
                <w:szCs w:val="24"/>
              </w:rPr>
            </w:pPr>
          </w:p>
          <w:p w14:paraId="4D156EEB" w14:textId="6C41AE9D" w:rsidR="00D970F3" w:rsidRPr="005F6746" w:rsidRDefault="00D970F3" w:rsidP="00D970F3">
            <w:pPr>
              <w:spacing w:line="360" w:lineRule="auto"/>
              <w:jc w:val="both"/>
              <w:rPr>
                <w:rFonts w:ascii="Times New Roman" w:hAnsi="Times New Roman" w:cs="Times New Roman"/>
                <w:color w:val="000000"/>
                <w:sz w:val="24"/>
                <w:szCs w:val="24"/>
              </w:rPr>
            </w:pPr>
            <w:r w:rsidRPr="005F6746">
              <w:rPr>
                <w:rFonts w:ascii="Times New Roman" w:hAnsi="Times New Roman" w:cs="Times New Roman"/>
                <w:color w:val="000000"/>
                <w:sz w:val="24"/>
                <w:szCs w:val="24"/>
              </w:rPr>
              <w:t>Wood, J. (2000). </w:t>
            </w:r>
            <w:r w:rsidRPr="005F6746">
              <w:rPr>
                <w:rFonts w:ascii="Times New Roman" w:hAnsi="Times New Roman" w:cs="Times New Roman"/>
                <w:i/>
                <w:iCs/>
                <w:color w:val="000000"/>
                <w:sz w:val="24"/>
                <w:szCs w:val="24"/>
              </w:rPr>
              <w:t>THE NAOMIE PLANNING MODEL.</w:t>
            </w:r>
            <w:r w:rsidRPr="005F6746">
              <w:rPr>
                <w:rFonts w:ascii="Times New Roman" w:hAnsi="Times New Roman" w:cs="Times New Roman"/>
                <w:color w:val="000000"/>
                <w:sz w:val="24"/>
                <w:szCs w:val="24"/>
              </w:rPr>
              <w:t xml:space="preserve"> Available: </w:t>
            </w:r>
            <w:hyperlink r:id="rId13" w:history="1">
              <w:r w:rsidRPr="005F6746">
                <w:rPr>
                  <w:rStyle w:val="Hyperlink"/>
                  <w:rFonts w:ascii="Times New Roman" w:hAnsi="Times New Roman" w:cs="Times New Roman"/>
                  <w:sz w:val="24"/>
                  <w:szCs w:val="24"/>
                </w:rPr>
                <w:t>http://youthworkcentral.tripod.com/naomie.htm</w:t>
              </w:r>
            </w:hyperlink>
            <w:r w:rsidRPr="005F6746">
              <w:rPr>
                <w:rFonts w:ascii="Times New Roman" w:hAnsi="Times New Roman" w:cs="Times New Roman"/>
                <w:color w:val="000000"/>
                <w:sz w:val="24"/>
                <w:szCs w:val="24"/>
              </w:rPr>
              <w:t>. Last accessed 1st May 2020.</w:t>
            </w:r>
          </w:p>
          <w:p w14:paraId="24EBB6B2" w14:textId="0185A13E" w:rsidR="00D970F3" w:rsidRPr="005F6746" w:rsidRDefault="00D970F3" w:rsidP="00D970F3">
            <w:pPr>
              <w:pStyle w:val="ListParagraph"/>
              <w:spacing w:line="360" w:lineRule="auto"/>
              <w:jc w:val="both"/>
              <w:rPr>
                <w:rFonts w:ascii="Times New Roman" w:hAnsi="Times New Roman" w:cs="Times New Roman"/>
                <w:sz w:val="24"/>
                <w:szCs w:val="24"/>
              </w:rPr>
            </w:pPr>
          </w:p>
        </w:tc>
        <w:bookmarkStart w:id="0" w:name="_GoBack"/>
        <w:bookmarkEnd w:id="0"/>
      </w:tr>
    </w:tbl>
    <w:p w14:paraId="1EB689BE" w14:textId="77777777" w:rsidR="0033656F" w:rsidRPr="00FC5630" w:rsidRDefault="0033656F"/>
    <w:sectPr w:rsidR="0033656F" w:rsidRPr="00FC5630" w:rsidSect="0033656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9F9EF2" w14:textId="77777777" w:rsidR="00AF56A1" w:rsidRDefault="00AF56A1" w:rsidP="009F1216">
      <w:pPr>
        <w:spacing w:after="0" w:line="240" w:lineRule="auto"/>
      </w:pPr>
      <w:r>
        <w:separator/>
      </w:r>
    </w:p>
  </w:endnote>
  <w:endnote w:type="continuationSeparator" w:id="0">
    <w:p w14:paraId="65AD4747" w14:textId="77777777" w:rsidR="00AF56A1" w:rsidRDefault="00AF56A1" w:rsidP="009F12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9531275"/>
      <w:docPartObj>
        <w:docPartGallery w:val="Page Numbers (Bottom of Page)"/>
        <w:docPartUnique/>
      </w:docPartObj>
    </w:sdtPr>
    <w:sdtEndPr>
      <w:rPr>
        <w:noProof/>
      </w:rPr>
    </w:sdtEndPr>
    <w:sdtContent>
      <w:p w14:paraId="5E7EC50E" w14:textId="70665483" w:rsidR="00E748A6" w:rsidRDefault="00E748A6">
        <w:pPr>
          <w:pStyle w:val="Footer"/>
          <w:jc w:val="center"/>
        </w:pPr>
        <w:r>
          <w:fldChar w:fldCharType="begin"/>
        </w:r>
        <w:r>
          <w:instrText xml:space="preserve"> PAGE   \* MERGEFORMAT </w:instrText>
        </w:r>
        <w:r>
          <w:fldChar w:fldCharType="separate"/>
        </w:r>
        <w:r w:rsidR="0037771F">
          <w:rPr>
            <w:noProof/>
          </w:rPr>
          <w:t>2</w:t>
        </w:r>
        <w:r>
          <w:rPr>
            <w:noProof/>
          </w:rPr>
          <w:fldChar w:fldCharType="end"/>
        </w:r>
      </w:p>
    </w:sdtContent>
  </w:sdt>
  <w:p w14:paraId="64814ACF" w14:textId="77777777" w:rsidR="009F1216" w:rsidRDefault="009F12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A090B8" w14:textId="77777777" w:rsidR="00AF56A1" w:rsidRDefault="00AF56A1" w:rsidP="009F1216">
      <w:pPr>
        <w:spacing w:after="0" w:line="240" w:lineRule="auto"/>
      </w:pPr>
      <w:r>
        <w:separator/>
      </w:r>
    </w:p>
  </w:footnote>
  <w:footnote w:type="continuationSeparator" w:id="0">
    <w:p w14:paraId="3122C40D" w14:textId="77777777" w:rsidR="00AF56A1" w:rsidRDefault="00AF56A1" w:rsidP="009F12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D6E30" w14:textId="39803C86" w:rsidR="009F1216" w:rsidRDefault="009F1216">
    <w:pPr>
      <w:pStyle w:val="Header"/>
    </w:pPr>
    <w:r>
      <w:t>Gary Yates</w:t>
    </w:r>
    <w:r>
      <w:ptab w:relativeTo="margin" w:alignment="center" w:leader="none"/>
    </w:r>
    <w:r>
      <w:t>SJYW5012</w:t>
    </w:r>
    <w:r>
      <w:ptab w:relativeTo="margin" w:alignment="right" w:leader="none"/>
    </w:r>
    <w:r w:rsidR="00E748A6">
      <w:t>1803568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6022C8"/>
    <w:multiLevelType w:val="hybridMultilevel"/>
    <w:tmpl w:val="0AC4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CE37D5"/>
    <w:multiLevelType w:val="hybridMultilevel"/>
    <w:tmpl w:val="42AAC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23"/>
    <w:rsid w:val="00000E09"/>
    <w:rsid w:val="000461FC"/>
    <w:rsid w:val="00086429"/>
    <w:rsid w:val="000E2E23"/>
    <w:rsid w:val="0011339D"/>
    <w:rsid w:val="00114697"/>
    <w:rsid w:val="00147E0A"/>
    <w:rsid w:val="0017673C"/>
    <w:rsid w:val="0019383D"/>
    <w:rsid w:val="001C374E"/>
    <w:rsid w:val="001D5482"/>
    <w:rsid w:val="002625EF"/>
    <w:rsid w:val="00276551"/>
    <w:rsid w:val="002C25A7"/>
    <w:rsid w:val="003244E8"/>
    <w:rsid w:val="00330165"/>
    <w:rsid w:val="0033656F"/>
    <w:rsid w:val="003627F9"/>
    <w:rsid w:val="0037144D"/>
    <w:rsid w:val="0037771F"/>
    <w:rsid w:val="003C4C86"/>
    <w:rsid w:val="00424A86"/>
    <w:rsid w:val="004310CD"/>
    <w:rsid w:val="004E2E95"/>
    <w:rsid w:val="004F5725"/>
    <w:rsid w:val="005533D1"/>
    <w:rsid w:val="0055424D"/>
    <w:rsid w:val="00564FDA"/>
    <w:rsid w:val="005734F1"/>
    <w:rsid w:val="005839A4"/>
    <w:rsid w:val="005C3E3B"/>
    <w:rsid w:val="005F6746"/>
    <w:rsid w:val="006128D3"/>
    <w:rsid w:val="006B72B8"/>
    <w:rsid w:val="006F4D8C"/>
    <w:rsid w:val="00767EDE"/>
    <w:rsid w:val="00785274"/>
    <w:rsid w:val="007F4E95"/>
    <w:rsid w:val="00854A3E"/>
    <w:rsid w:val="008C0F55"/>
    <w:rsid w:val="009154DA"/>
    <w:rsid w:val="00985B72"/>
    <w:rsid w:val="009E345E"/>
    <w:rsid w:val="009F1216"/>
    <w:rsid w:val="009F3E4A"/>
    <w:rsid w:val="00A43462"/>
    <w:rsid w:val="00A44CCA"/>
    <w:rsid w:val="00A45D44"/>
    <w:rsid w:val="00AA044F"/>
    <w:rsid w:val="00AD5CB6"/>
    <w:rsid w:val="00AF56A1"/>
    <w:rsid w:val="00B250A6"/>
    <w:rsid w:val="00B31AD7"/>
    <w:rsid w:val="00B53E31"/>
    <w:rsid w:val="00B82ACA"/>
    <w:rsid w:val="00BA1C66"/>
    <w:rsid w:val="00BC3428"/>
    <w:rsid w:val="00BE47C3"/>
    <w:rsid w:val="00BF13DD"/>
    <w:rsid w:val="00D27146"/>
    <w:rsid w:val="00D72E7E"/>
    <w:rsid w:val="00D970F3"/>
    <w:rsid w:val="00DA5C71"/>
    <w:rsid w:val="00DD33FF"/>
    <w:rsid w:val="00E409AC"/>
    <w:rsid w:val="00E6393C"/>
    <w:rsid w:val="00E748A6"/>
    <w:rsid w:val="00E75236"/>
    <w:rsid w:val="00ED1B68"/>
    <w:rsid w:val="00ED4D7B"/>
    <w:rsid w:val="00FA60FB"/>
    <w:rsid w:val="00FB15F6"/>
    <w:rsid w:val="00FC5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A8EC4"/>
  <w15:docId w15:val="{786B899A-99B0-498D-A37C-84B87AE3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E23"/>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2E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E2E23"/>
    <w:pPr>
      <w:ind w:left="720"/>
      <w:contextualSpacing/>
    </w:pPr>
  </w:style>
  <w:style w:type="character" w:styleId="CommentReference">
    <w:name w:val="annotation reference"/>
    <w:basedOn w:val="DefaultParagraphFont"/>
    <w:uiPriority w:val="99"/>
    <w:semiHidden/>
    <w:unhideWhenUsed/>
    <w:rsid w:val="000E2E23"/>
    <w:rPr>
      <w:sz w:val="16"/>
      <w:szCs w:val="16"/>
    </w:rPr>
  </w:style>
  <w:style w:type="paragraph" w:styleId="CommentText">
    <w:name w:val="annotation text"/>
    <w:basedOn w:val="Normal"/>
    <w:link w:val="CommentTextChar"/>
    <w:uiPriority w:val="99"/>
    <w:semiHidden/>
    <w:unhideWhenUsed/>
    <w:rsid w:val="000E2E23"/>
    <w:pPr>
      <w:spacing w:line="240" w:lineRule="auto"/>
    </w:pPr>
    <w:rPr>
      <w:sz w:val="20"/>
      <w:szCs w:val="20"/>
    </w:rPr>
  </w:style>
  <w:style w:type="character" w:customStyle="1" w:styleId="CommentTextChar">
    <w:name w:val="Comment Text Char"/>
    <w:basedOn w:val="DefaultParagraphFont"/>
    <w:link w:val="CommentText"/>
    <w:uiPriority w:val="99"/>
    <w:semiHidden/>
    <w:rsid w:val="000E2E23"/>
    <w:rPr>
      <w:sz w:val="20"/>
      <w:szCs w:val="20"/>
    </w:rPr>
  </w:style>
  <w:style w:type="paragraph" w:styleId="BalloonText">
    <w:name w:val="Balloon Text"/>
    <w:basedOn w:val="Normal"/>
    <w:link w:val="BalloonTextChar"/>
    <w:uiPriority w:val="99"/>
    <w:semiHidden/>
    <w:unhideWhenUsed/>
    <w:rsid w:val="000E2E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2E23"/>
    <w:rPr>
      <w:rFonts w:ascii="Tahoma" w:hAnsi="Tahoma" w:cs="Tahoma"/>
      <w:sz w:val="16"/>
      <w:szCs w:val="16"/>
    </w:rPr>
  </w:style>
  <w:style w:type="paragraph" w:styleId="Header">
    <w:name w:val="header"/>
    <w:basedOn w:val="Normal"/>
    <w:link w:val="HeaderChar"/>
    <w:uiPriority w:val="99"/>
    <w:unhideWhenUsed/>
    <w:rsid w:val="009F12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1216"/>
  </w:style>
  <w:style w:type="paragraph" w:styleId="Footer">
    <w:name w:val="footer"/>
    <w:basedOn w:val="Normal"/>
    <w:link w:val="FooterChar"/>
    <w:uiPriority w:val="99"/>
    <w:unhideWhenUsed/>
    <w:rsid w:val="009F12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1216"/>
  </w:style>
  <w:style w:type="character" w:styleId="Hyperlink">
    <w:name w:val="Hyperlink"/>
    <w:basedOn w:val="DefaultParagraphFont"/>
    <w:uiPriority w:val="99"/>
    <w:unhideWhenUsed/>
    <w:rsid w:val="00BE47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208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youthworkcentral.tripod.com/naomie.ht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orldfate.org/docpdf/journal_02-03a.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ln.io/blog/3-reasons-lesson-planning"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cwvys.org.uk/wp-content/uploads/2014/06/HB-Planning-Evaluation.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7" ma:contentTypeDescription="Create a new document." ma:contentTypeScope="" ma:versionID="bd170cb4e422965ee698b9a9a5e20995">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3050ac3b509962e26cfad84a0983bd3d"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939EB8-57B6-4B78-8718-724F4A370F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4FC8AE-60D6-4B05-9D8F-41A803F1C66B}">
  <ds:schemaRefs>
    <ds:schemaRef ds:uri="http://schemas.microsoft.com/sharepoint/v3/contenttype/forms"/>
  </ds:schemaRefs>
</ds:datastoreItem>
</file>

<file path=customXml/itemProps3.xml><?xml version="1.0" encoding="utf-8"?>
<ds:datastoreItem xmlns:ds="http://schemas.openxmlformats.org/officeDocument/2006/customXml" ds:itemID="{88E98EAB-C2F8-41D1-A46D-E8A0392199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1079</Words>
  <Characters>6155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HR Wallingford</Company>
  <LinksUpToDate>false</LinksUpToDate>
  <CharactersWithSpaces>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Gary Yates</cp:lastModifiedBy>
  <cp:revision>2</cp:revision>
  <cp:lastPrinted>2020-05-09T13:15:00Z</cp:lastPrinted>
  <dcterms:created xsi:type="dcterms:W3CDTF">2020-05-11T20:52:00Z</dcterms:created>
  <dcterms:modified xsi:type="dcterms:W3CDTF">2020-05-11T20:52:00Z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