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3C9F33" w14:textId="77777777" w:rsidR="0098266C" w:rsidRDefault="0098266C" w:rsidP="00D83CCC">
      <w:pPr>
        <w:spacing w:after="100" w:afterAutospacing="1" w:line="480" w:lineRule="auto"/>
        <w:ind w:firstLine="720"/>
        <w:jc w:val="center"/>
        <w:rPr>
          <w:rFonts w:ascii="Times New Roman" w:hAnsi="Times New Roman" w:cs="Times New Roman"/>
          <w:b/>
          <w:sz w:val="24"/>
          <w:szCs w:val="24"/>
        </w:rPr>
      </w:pPr>
    </w:p>
    <w:p w14:paraId="1BB44797" w14:textId="77777777" w:rsidR="0098266C" w:rsidRDefault="0098266C" w:rsidP="00D83CCC">
      <w:pPr>
        <w:spacing w:after="100" w:afterAutospacing="1" w:line="480" w:lineRule="auto"/>
        <w:ind w:firstLine="720"/>
        <w:jc w:val="center"/>
        <w:rPr>
          <w:rFonts w:ascii="Times New Roman" w:hAnsi="Times New Roman" w:cs="Times New Roman"/>
          <w:b/>
          <w:sz w:val="24"/>
          <w:szCs w:val="24"/>
        </w:rPr>
      </w:pPr>
    </w:p>
    <w:p w14:paraId="6E2B1A15" w14:textId="77777777" w:rsidR="0098266C" w:rsidRDefault="0098266C" w:rsidP="0098266C">
      <w:pPr>
        <w:spacing w:after="100" w:afterAutospacing="1" w:line="480" w:lineRule="auto"/>
        <w:ind w:firstLine="720"/>
        <w:jc w:val="center"/>
        <w:rPr>
          <w:rFonts w:ascii="Times New Roman" w:hAnsi="Times New Roman" w:cs="Times New Roman"/>
          <w:b/>
          <w:sz w:val="24"/>
          <w:szCs w:val="24"/>
        </w:rPr>
      </w:pPr>
    </w:p>
    <w:p w14:paraId="06949A9B" w14:textId="77777777" w:rsidR="0098266C" w:rsidRDefault="0098266C" w:rsidP="0098266C">
      <w:pPr>
        <w:spacing w:after="100" w:afterAutospacing="1" w:line="480" w:lineRule="auto"/>
        <w:ind w:firstLine="720"/>
        <w:jc w:val="center"/>
        <w:rPr>
          <w:rFonts w:ascii="Times New Roman" w:hAnsi="Times New Roman" w:cs="Times New Roman"/>
          <w:b/>
          <w:sz w:val="24"/>
          <w:szCs w:val="24"/>
        </w:rPr>
      </w:pPr>
    </w:p>
    <w:p w14:paraId="491954E9" w14:textId="77777777" w:rsidR="0070081C" w:rsidRDefault="0070081C" w:rsidP="00D83CCC">
      <w:pPr>
        <w:spacing w:after="100" w:afterAutospacing="1" w:line="480" w:lineRule="auto"/>
        <w:ind w:firstLine="720"/>
        <w:jc w:val="center"/>
        <w:rPr>
          <w:rFonts w:ascii="Times New Roman" w:hAnsi="Times New Roman" w:cs="Times New Roman"/>
          <w:b/>
          <w:sz w:val="24"/>
          <w:szCs w:val="24"/>
        </w:rPr>
      </w:pPr>
      <w:r>
        <w:rPr>
          <w:rFonts w:ascii="Times New Roman" w:hAnsi="Times New Roman" w:cs="Times New Roman"/>
          <w:b/>
          <w:sz w:val="24"/>
          <w:szCs w:val="24"/>
        </w:rPr>
        <w:t xml:space="preserve">E-Portfolio </w:t>
      </w:r>
    </w:p>
    <w:p w14:paraId="59472E63" w14:textId="6AEA0E9A" w:rsidR="0070081C" w:rsidRDefault="0070081C" w:rsidP="00D83CCC">
      <w:pPr>
        <w:spacing w:after="100" w:afterAutospacing="1" w:line="480" w:lineRule="auto"/>
        <w:ind w:firstLine="720"/>
        <w:jc w:val="center"/>
        <w:rPr>
          <w:rFonts w:ascii="Times New Roman" w:hAnsi="Times New Roman" w:cs="Times New Roman"/>
          <w:b/>
          <w:sz w:val="24"/>
          <w:szCs w:val="24"/>
        </w:rPr>
      </w:pPr>
      <w:r>
        <w:rPr>
          <w:rFonts w:ascii="Times New Roman" w:hAnsi="Times New Roman" w:cs="Times New Roman"/>
          <w:b/>
          <w:sz w:val="24"/>
          <w:szCs w:val="24"/>
        </w:rPr>
        <w:t>Learning in the Digital Era</w:t>
      </w:r>
    </w:p>
    <w:p w14:paraId="15B05212" w14:textId="28D3315C" w:rsidR="0098266C" w:rsidRDefault="0098266C" w:rsidP="00D83CCC">
      <w:pPr>
        <w:spacing w:after="100" w:afterAutospacing="1" w:line="480" w:lineRule="auto"/>
        <w:ind w:firstLine="720"/>
        <w:jc w:val="center"/>
        <w:rPr>
          <w:rFonts w:ascii="Times New Roman" w:hAnsi="Times New Roman" w:cs="Times New Roman"/>
          <w:b/>
          <w:sz w:val="24"/>
          <w:szCs w:val="24"/>
        </w:rPr>
      </w:pPr>
      <w:r>
        <w:rPr>
          <w:rFonts w:ascii="Times New Roman" w:hAnsi="Times New Roman" w:cs="Times New Roman"/>
          <w:b/>
          <w:sz w:val="24"/>
          <w:szCs w:val="24"/>
        </w:rPr>
        <w:t>By (</w:t>
      </w:r>
      <w:r w:rsidR="008C0F19">
        <w:rPr>
          <w:rFonts w:ascii="Times New Roman" w:hAnsi="Times New Roman" w:cs="Times New Roman"/>
          <w:b/>
          <w:sz w:val="24"/>
          <w:szCs w:val="24"/>
        </w:rPr>
        <w:t>Julfa Fahmin</w:t>
      </w:r>
      <w:r>
        <w:rPr>
          <w:rFonts w:ascii="Times New Roman" w:hAnsi="Times New Roman" w:cs="Times New Roman"/>
          <w:b/>
          <w:sz w:val="24"/>
          <w:szCs w:val="24"/>
        </w:rPr>
        <w:t>)</w:t>
      </w:r>
    </w:p>
    <w:p w14:paraId="28493244" w14:textId="77777777" w:rsidR="0098266C" w:rsidRDefault="0098266C" w:rsidP="00D83CCC">
      <w:pPr>
        <w:spacing w:after="100" w:afterAutospacing="1" w:line="480" w:lineRule="auto"/>
        <w:ind w:firstLine="720"/>
        <w:jc w:val="center"/>
        <w:rPr>
          <w:rFonts w:ascii="Times New Roman" w:hAnsi="Times New Roman" w:cs="Times New Roman"/>
          <w:b/>
          <w:sz w:val="24"/>
          <w:szCs w:val="24"/>
        </w:rPr>
      </w:pPr>
    </w:p>
    <w:p w14:paraId="1B1A173F" w14:textId="77777777" w:rsidR="0098266C" w:rsidRDefault="0098266C" w:rsidP="00D83CCC">
      <w:pPr>
        <w:spacing w:after="100" w:afterAutospacing="1" w:line="480" w:lineRule="auto"/>
        <w:ind w:firstLine="720"/>
        <w:jc w:val="center"/>
        <w:rPr>
          <w:rFonts w:ascii="Times New Roman" w:hAnsi="Times New Roman" w:cs="Times New Roman"/>
          <w:b/>
          <w:sz w:val="24"/>
          <w:szCs w:val="24"/>
        </w:rPr>
      </w:pPr>
    </w:p>
    <w:p w14:paraId="7D3257DC" w14:textId="7666B2FE" w:rsidR="0088375D" w:rsidRDefault="0098266C" w:rsidP="0088375D">
      <w:pPr>
        <w:spacing w:after="100" w:afterAutospacing="1" w:line="480" w:lineRule="auto"/>
        <w:ind w:firstLine="720"/>
        <w:jc w:val="center"/>
        <w:rPr>
          <w:rFonts w:ascii="Times New Roman" w:hAnsi="Times New Roman" w:cs="Times New Roman"/>
          <w:b/>
          <w:sz w:val="24"/>
          <w:szCs w:val="24"/>
        </w:rPr>
      </w:pPr>
      <w:r>
        <w:rPr>
          <w:rFonts w:ascii="Times New Roman" w:hAnsi="Times New Roman" w:cs="Times New Roman"/>
          <w:b/>
          <w:sz w:val="24"/>
          <w:szCs w:val="24"/>
        </w:rPr>
        <w:t>Course</w:t>
      </w:r>
      <w:r w:rsidR="0088375D">
        <w:rPr>
          <w:rFonts w:ascii="Times New Roman" w:hAnsi="Times New Roman" w:cs="Times New Roman"/>
          <w:b/>
          <w:sz w:val="24"/>
          <w:szCs w:val="24"/>
        </w:rPr>
        <w:t xml:space="preserve">: Learning </w:t>
      </w:r>
      <w:r w:rsidR="00822F22">
        <w:rPr>
          <w:rFonts w:ascii="Times New Roman" w:hAnsi="Times New Roman" w:cs="Times New Roman"/>
          <w:b/>
          <w:sz w:val="24"/>
          <w:szCs w:val="24"/>
        </w:rPr>
        <w:t>in the Digital Era</w:t>
      </w:r>
    </w:p>
    <w:p w14:paraId="0923F714" w14:textId="7CB314D0" w:rsidR="0098266C" w:rsidRDefault="0098266C" w:rsidP="0088375D">
      <w:pPr>
        <w:spacing w:after="100" w:afterAutospacing="1" w:line="480" w:lineRule="auto"/>
        <w:ind w:firstLine="720"/>
        <w:jc w:val="center"/>
        <w:rPr>
          <w:rFonts w:ascii="Times New Roman" w:hAnsi="Times New Roman" w:cs="Times New Roman"/>
          <w:b/>
          <w:sz w:val="24"/>
          <w:szCs w:val="24"/>
        </w:rPr>
      </w:pPr>
      <w:r>
        <w:rPr>
          <w:rFonts w:ascii="Times New Roman" w:hAnsi="Times New Roman" w:cs="Times New Roman"/>
          <w:b/>
          <w:sz w:val="24"/>
          <w:szCs w:val="24"/>
        </w:rPr>
        <w:t xml:space="preserve">Date of submission </w:t>
      </w:r>
      <w:r w:rsidR="0088375D">
        <w:rPr>
          <w:rFonts w:ascii="Times New Roman" w:hAnsi="Times New Roman" w:cs="Times New Roman"/>
          <w:b/>
          <w:sz w:val="24"/>
          <w:szCs w:val="24"/>
        </w:rPr>
        <w:t>(10-03-23)</w:t>
      </w:r>
    </w:p>
    <w:p w14:paraId="43CA77EF" w14:textId="77777777" w:rsidR="0098266C" w:rsidRDefault="0098266C" w:rsidP="001F22FC">
      <w:pPr>
        <w:spacing w:after="100" w:afterAutospacing="1" w:line="480" w:lineRule="auto"/>
        <w:ind w:firstLine="720"/>
        <w:jc w:val="center"/>
        <w:rPr>
          <w:rFonts w:ascii="Times New Roman" w:hAnsi="Times New Roman" w:cs="Times New Roman"/>
          <w:b/>
          <w:sz w:val="24"/>
          <w:szCs w:val="24"/>
        </w:rPr>
      </w:pPr>
    </w:p>
    <w:p w14:paraId="14CB71EB" w14:textId="77777777" w:rsidR="000B430B" w:rsidRDefault="000B430B" w:rsidP="001F22FC">
      <w:pPr>
        <w:spacing w:after="100" w:afterAutospacing="1" w:line="480" w:lineRule="auto"/>
        <w:ind w:firstLine="720"/>
        <w:jc w:val="center"/>
        <w:rPr>
          <w:rFonts w:ascii="Times New Roman" w:hAnsi="Times New Roman" w:cs="Times New Roman"/>
          <w:b/>
          <w:sz w:val="24"/>
          <w:szCs w:val="24"/>
        </w:rPr>
      </w:pPr>
    </w:p>
    <w:p w14:paraId="6D0156EF" w14:textId="77777777" w:rsidR="000B430B" w:rsidRDefault="000B430B" w:rsidP="001F22FC">
      <w:pPr>
        <w:spacing w:after="100" w:afterAutospacing="1" w:line="480" w:lineRule="auto"/>
        <w:ind w:firstLine="720"/>
        <w:jc w:val="center"/>
        <w:rPr>
          <w:rFonts w:ascii="Times New Roman" w:hAnsi="Times New Roman" w:cs="Times New Roman"/>
          <w:b/>
          <w:sz w:val="24"/>
          <w:szCs w:val="24"/>
        </w:rPr>
      </w:pPr>
    </w:p>
    <w:p w14:paraId="4967D21B" w14:textId="77777777" w:rsidR="0098266C" w:rsidRDefault="0098266C" w:rsidP="001F22FC">
      <w:pPr>
        <w:spacing w:after="100" w:afterAutospacing="1" w:line="480" w:lineRule="auto"/>
        <w:ind w:firstLine="720"/>
        <w:jc w:val="center"/>
        <w:rPr>
          <w:rFonts w:ascii="Times New Roman" w:hAnsi="Times New Roman" w:cs="Times New Roman"/>
          <w:b/>
          <w:sz w:val="24"/>
          <w:szCs w:val="24"/>
        </w:rPr>
      </w:pPr>
    </w:p>
    <w:sdt>
      <w:sdtPr>
        <w:id w:val="1923301819"/>
        <w:docPartObj>
          <w:docPartGallery w:val="Table of Contents"/>
          <w:docPartUnique/>
        </w:docPartObj>
      </w:sdtPr>
      <w:sdtEndPr>
        <w:rPr>
          <w:rFonts w:asciiTheme="minorHAnsi" w:eastAsiaTheme="minorHAnsi" w:hAnsiTheme="minorHAnsi" w:cstheme="minorBidi"/>
          <w:b/>
          <w:bCs/>
          <w:color w:val="auto"/>
          <w:sz w:val="22"/>
          <w:szCs w:val="22"/>
          <w:lang w:val="en-US" w:eastAsia="en-US"/>
        </w:rPr>
      </w:sdtEndPr>
      <w:sdtContent>
        <w:p w14:paraId="52CDE4B6" w14:textId="3C5E63AA" w:rsidR="000C2E7F" w:rsidRPr="000C2E7F" w:rsidRDefault="00123ACD" w:rsidP="0070081C">
          <w:pPr>
            <w:pStyle w:val="TOCHeading"/>
          </w:pPr>
          <w:r>
            <w:t>Contents</w:t>
          </w:r>
        </w:p>
        <w:p w14:paraId="5BEA2950" w14:textId="447D42BA" w:rsidR="00493EBA" w:rsidRDefault="000C2E7F" w:rsidP="00493EBA">
          <w:pPr>
            <w:rPr>
              <w:lang w:val="en-GB" w:eastAsia="en-GB"/>
            </w:rPr>
          </w:pPr>
          <w:r>
            <w:rPr>
              <w:lang w:val="en-GB" w:eastAsia="en-GB"/>
            </w:rPr>
            <w:t xml:space="preserve">Introduction </w:t>
          </w:r>
          <w:r w:rsidR="00BE4314">
            <w:rPr>
              <w:lang w:val="en-GB" w:eastAsia="en-GB"/>
            </w:rPr>
            <w:t>………………………………………………………………………………</w:t>
          </w:r>
          <w:r w:rsidR="001928DA">
            <w:rPr>
              <w:lang w:val="en-GB" w:eastAsia="en-GB"/>
            </w:rPr>
            <w:t>………….</w:t>
          </w:r>
          <w:r w:rsidR="00BE4314">
            <w:rPr>
              <w:lang w:val="en-GB" w:eastAsia="en-GB"/>
            </w:rPr>
            <w:t>…………………………………………</w:t>
          </w:r>
          <w:proofErr w:type="gramStart"/>
          <w:r w:rsidR="00BE4314">
            <w:rPr>
              <w:lang w:val="en-GB" w:eastAsia="en-GB"/>
            </w:rPr>
            <w:t>…..</w:t>
          </w:r>
          <w:proofErr w:type="gramEnd"/>
          <w:r w:rsidR="000B430B">
            <w:rPr>
              <w:lang w:val="en-GB" w:eastAsia="en-GB"/>
            </w:rPr>
            <w:t>2</w:t>
          </w:r>
        </w:p>
        <w:p w14:paraId="6CC03541" w14:textId="0A6DA899" w:rsidR="00DC44AC" w:rsidRPr="00493EBA" w:rsidRDefault="00DC44AC" w:rsidP="00493EBA">
          <w:pPr>
            <w:rPr>
              <w:lang w:val="en-GB" w:eastAsia="en-GB"/>
            </w:rPr>
          </w:pPr>
          <w:r>
            <w:rPr>
              <w:lang w:val="en-GB" w:eastAsia="en-GB"/>
            </w:rPr>
            <w:t>Main findings…………………………………………………………………………………</w:t>
          </w:r>
          <w:r w:rsidR="001928DA">
            <w:rPr>
              <w:lang w:val="en-GB" w:eastAsia="en-GB"/>
            </w:rPr>
            <w:t>………………</w:t>
          </w:r>
          <w:r w:rsidR="0061557B">
            <w:rPr>
              <w:lang w:val="en-GB" w:eastAsia="en-GB"/>
            </w:rPr>
            <w:t>.</w:t>
          </w:r>
          <w:r>
            <w:rPr>
              <w:lang w:val="en-GB" w:eastAsia="en-GB"/>
            </w:rPr>
            <w:t>…………………………………….</w:t>
          </w:r>
          <w:r w:rsidR="0098791E">
            <w:rPr>
              <w:lang w:val="en-GB" w:eastAsia="en-GB"/>
            </w:rPr>
            <w:t>2</w:t>
          </w:r>
        </w:p>
        <w:p w14:paraId="2D16CE6F" w14:textId="6101A7B5" w:rsidR="00493EBA" w:rsidRDefault="00964015">
          <w:r>
            <w:t xml:space="preserve">Task 2: </w:t>
          </w:r>
          <w:r w:rsidR="00493EBA">
            <w:t>Academic Writing</w:t>
          </w:r>
          <w:r w:rsidR="00BE4314">
            <w:t>………………………………………………………………………………………………………………………</w:t>
          </w:r>
          <w:r w:rsidR="0098791E">
            <w:t>3</w:t>
          </w:r>
        </w:p>
        <w:p w14:paraId="340D716A" w14:textId="1C52EE7A" w:rsidR="00D73C9B" w:rsidRDefault="00D73C9B">
          <w:r>
            <w:t>Plagiarism report……………………………………………………………………………</w:t>
          </w:r>
          <w:r w:rsidR="001928DA">
            <w:t>…………….</w:t>
          </w:r>
          <w:r>
            <w:t>……………………………………….</w:t>
          </w:r>
          <w:r w:rsidR="0098791E">
            <w:t>4</w:t>
          </w:r>
        </w:p>
        <w:p w14:paraId="7E84834A" w14:textId="0867594D" w:rsidR="00493EBA" w:rsidRDefault="00964015">
          <w:r>
            <w:t xml:space="preserve">Task 3: </w:t>
          </w:r>
          <w:r w:rsidR="00493EBA">
            <w:t>Critical Analysis</w:t>
          </w:r>
          <w:r w:rsidR="005E1151">
            <w:t>………………………………………………………………………………………………………………………….</w:t>
          </w:r>
          <w:r w:rsidR="000B430B">
            <w:t>4</w:t>
          </w:r>
        </w:p>
        <w:p w14:paraId="45B92A2D" w14:textId="2BE9B9EB" w:rsidR="00493EBA" w:rsidRDefault="00964015">
          <w:r>
            <w:t xml:space="preserve">Task </w:t>
          </w:r>
          <w:proofErr w:type="gramStart"/>
          <w:r>
            <w:t>4:</w:t>
          </w:r>
          <w:r w:rsidR="00493EBA">
            <w:t>Power</w:t>
          </w:r>
          <w:proofErr w:type="gramEnd"/>
          <w:r w:rsidR="005E1151">
            <w:t>-</w:t>
          </w:r>
          <w:r w:rsidR="00493EBA">
            <w:t>point link</w:t>
          </w:r>
          <w:r w:rsidR="00D73C9B">
            <w:t>……………………………………………………………………………………………</w:t>
          </w:r>
          <w:r w:rsidR="0061557B">
            <w:t>.</w:t>
          </w:r>
          <w:r w:rsidR="00D73C9B">
            <w:t>…………………………..</w:t>
          </w:r>
          <w:r w:rsidR="0098791E">
            <w:t>6</w:t>
          </w:r>
        </w:p>
        <w:p w14:paraId="7C5725E5" w14:textId="24B58710" w:rsidR="00123ACD" w:rsidRDefault="00493EBA">
          <w:r>
            <w:t xml:space="preserve">References </w:t>
          </w:r>
          <w:r w:rsidR="00D73C9B">
            <w:t>…………………………………………………………………………………………</w:t>
          </w:r>
          <w:r w:rsidR="001928DA">
            <w:t>…………</w:t>
          </w:r>
          <w:r w:rsidR="00D73C9B">
            <w:t>…………………………………</w:t>
          </w:r>
          <w:proofErr w:type="gramStart"/>
          <w:r w:rsidR="00D73C9B">
            <w:t>…..</w:t>
          </w:r>
          <w:proofErr w:type="gramEnd"/>
          <w:r w:rsidR="007961E7">
            <w:t>7</w:t>
          </w:r>
        </w:p>
      </w:sdtContent>
    </w:sdt>
    <w:p w14:paraId="2EF43E2F" w14:textId="77777777" w:rsidR="0098266C" w:rsidRDefault="0098266C" w:rsidP="001F22FC">
      <w:pPr>
        <w:spacing w:after="100" w:afterAutospacing="1" w:line="480" w:lineRule="auto"/>
        <w:ind w:firstLine="720"/>
        <w:jc w:val="center"/>
        <w:rPr>
          <w:rFonts w:ascii="Times New Roman" w:hAnsi="Times New Roman" w:cs="Times New Roman"/>
          <w:b/>
          <w:sz w:val="24"/>
          <w:szCs w:val="24"/>
        </w:rPr>
      </w:pPr>
    </w:p>
    <w:p w14:paraId="6B026BE3" w14:textId="2C006B4D" w:rsidR="0098266C" w:rsidRDefault="005E1151" w:rsidP="0061461E">
      <w:pPr>
        <w:spacing w:after="100" w:afterAutospacing="1" w:line="480" w:lineRule="auto"/>
        <w:ind w:firstLine="720"/>
        <w:jc w:val="center"/>
        <w:rPr>
          <w:rFonts w:ascii="Times New Roman" w:hAnsi="Times New Roman" w:cs="Times New Roman"/>
          <w:b/>
          <w:sz w:val="24"/>
          <w:szCs w:val="24"/>
        </w:rPr>
      </w:pPr>
      <w:r>
        <w:rPr>
          <w:rFonts w:ascii="Times New Roman" w:hAnsi="Times New Roman" w:cs="Times New Roman"/>
          <w:b/>
          <w:sz w:val="24"/>
          <w:szCs w:val="24"/>
        </w:rPr>
        <w:t>Introduction</w:t>
      </w:r>
    </w:p>
    <w:p w14:paraId="67DE3115" w14:textId="29663222" w:rsidR="009F0463" w:rsidRPr="00BC542D" w:rsidRDefault="00701516" w:rsidP="009F0463">
      <w:pPr>
        <w:pStyle w:val="NormalWeb"/>
        <w:shd w:val="clear" w:color="auto" w:fill="FFFFFF"/>
        <w:rPr>
          <w:color w:val="4A4A4A"/>
        </w:rPr>
      </w:pPr>
      <w:r w:rsidRPr="00701516">
        <w:rPr>
          <w:color w:val="4A4A4A"/>
        </w:rPr>
        <w:t xml:space="preserve">A </w:t>
      </w:r>
      <w:r w:rsidR="00D74B3B">
        <w:rPr>
          <w:color w:val="4A4A4A"/>
        </w:rPr>
        <w:t>good</w:t>
      </w:r>
      <w:r w:rsidRPr="00701516">
        <w:rPr>
          <w:color w:val="4A4A4A"/>
        </w:rPr>
        <w:t xml:space="preserve"> introduction is a crucial component of all academic reports. It lays out the case and lets the reader know what to anticipate. An </w:t>
      </w:r>
      <w:r w:rsidR="002E1FC0">
        <w:rPr>
          <w:color w:val="4A4A4A"/>
        </w:rPr>
        <w:t>introduction is the first part of the essay</w:t>
      </w:r>
      <w:r w:rsidRPr="00701516">
        <w:rPr>
          <w:color w:val="4A4A4A"/>
        </w:rPr>
        <w:t>. It introduces the topic of the essay and contains a thesis statement. Because it introduces the thesis statement and summarises the essay's topic, the introduction is frequently regarded as the most crucial section. The main argument the essay will make or the main lesson the reader should learn is presented in the thesis statement.</w:t>
      </w:r>
      <w:r w:rsidR="00E5084E">
        <w:rPr>
          <w:color w:val="4A4A4A"/>
        </w:rPr>
        <w:t xml:space="preserve"> (</w:t>
      </w:r>
      <w:proofErr w:type="spellStart"/>
      <w:r w:rsidR="00E5084E" w:rsidRPr="00926689">
        <w:rPr>
          <w:color w:val="05103E"/>
          <w:shd w:val="clear" w:color="auto" w:fill="FFFFFF"/>
        </w:rPr>
        <w:t>McCombes</w:t>
      </w:r>
      <w:proofErr w:type="spellEnd"/>
      <w:r w:rsidR="00E5084E" w:rsidRPr="00926689">
        <w:rPr>
          <w:color w:val="05103E"/>
          <w:shd w:val="clear" w:color="auto" w:fill="FFFFFF"/>
        </w:rPr>
        <w:t>, S.</w:t>
      </w:r>
      <w:r w:rsidR="006D471F">
        <w:rPr>
          <w:color w:val="05103E"/>
          <w:shd w:val="clear" w:color="auto" w:fill="FFFFFF"/>
        </w:rPr>
        <w:t>,</w:t>
      </w:r>
      <w:r w:rsidR="00661091">
        <w:rPr>
          <w:color w:val="05103E"/>
          <w:shd w:val="clear" w:color="auto" w:fill="FFFFFF"/>
        </w:rPr>
        <w:t xml:space="preserve"> </w:t>
      </w:r>
      <w:r w:rsidR="00E5084E" w:rsidRPr="00926689">
        <w:rPr>
          <w:color w:val="05103E"/>
          <w:shd w:val="clear" w:color="auto" w:fill="FFFFFF"/>
        </w:rPr>
        <w:t xml:space="preserve">September </w:t>
      </w:r>
      <w:r w:rsidR="006D471F">
        <w:rPr>
          <w:color w:val="05103E"/>
          <w:shd w:val="clear" w:color="auto" w:fill="FFFFFF"/>
        </w:rPr>
        <w:t>2022</w:t>
      </w:r>
      <w:r w:rsidR="00E5084E" w:rsidRPr="00926689">
        <w:rPr>
          <w:color w:val="05103E"/>
          <w:shd w:val="clear" w:color="auto" w:fill="FFFFFF"/>
        </w:rPr>
        <w:t>)</w:t>
      </w:r>
      <w:r w:rsidR="009F0463" w:rsidRPr="00BC542D">
        <w:rPr>
          <w:color w:val="4A4A4A"/>
        </w:rPr>
        <w:t>.</w:t>
      </w:r>
      <w:r w:rsidR="00BA4498" w:rsidRPr="00BC542D">
        <w:rPr>
          <w:color w:val="4A4A4A"/>
        </w:rPr>
        <w:t xml:space="preserve"> </w:t>
      </w:r>
    </w:p>
    <w:p w14:paraId="4BBF03B4" w14:textId="77777777" w:rsidR="002D59C7" w:rsidRDefault="002D59C7" w:rsidP="009F0463">
      <w:pPr>
        <w:pStyle w:val="NormalWeb"/>
        <w:shd w:val="clear" w:color="auto" w:fill="FFFFFF"/>
        <w:rPr>
          <w:rFonts w:ascii="Arial" w:hAnsi="Arial" w:cs="Arial"/>
          <w:color w:val="4A4A4A"/>
          <w:sz w:val="21"/>
          <w:szCs w:val="21"/>
        </w:rPr>
      </w:pPr>
    </w:p>
    <w:p w14:paraId="4B23A0D7" w14:textId="4072E406" w:rsidR="00DC44AC" w:rsidRPr="0061461E" w:rsidRDefault="0061461E" w:rsidP="00416CDE">
      <w:pPr>
        <w:spacing w:after="100" w:afterAutospacing="1" w:line="480" w:lineRule="auto"/>
        <w:jc w:val="center"/>
        <w:rPr>
          <w:rFonts w:ascii="Times New Roman" w:hAnsi="Times New Roman" w:cs="Times New Roman"/>
          <w:b/>
          <w:sz w:val="24"/>
          <w:szCs w:val="24"/>
        </w:rPr>
      </w:pPr>
      <w:r w:rsidRPr="0061461E">
        <w:rPr>
          <w:rFonts w:ascii="Times New Roman" w:hAnsi="Times New Roman" w:cs="Times New Roman"/>
          <w:b/>
          <w:sz w:val="24"/>
          <w:szCs w:val="24"/>
        </w:rPr>
        <w:t>Main findings</w:t>
      </w:r>
    </w:p>
    <w:p w14:paraId="58E5136C" w14:textId="127878B0" w:rsidR="00822F22" w:rsidRPr="0098791E" w:rsidRDefault="00296108" w:rsidP="0098791E">
      <w:pPr>
        <w:spacing w:after="100" w:afterAutospacing="1" w:line="480" w:lineRule="auto"/>
        <w:rPr>
          <w:rFonts w:ascii="Times New Roman" w:hAnsi="Times New Roman" w:cs="Times New Roman"/>
          <w:bCs/>
          <w:sz w:val="24"/>
          <w:szCs w:val="24"/>
        </w:rPr>
      </w:pPr>
      <w:r w:rsidRPr="00296108">
        <w:rPr>
          <w:rFonts w:ascii="Times New Roman" w:hAnsi="Times New Roman" w:cs="Times New Roman"/>
          <w:bCs/>
          <w:sz w:val="24"/>
          <w:szCs w:val="24"/>
        </w:rPr>
        <w:t>Finding</w:t>
      </w:r>
      <w:r w:rsidR="000022C8">
        <w:rPr>
          <w:rFonts w:ascii="Times New Roman" w:hAnsi="Times New Roman" w:cs="Times New Roman"/>
          <w:bCs/>
          <w:sz w:val="24"/>
          <w:szCs w:val="24"/>
        </w:rPr>
        <w:t xml:space="preserve"> is</w:t>
      </w:r>
      <w:r w:rsidRPr="00296108">
        <w:rPr>
          <w:rFonts w:ascii="Times New Roman" w:hAnsi="Times New Roman" w:cs="Times New Roman"/>
          <w:bCs/>
          <w:sz w:val="24"/>
          <w:szCs w:val="24"/>
        </w:rPr>
        <w:t xml:space="preserve"> the main results derived from a study</w:t>
      </w:r>
      <w:r w:rsidR="000022C8">
        <w:rPr>
          <w:rFonts w:ascii="Times New Roman" w:hAnsi="Times New Roman" w:cs="Times New Roman"/>
          <w:bCs/>
          <w:sz w:val="24"/>
          <w:szCs w:val="24"/>
        </w:rPr>
        <w:t>,</w:t>
      </w:r>
      <w:r w:rsidRPr="00296108">
        <w:rPr>
          <w:rFonts w:ascii="Times New Roman" w:hAnsi="Times New Roman" w:cs="Times New Roman"/>
          <w:bCs/>
          <w:sz w:val="24"/>
          <w:szCs w:val="24"/>
        </w:rPr>
        <w:t xml:space="preserve"> what the study suggested, revealed, or indicated. This usually refers to the entire set of results rather than the conclusions or suggestions that were made as a result.</w:t>
      </w:r>
      <w:r w:rsidR="000022C8">
        <w:rPr>
          <w:rFonts w:ascii="Times New Roman" w:hAnsi="Times New Roman" w:cs="Times New Roman"/>
          <w:bCs/>
          <w:sz w:val="24"/>
          <w:szCs w:val="24"/>
        </w:rPr>
        <w:t xml:space="preserve"> </w:t>
      </w:r>
      <w:r w:rsidR="00237159" w:rsidRPr="00237159">
        <w:rPr>
          <w:rFonts w:ascii="Times New Roman" w:hAnsi="Times New Roman" w:cs="Times New Roman"/>
          <w:bCs/>
          <w:sz w:val="24"/>
          <w:szCs w:val="24"/>
        </w:rPr>
        <w:t xml:space="preserve">Discussion of findings is the section in which you </w:t>
      </w:r>
      <w:r w:rsidR="003F3F63" w:rsidRPr="00237159">
        <w:rPr>
          <w:rFonts w:ascii="Times New Roman" w:hAnsi="Times New Roman" w:cs="Times New Roman"/>
          <w:bCs/>
          <w:sz w:val="24"/>
          <w:szCs w:val="24"/>
        </w:rPr>
        <w:t>analyze</w:t>
      </w:r>
      <w:r w:rsidR="00237159" w:rsidRPr="00237159">
        <w:rPr>
          <w:rFonts w:ascii="Times New Roman" w:hAnsi="Times New Roman" w:cs="Times New Roman"/>
          <w:bCs/>
          <w:sz w:val="24"/>
          <w:szCs w:val="24"/>
        </w:rPr>
        <w:t xml:space="preserve"> the empirical data in relation to your literature, including theory, predetermined assumptions, ideas, and so on. Because they enable others to assess the validity of your work, findings are one of the most crucial parts of any research paper or report. Your findings should contain proof if you've </w:t>
      </w:r>
      <w:r w:rsidR="00237159" w:rsidRPr="00237159">
        <w:rPr>
          <w:rFonts w:ascii="Times New Roman" w:hAnsi="Times New Roman" w:cs="Times New Roman"/>
          <w:bCs/>
          <w:sz w:val="24"/>
          <w:szCs w:val="24"/>
        </w:rPr>
        <w:lastRenderedPageBreak/>
        <w:t xml:space="preserve">done a good job. Faulty conclusions or readings of the evidence will show you if you made a mistake in your research. </w:t>
      </w:r>
      <w:r w:rsidR="0098791E">
        <w:rPr>
          <w:rFonts w:ascii="Times New Roman" w:hAnsi="Times New Roman" w:cs="Times New Roman"/>
          <w:bCs/>
          <w:sz w:val="24"/>
          <w:szCs w:val="24"/>
        </w:rPr>
        <w:t>T</w:t>
      </w:r>
      <w:r w:rsidR="00237159" w:rsidRPr="00237159">
        <w:rPr>
          <w:rFonts w:ascii="Times New Roman" w:hAnsi="Times New Roman" w:cs="Times New Roman"/>
          <w:bCs/>
          <w:sz w:val="24"/>
          <w:szCs w:val="24"/>
        </w:rPr>
        <w:t>herefore, it is essential to state the findings clearly and accurately. </w:t>
      </w:r>
    </w:p>
    <w:p w14:paraId="4CBE0DD0" w14:textId="77777777" w:rsidR="000022C8" w:rsidRDefault="000022C8" w:rsidP="00837BE8">
      <w:pPr>
        <w:spacing w:after="100" w:afterAutospacing="1" w:line="480" w:lineRule="auto"/>
        <w:ind w:firstLine="720"/>
        <w:jc w:val="center"/>
        <w:rPr>
          <w:rFonts w:ascii="Times New Roman" w:hAnsi="Times New Roman" w:cs="Times New Roman"/>
          <w:b/>
          <w:sz w:val="24"/>
          <w:szCs w:val="24"/>
        </w:rPr>
      </w:pPr>
    </w:p>
    <w:p w14:paraId="1CB444D2" w14:textId="23D56630" w:rsidR="00837BE8" w:rsidRDefault="001F22FC" w:rsidP="00837BE8">
      <w:pPr>
        <w:spacing w:after="100" w:afterAutospacing="1" w:line="480" w:lineRule="auto"/>
        <w:ind w:firstLine="720"/>
        <w:jc w:val="center"/>
        <w:rPr>
          <w:rFonts w:ascii="Times New Roman" w:hAnsi="Times New Roman" w:cs="Times New Roman"/>
          <w:b/>
          <w:sz w:val="24"/>
          <w:szCs w:val="24"/>
        </w:rPr>
      </w:pPr>
      <w:r w:rsidRPr="00017B4E">
        <w:rPr>
          <w:rFonts w:ascii="Times New Roman" w:hAnsi="Times New Roman" w:cs="Times New Roman"/>
          <w:b/>
          <w:sz w:val="24"/>
          <w:szCs w:val="24"/>
        </w:rPr>
        <w:t>Academic writing</w:t>
      </w:r>
    </w:p>
    <w:p w14:paraId="13D2A142" w14:textId="345E3216" w:rsidR="001F22FC" w:rsidRPr="00837BE8" w:rsidRDefault="001F22FC" w:rsidP="00837BE8">
      <w:pPr>
        <w:spacing w:after="100" w:afterAutospacing="1" w:line="480" w:lineRule="auto"/>
        <w:ind w:firstLine="720"/>
        <w:jc w:val="center"/>
        <w:rPr>
          <w:rFonts w:ascii="Times New Roman" w:hAnsi="Times New Roman" w:cs="Times New Roman"/>
          <w:b/>
          <w:sz w:val="24"/>
          <w:szCs w:val="24"/>
        </w:rPr>
      </w:pPr>
      <w:r w:rsidRPr="009A218A">
        <w:rPr>
          <w:rFonts w:ascii="Times New Roman" w:hAnsi="Times New Roman" w:cs="Times New Roman"/>
          <w:sz w:val="24"/>
          <w:szCs w:val="24"/>
        </w:rPr>
        <w:t xml:space="preserve">Academic writing is formal </w:t>
      </w:r>
      <w:r>
        <w:rPr>
          <w:rFonts w:ascii="Times New Roman" w:hAnsi="Times New Roman" w:cs="Times New Roman"/>
          <w:sz w:val="24"/>
          <w:szCs w:val="24"/>
        </w:rPr>
        <w:t>writing guided by standard format, style, and language regulations</w:t>
      </w:r>
      <w:r w:rsidRPr="009A218A">
        <w:rPr>
          <w:rFonts w:ascii="Times New Roman" w:hAnsi="Times New Roman" w:cs="Times New Roman"/>
          <w:sz w:val="24"/>
          <w:szCs w:val="24"/>
        </w:rPr>
        <w:t>. It is commonly used in the education sectors at both college</w:t>
      </w:r>
      <w:r>
        <w:rPr>
          <w:rFonts w:ascii="Times New Roman" w:hAnsi="Times New Roman" w:cs="Times New Roman"/>
          <w:sz w:val="24"/>
          <w:szCs w:val="24"/>
        </w:rPr>
        <w:t>s</w:t>
      </w:r>
      <w:r w:rsidRPr="009A218A">
        <w:rPr>
          <w:rFonts w:ascii="Times New Roman" w:hAnsi="Times New Roman" w:cs="Times New Roman"/>
          <w:sz w:val="24"/>
          <w:szCs w:val="24"/>
        </w:rPr>
        <w:t xml:space="preserve"> and universit</w:t>
      </w:r>
      <w:r>
        <w:rPr>
          <w:rFonts w:ascii="Times New Roman" w:hAnsi="Times New Roman" w:cs="Times New Roman"/>
          <w:sz w:val="24"/>
          <w:szCs w:val="24"/>
        </w:rPr>
        <w:t>ies</w:t>
      </w:r>
      <w:r w:rsidRPr="009A218A">
        <w:rPr>
          <w:rFonts w:ascii="Times New Roman" w:hAnsi="Times New Roman" w:cs="Times New Roman"/>
          <w:sz w:val="24"/>
          <w:szCs w:val="24"/>
        </w:rPr>
        <w:t xml:space="preserve">. The main objective of this writing is to communicate ideas and information </w:t>
      </w:r>
      <w:r>
        <w:rPr>
          <w:rFonts w:ascii="Times New Roman" w:hAnsi="Times New Roman" w:cs="Times New Roman"/>
          <w:sz w:val="24"/>
          <w:szCs w:val="24"/>
        </w:rPr>
        <w:t>clearly and concisel</w:t>
      </w:r>
      <w:r w:rsidRPr="009A218A">
        <w:rPr>
          <w:rFonts w:ascii="Times New Roman" w:hAnsi="Times New Roman" w:cs="Times New Roman"/>
          <w:sz w:val="24"/>
          <w:szCs w:val="24"/>
        </w:rPr>
        <w:t>y</w:t>
      </w:r>
      <w:r>
        <w:rPr>
          <w:rFonts w:ascii="Times New Roman" w:hAnsi="Times New Roman" w:cs="Times New Roman"/>
          <w:sz w:val="24"/>
          <w:szCs w:val="24"/>
        </w:rPr>
        <w:t xml:space="preserve"> (Street 2015)</w:t>
      </w:r>
      <w:r w:rsidRPr="009A218A">
        <w:rPr>
          <w:rFonts w:ascii="Times New Roman" w:hAnsi="Times New Roman" w:cs="Times New Roman"/>
          <w:sz w:val="24"/>
          <w:szCs w:val="24"/>
        </w:rPr>
        <w:t>. The type of writing is anchored on evidence</w:t>
      </w:r>
      <w:r>
        <w:rPr>
          <w:rFonts w:ascii="Times New Roman" w:hAnsi="Times New Roman" w:cs="Times New Roman"/>
          <w:sz w:val="24"/>
          <w:szCs w:val="24"/>
        </w:rPr>
        <w:t>-</w:t>
      </w:r>
      <w:r w:rsidRPr="009A218A">
        <w:rPr>
          <w:rFonts w:ascii="Times New Roman" w:hAnsi="Times New Roman" w:cs="Times New Roman"/>
          <w:sz w:val="24"/>
          <w:szCs w:val="24"/>
        </w:rPr>
        <w:t xml:space="preserve">based arguments, proper tone, and citing of credible sources. </w:t>
      </w:r>
    </w:p>
    <w:p w14:paraId="128114AE" w14:textId="77777777" w:rsidR="001F22FC" w:rsidRPr="009A218A" w:rsidRDefault="001F22FC" w:rsidP="001F22FC">
      <w:pPr>
        <w:spacing w:after="100" w:afterAutospacing="1" w:line="480" w:lineRule="auto"/>
        <w:ind w:firstLine="720"/>
        <w:jc w:val="both"/>
        <w:rPr>
          <w:rFonts w:ascii="Times New Roman" w:hAnsi="Times New Roman" w:cs="Times New Roman"/>
          <w:sz w:val="24"/>
          <w:szCs w:val="24"/>
        </w:rPr>
      </w:pPr>
      <w:r>
        <w:rPr>
          <w:rFonts w:ascii="Times New Roman" w:hAnsi="Times New Roman" w:cs="Times New Roman"/>
          <w:sz w:val="24"/>
          <w:szCs w:val="24"/>
        </w:rPr>
        <w:t>From</w:t>
      </w:r>
      <w:r w:rsidRPr="009A218A">
        <w:rPr>
          <w:rFonts w:ascii="Times New Roman" w:hAnsi="Times New Roman" w:cs="Times New Roman"/>
          <w:sz w:val="24"/>
          <w:szCs w:val="24"/>
        </w:rPr>
        <w:t xml:space="preserve"> the perspective of academic wri</w:t>
      </w:r>
      <w:r>
        <w:rPr>
          <w:rFonts w:ascii="Times New Roman" w:hAnsi="Times New Roman" w:cs="Times New Roman"/>
          <w:sz w:val="24"/>
          <w:szCs w:val="24"/>
        </w:rPr>
        <w:t>ti</w:t>
      </w:r>
      <w:r w:rsidRPr="009A218A">
        <w:rPr>
          <w:rFonts w:ascii="Times New Roman" w:hAnsi="Times New Roman" w:cs="Times New Roman"/>
          <w:sz w:val="24"/>
          <w:szCs w:val="24"/>
        </w:rPr>
        <w:t xml:space="preserve">ng, the student </w:t>
      </w:r>
      <w:r>
        <w:rPr>
          <w:rFonts w:ascii="Times New Roman" w:hAnsi="Times New Roman" w:cs="Times New Roman"/>
          <w:sz w:val="24"/>
          <w:szCs w:val="24"/>
        </w:rPr>
        <w:t>must conduct proper research on the topic under discussion, evaluate the information and arrange that information in an orderly way to respond clearly</w:t>
      </w:r>
      <w:r w:rsidRPr="009A218A">
        <w:rPr>
          <w:rFonts w:ascii="Times New Roman" w:hAnsi="Times New Roman" w:cs="Times New Roman"/>
          <w:sz w:val="24"/>
          <w:szCs w:val="24"/>
        </w:rPr>
        <w:t xml:space="preserve"> to the questions</w:t>
      </w:r>
      <w:r>
        <w:rPr>
          <w:rFonts w:ascii="Times New Roman" w:hAnsi="Times New Roman" w:cs="Times New Roman"/>
          <w:sz w:val="24"/>
          <w:szCs w:val="24"/>
        </w:rPr>
        <w:t xml:space="preserve"> (Coffin et al. 2005)</w:t>
      </w:r>
      <w:r w:rsidRPr="009A218A">
        <w:rPr>
          <w:rFonts w:ascii="Times New Roman" w:hAnsi="Times New Roman" w:cs="Times New Roman"/>
          <w:sz w:val="24"/>
          <w:szCs w:val="24"/>
        </w:rPr>
        <w:t xml:space="preserve">. Additionally, </w:t>
      </w:r>
      <w:r>
        <w:rPr>
          <w:rFonts w:ascii="Times New Roman" w:hAnsi="Times New Roman" w:cs="Times New Roman"/>
          <w:sz w:val="24"/>
          <w:szCs w:val="24"/>
        </w:rPr>
        <w:t xml:space="preserve">academic writing requires </w:t>
      </w:r>
      <w:r w:rsidRPr="009A218A">
        <w:rPr>
          <w:rFonts w:ascii="Times New Roman" w:hAnsi="Times New Roman" w:cs="Times New Roman"/>
          <w:sz w:val="24"/>
          <w:szCs w:val="24"/>
        </w:rPr>
        <w:t xml:space="preserve">the student to give credit to the sources used in writing </w:t>
      </w:r>
      <w:r>
        <w:rPr>
          <w:rFonts w:ascii="Times New Roman" w:hAnsi="Times New Roman" w:cs="Times New Roman"/>
          <w:sz w:val="24"/>
          <w:szCs w:val="24"/>
        </w:rPr>
        <w:t>by providing</w:t>
      </w:r>
      <w:r w:rsidRPr="009A218A">
        <w:rPr>
          <w:rFonts w:ascii="Times New Roman" w:hAnsi="Times New Roman" w:cs="Times New Roman"/>
          <w:sz w:val="24"/>
          <w:szCs w:val="24"/>
        </w:rPr>
        <w:t xml:space="preserve"> in</w:t>
      </w:r>
      <w:r>
        <w:rPr>
          <w:rFonts w:ascii="Times New Roman" w:hAnsi="Times New Roman" w:cs="Times New Roman"/>
          <w:sz w:val="24"/>
          <w:szCs w:val="24"/>
        </w:rPr>
        <w:t>-</w:t>
      </w:r>
      <w:r w:rsidRPr="009A218A">
        <w:rPr>
          <w:rFonts w:ascii="Times New Roman" w:hAnsi="Times New Roman" w:cs="Times New Roman"/>
          <w:sz w:val="24"/>
          <w:szCs w:val="24"/>
        </w:rPr>
        <w:t>text citation</w:t>
      </w:r>
      <w:r>
        <w:rPr>
          <w:rFonts w:ascii="Times New Roman" w:hAnsi="Times New Roman" w:cs="Times New Roman"/>
          <w:sz w:val="24"/>
          <w:szCs w:val="24"/>
        </w:rPr>
        <w:t>s</w:t>
      </w:r>
      <w:r w:rsidRPr="009A218A">
        <w:rPr>
          <w:rFonts w:ascii="Times New Roman" w:hAnsi="Times New Roman" w:cs="Times New Roman"/>
          <w:sz w:val="24"/>
          <w:szCs w:val="24"/>
        </w:rPr>
        <w:t xml:space="preserve"> and references. These are crucial elements that aid in reducing </w:t>
      </w:r>
      <w:r>
        <w:rPr>
          <w:rFonts w:ascii="Times New Roman" w:hAnsi="Times New Roman" w:cs="Times New Roman"/>
          <w:sz w:val="24"/>
          <w:szCs w:val="24"/>
        </w:rPr>
        <w:t xml:space="preserve">the </w:t>
      </w:r>
      <w:r w:rsidRPr="009A218A">
        <w:rPr>
          <w:rFonts w:ascii="Times New Roman" w:hAnsi="Times New Roman" w:cs="Times New Roman"/>
          <w:sz w:val="24"/>
          <w:szCs w:val="24"/>
        </w:rPr>
        <w:t>similarity index</w:t>
      </w:r>
      <w:r>
        <w:rPr>
          <w:rFonts w:ascii="Times New Roman" w:hAnsi="Times New Roman" w:cs="Times New Roman"/>
          <w:sz w:val="24"/>
          <w:szCs w:val="24"/>
        </w:rPr>
        <w:t>,</w:t>
      </w:r>
      <w:r w:rsidRPr="009A218A">
        <w:rPr>
          <w:rFonts w:ascii="Times New Roman" w:hAnsi="Times New Roman" w:cs="Times New Roman"/>
          <w:sz w:val="24"/>
          <w:szCs w:val="24"/>
        </w:rPr>
        <w:t xml:space="preserve"> hence avoiding plagiarism penalties. </w:t>
      </w:r>
    </w:p>
    <w:p w14:paraId="7D03176C" w14:textId="77777777" w:rsidR="001F22FC" w:rsidRPr="009A218A" w:rsidRDefault="001F22FC" w:rsidP="001F22FC">
      <w:pPr>
        <w:spacing w:after="100" w:afterAutospacing="1" w:line="480" w:lineRule="auto"/>
        <w:ind w:firstLine="720"/>
        <w:jc w:val="both"/>
        <w:rPr>
          <w:rFonts w:ascii="Times New Roman" w:hAnsi="Times New Roman" w:cs="Times New Roman"/>
          <w:sz w:val="24"/>
          <w:szCs w:val="24"/>
        </w:rPr>
      </w:pPr>
      <w:r w:rsidRPr="009A218A">
        <w:rPr>
          <w:rFonts w:ascii="Times New Roman" w:hAnsi="Times New Roman" w:cs="Times New Roman"/>
          <w:sz w:val="24"/>
          <w:szCs w:val="24"/>
        </w:rPr>
        <w:t xml:space="preserve">Academic writing is always formal and objective and uses the stipulated tone and style to enhance its formality. The tone </w:t>
      </w:r>
      <w:r>
        <w:rPr>
          <w:rFonts w:ascii="Times New Roman" w:hAnsi="Times New Roman" w:cs="Times New Roman"/>
          <w:sz w:val="24"/>
          <w:szCs w:val="24"/>
        </w:rPr>
        <w:t>should</w:t>
      </w:r>
      <w:r w:rsidRPr="009A218A">
        <w:rPr>
          <w:rFonts w:ascii="Times New Roman" w:hAnsi="Times New Roman" w:cs="Times New Roman"/>
          <w:sz w:val="24"/>
          <w:szCs w:val="24"/>
        </w:rPr>
        <w:t xml:space="preserve"> be professional and detached</w:t>
      </w:r>
      <w:r>
        <w:rPr>
          <w:rFonts w:ascii="Times New Roman" w:hAnsi="Times New Roman" w:cs="Times New Roman"/>
          <w:sz w:val="24"/>
          <w:szCs w:val="24"/>
        </w:rPr>
        <w:t>,</w:t>
      </w:r>
      <w:r w:rsidRPr="009A218A">
        <w:rPr>
          <w:rFonts w:ascii="Times New Roman" w:hAnsi="Times New Roman" w:cs="Times New Roman"/>
          <w:sz w:val="24"/>
          <w:szCs w:val="24"/>
        </w:rPr>
        <w:t xml:space="preserve"> focusing on </w:t>
      </w:r>
      <w:r>
        <w:rPr>
          <w:rFonts w:ascii="Times New Roman" w:hAnsi="Times New Roman" w:cs="Times New Roman"/>
          <w:sz w:val="24"/>
          <w:szCs w:val="24"/>
        </w:rPr>
        <w:t xml:space="preserve">the </w:t>
      </w:r>
      <w:r w:rsidRPr="009A218A">
        <w:rPr>
          <w:rFonts w:ascii="Times New Roman" w:hAnsi="Times New Roman" w:cs="Times New Roman"/>
          <w:sz w:val="24"/>
          <w:szCs w:val="24"/>
        </w:rPr>
        <w:t xml:space="preserve">idea argument rather than the writer’s opinion or emotions. This is significant in creating credibility and authority in work produced. </w:t>
      </w:r>
    </w:p>
    <w:p w14:paraId="7AA67D9F" w14:textId="77777777" w:rsidR="001F22FC" w:rsidRDefault="001F22FC" w:rsidP="001F22FC">
      <w:pPr>
        <w:spacing w:after="100" w:afterAutospacing="1" w:line="480" w:lineRule="auto"/>
        <w:ind w:firstLine="720"/>
        <w:jc w:val="both"/>
        <w:rPr>
          <w:rFonts w:ascii="Times New Roman" w:hAnsi="Times New Roman" w:cs="Times New Roman"/>
          <w:sz w:val="24"/>
          <w:szCs w:val="24"/>
        </w:rPr>
      </w:pPr>
      <w:r w:rsidRPr="009A218A">
        <w:rPr>
          <w:rFonts w:ascii="Times New Roman" w:hAnsi="Times New Roman" w:cs="Times New Roman"/>
          <w:sz w:val="24"/>
          <w:szCs w:val="24"/>
        </w:rPr>
        <w:lastRenderedPageBreak/>
        <w:t>Academic writing is also guided by conventions and rules that govern its aspects</w:t>
      </w:r>
      <w:r>
        <w:rPr>
          <w:rFonts w:ascii="Times New Roman" w:hAnsi="Times New Roman" w:cs="Times New Roman"/>
          <w:sz w:val="24"/>
          <w:szCs w:val="24"/>
        </w:rPr>
        <w:t>,</w:t>
      </w:r>
      <w:r w:rsidRPr="009A218A">
        <w:rPr>
          <w:rFonts w:ascii="Times New Roman" w:hAnsi="Times New Roman" w:cs="Times New Roman"/>
          <w:sz w:val="24"/>
          <w:szCs w:val="24"/>
        </w:rPr>
        <w:t xml:space="preserve"> such as headings, subheadings</w:t>
      </w:r>
      <w:r>
        <w:rPr>
          <w:rFonts w:ascii="Times New Roman" w:hAnsi="Times New Roman" w:cs="Times New Roman"/>
          <w:sz w:val="24"/>
          <w:szCs w:val="24"/>
        </w:rPr>
        <w:t>,</w:t>
      </w:r>
      <w:r w:rsidRPr="009A218A">
        <w:rPr>
          <w:rFonts w:ascii="Times New Roman" w:hAnsi="Times New Roman" w:cs="Times New Roman"/>
          <w:sz w:val="24"/>
          <w:szCs w:val="24"/>
        </w:rPr>
        <w:t xml:space="preserve"> and paper format. Academic writing is also confined to </w:t>
      </w:r>
      <w:r>
        <w:rPr>
          <w:rFonts w:ascii="Times New Roman" w:hAnsi="Times New Roman" w:cs="Times New Roman"/>
          <w:sz w:val="24"/>
          <w:szCs w:val="24"/>
        </w:rPr>
        <w:t>acceptable terminologies relevant to the discussed subject (</w:t>
      </w:r>
      <w:proofErr w:type="spellStart"/>
      <w:r>
        <w:rPr>
          <w:rFonts w:ascii="Times New Roman" w:hAnsi="Times New Roman" w:cs="Times New Roman"/>
          <w:sz w:val="24"/>
          <w:szCs w:val="24"/>
        </w:rPr>
        <w:t>Paltridge</w:t>
      </w:r>
      <w:proofErr w:type="spellEnd"/>
      <w:r>
        <w:rPr>
          <w:rFonts w:ascii="Times New Roman" w:hAnsi="Times New Roman" w:cs="Times New Roman"/>
          <w:sz w:val="24"/>
          <w:szCs w:val="24"/>
        </w:rPr>
        <w:t xml:space="preserve"> 2004)</w:t>
      </w:r>
      <w:r w:rsidRPr="009A218A">
        <w:rPr>
          <w:rFonts w:ascii="Times New Roman" w:hAnsi="Times New Roman" w:cs="Times New Roman"/>
          <w:sz w:val="24"/>
          <w:szCs w:val="24"/>
        </w:rPr>
        <w:t>. Consequently, academic writing entails critical thinking and critical analysis. This ensures that the writer must research widely and evaluate the information obtained in a sane manner and bring out a proper int</w:t>
      </w:r>
      <w:r>
        <w:rPr>
          <w:rFonts w:ascii="Times New Roman" w:hAnsi="Times New Roman" w:cs="Times New Roman"/>
          <w:sz w:val="24"/>
          <w:szCs w:val="24"/>
        </w:rPr>
        <w:t>erpretation that is not biased.</w:t>
      </w:r>
    </w:p>
    <w:p w14:paraId="161E0315" w14:textId="76A7B1CB" w:rsidR="00B536E9" w:rsidRDefault="00B536E9" w:rsidP="00B536E9">
      <w:pPr>
        <w:spacing w:after="100" w:afterAutospacing="1" w:line="480" w:lineRule="auto"/>
        <w:ind w:firstLine="720"/>
        <w:jc w:val="center"/>
        <w:rPr>
          <w:rFonts w:ascii="Times New Roman" w:hAnsi="Times New Roman" w:cs="Times New Roman"/>
          <w:b/>
          <w:sz w:val="24"/>
          <w:szCs w:val="24"/>
        </w:rPr>
      </w:pPr>
      <w:r>
        <w:rPr>
          <w:rFonts w:ascii="Times New Roman" w:hAnsi="Times New Roman" w:cs="Times New Roman"/>
          <w:b/>
          <w:sz w:val="24"/>
          <w:szCs w:val="24"/>
        </w:rPr>
        <w:t>Plagiarism Response</w:t>
      </w:r>
    </w:p>
    <w:p w14:paraId="1868FB92" w14:textId="77777777" w:rsidR="00B536E9" w:rsidRPr="005F5F03" w:rsidRDefault="00B536E9" w:rsidP="00B536E9">
      <w:pPr>
        <w:spacing w:after="100" w:afterAutospacing="1" w:line="480" w:lineRule="auto"/>
        <w:ind w:firstLine="720"/>
        <w:jc w:val="both"/>
        <w:rPr>
          <w:rFonts w:ascii="Times New Roman" w:hAnsi="Times New Roman" w:cs="Times New Roman"/>
          <w:b/>
          <w:sz w:val="24"/>
          <w:szCs w:val="24"/>
        </w:rPr>
      </w:pPr>
      <w:r>
        <w:rPr>
          <w:rFonts w:ascii="Times New Roman" w:hAnsi="Times New Roman" w:cs="Times New Roman"/>
          <w:b/>
          <w:noProof/>
          <w:sz w:val="24"/>
          <w:szCs w:val="24"/>
        </w:rPr>
        <w:drawing>
          <wp:inline distT="0" distB="0" distL="0" distR="0" wp14:anchorId="0CB74A59" wp14:editId="6EABF326">
            <wp:extent cx="5943600" cy="2438400"/>
            <wp:effectExtent l="0" t="0" r="0" b="0"/>
            <wp:docPr id="1" name="Picture 1" descr="C:\Users\user\Downloads\IMG-20230304-WA00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ownloads\IMG-20230304-WA0000.jp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943600" cy="2438400"/>
                    </a:xfrm>
                    <a:prstGeom prst="rect">
                      <a:avLst/>
                    </a:prstGeom>
                    <a:noFill/>
                    <a:ln>
                      <a:noFill/>
                    </a:ln>
                  </pic:spPr>
                </pic:pic>
              </a:graphicData>
            </a:graphic>
          </wp:inline>
        </w:drawing>
      </w:r>
    </w:p>
    <w:p w14:paraId="0E87D9B2" w14:textId="77777777" w:rsidR="00B536E9" w:rsidRDefault="00B536E9" w:rsidP="00B536E9">
      <w:pPr>
        <w:spacing w:after="100" w:afterAutospacing="1" w:line="480" w:lineRule="auto"/>
        <w:ind w:left="720" w:firstLine="720"/>
        <w:jc w:val="both"/>
        <w:rPr>
          <w:rFonts w:ascii="Times New Roman" w:hAnsi="Times New Roman" w:cs="Times New Roman"/>
          <w:sz w:val="24"/>
          <w:szCs w:val="24"/>
        </w:rPr>
      </w:pPr>
      <w:r>
        <w:rPr>
          <w:rFonts w:ascii="Times New Roman" w:hAnsi="Times New Roman" w:cs="Times New Roman"/>
          <w:sz w:val="24"/>
          <w:szCs w:val="24"/>
        </w:rPr>
        <w:t xml:space="preserve">My paper had a </w:t>
      </w:r>
      <w:r w:rsidRPr="0009118B">
        <w:rPr>
          <w:rFonts w:ascii="Times New Roman" w:hAnsi="Times New Roman" w:cs="Times New Roman"/>
          <w:sz w:val="24"/>
          <w:szCs w:val="24"/>
        </w:rPr>
        <w:t xml:space="preserve">plagiarism index </w:t>
      </w:r>
      <w:r>
        <w:rPr>
          <w:rFonts w:ascii="Times New Roman" w:hAnsi="Times New Roman" w:cs="Times New Roman"/>
          <w:sz w:val="24"/>
          <w:szCs w:val="24"/>
        </w:rPr>
        <w:t xml:space="preserve">of 17 percent </w:t>
      </w:r>
      <w:r w:rsidRPr="0009118B">
        <w:rPr>
          <w:rFonts w:ascii="Times New Roman" w:hAnsi="Times New Roman" w:cs="Times New Roman"/>
          <w:sz w:val="24"/>
          <w:szCs w:val="24"/>
        </w:rPr>
        <w:t xml:space="preserve">which was not a very good score. I, therefore, did my research and came up with a few ways that I found helpful in sorting the menace. Firstly, I intend to ensure that I properly cite the various data sources I use. I also endeavor to correctly paraphrase any critical information I use in my paper and avoid directly copying and pasting ideas. Additionally, I intend to manage my time properly so that I do not rush to finish my assignment, which may lead to poor work, including plagiarism. </w:t>
      </w:r>
    </w:p>
    <w:p w14:paraId="1A8FB4F6" w14:textId="77777777" w:rsidR="00B536E9" w:rsidRDefault="00B536E9" w:rsidP="001F22FC">
      <w:pPr>
        <w:spacing w:after="100" w:afterAutospacing="1" w:line="480" w:lineRule="auto"/>
        <w:ind w:firstLine="720"/>
        <w:jc w:val="both"/>
        <w:rPr>
          <w:rFonts w:ascii="Times New Roman" w:hAnsi="Times New Roman" w:cs="Times New Roman"/>
          <w:sz w:val="24"/>
          <w:szCs w:val="24"/>
        </w:rPr>
      </w:pPr>
    </w:p>
    <w:p w14:paraId="0F1BA67B" w14:textId="77777777" w:rsidR="00E55045" w:rsidRDefault="00E55045" w:rsidP="001F22FC">
      <w:pPr>
        <w:spacing w:after="100" w:afterAutospacing="1" w:line="480" w:lineRule="auto"/>
        <w:ind w:firstLine="720"/>
        <w:jc w:val="both"/>
        <w:rPr>
          <w:rFonts w:ascii="Times New Roman" w:hAnsi="Times New Roman" w:cs="Times New Roman"/>
          <w:sz w:val="24"/>
          <w:szCs w:val="24"/>
        </w:rPr>
      </w:pPr>
    </w:p>
    <w:p w14:paraId="495E9E8A" w14:textId="77777777" w:rsidR="00E55045" w:rsidRPr="00D83CCC" w:rsidRDefault="00E55045" w:rsidP="00E55045">
      <w:pPr>
        <w:spacing w:after="100" w:afterAutospacing="1" w:line="480" w:lineRule="auto"/>
        <w:ind w:firstLine="720"/>
        <w:jc w:val="center"/>
        <w:rPr>
          <w:rFonts w:ascii="Times New Roman" w:hAnsi="Times New Roman" w:cs="Times New Roman"/>
          <w:b/>
          <w:sz w:val="24"/>
          <w:szCs w:val="24"/>
        </w:rPr>
      </w:pPr>
      <w:r w:rsidRPr="00D83CCC">
        <w:rPr>
          <w:rFonts w:ascii="Times New Roman" w:hAnsi="Times New Roman" w:cs="Times New Roman"/>
          <w:b/>
          <w:sz w:val="24"/>
          <w:szCs w:val="24"/>
        </w:rPr>
        <w:t>Critical Analysis in Report Writing</w:t>
      </w:r>
    </w:p>
    <w:p w14:paraId="4DF4F131" w14:textId="77777777" w:rsidR="00E55045" w:rsidRPr="00D83CCC" w:rsidRDefault="00E55045" w:rsidP="00E55045">
      <w:pPr>
        <w:spacing w:after="100" w:afterAutospacing="1" w:line="480" w:lineRule="auto"/>
        <w:ind w:firstLine="720"/>
        <w:jc w:val="both"/>
        <w:rPr>
          <w:rFonts w:ascii="Times New Roman" w:hAnsi="Times New Roman" w:cs="Times New Roman"/>
          <w:sz w:val="24"/>
          <w:szCs w:val="24"/>
        </w:rPr>
      </w:pPr>
      <w:r w:rsidRPr="00D83CCC">
        <w:rPr>
          <w:rFonts w:ascii="Times New Roman" w:hAnsi="Times New Roman" w:cs="Times New Roman"/>
          <w:sz w:val="24"/>
          <w:szCs w:val="24"/>
        </w:rPr>
        <w:t xml:space="preserve">Critical analysis is </w:t>
      </w:r>
      <w:r>
        <w:rPr>
          <w:rFonts w:ascii="Times New Roman" w:hAnsi="Times New Roman" w:cs="Times New Roman"/>
          <w:sz w:val="24"/>
          <w:szCs w:val="24"/>
        </w:rPr>
        <w:t>vital in various aspects of our lives, such as report writing and</w:t>
      </w:r>
      <w:r w:rsidRPr="00D83CCC">
        <w:rPr>
          <w:rFonts w:ascii="Times New Roman" w:hAnsi="Times New Roman" w:cs="Times New Roman"/>
          <w:sz w:val="24"/>
          <w:szCs w:val="24"/>
        </w:rPr>
        <w:t xml:space="preserve"> business and personal relationships. Critical</w:t>
      </w:r>
      <w:r>
        <w:rPr>
          <w:rFonts w:ascii="Times New Roman" w:hAnsi="Times New Roman" w:cs="Times New Roman"/>
          <w:sz w:val="24"/>
          <w:szCs w:val="24"/>
        </w:rPr>
        <w:t xml:space="preserve"> analysis</w:t>
      </w:r>
      <w:r w:rsidRPr="00D83CCC">
        <w:rPr>
          <w:rFonts w:ascii="Times New Roman" w:hAnsi="Times New Roman" w:cs="Times New Roman"/>
          <w:sz w:val="24"/>
          <w:szCs w:val="24"/>
        </w:rPr>
        <w:t xml:space="preserve"> is the process of evaluating available data, ide</w:t>
      </w:r>
      <w:r>
        <w:rPr>
          <w:rFonts w:ascii="Times New Roman" w:hAnsi="Times New Roman" w:cs="Times New Roman"/>
          <w:sz w:val="24"/>
          <w:szCs w:val="24"/>
        </w:rPr>
        <w:t>a</w:t>
      </w:r>
      <w:r w:rsidRPr="00D83CCC">
        <w:rPr>
          <w:rFonts w:ascii="Times New Roman" w:hAnsi="Times New Roman" w:cs="Times New Roman"/>
          <w:sz w:val="24"/>
          <w:szCs w:val="24"/>
        </w:rPr>
        <w:t>s</w:t>
      </w:r>
      <w:r>
        <w:rPr>
          <w:rFonts w:ascii="Times New Roman" w:hAnsi="Times New Roman" w:cs="Times New Roman"/>
          <w:sz w:val="24"/>
          <w:szCs w:val="24"/>
        </w:rPr>
        <w:t>,</w:t>
      </w:r>
      <w:r w:rsidRPr="00D83CCC">
        <w:rPr>
          <w:rFonts w:ascii="Times New Roman" w:hAnsi="Times New Roman" w:cs="Times New Roman"/>
          <w:sz w:val="24"/>
          <w:szCs w:val="24"/>
        </w:rPr>
        <w:t xml:space="preserve"> and documents in </w:t>
      </w:r>
      <w:r>
        <w:rPr>
          <w:rFonts w:ascii="Times New Roman" w:hAnsi="Times New Roman" w:cs="Times New Roman"/>
          <w:sz w:val="24"/>
          <w:szCs w:val="24"/>
        </w:rPr>
        <w:t>detail</w:t>
      </w:r>
      <w:r w:rsidRPr="00D83CCC">
        <w:rPr>
          <w:rFonts w:ascii="Times New Roman" w:hAnsi="Times New Roman" w:cs="Times New Roman"/>
          <w:sz w:val="24"/>
          <w:szCs w:val="24"/>
        </w:rPr>
        <w:t xml:space="preserve"> to gain proper insight and provide a </w:t>
      </w:r>
      <w:r>
        <w:rPr>
          <w:rFonts w:ascii="Times New Roman" w:hAnsi="Times New Roman" w:cs="Times New Roman"/>
          <w:sz w:val="24"/>
          <w:szCs w:val="24"/>
        </w:rPr>
        <w:t>reasonable</w:t>
      </w:r>
      <w:r w:rsidRPr="00D83CCC">
        <w:rPr>
          <w:rFonts w:ascii="Times New Roman" w:hAnsi="Times New Roman" w:cs="Times New Roman"/>
          <w:sz w:val="24"/>
          <w:szCs w:val="24"/>
        </w:rPr>
        <w:t xml:space="preserve"> and logical interpretation</w:t>
      </w:r>
      <w:r>
        <w:rPr>
          <w:rFonts w:ascii="Times New Roman" w:hAnsi="Times New Roman" w:cs="Times New Roman"/>
          <w:sz w:val="24"/>
          <w:szCs w:val="24"/>
        </w:rPr>
        <w:t xml:space="preserve"> (</w:t>
      </w:r>
      <w:proofErr w:type="spellStart"/>
      <w:r>
        <w:rPr>
          <w:rFonts w:ascii="Times New Roman" w:hAnsi="Times New Roman" w:cs="Times New Roman"/>
          <w:sz w:val="24"/>
          <w:szCs w:val="24"/>
        </w:rPr>
        <w:t>Nordquist</w:t>
      </w:r>
      <w:proofErr w:type="spellEnd"/>
      <w:r>
        <w:rPr>
          <w:rFonts w:ascii="Times New Roman" w:hAnsi="Times New Roman" w:cs="Times New Roman"/>
          <w:sz w:val="24"/>
          <w:szCs w:val="24"/>
        </w:rPr>
        <w:t xml:space="preserve"> 2020). </w:t>
      </w:r>
      <w:r w:rsidRPr="00D83CCC">
        <w:rPr>
          <w:rFonts w:ascii="Times New Roman" w:hAnsi="Times New Roman" w:cs="Times New Roman"/>
          <w:sz w:val="24"/>
          <w:szCs w:val="24"/>
        </w:rPr>
        <w:t xml:space="preserve"> The evaluation seeks to establish the vitality of the information, its meaning, flaws</w:t>
      </w:r>
      <w:r>
        <w:rPr>
          <w:rFonts w:ascii="Times New Roman" w:hAnsi="Times New Roman" w:cs="Times New Roman"/>
          <w:sz w:val="24"/>
          <w:szCs w:val="24"/>
        </w:rPr>
        <w:t>,</w:t>
      </w:r>
      <w:r w:rsidRPr="00D83CCC">
        <w:rPr>
          <w:rFonts w:ascii="Times New Roman" w:hAnsi="Times New Roman" w:cs="Times New Roman"/>
          <w:sz w:val="24"/>
          <w:szCs w:val="24"/>
        </w:rPr>
        <w:t xml:space="preserve"> and relevance to the research objective.</w:t>
      </w:r>
    </w:p>
    <w:p w14:paraId="48D5D591" w14:textId="77777777" w:rsidR="00E55045" w:rsidRPr="00D83CCC" w:rsidRDefault="00E55045" w:rsidP="00E55045">
      <w:pPr>
        <w:spacing w:after="100" w:afterAutospacing="1" w:line="480" w:lineRule="auto"/>
        <w:ind w:firstLine="720"/>
        <w:jc w:val="both"/>
        <w:rPr>
          <w:rFonts w:ascii="Times New Roman" w:hAnsi="Times New Roman" w:cs="Times New Roman"/>
          <w:sz w:val="24"/>
          <w:szCs w:val="24"/>
        </w:rPr>
      </w:pPr>
      <w:r w:rsidRPr="00D83CCC">
        <w:rPr>
          <w:rFonts w:ascii="Times New Roman" w:hAnsi="Times New Roman" w:cs="Times New Roman"/>
          <w:sz w:val="24"/>
          <w:szCs w:val="24"/>
        </w:rPr>
        <w:t>Critical analysis is essential in making informed decisions, evaluating arguments</w:t>
      </w:r>
      <w:r>
        <w:rPr>
          <w:rFonts w:ascii="Times New Roman" w:hAnsi="Times New Roman" w:cs="Times New Roman"/>
          <w:sz w:val="24"/>
          <w:szCs w:val="24"/>
        </w:rPr>
        <w:t>,</w:t>
      </w:r>
      <w:r w:rsidRPr="00D83CCC">
        <w:rPr>
          <w:rFonts w:ascii="Times New Roman" w:hAnsi="Times New Roman" w:cs="Times New Roman"/>
          <w:sz w:val="24"/>
          <w:szCs w:val="24"/>
        </w:rPr>
        <w:t xml:space="preserve"> and </w:t>
      </w:r>
      <w:r>
        <w:rPr>
          <w:rFonts w:ascii="Times New Roman" w:hAnsi="Times New Roman" w:cs="Times New Roman"/>
          <w:sz w:val="24"/>
          <w:szCs w:val="24"/>
        </w:rPr>
        <w:t>solving problems</w:t>
      </w:r>
      <w:r w:rsidRPr="00D83CCC">
        <w:rPr>
          <w:rFonts w:ascii="Times New Roman" w:hAnsi="Times New Roman" w:cs="Times New Roman"/>
          <w:sz w:val="24"/>
          <w:szCs w:val="24"/>
        </w:rPr>
        <w:t>. Primarily critical analysis improves an individual</w:t>
      </w:r>
      <w:r>
        <w:rPr>
          <w:rFonts w:ascii="Times New Roman" w:hAnsi="Times New Roman" w:cs="Times New Roman"/>
          <w:sz w:val="24"/>
          <w:szCs w:val="24"/>
        </w:rPr>
        <w:t>'</w:t>
      </w:r>
      <w:r w:rsidRPr="00D83CCC">
        <w:rPr>
          <w:rFonts w:ascii="Times New Roman" w:hAnsi="Times New Roman" w:cs="Times New Roman"/>
          <w:sz w:val="24"/>
          <w:szCs w:val="24"/>
        </w:rPr>
        <w:t>s reasoning and capacity to make informed decision</w:t>
      </w:r>
      <w:r>
        <w:rPr>
          <w:rFonts w:ascii="Times New Roman" w:hAnsi="Times New Roman" w:cs="Times New Roman"/>
          <w:sz w:val="24"/>
          <w:szCs w:val="24"/>
        </w:rPr>
        <w:t>s</w:t>
      </w:r>
      <w:r w:rsidRPr="00D83CCC">
        <w:rPr>
          <w:rFonts w:ascii="Times New Roman" w:hAnsi="Times New Roman" w:cs="Times New Roman"/>
          <w:sz w:val="24"/>
          <w:szCs w:val="24"/>
        </w:rPr>
        <w:t xml:space="preserve">. This makes it an essential aspect in report writing as it makes the writer outstanding in their reports. Conducting extensive research and </w:t>
      </w:r>
      <w:r>
        <w:rPr>
          <w:rFonts w:ascii="Times New Roman" w:hAnsi="Times New Roman" w:cs="Times New Roman"/>
          <w:sz w:val="24"/>
          <w:szCs w:val="24"/>
        </w:rPr>
        <w:t>critically evaluating</w:t>
      </w:r>
      <w:r w:rsidRPr="00D83CCC">
        <w:rPr>
          <w:rFonts w:ascii="Times New Roman" w:hAnsi="Times New Roman" w:cs="Times New Roman"/>
          <w:sz w:val="24"/>
          <w:szCs w:val="24"/>
        </w:rPr>
        <w:t xml:space="preserve"> the information gives the writer a wider view of the report topic. A widened research scope adds value to the report and helps the writer </w:t>
      </w:r>
      <w:r>
        <w:rPr>
          <w:rFonts w:ascii="Times New Roman" w:hAnsi="Times New Roman" w:cs="Times New Roman"/>
          <w:sz w:val="24"/>
          <w:szCs w:val="24"/>
        </w:rPr>
        <w:t>develop</w:t>
      </w:r>
      <w:r w:rsidRPr="00D83CCC">
        <w:rPr>
          <w:rFonts w:ascii="Times New Roman" w:hAnsi="Times New Roman" w:cs="Times New Roman"/>
          <w:sz w:val="24"/>
          <w:szCs w:val="24"/>
        </w:rPr>
        <w:t xml:space="preserve"> clear, concrete</w:t>
      </w:r>
      <w:r>
        <w:rPr>
          <w:rFonts w:ascii="Times New Roman" w:hAnsi="Times New Roman" w:cs="Times New Roman"/>
          <w:sz w:val="24"/>
          <w:szCs w:val="24"/>
        </w:rPr>
        <w:t>,</w:t>
      </w:r>
      <w:r w:rsidRPr="00D83CCC">
        <w:rPr>
          <w:rFonts w:ascii="Times New Roman" w:hAnsi="Times New Roman" w:cs="Times New Roman"/>
          <w:sz w:val="24"/>
          <w:szCs w:val="24"/>
        </w:rPr>
        <w:t xml:space="preserve"> and concise arguments demonstrating the writer</w:t>
      </w:r>
      <w:r>
        <w:rPr>
          <w:rFonts w:ascii="Times New Roman" w:hAnsi="Times New Roman" w:cs="Times New Roman"/>
          <w:sz w:val="24"/>
          <w:szCs w:val="24"/>
        </w:rPr>
        <w:t>'</w:t>
      </w:r>
      <w:r w:rsidRPr="00D83CCC">
        <w:rPr>
          <w:rFonts w:ascii="Times New Roman" w:hAnsi="Times New Roman" w:cs="Times New Roman"/>
          <w:sz w:val="24"/>
          <w:szCs w:val="24"/>
        </w:rPr>
        <w:t xml:space="preserve">s mastery of the topic. </w:t>
      </w:r>
    </w:p>
    <w:p w14:paraId="38637A8E" w14:textId="48B4F244" w:rsidR="00C324A1" w:rsidRDefault="00E55045" w:rsidP="00B536E9">
      <w:pPr>
        <w:spacing w:after="100" w:afterAutospacing="1" w:line="480" w:lineRule="auto"/>
        <w:ind w:firstLine="720"/>
        <w:jc w:val="both"/>
        <w:rPr>
          <w:rFonts w:ascii="Times New Roman" w:hAnsi="Times New Roman" w:cs="Times New Roman"/>
          <w:sz w:val="24"/>
          <w:szCs w:val="24"/>
        </w:rPr>
      </w:pPr>
      <w:r w:rsidRPr="00D83CCC">
        <w:rPr>
          <w:rFonts w:ascii="Times New Roman" w:hAnsi="Times New Roman" w:cs="Times New Roman"/>
          <w:sz w:val="24"/>
          <w:szCs w:val="24"/>
        </w:rPr>
        <w:t>Students well</w:t>
      </w:r>
      <w:r>
        <w:rPr>
          <w:rFonts w:ascii="Times New Roman" w:hAnsi="Times New Roman" w:cs="Times New Roman"/>
          <w:sz w:val="24"/>
          <w:szCs w:val="24"/>
        </w:rPr>
        <w:t>-</w:t>
      </w:r>
      <w:r w:rsidRPr="00D83CCC">
        <w:rPr>
          <w:rFonts w:ascii="Times New Roman" w:hAnsi="Times New Roman" w:cs="Times New Roman"/>
          <w:sz w:val="24"/>
          <w:szCs w:val="24"/>
        </w:rPr>
        <w:t xml:space="preserve">versed </w:t>
      </w:r>
      <w:r>
        <w:rPr>
          <w:rFonts w:ascii="Times New Roman" w:hAnsi="Times New Roman" w:cs="Times New Roman"/>
          <w:sz w:val="24"/>
          <w:szCs w:val="24"/>
        </w:rPr>
        <w:t>in</w:t>
      </w:r>
      <w:r w:rsidRPr="00D83CCC">
        <w:rPr>
          <w:rFonts w:ascii="Times New Roman" w:hAnsi="Times New Roman" w:cs="Times New Roman"/>
          <w:sz w:val="24"/>
          <w:szCs w:val="24"/>
        </w:rPr>
        <w:t xml:space="preserve"> </w:t>
      </w:r>
      <w:r>
        <w:rPr>
          <w:rFonts w:ascii="Times New Roman" w:hAnsi="Times New Roman" w:cs="Times New Roman"/>
          <w:sz w:val="24"/>
          <w:szCs w:val="24"/>
        </w:rPr>
        <w:t>critical analysis skill</w:t>
      </w:r>
      <w:r w:rsidRPr="00D83CCC">
        <w:rPr>
          <w:rFonts w:ascii="Times New Roman" w:hAnsi="Times New Roman" w:cs="Times New Roman"/>
          <w:sz w:val="24"/>
          <w:szCs w:val="24"/>
        </w:rPr>
        <w:t xml:space="preserve">s are better placed </w:t>
      </w:r>
      <w:r>
        <w:rPr>
          <w:rFonts w:ascii="Times New Roman" w:hAnsi="Times New Roman" w:cs="Times New Roman"/>
          <w:sz w:val="24"/>
          <w:szCs w:val="24"/>
        </w:rPr>
        <w:t>to understand</w:t>
      </w:r>
      <w:r w:rsidRPr="00D83CCC">
        <w:rPr>
          <w:rFonts w:ascii="Times New Roman" w:hAnsi="Times New Roman" w:cs="Times New Roman"/>
          <w:sz w:val="24"/>
          <w:szCs w:val="24"/>
        </w:rPr>
        <w:t xml:space="preserve"> intricate concepts </w:t>
      </w:r>
      <w:r>
        <w:rPr>
          <w:rFonts w:ascii="Times New Roman" w:hAnsi="Times New Roman" w:cs="Times New Roman"/>
          <w:sz w:val="24"/>
          <w:szCs w:val="24"/>
        </w:rPr>
        <w:t xml:space="preserve">and </w:t>
      </w:r>
      <w:r w:rsidRPr="00D83CCC">
        <w:rPr>
          <w:rFonts w:ascii="Times New Roman" w:hAnsi="Times New Roman" w:cs="Times New Roman"/>
          <w:sz w:val="24"/>
          <w:szCs w:val="24"/>
        </w:rPr>
        <w:t>evaluat</w:t>
      </w:r>
      <w:r>
        <w:rPr>
          <w:rFonts w:ascii="Times New Roman" w:hAnsi="Times New Roman" w:cs="Times New Roman"/>
          <w:sz w:val="24"/>
          <w:szCs w:val="24"/>
        </w:rPr>
        <w:t>e</w:t>
      </w:r>
      <w:r w:rsidRPr="00D83CCC">
        <w:rPr>
          <w:rFonts w:ascii="Times New Roman" w:hAnsi="Times New Roman" w:cs="Times New Roman"/>
          <w:sz w:val="24"/>
          <w:szCs w:val="24"/>
        </w:rPr>
        <w:t xml:space="preserve"> </w:t>
      </w:r>
      <w:r>
        <w:rPr>
          <w:rFonts w:ascii="Times New Roman" w:hAnsi="Times New Roman" w:cs="Times New Roman"/>
          <w:sz w:val="24"/>
          <w:szCs w:val="24"/>
        </w:rPr>
        <w:t>an argument's plausibility, strength, and weakness</w:t>
      </w:r>
      <w:r w:rsidRPr="00D83CCC">
        <w:rPr>
          <w:rFonts w:ascii="Times New Roman" w:hAnsi="Times New Roman" w:cs="Times New Roman"/>
          <w:sz w:val="24"/>
          <w:szCs w:val="24"/>
        </w:rPr>
        <w:t xml:space="preserve"> before eventually formulating their ideas. These students are likely to excel in report writing because; it entails in-depth analysis and thoughtful evaluation of information</w:t>
      </w:r>
      <w:r>
        <w:rPr>
          <w:rFonts w:ascii="Times New Roman" w:hAnsi="Times New Roman" w:cs="Times New Roman"/>
          <w:sz w:val="24"/>
          <w:szCs w:val="24"/>
        </w:rPr>
        <w:t xml:space="preserve"> (Graham et al. 2017)</w:t>
      </w:r>
      <w:r w:rsidRPr="00D83CCC">
        <w:rPr>
          <w:rFonts w:ascii="Times New Roman" w:hAnsi="Times New Roman" w:cs="Times New Roman"/>
          <w:sz w:val="24"/>
          <w:szCs w:val="24"/>
        </w:rPr>
        <w:t>. Proper analysis</w:t>
      </w:r>
      <w:r>
        <w:rPr>
          <w:rFonts w:ascii="Times New Roman" w:hAnsi="Times New Roman" w:cs="Times New Roman"/>
          <w:sz w:val="24"/>
          <w:szCs w:val="24"/>
        </w:rPr>
        <w:t>,</w:t>
      </w:r>
      <w:r w:rsidRPr="00D83CCC">
        <w:rPr>
          <w:rFonts w:ascii="Times New Roman" w:hAnsi="Times New Roman" w:cs="Times New Roman"/>
          <w:sz w:val="24"/>
          <w:szCs w:val="24"/>
        </w:rPr>
        <w:t xml:space="preserve"> as exhibited in critical analysis</w:t>
      </w:r>
      <w:r>
        <w:rPr>
          <w:rFonts w:ascii="Times New Roman" w:hAnsi="Times New Roman" w:cs="Times New Roman"/>
          <w:sz w:val="24"/>
          <w:szCs w:val="24"/>
        </w:rPr>
        <w:t>,</w:t>
      </w:r>
      <w:r w:rsidRPr="00D83CCC">
        <w:rPr>
          <w:rFonts w:ascii="Times New Roman" w:hAnsi="Times New Roman" w:cs="Times New Roman"/>
          <w:sz w:val="24"/>
          <w:szCs w:val="24"/>
        </w:rPr>
        <w:t xml:space="preserve"> improves the overall structure of an academic report by encouraging the writer to organize the information </w:t>
      </w:r>
      <w:r>
        <w:rPr>
          <w:rFonts w:ascii="Times New Roman" w:hAnsi="Times New Roman" w:cs="Times New Roman"/>
          <w:sz w:val="24"/>
          <w:szCs w:val="24"/>
        </w:rPr>
        <w:t>logically and coherently</w:t>
      </w:r>
      <w:r w:rsidRPr="00D83CCC">
        <w:rPr>
          <w:rFonts w:ascii="Times New Roman" w:hAnsi="Times New Roman" w:cs="Times New Roman"/>
          <w:sz w:val="24"/>
          <w:szCs w:val="24"/>
        </w:rPr>
        <w:t xml:space="preserve">. This ensures that the </w:t>
      </w:r>
      <w:r w:rsidRPr="00D83CCC">
        <w:rPr>
          <w:rFonts w:ascii="Times New Roman" w:hAnsi="Times New Roman" w:cs="Times New Roman"/>
          <w:sz w:val="24"/>
          <w:szCs w:val="24"/>
        </w:rPr>
        <w:lastRenderedPageBreak/>
        <w:t xml:space="preserve">writer </w:t>
      </w:r>
      <w:r>
        <w:rPr>
          <w:rFonts w:ascii="Times New Roman" w:hAnsi="Times New Roman" w:cs="Times New Roman"/>
          <w:sz w:val="24"/>
          <w:szCs w:val="24"/>
        </w:rPr>
        <w:t>can</w:t>
      </w:r>
      <w:r w:rsidRPr="00D83CCC">
        <w:rPr>
          <w:rFonts w:ascii="Times New Roman" w:hAnsi="Times New Roman" w:cs="Times New Roman"/>
          <w:sz w:val="24"/>
          <w:szCs w:val="24"/>
        </w:rPr>
        <w:t xml:space="preserve"> capture the major points in the report and the report is written in a manner that is easier to understand. </w:t>
      </w:r>
      <w:r>
        <w:rPr>
          <w:rFonts w:ascii="Times New Roman" w:hAnsi="Times New Roman" w:cs="Times New Roman"/>
          <w:sz w:val="24"/>
          <w:szCs w:val="24"/>
        </w:rPr>
        <w:t>The c</w:t>
      </w:r>
      <w:r w:rsidRPr="00D83CCC">
        <w:rPr>
          <w:rFonts w:ascii="Times New Roman" w:hAnsi="Times New Roman" w:cs="Times New Roman"/>
          <w:sz w:val="24"/>
          <w:szCs w:val="24"/>
        </w:rPr>
        <w:t xml:space="preserve">ritical analysis also advocates for objective evaluation and provision of </w:t>
      </w:r>
      <w:r>
        <w:rPr>
          <w:rFonts w:ascii="Times New Roman" w:hAnsi="Times New Roman" w:cs="Times New Roman"/>
          <w:sz w:val="24"/>
          <w:szCs w:val="24"/>
        </w:rPr>
        <w:t xml:space="preserve">a </w:t>
      </w:r>
      <w:r w:rsidRPr="00D83CCC">
        <w:rPr>
          <w:rFonts w:ascii="Times New Roman" w:hAnsi="Times New Roman" w:cs="Times New Roman"/>
          <w:sz w:val="24"/>
          <w:szCs w:val="24"/>
        </w:rPr>
        <w:t>well</w:t>
      </w:r>
      <w:r>
        <w:rPr>
          <w:rFonts w:ascii="Times New Roman" w:hAnsi="Times New Roman" w:cs="Times New Roman"/>
          <w:sz w:val="24"/>
          <w:szCs w:val="24"/>
        </w:rPr>
        <w:t>-</w:t>
      </w:r>
      <w:r w:rsidRPr="00D83CCC">
        <w:rPr>
          <w:rFonts w:ascii="Times New Roman" w:hAnsi="Times New Roman" w:cs="Times New Roman"/>
          <w:sz w:val="24"/>
          <w:szCs w:val="24"/>
        </w:rPr>
        <w:t xml:space="preserve">supported argument. This significantly affects the </w:t>
      </w:r>
      <w:r>
        <w:rPr>
          <w:rFonts w:ascii="Times New Roman" w:hAnsi="Times New Roman" w:cs="Times New Roman"/>
          <w:sz w:val="24"/>
          <w:szCs w:val="24"/>
        </w:rPr>
        <w:t>report's credibility, eliminating</w:t>
      </w:r>
      <w:r w:rsidRPr="00D83CCC">
        <w:rPr>
          <w:rFonts w:ascii="Times New Roman" w:hAnsi="Times New Roman" w:cs="Times New Roman"/>
          <w:sz w:val="24"/>
          <w:szCs w:val="24"/>
        </w:rPr>
        <w:t xml:space="preserve"> the possibility of a biased or shallow report. Critical analysis is</w:t>
      </w:r>
      <w:r>
        <w:rPr>
          <w:rFonts w:ascii="Times New Roman" w:hAnsi="Times New Roman" w:cs="Times New Roman"/>
          <w:sz w:val="24"/>
          <w:szCs w:val="24"/>
        </w:rPr>
        <w:t>,</w:t>
      </w:r>
      <w:r w:rsidRPr="00D83CCC">
        <w:rPr>
          <w:rFonts w:ascii="Times New Roman" w:hAnsi="Times New Roman" w:cs="Times New Roman"/>
          <w:sz w:val="24"/>
          <w:szCs w:val="24"/>
        </w:rPr>
        <w:t xml:space="preserve"> therefore</w:t>
      </w:r>
      <w:r>
        <w:rPr>
          <w:rFonts w:ascii="Times New Roman" w:hAnsi="Times New Roman" w:cs="Times New Roman"/>
          <w:sz w:val="24"/>
          <w:szCs w:val="24"/>
        </w:rPr>
        <w:t>,</w:t>
      </w:r>
      <w:r w:rsidRPr="00D83CCC">
        <w:rPr>
          <w:rFonts w:ascii="Times New Roman" w:hAnsi="Times New Roman" w:cs="Times New Roman"/>
          <w:sz w:val="24"/>
          <w:szCs w:val="24"/>
        </w:rPr>
        <w:t xml:space="preserve"> a crucial aspect of academic report writing as it significantly affects the quality of the report produced in multiple ways</w:t>
      </w:r>
      <w:r>
        <w:rPr>
          <w:rFonts w:ascii="Times New Roman" w:hAnsi="Times New Roman" w:cs="Times New Roman"/>
          <w:sz w:val="24"/>
          <w:szCs w:val="24"/>
        </w:rPr>
        <w:t>,</w:t>
      </w:r>
      <w:r w:rsidRPr="00D83CCC">
        <w:rPr>
          <w:rFonts w:ascii="Times New Roman" w:hAnsi="Times New Roman" w:cs="Times New Roman"/>
          <w:sz w:val="24"/>
          <w:szCs w:val="24"/>
        </w:rPr>
        <w:t xml:space="preserve"> as captured above. </w:t>
      </w:r>
    </w:p>
    <w:p w14:paraId="20454316" w14:textId="77777777" w:rsidR="007961E7" w:rsidRDefault="007961E7" w:rsidP="00B536E9">
      <w:pPr>
        <w:spacing w:after="100" w:afterAutospacing="1" w:line="480" w:lineRule="auto"/>
        <w:ind w:firstLine="720"/>
        <w:jc w:val="both"/>
        <w:rPr>
          <w:rFonts w:ascii="Times New Roman" w:hAnsi="Times New Roman" w:cs="Times New Roman"/>
          <w:sz w:val="24"/>
          <w:szCs w:val="24"/>
        </w:rPr>
      </w:pPr>
    </w:p>
    <w:p w14:paraId="49080414" w14:textId="77777777" w:rsidR="007961E7" w:rsidRDefault="007961E7" w:rsidP="00B536E9">
      <w:pPr>
        <w:spacing w:after="100" w:afterAutospacing="1" w:line="480" w:lineRule="auto"/>
        <w:ind w:firstLine="720"/>
        <w:jc w:val="both"/>
        <w:rPr>
          <w:rFonts w:ascii="Times New Roman" w:hAnsi="Times New Roman" w:cs="Times New Roman"/>
          <w:sz w:val="24"/>
          <w:szCs w:val="24"/>
        </w:rPr>
      </w:pPr>
    </w:p>
    <w:p w14:paraId="0ACE9963" w14:textId="77777777" w:rsidR="007961E7" w:rsidRDefault="007961E7" w:rsidP="00B536E9">
      <w:pPr>
        <w:spacing w:after="100" w:afterAutospacing="1" w:line="480" w:lineRule="auto"/>
        <w:ind w:firstLine="720"/>
        <w:jc w:val="both"/>
        <w:rPr>
          <w:rFonts w:ascii="Times New Roman" w:hAnsi="Times New Roman" w:cs="Times New Roman"/>
          <w:sz w:val="24"/>
          <w:szCs w:val="24"/>
        </w:rPr>
      </w:pPr>
    </w:p>
    <w:p w14:paraId="339452C0" w14:textId="77777777" w:rsidR="007961E7" w:rsidRDefault="007961E7" w:rsidP="00B536E9">
      <w:pPr>
        <w:spacing w:after="100" w:afterAutospacing="1" w:line="480" w:lineRule="auto"/>
        <w:ind w:firstLine="720"/>
        <w:jc w:val="both"/>
        <w:rPr>
          <w:rFonts w:ascii="Times New Roman" w:hAnsi="Times New Roman" w:cs="Times New Roman"/>
          <w:sz w:val="24"/>
          <w:szCs w:val="24"/>
        </w:rPr>
      </w:pPr>
    </w:p>
    <w:p w14:paraId="54BAF8F3" w14:textId="77777777" w:rsidR="007961E7" w:rsidRDefault="007961E7" w:rsidP="00B536E9">
      <w:pPr>
        <w:spacing w:after="100" w:afterAutospacing="1" w:line="480" w:lineRule="auto"/>
        <w:ind w:firstLine="720"/>
        <w:jc w:val="both"/>
        <w:rPr>
          <w:rFonts w:ascii="Times New Roman" w:hAnsi="Times New Roman" w:cs="Times New Roman"/>
          <w:sz w:val="24"/>
          <w:szCs w:val="24"/>
        </w:rPr>
      </w:pPr>
    </w:p>
    <w:p w14:paraId="64EDD151" w14:textId="77777777" w:rsidR="007961E7" w:rsidRPr="00C324A1" w:rsidRDefault="007961E7" w:rsidP="00B536E9">
      <w:pPr>
        <w:spacing w:after="100" w:afterAutospacing="1" w:line="480" w:lineRule="auto"/>
        <w:ind w:firstLine="720"/>
        <w:jc w:val="both"/>
        <w:rPr>
          <w:rFonts w:ascii="Times New Roman" w:hAnsi="Times New Roman" w:cs="Times New Roman"/>
          <w:sz w:val="24"/>
          <w:szCs w:val="24"/>
        </w:rPr>
      </w:pPr>
    </w:p>
    <w:p w14:paraId="0986438B" w14:textId="77777777" w:rsidR="0098266C" w:rsidRDefault="0009118B" w:rsidP="0009118B">
      <w:pPr>
        <w:spacing w:after="100" w:afterAutospacing="1" w:line="480" w:lineRule="auto"/>
        <w:jc w:val="center"/>
        <w:rPr>
          <w:rFonts w:ascii="Times New Roman" w:hAnsi="Times New Roman" w:cs="Times New Roman"/>
          <w:b/>
          <w:sz w:val="24"/>
          <w:szCs w:val="24"/>
        </w:rPr>
      </w:pPr>
      <w:r w:rsidRPr="0009118B">
        <w:rPr>
          <w:rFonts w:ascii="Times New Roman" w:hAnsi="Times New Roman" w:cs="Times New Roman"/>
          <w:b/>
          <w:sz w:val="24"/>
          <w:szCs w:val="24"/>
        </w:rPr>
        <w:t xml:space="preserve">Tasks </w:t>
      </w:r>
      <w:r>
        <w:rPr>
          <w:rFonts w:ascii="Times New Roman" w:hAnsi="Times New Roman" w:cs="Times New Roman"/>
          <w:b/>
          <w:sz w:val="24"/>
          <w:szCs w:val="24"/>
        </w:rPr>
        <w:t>4: Power Point Link</w:t>
      </w:r>
    </w:p>
    <w:p w14:paraId="22978179" w14:textId="0CC64ECD" w:rsidR="0098266C" w:rsidRDefault="00A002C1" w:rsidP="00A002C1">
      <w:pPr>
        <w:spacing w:after="100" w:afterAutospacing="1" w:line="480" w:lineRule="auto"/>
        <w:rPr>
          <w:rFonts w:ascii="Times New Roman" w:hAnsi="Times New Roman" w:cs="Times New Roman"/>
          <w:b/>
          <w:sz w:val="24"/>
          <w:szCs w:val="24"/>
        </w:rPr>
      </w:pPr>
      <w:hyperlink r:id="rId7" w:history="1">
        <w:r w:rsidRPr="00205299">
          <w:rPr>
            <w:rStyle w:val="Hyperlink"/>
            <w:rFonts w:ascii="Times New Roman" w:hAnsi="Times New Roman" w:cs="Times New Roman"/>
            <w:b/>
            <w:sz w:val="24"/>
            <w:szCs w:val="24"/>
          </w:rPr>
          <w:t>https://1drv.ms/p/s!AlxpEeg_0tWagTiKQXdspycjir_m?e=qp9XH6</w:t>
        </w:r>
      </w:hyperlink>
    </w:p>
    <w:p w14:paraId="72A410AD" w14:textId="77777777" w:rsidR="00A002C1" w:rsidRDefault="00A002C1" w:rsidP="00A002C1">
      <w:pPr>
        <w:spacing w:after="100" w:afterAutospacing="1" w:line="480" w:lineRule="auto"/>
        <w:rPr>
          <w:rFonts w:ascii="Times New Roman" w:hAnsi="Times New Roman" w:cs="Times New Roman"/>
          <w:b/>
          <w:sz w:val="24"/>
          <w:szCs w:val="24"/>
        </w:rPr>
      </w:pPr>
    </w:p>
    <w:p w14:paraId="10237780" w14:textId="77777777" w:rsidR="007961E7" w:rsidRDefault="007961E7" w:rsidP="007961E7">
      <w:pPr>
        <w:spacing w:after="100" w:afterAutospacing="1" w:line="480" w:lineRule="auto"/>
        <w:jc w:val="center"/>
        <w:rPr>
          <w:rFonts w:ascii="Times New Roman" w:hAnsi="Times New Roman" w:cs="Times New Roman"/>
          <w:b/>
          <w:sz w:val="24"/>
          <w:szCs w:val="24"/>
        </w:rPr>
      </w:pPr>
    </w:p>
    <w:p w14:paraId="6DBC1094" w14:textId="77777777" w:rsidR="007961E7" w:rsidRDefault="007961E7" w:rsidP="006D676A">
      <w:pPr>
        <w:spacing w:after="100" w:afterAutospacing="1" w:line="480" w:lineRule="auto"/>
        <w:rPr>
          <w:rFonts w:ascii="Times New Roman" w:hAnsi="Times New Roman" w:cs="Times New Roman"/>
          <w:b/>
          <w:sz w:val="24"/>
          <w:szCs w:val="24"/>
        </w:rPr>
      </w:pPr>
    </w:p>
    <w:p w14:paraId="55232B17" w14:textId="5CEC3BB9" w:rsidR="001F22FC" w:rsidRDefault="001F22FC" w:rsidP="007961E7">
      <w:pPr>
        <w:spacing w:after="100" w:afterAutospacing="1" w:line="480" w:lineRule="auto"/>
        <w:jc w:val="center"/>
        <w:rPr>
          <w:rFonts w:ascii="Times New Roman" w:hAnsi="Times New Roman" w:cs="Times New Roman"/>
          <w:b/>
          <w:sz w:val="24"/>
          <w:szCs w:val="24"/>
        </w:rPr>
      </w:pPr>
      <w:r w:rsidRPr="00017B4E">
        <w:rPr>
          <w:rFonts w:ascii="Times New Roman" w:hAnsi="Times New Roman" w:cs="Times New Roman"/>
          <w:b/>
          <w:sz w:val="24"/>
          <w:szCs w:val="24"/>
        </w:rPr>
        <w:lastRenderedPageBreak/>
        <w:t>References</w:t>
      </w:r>
    </w:p>
    <w:p w14:paraId="1A2E0EE0" w14:textId="6D4916CD" w:rsidR="00926689" w:rsidRPr="00926689" w:rsidRDefault="00926689" w:rsidP="00926689">
      <w:pPr>
        <w:spacing w:after="100" w:afterAutospacing="1" w:line="480" w:lineRule="auto"/>
        <w:ind w:firstLine="720"/>
        <w:rPr>
          <w:rFonts w:ascii="Times New Roman" w:hAnsi="Times New Roman" w:cs="Times New Roman"/>
          <w:sz w:val="24"/>
          <w:szCs w:val="24"/>
        </w:rPr>
      </w:pPr>
      <w:proofErr w:type="spellStart"/>
      <w:r w:rsidRPr="00926689">
        <w:rPr>
          <w:rFonts w:ascii="Times New Roman" w:hAnsi="Times New Roman" w:cs="Times New Roman"/>
          <w:color w:val="05103E"/>
          <w:sz w:val="24"/>
          <w:szCs w:val="24"/>
          <w:shd w:val="clear" w:color="auto" w:fill="FFFFFF"/>
        </w:rPr>
        <w:t>McCombes</w:t>
      </w:r>
      <w:proofErr w:type="spellEnd"/>
      <w:r w:rsidRPr="00926689">
        <w:rPr>
          <w:rFonts w:ascii="Times New Roman" w:hAnsi="Times New Roman" w:cs="Times New Roman"/>
          <w:color w:val="05103E"/>
          <w:sz w:val="24"/>
          <w:szCs w:val="24"/>
          <w:shd w:val="clear" w:color="auto" w:fill="FFFFFF"/>
        </w:rPr>
        <w:t>, S. (2022, September 14). </w:t>
      </w:r>
      <w:r w:rsidRPr="00926689">
        <w:rPr>
          <w:rFonts w:ascii="Times New Roman" w:hAnsi="Times New Roman" w:cs="Times New Roman"/>
          <w:i/>
          <w:iCs/>
          <w:color w:val="05103E"/>
          <w:sz w:val="24"/>
          <w:szCs w:val="24"/>
          <w:bdr w:val="single" w:sz="2" w:space="0" w:color="ECEDEE" w:frame="1"/>
          <w:shd w:val="clear" w:color="auto" w:fill="FFFFFF"/>
        </w:rPr>
        <w:t>How to write an essay introduction | 4 steps &amp; examples</w:t>
      </w:r>
      <w:r w:rsidRPr="00926689">
        <w:rPr>
          <w:rFonts w:ascii="Times New Roman" w:hAnsi="Times New Roman" w:cs="Times New Roman"/>
          <w:color w:val="05103E"/>
          <w:sz w:val="24"/>
          <w:szCs w:val="24"/>
          <w:shd w:val="clear" w:color="auto" w:fill="FFFFFF"/>
        </w:rPr>
        <w:t xml:space="preserve">. </w:t>
      </w:r>
      <w:proofErr w:type="spellStart"/>
      <w:r w:rsidRPr="00926689">
        <w:rPr>
          <w:rFonts w:ascii="Times New Roman" w:hAnsi="Times New Roman" w:cs="Times New Roman"/>
          <w:color w:val="05103E"/>
          <w:sz w:val="24"/>
          <w:szCs w:val="24"/>
          <w:shd w:val="clear" w:color="auto" w:fill="FFFFFF"/>
        </w:rPr>
        <w:t>Scribbr</w:t>
      </w:r>
      <w:proofErr w:type="spellEnd"/>
      <w:r w:rsidRPr="00926689">
        <w:rPr>
          <w:rFonts w:ascii="Times New Roman" w:hAnsi="Times New Roman" w:cs="Times New Roman"/>
          <w:color w:val="05103E"/>
          <w:sz w:val="24"/>
          <w:szCs w:val="24"/>
          <w:shd w:val="clear" w:color="auto" w:fill="FFFFFF"/>
        </w:rPr>
        <w:t>. </w:t>
      </w:r>
      <w:r w:rsidRPr="00926689">
        <w:rPr>
          <w:rFonts w:ascii="Times New Roman" w:hAnsi="Times New Roman" w:cs="Times New Roman"/>
          <w:color w:val="05103E"/>
          <w:sz w:val="24"/>
          <w:szCs w:val="24"/>
          <w:bdr w:val="single" w:sz="2" w:space="0" w:color="ECEDEE" w:frame="1"/>
          <w:shd w:val="clear" w:color="auto" w:fill="FFFFFF"/>
        </w:rPr>
        <w:t>https://www.scribbr.com/academic-essay/introduction/</w:t>
      </w:r>
    </w:p>
    <w:p w14:paraId="4139056B" w14:textId="77777777" w:rsidR="001F22FC" w:rsidRPr="00017B4E" w:rsidRDefault="001F22FC" w:rsidP="001F22FC">
      <w:pPr>
        <w:spacing w:after="100" w:afterAutospacing="1" w:line="480" w:lineRule="auto"/>
        <w:ind w:left="720" w:hanging="720"/>
        <w:jc w:val="both"/>
        <w:rPr>
          <w:rFonts w:ascii="Times New Roman" w:hAnsi="Times New Roman" w:cs="Times New Roman"/>
          <w:sz w:val="24"/>
          <w:szCs w:val="24"/>
        </w:rPr>
      </w:pPr>
      <w:r w:rsidRPr="00017B4E">
        <w:rPr>
          <w:rFonts w:ascii="Times New Roman" w:hAnsi="Times New Roman" w:cs="Times New Roman"/>
          <w:sz w:val="24"/>
          <w:szCs w:val="24"/>
        </w:rPr>
        <w:t xml:space="preserve">Coffin, C., Curry, M. J., Goodman, S., </w:t>
      </w:r>
      <w:proofErr w:type="spellStart"/>
      <w:r w:rsidRPr="00017B4E">
        <w:rPr>
          <w:rFonts w:ascii="Times New Roman" w:hAnsi="Times New Roman" w:cs="Times New Roman"/>
          <w:sz w:val="24"/>
          <w:szCs w:val="24"/>
        </w:rPr>
        <w:t>Hewings</w:t>
      </w:r>
      <w:proofErr w:type="spellEnd"/>
      <w:r w:rsidRPr="00017B4E">
        <w:rPr>
          <w:rFonts w:ascii="Times New Roman" w:hAnsi="Times New Roman" w:cs="Times New Roman"/>
          <w:sz w:val="24"/>
          <w:szCs w:val="24"/>
        </w:rPr>
        <w:t>, A., Lillis, T., &amp; Swann, J. (2005). </w:t>
      </w:r>
      <w:r w:rsidRPr="00017B4E">
        <w:rPr>
          <w:rFonts w:ascii="Times New Roman" w:hAnsi="Times New Roman" w:cs="Times New Roman"/>
          <w:i/>
          <w:iCs/>
          <w:sz w:val="24"/>
          <w:szCs w:val="24"/>
        </w:rPr>
        <w:t>Teaching academic writing: A toolkit for higher education</w:t>
      </w:r>
      <w:r w:rsidRPr="00017B4E">
        <w:rPr>
          <w:rFonts w:ascii="Times New Roman" w:hAnsi="Times New Roman" w:cs="Times New Roman"/>
          <w:sz w:val="24"/>
          <w:szCs w:val="24"/>
        </w:rPr>
        <w:t>. Routledge.</w:t>
      </w:r>
    </w:p>
    <w:p w14:paraId="4391C192" w14:textId="77777777" w:rsidR="001F22FC" w:rsidRPr="00017B4E" w:rsidRDefault="001F22FC" w:rsidP="001F22FC">
      <w:pPr>
        <w:spacing w:after="100" w:afterAutospacing="1" w:line="480" w:lineRule="auto"/>
        <w:jc w:val="both"/>
        <w:rPr>
          <w:rFonts w:ascii="Times New Roman" w:hAnsi="Times New Roman" w:cs="Times New Roman"/>
          <w:sz w:val="24"/>
          <w:szCs w:val="24"/>
        </w:rPr>
      </w:pPr>
      <w:proofErr w:type="spellStart"/>
      <w:r w:rsidRPr="00017B4E">
        <w:rPr>
          <w:rFonts w:ascii="Times New Roman" w:hAnsi="Times New Roman" w:cs="Times New Roman"/>
          <w:sz w:val="24"/>
          <w:szCs w:val="24"/>
        </w:rPr>
        <w:t>Paltridge</w:t>
      </w:r>
      <w:proofErr w:type="spellEnd"/>
      <w:r w:rsidRPr="00017B4E">
        <w:rPr>
          <w:rFonts w:ascii="Times New Roman" w:hAnsi="Times New Roman" w:cs="Times New Roman"/>
          <w:sz w:val="24"/>
          <w:szCs w:val="24"/>
        </w:rPr>
        <w:t>, B. (2004). Academic writing. Language teaching, 37(2), 87-105.</w:t>
      </w:r>
    </w:p>
    <w:p w14:paraId="49BBE6DD" w14:textId="77777777" w:rsidR="001F22FC" w:rsidRDefault="001F22FC" w:rsidP="001F22FC">
      <w:pPr>
        <w:spacing w:after="100" w:afterAutospacing="1" w:line="480" w:lineRule="auto"/>
        <w:ind w:firstLine="720"/>
        <w:jc w:val="both"/>
        <w:rPr>
          <w:rFonts w:ascii="Times New Roman" w:hAnsi="Times New Roman" w:cs="Times New Roman"/>
          <w:sz w:val="24"/>
          <w:szCs w:val="24"/>
        </w:rPr>
      </w:pPr>
      <w:r w:rsidRPr="00017B4E">
        <w:rPr>
          <w:rFonts w:ascii="Times New Roman" w:hAnsi="Times New Roman" w:cs="Times New Roman"/>
          <w:sz w:val="24"/>
          <w:szCs w:val="24"/>
        </w:rPr>
        <w:t>Street, B. V. (2015). Academic Writing: Theory and Practice. Journal of Educational Issues, 1(2), 110-116.</w:t>
      </w:r>
    </w:p>
    <w:p w14:paraId="48948A8B" w14:textId="77777777" w:rsidR="0061304F" w:rsidRPr="0061304F" w:rsidRDefault="0061304F" w:rsidP="0061304F">
      <w:pPr>
        <w:spacing w:after="100" w:afterAutospacing="1" w:line="480" w:lineRule="auto"/>
        <w:ind w:firstLine="720"/>
        <w:jc w:val="both"/>
        <w:rPr>
          <w:rFonts w:ascii="Times New Roman" w:hAnsi="Times New Roman" w:cs="Times New Roman"/>
          <w:sz w:val="24"/>
          <w:szCs w:val="24"/>
        </w:rPr>
      </w:pPr>
      <w:proofErr w:type="spellStart"/>
      <w:r w:rsidRPr="0061304F">
        <w:rPr>
          <w:rFonts w:ascii="Times New Roman" w:hAnsi="Times New Roman" w:cs="Times New Roman"/>
          <w:sz w:val="24"/>
          <w:szCs w:val="24"/>
        </w:rPr>
        <w:t>Nordquist</w:t>
      </w:r>
      <w:proofErr w:type="spellEnd"/>
      <w:r w:rsidRPr="0061304F">
        <w:rPr>
          <w:rFonts w:ascii="Times New Roman" w:hAnsi="Times New Roman" w:cs="Times New Roman"/>
          <w:sz w:val="24"/>
          <w:szCs w:val="24"/>
        </w:rPr>
        <w:t>, R. (2020, February 12). </w:t>
      </w:r>
      <w:r w:rsidRPr="0061304F">
        <w:rPr>
          <w:rFonts w:ascii="Times New Roman" w:hAnsi="Times New Roman" w:cs="Times New Roman"/>
          <w:i/>
          <w:iCs/>
          <w:sz w:val="24"/>
          <w:szCs w:val="24"/>
        </w:rPr>
        <w:t>What is critical analysis in composition?</w:t>
      </w:r>
      <w:r w:rsidRPr="0061304F">
        <w:rPr>
          <w:rFonts w:ascii="Times New Roman" w:hAnsi="Times New Roman" w:cs="Times New Roman"/>
          <w:sz w:val="24"/>
          <w:szCs w:val="24"/>
        </w:rPr>
        <w:t> ThoughtCo. Retrieved March 3, 2023, from </w:t>
      </w:r>
      <w:hyperlink r:id="rId8" w:tgtFrame="_blank" w:history="1">
        <w:r w:rsidRPr="0061304F">
          <w:rPr>
            <w:rStyle w:val="Hyperlink"/>
            <w:rFonts w:ascii="Times New Roman" w:hAnsi="Times New Roman" w:cs="Times New Roman"/>
            <w:sz w:val="24"/>
            <w:szCs w:val="24"/>
          </w:rPr>
          <w:t>https://www.thoughtco.com/what-is-critical-analysis-composition-1689810</w:t>
        </w:r>
      </w:hyperlink>
    </w:p>
    <w:p w14:paraId="0593E3AC" w14:textId="77777777" w:rsidR="0061304F" w:rsidRDefault="0061304F" w:rsidP="0061304F">
      <w:pPr>
        <w:spacing w:after="100" w:afterAutospacing="1" w:line="480" w:lineRule="auto"/>
        <w:ind w:firstLine="720"/>
        <w:jc w:val="both"/>
        <w:rPr>
          <w:rFonts w:ascii="Times New Roman" w:hAnsi="Times New Roman" w:cs="Times New Roman"/>
          <w:sz w:val="24"/>
          <w:szCs w:val="24"/>
        </w:rPr>
      </w:pPr>
      <w:r w:rsidRPr="0061304F">
        <w:rPr>
          <w:rFonts w:ascii="Times New Roman" w:hAnsi="Times New Roman" w:cs="Times New Roman"/>
          <w:sz w:val="24"/>
          <w:szCs w:val="24"/>
        </w:rPr>
        <w:t> Graham, S., Liu, X., Aitken, A., Ng, C., Bartlett, B., Harris, K. R., &amp; Holzapfel, J. (2017, November 30). Effectiveness of literacy programs balancing reading and writing instruction: A meta-analysis. Reading Research Quarterly. Retrieved March 3, 2023, from </w:t>
      </w:r>
      <w:hyperlink r:id="rId9" w:tgtFrame="_blank" w:history="1">
        <w:r w:rsidRPr="0061304F">
          <w:rPr>
            <w:rStyle w:val="Hyperlink"/>
            <w:rFonts w:ascii="Times New Roman" w:hAnsi="Times New Roman" w:cs="Times New Roman"/>
            <w:sz w:val="24"/>
            <w:szCs w:val="24"/>
          </w:rPr>
          <w:t>https://eric.ed.gov/?q=source%3A%22reading%2Bresearch%2Bquarterly&amp;ff1=dtysince_2004&amp;pg=16&amp;id=EJ1183265</w:t>
        </w:r>
      </w:hyperlink>
      <w:r w:rsidRPr="0061304F">
        <w:rPr>
          <w:rFonts w:ascii="Times New Roman" w:hAnsi="Times New Roman" w:cs="Times New Roman"/>
          <w:sz w:val="24"/>
          <w:szCs w:val="24"/>
        </w:rPr>
        <w:t> </w:t>
      </w:r>
    </w:p>
    <w:p w14:paraId="344B90E9" w14:textId="5530F50D" w:rsidR="00862063" w:rsidRPr="0061304F" w:rsidRDefault="00664BB1" w:rsidP="0061304F">
      <w:pPr>
        <w:spacing w:after="100" w:afterAutospacing="1" w:line="480" w:lineRule="auto"/>
        <w:ind w:firstLine="720"/>
        <w:jc w:val="both"/>
        <w:rPr>
          <w:rFonts w:ascii="Times New Roman" w:hAnsi="Times New Roman" w:cs="Times New Roman"/>
          <w:sz w:val="24"/>
          <w:szCs w:val="24"/>
        </w:rPr>
      </w:pPr>
      <w:proofErr w:type="spellStart"/>
      <w:r>
        <w:rPr>
          <w:rFonts w:ascii="Times New Roman" w:hAnsi="Times New Roman" w:cs="Times New Roman"/>
          <w:sz w:val="24"/>
          <w:szCs w:val="24"/>
        </w:rPr>
        <w:t>Qazimi</w:t>
      </w:r>
      <w:proofErr w:type="spellEnd"/>
      <w:r>
        <w:rPr>
          <w:rFonts w:ascii="Times New Roman" w:hAnsi="Times New Roman" w:cs="Times New Roman"/>
          <w:sz w:val="24"/>
          <w:szCs w:val="24"/>
        </w:rPr>
        <w:t xml:space="preserve">, S., 2014. Sense of place </w:t>
      </w:r>
      <w:r w:rsidR="00DE365A">
        <w:rPr>
          <w:rFonts w:ascii="Times New Roman" w:hAnsi="Times New Roman" w:cs="Times New Roman"/>
          <w:sz w:val="24"/>
          <w:szCs w:val="24"/>
        </w:rPr>
        <w:t>and identity. European journal of social education and research, 1(1)</w:t>
      </w:r>
      <w:r w:rsidR="0042193A">
        <w:rPr>
          <w:rFonts w:ascii="Times New Roman" w:hAnsi="Times New Roman" w:cs="Times New Roman"/>
          <w:sz w:val="24"/>
          <w:szCs w:val="24"/>
        </w:rPr>
        <w:t>, pp. 306-310.</w:t>
      </w:r>
    </w:p>
    <w:p w14:paraId="1AAD0C1D" w14:textId="77777777" w:rsidR="00FB60A5" w:rsidRPr="00D83CCC" w:rsidRDefault="00FB60A5" w:rsidP="00FB60A5">
      <w:pPr>
        <w:spacing w:after="100" w:afterAutospacing="1" w:line="480" w:lineRule="auto"/>
        <w:jc w:val="both"/>
        <w:rPr>
          <w:rFonts w:ascii="Times New Roman" w:hAnsi="Times New Roman" w:cs="Times New Roman"/>
          <w:sz w:val="24"/>
          <w:szCs w:val="24"/>
        </w:rPr>
      </w:pPr>
    </w:p>
    <w:sectPr w:rsidR="00FB60A5" w:rsidRPr="00D83CCC">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57E7B3" w14:textId="77777777" w:rsidR="00300ADD" w:rsidRDefault="00300ADD" w:rsidP="0098266C">
      <w:pPr>
        <w:spacing w:after="0" w:line="240" w:lineRule="auto"/>
      </w:pPr>
      <w:r>
        <w:separator/>
      </w:r>
    </w:p>
  </w:endnote>
  <w:endnote w:type="continuationSeparator" w:id="0">
    <w:p w14:paraId="6C98CBE8" w14:textId="77777777" w:rsidR="00300ADD" w:rsidRDefault="00300ADD" w:rsidP="009826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679B90" w14:textId="77777777" w:rsidR="00300ADD" w:rsidRDefault="00300ADD" w:rsidP="0098266C">
      <w:pPr>
        <w:spacing w:after="0" w:line="240" w:lineRule="auto"/>
      </w:pPr>
      <w:r>
        <w:separator/>
      </w:r>
    </w:p>
  </w:footnote>
  <w:footnote w:type="continuationSeparator" w:id="0">
    <w:p w14:paraId="7C5BC618" w14:textId="77777777" w:rsidR="00300ADD" w:rsidRDefault="00300ADD" w:rsidP="009826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3E6FDD" w14:textId="77777777" w:rsidR="0098266C" w:rsidRDefault="0098266C">
    <w:pPr>
      <w:pStyle w:val="Header"/>
    </w:pPr>
    <w:r>
      <w:tab/>
    </w:r>
    <w:r>
      <w:tab/>
    </w:r>
    <w:r>
      <w:fldChar w:fldCharType="begin"/>
    </w:r>
    <w:r>
      <w:instrText xml:space="preserve"> PAGE   \* MERGEFORMAT </w:instrText>
    </w:r>
    <w:r>
      <w:fldChar w:fldCharType="separate"/>
    </w:r>
    <w:r w:rsidR="005F5F03">
      <w:rPr>
        <w:noProof/>
      </w:rPr>
      <w:t>4</w:t>
    </w:r>
    <w:r>
      <w:rPr>
        <w:noProof/>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I2MjGysLC0NDQF8pR0lIJTi4sz8/NACoxrAS4k0l0sAAAA"/>
  </w:docVars>
  <w:rsids>
    <w:rsidRoot w:val="008965EF"/>
    <w:rsid w:val="000022C8"/>
    <w:rsid w:val="00002C8B"/>
    <w:rsid w:val="0002363D"/>
    <w:rsid w:val="000407AE"/>
    <w:rsid w:val="0009118B"/>
    <w:rsid w:val="000A1F66"/>
    <w:rsid w:val="000B430B"/>
    <w:rsid w:val="000C2E7F"/>
    <w:rsid w:val="00123ACD"/>
    <w:rsid w:val="00132BA0"/>
    <w:rsid w:val="0013328E"/>
    <w:rsid w:val="001928DA"/>
    <w:rsid w:val="001F22FC"/>
    <w:rsid w:val="00223727"/>
    <w:rsid w:val="00237159"/>
    <w:rsid w:val="002374BE"/>
    <w:rsid w:val="00265719"/>
    <w:rsid w:val="00293CBB"/>
    <w:rsid w:val="00296108"/>
    <w:rsid w:val="002D59C7"/>
    <w:rsid w:val="002E1FC0"/>
    <w:rsid w:val="002F0460"/>
    <w:rsid w:val="00300ADD"/>
    <w:rsid w:val="003135F1"/>
    <w:rsid w:val="00395DE7"/>
    <w:rsid w:val="003F3F63"/>
    <w:rsid w:val="004113C6"/>
    <w:rsid w:val="00416CDE"/>
    <w:rsid w:val="0042193A"/>
    <w:rsid w:val="00455EBC"/>
    <w:rsid w:val="004609F4"/>
    <w:rsid w:val="00493EBA"/>
    <w:rsid w:val="004A1B2F"/>
    <w:rsid w:val="004C7FFB"/>
    <w:rsid w:val="005447D2"/>
    <w:rsid w:val="005E1151"/>
    <w:rsid w:val="005F5F03"/>
    <w:rsid w:val="0061304F"/>
    <w:rsid w:val="0061461E"/>
    <w:rsid w:val="0061557B"/>
    <w:rsid w:val="00646D5F"/>
    <w:rsid w:val="00661091"/>
    <w:rsid w:val="00664BB1"/>
    <w:rsid w:val="0067050C"/>
    <w:rsid w:val="006D471F"/>
    <w:rsid w:val="006D676A"/>
    <w:rsid w:val="0070081C"/>
    <w:rsid w:val="00701516"/>
    <w:rsid w:val="00754030"/>
    <w:rsid w:val="007961E7"/>
    <w:rsid w:val="00822F22"/>
    <w:rsid w:val="00837BE8"/>
    <w:rsid w:val="008470F2"/>
    <w:rsid w:val="00862063"/>
    <w:rsid w:val="0088375D"/>
    <w:rsid w:val="008965EF"/>
    <w:rsid w:val="008B5AEE"/>
    <w:rsid w:val="008C0F19"/>
    <w:rsid w:val="00926689"/>
    <w:rsid w:val="00953F2B"/>
    <w:rsid w:val="00964015"/>
    <w:rsid w:val="0098266C"/>
    <w:rsid w:val="0098791E"/>
    <w:rsid w:val="009B16C2"/>
    <w:rsid w:val="009F0463"/>
    <w:rsid w:val="00A002C1"/>
    <w:rsid w:val="00B536E9"/>
    <w:rsid w:val="00BA4498"/>
    <w:rsid w:val="00BC542D"/>
    <w:rsid w:val="00BE4314"/>
    <w:rsid w:val="00C324A1"/>
    <w:rsid w:val="00CB06E4"/>
    <w:rsid w:val="00D73C9B"/>
    <w:rsid w:val="00D74B3B"/>
    <w:rsid w:val="00D83CCC"/>
    <w:rsid w:val="00DC44AC"/>
    <w:rsid w:val="00DE365A"/>
    <w:rsid w:val="00DE5338"/>
    <w:rsid w:val="00E24D38"/>
    <w:rsid w:val="00E5084E"/>
    <w:rsid w:val="00E55045"/>
    <w:rsid w:val="00E80858"/>
    <w:rsid w:val="00E95D12"/>
    <w:rsid w:val="00FB60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412C30"/>
  <w15:docId w15:val="{5EB47D16-41BE-4019-B3A2-18B5B7DFCA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3ACD"/>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B60A5"/>
    <w:rPr>
      <w:color w:val="0000FF" w:themeColor="hyperlink"/>
      <w:u w:val="single"/>
    </w:rPr>
  </w:style>
  <w:style w:type="paragraph" w:styleId="Header">
    <w:name w:val="header"/>
    <w:basedOn w:val="Normal"/>
    <w:link w:val="HeaderChar"/>
    <w:uiPriority w:val="99"/>
    <w:unhideWhenUsed/>
    <w:rsid w:val="0098266C"/>
    <w:pPr>
      <w:tabs>
        <w:tab w:val="center" w:pos="4680"/>
        <w:tab w:val="right" w:pos="9360"/>
      </w:tabs>
      <w:spacing w:after="0" w:line="240" w:lineRule="auto"/>
    </w:pPr>
  </w:style>
  <w:style w:type="character" w:customStyle="1" w:styleId="HeaderChar">
    <w:name w:val="Header Char"/>
    <w:basedOn w:val="DefaultParagraphFont"/>
    <w:link w:val="Header"/>
    <w:uiPriority w:val="99"/>
    <w:rsid w:val="0098266C"/>
  </w:style>
  <w:style w:type="paragraph" w:styleId="Footer">
    <w:name w:val="footer"/>
    <w:basedOn w:val="Normal"/>
    <w:link w:val="FooterChar"/>
    <w:uiPriority w:val="99"/>
    <w:unhideWhenUsed/>
    <w:rsid w:val="0098266C"/>
    <w:pPr>
      <w:tabs>
        <w:tab w:val="center" w:pos="4680"/>
        <w:tab w:val="right" w:pos="9360"/>
      </w:tabs>
      <w:spacing w:after="0" w:line="240" w:lineRule="auto"/>
    </w:pPr>
  </w:style>
  <w:style w:type="character" w:customStyle="1" w:styleId="FooterChar">
    <w:name w:val="Footer Char"/>
    <w:basedOn w:val="DefaultParagraphFont"/>
    <w:link w:val="Footer"/>
    <w:uiPriority w:val="99"/>
    <w:rsid w:val="0098266C"/>
  </w:style>
  <w:style w:type="paragraph" w:styleId="BalloonText">
    <w:name w:val="Balloon Text"/>
    <w:basedOn w:val="Normal"/>
    <w:link w:val="BalloonTextChar"/>
    <w:uiPriority w:val="99"/>
    <w:semiHidden/>
    <w:unhideWhenUsed/>
    <w:rsid w:val="005F5F0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F5F03"/>
    <w:rPr>
      <w:rFonts w:ascii="Tahoma" w:hAnsi="Tahoma" w:cs="Tahoma"/>
      <w:sz w:val="16"/>
      <w:szCs w:val="16"/>
    </w:rPr>
  </w:style>
  <w:style w:type="character" w:styleId="UnresolvedMention">
    <w:name w:val="Unresolved Mention"/>
    <w:basedOn w:val="DefaultParagraphFont"/>
    <w:uiPriority w:val="99"/>
    <w:semiHidden/>
    <w:unhideWhenUsed/>
    <w:rsid w:val="00A002C1"/>
    <w:rPr>
      <w:color w:val="605E5C"/>
      <w:shd w:val="clear" w:color="auto" w:fill="E1DFDD"/>
    </w:rPr>
  </w:style>
  <w:style w:type="character" w:customStyle="1" w:styleId="Heading1Char">
    <w:name w:val="Heading 1 Char"/>
    <w:basedOn w:val="DefaultParagraphFont"/>
    <w:link w:val="Heading1"/>
    <w:uiPriority w:val="9"/>
    <w:rsid w:val="00123ACD"/>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123ACD"/>
    <w:pPr>
      <w:spacing w:line="259" w:lineRule="auto"/>
      <w:outlineLvl w:val="9"/>
    </w:pPr>
    <w:rPr>
      <w:lang w:val="en-GB" w:eastAsia="en-GB"/>
    </w:rPr>
  </w:style>
  <w:style w:type="paragraph" w:styleId="NormalWeb">
    <w:name w:val="Normal (Web)"/>
    <w:basedOn w:val="Normal"/>
    <w:uiPriority w:val="99"/>
    <w:semiHidden/>
    <w:unhideWhenUsed/>
    <w:rsid w:val="00953F2B"/>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lecrdtxtpln">
    <w:name w:val="l_ecrd_txt_pln"/>
    <w:basedOn w:val="DefaultParagraphFont"/>
    <w:rsid w:val="00953F2B"/>
  </w:style>
  <w:style w:type="character" w:customStyle="1" w:styleId="lecrdtxthlt">
    <w:name w:val="l_ecrd_txt_hlt"/>
    <w:basedOn w:val="DefaultParagraphFont"/>
    <w:rsid w:val="00DE5338"/>
  </w:style>
  <w:style w:type="character" w:styleId="Emphasis">
    <w:name w:val="Emphasis"/>
    <w:basedOn w:val="DefaultParagraphFont"/>
    <w:uiPriority w:val="20"/>
    <w:qFormat/>
    <w:rsid w:val="009F046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156035">
      <w:bodyDiv w:val="1"/>
      <w:marLeft w:val="0"/>
      <w:marRight w:val="0"/>
      <w:marTop w:val="0"/>
      <w:marBottom w:val="0"/>
      <w:divBdr>
        <w:top w:val="none" w:sz="0" w:space="0" w:color="auto"/>
        <w:left w:val="none" w:sz="0" w:space="0" w:color="auto"/>
        <w:bottom w:val="none" w:sz="0" w:space="0" w:color="auto"/>
        <w:right w:val="none" w:sz="0" w:space="0" w:color="auto"/>
      </w:divBdr>
    </w:div>
    <w:div w:id="916669048">
      <w:bodyDiv w:val="1"/>
      <w:marLeft w:val="0"/>
      <w:marRight w:val="0"/>
      <w:marTop w:val="0"/>
      <w:marBottom w:val="0"/>
      <w:divBdr>
        <w:top w:val="none" w:sz="0" w:space="0" w:color="auto"/>
        <w:left w:val="none" w:sz="0" w:space="0" w:color="auto"/>
        <w:bottom w:val="none" w:sz="0" w:space="0" w:color="auto"/>
        <w:right w:val="none" w:sz="0" w:space="0" w:color="auto"/>
      </w:divBdr>
    </w:div>
    <w:div w:id="1267419084">
      <w:bodyDiv w:val="1"/>
      <w:marLeft w:val="0"/>
      <w:marRight w:val="0"/>
      <w:marTop w:val="0"/>
      <w:marBottom w:val="0"/>
      <w:divBdr>
        <w:top w:val="none" w:sz="0" w:space="0" w:color="auto"/>
        <w:left w:val="none" w:sz="0" w:space="0" w:color="auto"/>
        <w:bottom w:val="none" w:sz="0" w:space="0" w:color="auto"/>
        <w:right w:val="none" w:sz="0" w:space="0" w:color="auto"/>
      </w:divBdr>
    </w:div>
    <w:div w:id="1633486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oughtco.com/what-is-critical-analysis-composition-1689810" TargetMode="External"/><Relationship Id="rId3" Type="http://schemas.openxmlformats.org/officeDocument/2006/relationships/webSettings" Target="webSettings.xml"/><Relationship Id="rId7" Type="http://schemas.openxmlformats.org/officeDocument/2006/relationships/hyperlink" Target="https://1drv.ms/p/s!AlxpEeg_0tWagTiKQXdspycjir_m?e=qp9XH6"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eric.ed.gov/?q=source%3A%22reading%2Bresearch%2Bquarterly&amp;ff1=dtysince_2004&amp;pg=16&amp;id=EJ118326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160</TotalTime>
  <Pages>7</Pages>
  <Words>1192</Words>
  <Characters>6800</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Julfa fahmin</cp:lastModifiedBy>
  <cp:revision>64</cp:revision>
  <dcterms:created xsi:type="dcterms:W3CDTF">2023-03-10T01:02:00Z</dcterms:created>
  <dcterms:modified xsi:type="dcterms:W3CDTF">2023-03-10T03:42:00Z</dcterms:modified>
</cp:coreProperties>
</file>