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sz w:val="78"/>
          <w:szCs w:val="78"/>
          <w:rtl w:val="0"/>
        </w:rPr>
        <w:t xml:space="preserve">Learning in the digital era.</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Personal development plan.</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6" name="image3.png"/>
            <a:graphic>
              <a:graphicData uri="http://schemas.openxmlformats.org/drawingml/2006/picture">
                <pic:pic>
                  <pic:nvPicPr>
                    <pic:cNvPr descr="short line" id="0" name="image3.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Luci Montgomery</w:t>
      </w:r>
      <w:r w:rsidDel="00000000" w:rsidR="00000000" w:rsidRPr="00000000">
        <w:rPr>
          <w:sz w:val="32"/>
          <w:szCs w:val="32"/>
          <w:rtl w:val="0"/>
        </w:rPr>
        <w:br w:type="textWrapping"/>
      </w:r>
      <w:r w:rsidDel="00000000" w:rsidR="00000000" w:rsidRPr="00000000">
        <w:rPr>
          <w:color w:val="666666"/>
          <w:sz w:val="32"/>
          <w:szCs w:val="32"/>
          <w:rtl w:val="0"/>
        </w:rPr>
        <w:t xml:space="preserve">13th January,2023.</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color w:val="666666"/>
          <w:sz w:val="32"/>
          <w:szCs w:val="32"/>
          <w:rtl w:val="0"/>
        </w:rPr>
        <w:t xml:space="preserve">2214470</w:t>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r>
    </w:p>
    <w:p w:rsidR="00000000" w:rsidDel="00000000" w:rsidP="00000000" w:rsidRDefault="00000000" w:rsidRPr="00000000" w14:paraId="00000006">
      <w:pPr>
        <w:spacing w:after="240" w:before="240" w:lineRule="auto"/>
        <w:rPr/>
      </w:pPr>
      <w:r w:rsidDel="00000000" w:rsidR="00000000" w:rsidRPr="00000000">
        <w:rPr>
          <w:rtl w:val="0"/>
        </w:rPr>
      </w:r>
    </w:p>
    <w:p w:rsidR="00000000" w:rsidDel="00000000" w:rsidP="00000000" w:rsidRDefault="00000000" w:rsidRPr="00000000" w14:paraId="00000007">
      <w:pPr>
        <w:spacing w:after="240" w:before="240" w:lineRule="auto"/>
        <w:rPr/>
      </w:pP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Following on from University,you can take many of the skills forward towards your future position.Using  Gibbs(1988),you can reflect on different aspects of your life and how looking back on this,we can see what skills we have to move forward with.This guide created by Andrews and Gibbs (2001) focuses on different sections of this concept of learning by doing,going ahead with the skills that you are experiencing.Through university,you develop many new skills  such as time management and communication.Leaving your home and for some leaving the country that you live in,like myself leaving your family behind can be extremely emotional and stressful.Starting university especially far away from home,has a drastic change on both  our lifestyle and the relationship that we have with our family and friends.Personally living away from two separate family bases is extremely tough,having to choose where you spend your breaks,how you split your time equally between each,especially in two separate countries,spending hours on public transport and days travelling back  to attend university or go to work.The solution, to stay home,watching your friends go home to their parents each weekend and see their siblings and grandparents.Facetime and whatsapp become your best friend and your actual best friends at university especially those in the same situation become your family,your local support system and most of the time the reason you move forward.Clark(2018)talks about the expectations that you should have from university,one of the main things i was anxious about was moving away from home to somewhere that was unknown “</w:t>
      </w:r>
      <w:r w:rsidDel="00000000" w:rsidR="00000000" w:rsidRPr="00000000">
        <w:rPr>
          <w:rFonts w:ascii="Arial" w:cs="Arial" w:eastAsia="Arial" w:hAnsi="Arial"/>
          <w:sz w:val="24"/>
          <w:szCs w:val="24"/>
          <w:rtl w:val="0"/>
        </w:rPr>
        <w:t xml:space="preserve">University, 51% of first-year university students found moving away from home a lot easier than they had first expected.” another important thing for me was the workload and how much bigger it would be compared to before.Costley and Lester(2010) talk about the increase in higher education since the 80’S this growth illustrates  an escalation in the sophistication of the higher education being considered for work based learning and the connection between the different elements of higher education and the workplace especially how the two can link .</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University gives you a clean slate,a newstart at life and chance to further yourself,it gives you time to create the person  that you want to be.Kampmeier and Simon(2001) talk about the role of independence and differentiation,they found that through several experiments,there was a new effect of relativity with groups and that this was limited to groups with similarities.The wide range of variations at university increase this idea of independence and differentiation within groups of various numbers,people here tend to be new at living by themselves or be away from friends that they have been with their whole lives,here is where this newly learnt skill of communication comes into play.Whilst these skills are positive,since being here i believe that there are many concepts such as time management that can negatively impact yourself or have your experience.Time management and procrastination are important things that can help life to run smoothly and to remain at the least amount of stress possible,Hafner,Oberst and Stock(2014) completed a study  regarding the short term management of procrastination.Procrastination can be combated through proper time management and an appropriate work spaces,organisation of time is one of the main aspects regarding procrastination and is one thing that many people have to work around specifically regarding starting university.</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skills in communication taught in the first modules push towards a further chance at moving ourselves along in life,use in job interviews or in  careers.Pincus(1996) through </w:t>
      </w:r>
      <w:r w:rsidDel="00000000" w:rsidR="00000000" w:rsidRPr="00000000">
        <w:rPr>
          <w:rFonts w:ascii="Arial" w:cs="Arial" w:eastAsia="Arial" w:hAnsi="Arial"/>
          <w:sz w:val="24"/>
          <w:szCs w:val="24"/>
          <w:rtl w:val="0"/>
        </w:rPr>
        <w:t xml:space="preserve">an experiment shows how organised communication helps  individuals thrive within working environments.During this,job satisfaction and job performance increased with the levels of communication taking place.Maguire and Pitceathly (2002) article on key communication skills “</w:t>
      </w:r>
      <w:r w:rsidDel="00000000" w:rsidR="00000000" w:rsidRPr="00000000">
        <w:rPr>
          <w:rFonts w:ascii="Arial" w:cs="Arial" w:eastAsia="Arial" w:hAnsi="Arial"/>
          <w:sz w:val="24"/>
          <w:szCs w:val="24"/>
          <w:rtl w:val="0"/>
        </w:rPr>
        <w:t xml:space="preserve">Good doctors communicate effectively with patients—they identify patients' problems more accurately, and patients are more satisfied with the care they receive.” Efficient skills like communication provide proper life skills to take forward into life and improve our connections with others.Learning these skills at an early stage help you to move through life a lot easier than without,gaining different ideas of management towards communication helps to avoid miscommunication with all.</w:t>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tbl>
      <w:tblPr>
        <w:tblStyle w:val="Table1"/>
        <w:tblW w:w="11580.0" w:type="dxa"/>
        <w:jc w:val="left"/>
        <w:tblInd w:w="-10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75"/>
        <w:gridCol w:w="2235"/>
        <w:gridCol w:w="2265"/>
        <w:gridCol w:w="1935"/>
        <w:gridCol w:w="2370"/>
        <w:tblGridChange w:id="0">
          <w:tblGrid>
            <w:gridCol w:w="2775"/>
            <w:gridCol w:w="2235"/>
            <w:gridCol w:w="2265"/>
            <w:gridCol w:w="1935"/>
            <w:gridCol w:w="2370"/>
          </w:tblGrid>
        </w:tblGridChange>
      </w:tblGrid>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Student name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Student number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Module</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Code</w:t>
            </w:r>
          </w:p>
        </w:tc>
      </w:tr>
      <w:tr>
        <w:trPr>
          <w:cantSplit w:val="0"/>
          <w:trHeight w:val="85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Luci Montgomery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2214470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Learning in the digital era </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BMPS4009</w:t>
            </w:r>
          </w:p>
        </w:tc>
      </w:tr>
      <w:tr>
        <w:trPr>
          <w:cantSplit w:val="0"/>
          <w:trHeight w:val="14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 goals do I want to achieve?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How will I measure my progress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What resources or support will I need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How is the objective relevant to my personal aspirations?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after="240" w:before="240" w:line="240" w:lineRule="auto"/>
              <w:jc w:val="left"/>
              <w:rPr>
                <w:rFonts w:ascii="Arial" w:cs="Arial" w:eastAsia="Arial" w:hAnsi="Arial"/>
                <w:sz w:val="26"/>
                <w:szCs w:val="26"/>
              </w:rPr>
            </w:pPr>
            <w:r w:rsidDel="00000000" w:rsidR="00000000" w:rsidRPr="00000000">
              <w:rPr>
                <w:rFonts w:ascii="Arial" w:cs="Arial" w:eastAsia="Arial" w:hAnsi="Arial"/>
                <w:sz w:val="26"/>
                <w:szCs w:val="26"/>
                <w:rtl w:val="0"/>
              </w:rPr>
              <w:t xml:space="preserve">What is the timeframe for the achievement of my goals?</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tl w:val="0"/>
              </w:rPr>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Measurable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Achievable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Relevant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widowControl w:val="0"/>
              <w:spacing w:after="240" w:before="240" w:line="240" w:lineRule="auto"/>
              <w:jc w:val="left"/>
              <w:rPr>
                <w:rFonts w:ascii="Arial" w:cs="Arial" w:eastAsia="Arial" w:hAnsi="Arial"/>
                <w:sz w:val="26"/>
                <w:szCs w:val="26"/>
              </w:rPr>
            </w:pPr>
            <w:r w:rsidDel="00000000" w:rsidR="00000000" w:rsidRPr="00000000">
              <w:rPr>
                <w:rFonts w:ascii="Arial" w:cs="Arial" w:eastAsia="Arial" w:hAnsi="Arial"/>
                <w:sz w:val="26"/>
                <w:szCs w:val="26"/>
                <w:rtl w:val="0"/>
              </w:rPr>
              <w:t xml:space="preserve">Timebound</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need to </w:t>
            </w:r>
            <w:r w:rsidDel="00000000" w:rsidR="00000000" w:rsidRPr="00000000">
              <w:rPr>
                <w:rFonts w:ascii="Arial" w:cs="Arial" w:eastAsia="Arial" w:hAnsi="Arial"/>
                <w:rtl w:val="0"/>
              </w:rPr>
              <w:t xml:space="preserve">better</w:t>
            </w:r>
            <w:r w:rsidDel="00000000" w:rsidR="00000000" w:rsidRPr="00000000">
              <w:rPr>
                <w:rFonts w:ascii="Arial" w:cs="Arial" w:eastAsia="Arial" w:hAnsi="Arial"/>
                <w:rtl w:val="0"/>
              </w:rPr>
              <w:t xml:space="preserve"> my fitness in preparation for any fitness exams that can take place moving forward into a career.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Making sure to do at least 10,000 steps per day and  eat a healthier diet.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measure this progress I can use my fitbit watch to keep count of my steps and Myfitnesspal app to log what I eat daily.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Working towards the police force,to enter there is a fitness test and it will be a physically demanding job.South wales police (2022) state that someone with a BMI over 32 will not be considered fit unless their body fat percentage is less than 36% for women.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after="240" w:before="240" w:line="240" w:lineRule="auto"/>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Within 3yrs,before applying for the police degree holder programme.</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want to </w:t>
            </w:r>
            <w:r w:rsidDel="00000000" w:rsidR="00000000" w:rsidRPr="00000000">
              <w:rPr>
                <w:rFonts w:ascii="Arial" w:cs="Arial" w:eastAsia="Arial" w:hAnsi="Arial"/>
                <w:rtl w:val="0"/>
              </w:rPr>
              <w:t xml:space="preserve">better</w:t>
            </w:r>
            <w:r w:rsidDel="00000000" w:rsidR="00000000" w:rsidRPr="00000000">
              <w:rPr>
                <w:rFonts w:ascii="Arial" w:cs="Arial" w:eastAsia="Arial" w:hAnsi="Arial"/>
                <w:rtl w:val="0"/>
              </w:rPr>
              <w:t xml:space="preserve"> my skills regarding harvard referencing.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Practice using the referencing method,use the cite them right book to ensure that they are correct.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Resources I could  use for harvard referencing, may be the Cite them rite book,as well as other online resources like the university library and referencing.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better apply myself in my degree to make sure that in the end </w:t>
            </w:r>
            <w:r w:rsidDel="00000000" w:rsidR="00000000" w:rsidRPr="00000000">
              <w:rPr>
                <w:rFonts w:ascii="Arial" w:cs="Arial" w:eastAsia="Arial" w:hAnsi="Arial"/>
                <w:rtl w:val="0"/>
              </w:rPr>
              <w:t xml:space="preserve">i get</w:t>
            </w:r>
            <w:r w:rsidDel="00000000" w:rsidR="00000000" w:rsidRPr="00000000">
              <w:rPr>
                <w:rFonts w:ascii="Arial" w:cs="Arial" w:eastAsia="Arial" w:hAnsi="Arial"/>
                <w:rtl w:val="0"/>
              </w:rPr>
              <w:t xml:space="preserve"> the outcome that </w:t>
            </w:r>
            <w:r w:rsidDel="00000000" w:rsidR="00000000" w:rsidRPr="00000000">
              <w:rPr>
                <w:rFonts w:ascii="Arial" w:cs="Arial" w:eastAsia="Arial" w:hAnsi="Arial"/>
                <w:rtl w:val="0"/>
              </w:rPr>
              <w:t xml:space="preserve">I want.Dwyer</w:t>
            </w:r>
            <w:r w:rsidDel="00000000" w:rsidR="00000000" w:rsidRPr="00000000">
              <w:rPr>
                <w:rFonts w:ascii="Arial" w:cs="Arial" w:eastAsia="Arial" w:hAnsi="Arial"/>
                <w:rtl w:val="0"/>
              </w:rPr>
              <w:t xml:space="preserve">(2014)says that Harvard referencing is a method used to help reference when there are more authors and unpublished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after="240" w:before="240" w:line="240" w:lineRule="auto"/>
              <w:jc w:val="left"/>
              <w:rPr>
                <w:sz w:val="24"/>
                <w:szCs w:val="24"/>
              </w:rPr>
            </w:pPr>
            <w:r w:rsidDel="00000000" w:rsidR="00000000" w:rsidRPr="00000000">
              <w:rPr>
                <w:rFonts w:ascii="Arial" w:cs="Arial" w:eastAsia="Arial" w:hAnsi="Arial"/>
                <w:sz w:val="24"/>
                <w:szCs w:val="24"/>
                <w:rtl w:val="0"/>
              </w:rPr>
              <w:t xml:space="preserve">Harvard referencing is a skill that is more on a time constraint with it only being used through my course so within the next year,preferably working towards the next assignments</w:t>
            </w:r>
            <w:r w:rsidDel="00000000" w:rsidR="00000000" w:rsidRPr="00000000">
              <w:rPr>
                <w:sz w:val="24"/>
                <w:szCs w:val="24"/>
                <w:rtl w:val="0"/>
              </w:rPr>
              <w:t xml:space="preserve">.</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want to pass my driving test and get my licence before university ends.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Completing the hours needed and asking my instructor  about my 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Driving lessons to </w:t>
            </w:r>
            <w:r w:rsidDel="00000000" w:rsidR="00000000" w:rsidRPr="00000000">
              <w:rPr>
                <w:rFonts w:ascii="Arial" w:cs="Arial" w:eastAsia="Arial" w:hAnsi="Arial"/>
                <w:rtl w:val="0"/>
              </w:rPr>
              <w:t xml:space="preserve">practice</w:t>
            </w:r>
            <w:r w:rsidDel="00000000" w:rsidR="00000000" w:rsidRPr="00000000">
              <w:rPr>
                <w:rFonts w:ascii="Arial" w:cs="Arial" w:eastAsia="Arial" w:hAnsi="Arial"/>
                <w:rtl w:val="0"/>
              </w:rPr>
              <w:t xml:space="preserve"> and ensure that I can better my skills and further myself ready to pass the test.Practicing and perfecting my weaknesses pointed out by the instructor.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 be a part of the police force, you need to obtain a </w:t>
            </w:r>
            <w:r w:rsidDel="00000000" w:rsidR="00000000" w:rsidRPr="00000000">
              <w:rPr>
                <w:rFonts w:ascii="Arial" w:cs="Arial" w:eastAsia="Arial" w:hAnsi="Arial"/>
                <w:rtl w:val="0"/>
              </w:rPr>
              <w:t xml:space="preserve">drivers</w:t>
            </w:r>
            <w:r w:rsidDel="00000000" w:rsidR="00000000" w:rsidRPr="00000000">
              <w:rPr>
                <w:rFonts w:ascii="Arial" w:cs="Arial" w:eastAsia="Arial" w:hAnsi="Arial"/>
                <w:rtl w:val="0"/>
              </w:rPr>
              <w:t xml:space="preserve"> licence,to be </w:t>
            </w:r>
            <w:r w:rsidDel="00000000" w:rsidR="00000000" w:rsidRPr="00000000">
              <w:rPr>
                <w:rFonts w:ascii="Arial" w:cs="Arial" w:eastAsia="Arial" w:hAnsi="Arial"/>
                <w:rtl w:val="0"/>
              </w:rPr>
              <w:t xml:space="preserve">apple</w:t>
            </w:r>
            <w:r w:rsidDel="00000000" w:rsidR="00000000" w:rsidRPr="00000000">
              <w:rPr>
                <w:rFonts w:ascii="Arial" w:cs="Arial" w:eastAsia="Arial" w:hAnsi="Arial"/>
                <w:rtl w:val="0"/>
              </w:rPr>
              <w:t xml:space="preserve"> to go through blue light training.South Wales police(2022) also state that a drivers licence is required for all applications.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after="240" w:before="240" w:line="240" w:lineRule="auto"/>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Hopefully before the end of the next school year and if not definitely before the end of 2023.</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would like to complete some voluntary work that will help me get some understanding or knowledge for future positions.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By having a  voluntary position </w:t>
            </w:r>
            <w:r w:rsidDel="00000000" w:rsidR="00000000" w:rsidRPr="00000000">
              <w:rPr>
                <w:rFonts w:ascii="Arial" w:cs="Arial" w:eastAsia="Arial" w:hAnsi="Arial"/>
                <w:rtl w:val="0"/>
              </w:rPr>
              <w:t xml:space="preserve">by, March</w:t>
            </w:r>
            <w:r w:rsidDel="00000000" w:rsidR="00000000" w:rsidRPr="00000000">
              <w:rPr>
                <w:rFonts w:ascii="Arial" w:cs="Arial" w:eastAsia="Arial" w:hAnsi="Arial"/>
                <w:rtl w:val="0"/>
              </w:rPr>
              <w:t xml:space="preserve"> 2023 and  putting in as much time as </w:t>
            </w:r>
            <w:r w:rsidDel="00000000" w:rsidR="00000000" w:rsidRPr="00000000">
              <w:rPr>
                <w:rFonts w:ascii="Arial" w:cs="Arial" w:eastAsia="Arial" w:hAnsi="Arial"/>
                <w:rtl w:val="0"/>
              </w:rPr>
              <w:t xml:space="preserve">i can</w:t>
            </w:r>
            <w:r w:rsidDel="00000000" w:rsidR="00000000" w:rsidRPr="00000000">
              <w:rPr>
                <w:rFonts w:ascii="Arial" w:cs="Arial" w:eastAsia="Arial" w:hAnsi="Arial"/>
                <w:rtl w:val="0"/>
              </w:rPr>
              <w:t xml:space="preserve"> whilst still doing uni work and working alongside it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Apply for different roles within voluntary schemes.Apply for ones that i am interested in or want to understand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The voluntary work will give me a chance to get some experience in different aspects </w:t>
            </w:r>
            <w:r w:rsidDel="00000000" w:rsidR="00000000" w:rsidRPr="00000000">
              <w:rPr>
                <w:rFonts w:ascii="Arial" w:cs="Arial" w:eastAsia="Arial" w:hAnsi="Arial"/>
                <w:rtl w:val="0"/>
              </w:rPr>
              <w:t xml:space="preserve">in the</w:t>
            </w:r>
            <w:r w:rsidDel="00000000" w:rsidR="00000000" w:rsidRPr="00000000">
              <w:rPr>
                <w:rFonts w:ascii="Arial" w:cs="Arial" w:eastAsia="Arial" w:hAnsi="Arial"/>
                <w:rtl w:val="0"/>
              </w:rPr>
              <w:t xml:space="preserve"> job.Ross(2009)talks about voluntary work not only being good for experience but also that many of the working sectors rely on volunteers fo help and extra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after="240" w:before="240" w:line="240" w:lineRule="auto"/>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Volunteer for as much as I am able to and be able to start before March 2023.Do this over the time that I am in university,leading towards finishing the year Igraduate.</w:t>
            </w:r>
          </w:p>
        </w:tc>
      </w:tr>
      <w:tr>
        <w:trPr>
          <w:cantSplit w:val="0"/>
          <w:trHeight w:val="46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 need to </w:t>
            </w:r>
            <w:r w:rsidDel="00000000" w:rsidR="00000000" w:rsidRPr="00000000">
              <w:rPr>
                <w:rFonts w:ascii="Arial" w:cs="Arial" w:eastAsia="Arial" w:hAnsi="Arial"/>
                <w:rtl w:val="0"/>
              </w:rPr>
              <w:t xml:space="preserve">organise</w:t>
            </w:r>
            <w:r w:rsidDel="00000000" w:rsidR="00000000" w:rsidRPr="00000000">
              <w:rPr>
                <w:rFonts w:ascii="Arial" w:cs="Arial" w:eastAsia="Arial" w:hAnsi="Arial"/>
                <w:rtl w:val="0"/>
              </w:rPr>
              <w:t xml:space="preserve"> my time better, make time for uni work and work but also socially and time for myself.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Ensure that I split my time equally between work,voluntary work and uni work to make sure that everything is completed when it needs to be and everything is done.But also take time to do other things like socialise.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Use a calendar or timetable to plan my time properly.Use the calendar on my phone to be able to carry it with me at all times.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Being able to split my time,to further myself for the future,it will give me the chance to </w:t>
            </w:r>
            <w:r w:rsidDel="00000000" w:rsidR="00000000" w:rsidRPr="00000000">
              <w:rPr>
                <w:rFonts w:ascii="Arial" w:cs="Arial" w:eastAsia="Arial" w:hAnsi="Arial"/>
                <w:rtl w:val="0"/>
              </w:rPr>
              <w:t xml:space="preserve">now</w:t>
            </w:r>
            <w:r w:rsidDel="00000000" w:rsidR="00000000" w:rsidRPr="00000000">
              <w:rPr>
                <w:rFonts w:ascii="Arial" w:cs="Arial" w:eastAsia="Arial" w:hAnsi="Arial"/>
                <w:rtl w:val="0"/>
              </w:rPr>
              <w:t xml:space="preserve"> what </w:t>
            </w:r>
            <w:r w:rsidDel="00000000" w:rsidR="00000000" w:rsidRPr="00000000">
              <w:rPr>
                <w:rFonts w:ascii="Arial" w:cs="Arial" w:eastAsia="Arial" w:hAnsi="Arial"/>
                <w:rtl w:val="0"/>
              </w:rPr>
              <w:t xml:space="preserve">im doing</w:t>
            </w:r>
            <w:r w:rsidDel="00000000" w:rsidR="00000000" w:rsidRPr="00000000">
              <w:rPr>
                <w:rFonts w:ascii="Arial" w:cs="Arial" w:eastAsia="Arial" w:hAnsi="Arial"/>
                <w:rtl w:val="0"/>
              </w:rPr>
              <w:t xml:space="preserve">,when Ineed to do it and how.Misra and Mclean(2000)investigate the relationship between academic stress and time management and how the two lead to a decrease in management especially under extremely stressful circumstances.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after="240" w:before="240" w:line="240" w:lineRule="auto"/>
              <w:jc w:val="left"/>
              <w:rPr>
                <w:rFonts w:ascii="Arial" w:cs="Arial" w:eastAsia="Arial" w:hAnsi="Arial"/>
              </w:rPr>
            </w:pPr>
            <w:r w:rsidDel="00000000" w:rsidR="00000000" w:rsidRPr="00000000">
              <w:rPr>
                <w:rFonts w:ascii="Arial" w:cs="Arial" w:eastAsia="Arial" w:hAnsi="Arial"/>
                <w:rtl w:val="0"/>
              </w:rPr>
              <w:t xml:space="preserve">Heading towards the next assignment,next year to improve my time management over the next few academic years.</w:t>
            </w:r>
          </w:p>
        </w:tc>
      </w:tr>
    </w:tbl>
    <w:p w:rsidR="00000000" w:rsidDel="00000000" w:rsidP="00000000" w:rsidRDefault="00000000" w:rsidRPr="00000000" w14:paraId="0000004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A">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B">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C">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D">
      <w:pPr>
        <w:pageBreakBefore w:val="0"/>
        <w:pBdr>
          <w:top w:space="0" w:sz="0" w:val="nil"/>
          <w:left w:space="0" w:sz="0" w:val="nil"/>
          <w:bottom w:space="0" w:sz="0" w:val="nil"/>
          <w:right w:space="0" w:sz="0" w:val="nil"/>
          <w:between w:space="0" w:sz="0" w:val="nil"/>
        </w:pBdr>
        <w:shd w:fill="auto" w:val="clear"/>
        <w:rPr>
          <w:sz w:val="24"/>
          <w:szCs w:val="24"/>
        </w:rPr>
      </w:pPr>
      <w:r w:rsidDel="00000000" w:rsidR="00000000" w:rsidRPr="00000000">
        <w:rPr>
          <w:rtl w:val="0"/>
        </w:rPr>
      </w:r>
    </w:p>
    <w:p w:rsidR="00000000" w:rsidDel="00000000" w:rsidP="00000000" w:rsidRDefault="00000000" w:rsidRPr="00000000" w14:paraId="0000004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4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1">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Fonts w:ascii="Arial" w:cs="Arial" w:eastAsia="Arial" w:hAnsi="Arial"/>
          <w:sz w:val="24"/>
          <w:szCs w:val="24"/>
          <w:rtl w:val="0"/>
        </w:rPr>
        <w:t xml:space="preserve">Reference list-</w:t>
      </w:r>
    </w:p>
    <w:p w:rsidR="00000000" w:rsidDel="00000000" w:rsidP="00000000" w:rsidRDefault="00000000" w:rsidRPr="00000000" w14:paraId="00000056">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Andrew,c and Gibbs,G. (2001) </w:t>
      </w:r>
      <w:r w:rsidDel="00000000" w:rsidR="00000000" w:rsidRPr="00000000">
        <w:rPr>
          <w:rFonts w:ascii="Arial" w:cs="Arial" w:eastAsia="Arial" w:hAnsi="Arial"/>
          <w:i w:val="1"/>
          <w:sz w:val="24"/>
          <w:szCs w:val="24"/>
          <w:rtl w:val="0"/>
        </w:rPr>
        <w:t xml:space="preserve">Learning by doing: A guide to teaching and learning methods</w:t>
      </w:r>
      <w:r w:rsidDel="00000000" w:rsidR="00000000" w:rsidRPr="00000000">
        <w:rPr>
          <w:rFonts w:ascii="Arial" w:cs="Arial" w:eastAsia="Arial" w:hAnsi="Arial"/>
          <w:sz w:val="24"/>
          <w:szCs w:val="24"/>
          <w:rtl w:val="0"/>
        </w:rPr>
        <w:t xml:space="preserve">. Great Britain: Geography Discipline Network. </w:t>
      </w:r>
    </w:p>
    <w:p w:rsidR="00000000" w:rsidDel="00000000" w:rsidP="00000000" w:rsidRDefault="00000000" w:rsidRPr="00000000" w14:paraId="00000057">
      <w:pPr>
        <w:spacing w:line="24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Clark,C.(2018)What to expect from your first year at university.[Journal Article].Urbanest.Available at:https://uk.urbanest.com/journal/what-to-expect-from-your-first-year-at-university/(Accessed:9 October 2022)</w:t>
      </w:r>
    </w:p>
    <w:p w:rsidR="00000000" w:rsidDel="00000000" w:rsidP="00000000" w:rsidRDefault="00000000" w:rsidRPr="00000000" w14:paraId="00000058">
      <w:pPr>
        <w:spacing w:after="240" w:before="240" w:line="240" w:lineRule="auto"/>
        <w:ind w:left="0" w:firstLine="0"/>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Costley,C and Lester,S. (2010) “Work‐Based learning at higher education level: Value, practice and critique,” </w:t>
      </w:r>
      <w:r w:rsidDel="00000000" w:rsidR="00000000" w:rsidRPr="00000000">
        <w:rPr>
          <w:rFonts w:ascii="Arial" w:cs="Arial" w:eastAsia="Arial" w:hAnsi="Arial"/>
          <w:i w:val="1"/>
          <w:sz w:val="24"/>
          <w:szCs w:val="24"/>
          <w:highlight w:val="white"/>
          <w:rtl w:val="0"/>
        </w:rPr>
        <w:t xml:space="preserve">Studies in Higher Education</w:t>
      </w:r>
      <w:r w:rsidDel="00000000" w:rsidR="00000000" w:rsidRPr="00000000">
        <w:rPr>
          <w:rFonts w:ascii="Arial" w:cs="Arial" w:eastAsia="Arial" w:hAnsi="Arial"/>
          <w:sz w:val="24"/>
          <w:szCs w:val="24"/>
          <w:highlight w:val="white"/>
          <w:rtl w:val="0"/>
        </w:rPr>
        <w:t xml:space="preserve">, 35(5), pp. 561–575. Available at: https://doi.org/10.1080/03075070903216635. </w:t>
      </w:r>
    </w:p>
    <w:p w:rsidR="00000000" w:rsidDel="00000000" w:rsidP="00000000" w:rsidRDefault="00000000" w:rsidRPr="00000000" w14:paraId="00000059">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Dwyer, M. (1995) “A guide to the Harvard referencing system,” </w:t>
      </w:r>
      <w:r w:rsidDel="00000000" w:rsidR="00000000" w:rsidRPr="00000000">
        <w:rPr>
          <w:rFonts w:ascii="Arial" w:cs="Arial" w:eastAsia="Arial" w:hAnsi="Arial"/>
          <w:i w:val="1"/>
          <w:sz w:val="24"/>
          <w:szCs w:val="24"/>
          <w:rtl w:val="0"/>
        </w:rPr>
        <w:t xml:space="preserve">British Journal of Nursing</w:t>
      </w:r>
      <w:r w:rsidDel="00000000" w:rsidR="00000000" w:rsidRPr="00000000">
        <w:rPr>
          <w:rFonts w:ascii="Arial" w:cs="Arial" w:eastAsia="Arial" w:hAnsi="Arial"/>
          <w:sz w:val="24"/>
          <w:szCs w:val="24"/>
          <w:rtl w:val="0"/>
        </w:rPr>
        <w:t xml:space="preserve">, 4(10), pp. 599–602. Available at: https://doi.org/10.12968/bjon.1995.4.10.599. </w:t>
      </w:r>
    </w:p>
    <w:p w:rsidR="00000000" w:rsidDel="00000000" w:rsidP="00000000" w:rsidRDefault="00000000" w:rsidRPr="00000000" w14:paraId="0000005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Gibbs, G. (1988) </w:t>
      </w:r>
      <w:r w:rsidDel="00000000" w:rsidR="00000000" w:rsidRPr="00000000">
        <w:rPr>
          <w:rFonts w:ascii="Arial" w:cs="Arial" w:eastAsia="Arial" w:hAnsi="Arial"/>
          <w:i w:val="1"/>
          <w:sz w:val="24"/>
          <w:szCs w:val="24"/>
          <w:rtl w:val="0"/>
        </w:rPr>
        <w:t xml:space="preserve">Learning by Doing: A guide to teaching and learning methods</w:t>
      </w:r>
      <w:r w:rsidDel="00000000" w:rsidR="00000000" w:rsidRPr="00000000">
        <w:rPr>
          <w:rFonts w:ascii="Arial" w:cs="Arial" w:eastAsia="Arial" w:hAnsi="Arial"/>
          <w:sz w:val="24"/>
          <w:szCs w:val="24"/>
          <w:rtl w:val="0"/>
        </w:rPr>
        <w:t xml:space="preserve">. Further Education Unit. Oxford Polytechnic: Oxford.</w:t>
      </w:r>
    </w:p>
    <w:p w:rsidR="00000000" w:rsidDel="00000000" w:rsidP="00000000" w:rsidRDefault="00000000" w:rsidRPr="00000000" w14:paraId="0000005B">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Häfner, A., Oberst, V. and Stock, A. (2014) “Avoiding procrastination through time management: An Experimental Intervention Study,” </w:t>
      </w:r>
      <w:r w:rsidDel="00000000" w:rsidR="00000000" w:rsidRPr="00000000">
        <w:rPr>
          <w:rFonts w:ascii="Arial" w:cs="Arial" w:eastAsia="Arial" w:hAnsi="Arial"/>
          <w:i w:val="1"/>
          <w:sz w:val="24"/>
          <w:szCs w:val="24"/>
          <w:rtl w:val="0"/>
        </w:rPr>
        <w:t xml:space="preserve">Educational Studies</w:t>
      </w:r>
      <w:r w:rsidDel="00000000" w:rsidR="00000000" w:rsidRPr="00000000">
        <w:rPr>
          <w:rFonts w:ascii="Arial" w:cs="Arial" w:eastAsia="Arial" w:hAnsi="Arial"/>
          <w:sz w:val="24"/>
          <w:szCs w:val="24"/>
          <w:rtl w:val="0"/>
        </w:rPr>
        <w:t xml:space="preserve">, 40(3), pp. 352–360. Available at: https://doi.org/10.1080/03055698.2014.899487. (Accessed:9th December)</w:t>
      </w:r>
    </w:p>
    <w:p w:rsidR="00000000" w:rsidDel="00000000" w:rsidP="00000000" w:rsidRDefault="00000000" w:rsidRPr="00000000" w14:paraId="0000005C">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Kampmeier , C. and Simon, B. (2001) </w:t>
      </w:r>
      <w:r w:rsidDel="00000000" w:rsidR="00000000" w:rsidRPr="00000000">
        <w:rPr>
          <w:rFonts w:ascii="Arial" w:cs="Arial" w:eastAsia="Arial" w:hAnsi="Arial"/>
          <w:i w:val="1"/>
          <w:sz w:val="24"/>
          <w:szCs w:val="24"/>
          <w:rtl w:val="0"/>
        </w:rPr>
        <w:t xml:space="preserve">Individuality and group formation: The role of independence and differentiation.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American Psychological Association</w:t>
      </w:r>
      <w:r w:rsidDel="00000000" w:rsidR="00000000" w:rsidRPr="00000000">
        <w:rPr>
          <w:rFonts w:ascii="Arial" w:cs="Arial" w:eastAsia="Arial" w:hAnsi="Arial"/>
          <w:sz w:val="24"/>
          <w:szCs w:val="24"/>
          <w:rtl w:val="0"/>
        </w:rPr>
        <w:t xml:space="preserve">. American Psychological Association. Available at: https://psycnet.apa.org/record/2001-18127-007?doi=1 (Accessed: December 12, 2022). </w:t>
      </w:r>
    </w:p>
    <w:p w:rsidR="00000000" w:rsidDel="00000000" w:rsidP="00000000" w:rsidRDefault="00000000" w:rsidRPr="00000000" w14:paraId="0000005D">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Misra, R. and Mckean, M., 2000. College students' academic stress and its relation to their anxiety, time management, and leisure satisfaction. American Journal of Health Studies, 16(1), pp. 41-51.</w:t>
      </w:r>
    </w:p>
    <w:p w:rsidR="00000000" w:rsidDel="00000000" w:rsidP="00000000" w:rsidRDefault="00000000" w:rsidRPr="00000000" w14:paraId="0000005E">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Maguire, P. and Pitceathly, C. (2002) </w:t>
      </w:r>
      <w:r w:rsidDel="00000000" w:rsidR="00000000" w:rsidRPr="00000000">
        <w:rPr>
          <w:rFonts w:ascii="Arial" w:cs="Arial" w:eastAsia="Arial" w:hAnsi="Arial"/>
          <w:i w:val="1"/>
          <w:sz w:val="24"/>
          <w:szCs w:val="24"/>
          <w:rtl w:val="0"/>
        </w:rPr>
        <w:t xml:space="preserve">Key communication skills and how to acquire them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The BMJ</w:t>
      </w:r>
      <w:r w:rsidDel="00000000" w:rsidR="00000000" w:rsidRPr="00000000">
        <w:rPr>
          <w:rFonts w:ascii="Arial" w:cs="Arial" w:eastAsia="Arial" w:hAnsi="Arial"/>
          <w:sz w:val="24"/>
          <w:szCs w:val="24"/>
          <w:rtl w:val="0"/>
        </w:rPr>
        <w:t xml:space="preserve">. British Medical Journal Publishing Group. Available at: https://www.bmj.com/content/325/7366/697?lookupType=voltage vol=325&amp;fp=697&amp;v (Accessed: January 9, 2023). </w:t>
      </w:r>
    </w:p>
    <w:p w:rsidR="00000000" w:rsidDel="00000000" w:rsidP="00000000" w:rsidRDefault="00000000" w:rsidRPr="00000000" w14:paraId="0000005F">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Pincus, J. (2002) </w:t>
      </w:r>
      <w:r w:rsidDel="00000000" w:rsidR="00000000" w:rsidRPr="00000000">
        <w:rPr>
          <w:rFonts w:ascii="Arial" w:cs="Arial" w:eastAsia="Arial" w:hAnsi="Arial"/>
          <w:i w:val="1"/>
          <w:sz w:val="24"/>
          <w:szCs w:val="24"/>
          <w:rtl w:val="0"/>
        </w:rPr>
        <w:t xml:space="preserve">Communication satisfaction, job satisfaction ... - wiley online library</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Wiley online library</w:t>
      </w:r>
      <w:r w:rsidDel="00000000" w:rsidR="00000000" w:rsidRPr="00000000">
        <w:rPr>
          <w:rFonts w:ascii="Arial" w:cs="Arial" w:eastAsia="Arial" w:hAnsi="Arial"/>
          <w:sz w:val="24"/>
          <w:szCs w:val="24"/>
          <w:rtl w:val="0"/>
        </w:rPr>
        <w:t xml:space="preserve">. Available at: https://onlinelibrary.wiley.com/doi/abs/10.1111/j.1468-2958.1986.tb00084.x (Accessed: January 9, 2023). </w:t>
      </w:r>
    </w:p>
    <w:p w:rsidR="00000000" w:rsidDel="00000000" w:rsidP="00000000" w:rsidRDefault="00000000" w:rsidRPr="00000000" w14:paraId="00000060">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1">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2">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South wales police . (2022) </w:t>
      </w:r>
      <w:r w:rsidDel="00000000" w:rsidR="00000000" w:rsidRPr="00000000">
        <w:rPr>
          <w:rFonts w:ascii="Arial" w:cs="Arial" w:eastAsia="Arial" w:hAnsi="Arial"/>
          <w:i w:val="1"/>
          <w:sz w:val="24"/>
          <w:szCs w:val="24"/>
          <w:rtl w:val="0"/>
        </w:rPr>
        <w:t xml:space="preserve">Police officer application guidance | south wales police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South wales police </w:t>
      </w:r>
      <w:r w:rsidDel="00000000" w:rsidR="00000000" w:rsidRPr="00000000">
        <w:rPr>
          <w:rFonts w:ascii="Arial" w:cs="Arial" w:eastAsia="Arial" w:hAnsi="Arial"/>
          <w:sz w:val="24"/>
          <w:szCs w:val="24"/>
          <w:rtl w:val="0"/>
        </w:rPr>
        <w:t xml:space="preserve">. Available at: https://www.south-wales.police.uk/police-forces/south-wales-police/areas/careers/careers/uniformed/police-officer-application-guidance/ (Accessed: December 7, 2022). </w:t>
      </w:r>
    </w:p>
    <w:p w:rsidR="00000000" w:rsidDel="00000000" w:rsidP="00000000" w:rsidRDefault="00000000" w:rsidRPr="00000000" w14:paraId="00000063">
      <w:pPr>
        <w:spacing w:after="240" w:before="240"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Wells, P.M. (2009) “Volunteer motivation, satisfaction, and continuance,” </w:t>
      </w:r>
      <w:r w:rsidDel="00000000" w:rsidR="00000000" w:rsidRPr="00000000">
        <w:rPr>
          <w:rFonts w:ascii="Arial" w:cs="Arial" w:eastAsia="Arial" w:hAnsi="Arial"/>
          <w:i w:val="1"/>
          <w:sz w:val="24"/>
          <w:szCs w:val="24"/>
          <w:rtl w:val="0"/>
        </w:rPr>
        <w:t xml:space="preserve">Volunteer motivation and satisfaction </w:t>
      </w:r>
      <w:r w:rsidDel="00000000" w:rsidR="00000000" w:rsidRPr="00000000">
        <w:rPr>
          <w:rFonts w:ascii="Arial" w:cs="Arial" w:eastAsia="Arial" w:hAnsi="Arial"/>
          <w:sz w:val="24"/>
          <w:szCs w:val="24"/>
          <w:rtl w:val="0"/>
        </w:rPr>
        <w:t xml:space="preserve">[Preprint]. Available at: https://doi.org/10.31979/etd.twu9-n2gw. </w:t>
      </w:r>
    </w:p>
    <w:p w:rsidR="00000000" w:rsidDel="00000000" w:rsidP="00000000" w:rsidRDefault="00000000" w:rsidRPr="00000000" w14:paraId="00000064">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spacing w:after="240" w:before="240" w:lineRule="auto"/>
        <w:ind w:left="5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6">
      <w:pPr>
        <w:pageBreakBefore w:val="0"/>
        <w:pBdr>
          <w:top w:space="0" w:sz="0" w:val="nil"/>
          <w:left w:space="0" w:sz="0" w:val="nil"/>
          <w:bottom w:space="0" w:sz="0" w:val="nil"/>
          <w:right w:space="0" w:sz="0" w:val="nil"/>
          <w:between w:space="0" w:sz="0" w:val="nil"/>
        </w:pBdr>
        <w:shd w:fill="auto" w:val="clear"/>
        <w:rPr>
          <w:rFonts w:ascii="Arial" w:cs="Arial" w:eastAsia="Arial" w:hAnsi="Arial"/>
          <w:sz w:val="24"/>
          <w:szCs w:val="24"/>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2"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7">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68">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5" name="image1.png"/>
          <a:graphic>
            <a:graphicData uri="http://schemas.openxmlformats.org/drawingml/2006/picture">
              <pic:pic>
                <pic:nvPicPr>
                  <pic:cNvPr descr="short line" id="0" name="image1.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4"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