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9E3A61D" w:rsidR="00EC129D" w:rsidRPr="007D32C5" w:rsidRDefault="00FD7465">
            <w:pPr>
              <w:rPr>
                <w:rFonts w:ascii="Arial" w:hAnsi="Arial" w:cs="Arial"/>
                <w:sz w:val="22"/>
              </w:rPr>
            </w:pPr>
            <w:r>
              <w:rPr>
                <w:rFonts w:ascii="Arial" w:hAnsi="Arial" w:cs="Arial"/>
                <w:sz w:val="22"/>
              </w:rPr>
              <w:t>2512150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68F24F9" w:rsidR="00EC129D" w:rsidRPr="007D32C5" w:rsidRDefault="00FD7465">
            <w:pPr>
              <w:rPr>
                <w:rFonts w:ascii="Arial" w:hAnsi="Arial" w:cs="Arial"/>
                <w:sz w:val="22"/>
              </w:rPr>
            </w:pPr>
            <w:r>
              <w:rPr>
                <w:rFonts w:ascii="Arial" w:hAnsi="Arial" w:cs="Arial"/>
                <w:sz w:val="22"/>
              </w:rPr>
              <w:t>Persida Saicu</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001A1AB" w:rsidR="00EC129D" w:rsidRPr="007D32C5" w:rsidRDefault="00FD7465">
            <w:pPr>
              <w:rPr>
                <w:rFonts w:ascii="Arial" w:hAnsi="Arial" w:cs="Arial"/>
                <w:sz w:val="22"/>
              </w:rPr>
            </w:pPr>
            <w:r>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DF06D76" w:rsidR="00EC129D" w:rsidRPr="007D32C5" w:rsidRDefault="00FD7465">
            <w:pPr>
              <w:rPr>
                <w:rFonts w:ascii="Arial" w:hAnsi="Arial" w:cs="Arial"/>
                <w:sz w:val="22"/>
              </w:rPr>
            </w:pPr>
            <w:hyperlink r:id="rId8">
              <w:r w:rsidRPr="60065E60">
                <w:rPr>
                  <w:rStyle w:val="Hyperlink"/>
                  <w:rFonts w:ascii="Arial" w:eastAsia="Arial" w:hAnsi="Arial" w:cs="Arial"/>
                  <w:szCs w:val="24"/>
                </w:rPr>
                <w:t>https://www.thecookingacademy.co.uk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5DFDF911" w14:textId="77777777" w:rsidR="00B2115C" w:rsidRPr="00B2115C" w:rsidRDefault="00B2115C" w:rsidP="00B2115C">
            <w:pPr>
              <w:spacing w:after="0" w:line="240" w:lineRule="auto"/>
              <w:rPr>
                <w:rFonts w:ascii="Arial" w:hAnsi="Arial" w:cs="Arial"/>
                <w:sz w:val="22"/>
              </w:rPr>
            </w:pPr>
            <w:r w:rsidRPr="00B2115C">
              <w:rPr>
                <w:rFonts w:ascii="Arial" w:hAnsi="Arial" w:cs="Arial"/>
                <w:sz w:val="22"/>
              </w:rPr>
              <w:t>On a typical broadband connection, the website loads consistently and quickly, making initial access seamless. Large photo banners may momentarily change layout while loading, however the presentation is still responsive on mobile devices. Users will instantly grasp the goal thanks to the call-to-action and home page heading's clarity. A small amount of image-file size optimization could speed up load times even further.</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33126B85" w14:textId="77777777" w:rsidR="00B2115C" w:rsidRDefault="00061623" w:rsidP="00B2115C">
            <w:pPr>
              <w:rPr>
                <w:rFonts w:ascii="Arial" w:hAnsi="Arial" w:cs="Arial"/>
                <w:sz w:val="22"/>
              </w:rPr>
            </w:pPr>
            <w:r>
              <w:rPr>
                <w:rFonts w:ascii="Arial" w:hAnsi="Arial" w:cs="Arial"/>
                <w:sz w:val="22"/>
              </w:rPr>
              <w:t xml:space="preserve">Answer: </w:t>
            </w:r>
          </w:p>
          <w:p w14:paraId="76FE07CB" w14:textId="23D164BD" w:rsidR="00B2115C" w:rsidRPr="00B2115C" w:rsidRDefault="00B2115C" w:rsidP="00B2115C">
            <w:pPr>
              <w:spacing w:after="0" w:line="240" w:lineRule="auto"/>
              <w:rPr>
                <w:rFonts w:ascii="Arial" w:hAnsi="Arial" w:cs="Arial"/>
                <w:sz w:val="22"/>
              </w:rPr>
            </w:pPr>
            <w:r w:rsidRPr="00B2115C">
              <w:rPr>
                <w:rFonts w:ascii="Arial" w:hAnsi="Arial" w:cs="Arial"/>
                <w:sz w:val="22"/>
              </w:rPr>
              <w:t xml:space="preserve">The website has other subpages, such as information about corporate events, team-building activities, classes, and shops. Breadcrumb links within pages and a top navigation bar make it easier for users to navigate from the main page to </w:t>
            </w:r>
            <w:proofErr w:type="gramStart"/>
            <w:r w:rsidRPr="00B2115C">
              <w:rPr>
                <w:rFonts w:ascii="Arial" w:hAnsi="Arial" w:cs="Arial"/>
                <w:sz w:val="22"/>
              </w:rPr>
              <w:t>particular class</w:t>
            </w:r>
            <w:proofErr w:type="gramEnd"/>
            <w:r w:rsidRPr="00B2115C">
              <w:rPr>
                <w:rFonts w:ascii="Arial" w:hAnsi="Arial" w:cs="Arial"/>
                <w:sz w:val="22"/>
              </w:rPr>
              <w:t xml:space="preserve"> offerings. Prospective clients can locate pertinent content without undue complication because to the structure's ease of use and properly </w:t>
            </w:r>
            <w:proofErr w:type="spellStart"/>
            <w:r w:rsidRPr="00B2115C">
              <w:rPr>
                <w:rFonts w:ascii="Arial" w:hAnsi="Arial" w:cs="Arial"/>
                <w:sz w:val="22"/>
              </w:rPr>
              <w:t>labeled</w:t>
            </w:r>
            <w:proofErr w:type="spellEnd"/>
            <w:r w:rsidRPr="00B2115C">
              <w:rPr>
                <w:rFonts w:ascii="Arial" w:hAnsi="Arial" w:cs="Arial"/>
                <w:sz w:val="22"/>
              </w:rPr>
              <w:t xml:space="preserve"> categories (such as "Classes," "Shop," and "Blog").</w:t>
            </w:r>
          </w:p>
          <w:p w14:paraId="59EFFA19" w14:textId="0A7DE378" w:rsidR="00EC129D" w:rsidRDefault="00EC129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5AB61FFD" w14:textId="77777777" w:rsidR="00B2115C" w:rsidRDefault="00B2115C">
            <w:pPr>
              <w:rPr>
                <w:rFonts w:ascii="Arial" w:hAnsi="Arial" w:cs="Arial"/>
                <w:sz w:val="22"/>
              </w:rPr>
            </w:pPr>
          </w:p>
          <w:p w14:paraId="3F2251B7" w14:textId="77777777" w:rsidR="00B2115C" w:rsidRPr="00B2115C" w:rsidRDefault="00B2115C" w:rsidP="00B2115C">
            <w:pPr>
              <w:spacing w:after="0" w:line="240" w:lineRule="auto"/>
              <w:rPr>
                <w:rFonts w:ascii="Arial" w:hAnsi="Arial" w:cs="Arial"/>
                <w:sz w:val="22"/>
              </w:rPr>
            </w:pPr>
            <w:r w:rsidRPr="00B2115C">
              <w:rPr>
                <w:rFonts w:ascii="Arial" w:hAnsi="Arial" w:cs="Arial"/>
                <w:sz w:val="22"/>
              </w:rPr>
              <w:t>With "Book Now" and "View All" links prominently displayed on class pages, the website facilitates reservations for corporate events and cooking classes. A straightforward conversion path is provided by the addition of gift cards and direct class-book calls. Although the booking process seems efficient, it may be improved by providing more precise information on class availability and costs prior to the checkout phase.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7951AD23" w14:textId="77777777" w:rsidR="00B2115C" w:rsidRPr="00B2115C" w:rsidRDefault="00B2115C" w:rsidP="00B2115C">
            <w:pPr>
              <w:spacing w:after="0" w:line="240" w:lineRule="auto"/>
              <w:rPr>
                <w:rFonts w:ascii="Arial" w:hAnsi="Arial" w:cs="Arial"/>
                <w:sz w:val="22"/>
              </w:rPr>
            </w:pPr>
            <w:r w:rsidRPr="00B2115C">
              <w:rPr>
                <w:rFonts w:ascii="Arial" w:hAnsi="Arial" w:cs="Arial"/>
                <w:sz w:val="22"/>
              </w:rPr>
              <w:t xml:space="preserve">A few improvements could improve usability: first, lazy-loading or smaller picture files would speed up page loads, particularly on mobile devices. Second, consumers might find appropriate classes more quickly if the class listings have persistent filtering or search capabilities (by date, cuisine type, skill level). Thirdly, a static "Book a Class" button that is </w:t>
            </w:r>
            <w:r w:rsidRPr="00B2115C">
              <w:rPr>
                <w:rFonts w:ascii="Arial" w:hAnsi="Arial" w:cs="Arial"/>
                <w:sz w:val="22"/>
              </w:rPr>
              <w:lastRenderedPageBreak/>
              <w:t>always visible would be a clear mobile-specific layout improvement that would increase conversion on smaller devices.</w:t>
            </w:r>
          </w:p>
          <w:p w14:paraId="62024895" w14:textId="77777777" w:rsidR="00B2115C" w:rsidRDefault="00B2115C">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6E271CB7" w14:textId="77777777" w:rsidR="00B2115C" w:rsidRPr="00B2115C" w:rsidRDefault="00B2115C" w:rsidP="00B2115C">
            <w:pPr>
              <w:spacing w:after="0" w:line="240" w:lineRule="auto"/>
              <w:rPr>
                <w:rFonts w:ascii="Arial" w:hAnsi="Arial" w:cs="Arial"/>
                <w:sz w:val="22"/>
              </w:rPr>
            </w:pPr>
            <w:r w:rsidRPr="00B2115C">
              <w:rPr>
                <w:rFonts w:ascii="Arial" w:hAnsi="Arial" w:cs="Arial"/>
                <w:sz w:val="22"/>
              </w:rPr>
              <w:t xml:space="preserve">Large, high-quality photos of lessons, food, and kitchen settings create a welcoming ambiance on the visually appealing and expertly designed webpage. A premium vibe is created by using a simple typeface and a unified </w:t>
            </w:r>
            <w:proofErr w:type="spellStart"/>
            <w:r w:rsidRPr="00B2115C">
              <w:rPr>
                <w:rFonts w:ascii="Arial" w:hAnsi="Arial" w:cs="Arial"/>
                <w:sz w:val="22"/>
              </w:rPr>
              <w:t>color</w:t>
            </w:r>
            <w:proofErr w:type="spellEnd"/>
            <w:r w:rsidRPr="00B2115C">
              <w:rPr>
                <w:rFonts w:ascii="Arial" w:hAnsi="Arial" w:cs="Arial"/>
                <w:sz w:val="22"/>
              </w:rPr>
              <w:t xml:space="preserve"> scheme. With several columns and big hero banners, the desktop layout makes the most of the screen's width; on mobile devices, the design switches to a single column layout, the interface stays cohesive, and the visuals scale correctly. One minor flaw is that, on mobile devices, the hero image takes </w:t>
            </w:r>
            <w:proofErr w:type="spellStart"/>
            <w:r w:rsidRPr="00B2115C">
              <w:rPr>
                <w:rFonts w:ascii="Arial" w:hAnsi="Arial" w:cs="Arial"/>
                <w:sz w:val="22"/>
              </w:rPr>
              <w:t>center</w:t>
            </w:r>
            <w:proofErr w:type="spellEnd"/>
            <w:r w:rsidRPr="00B2115C">
              <w:rPr>
                <w:rFonts w:ascii="Arial" w:hAnsi="Arial" w:cs="Arial"/>
                <w:sz w:val="22"/>
              </w:rPr>
              <w:t xml:space="preserve"> stage before content arrives; a more subdued transition could improve the experience.</w:t>
            </w:r>
          </w:p>
          <w:p w14:paraId="1FD8E6B9" w14:textId="77777777" w:rsidR="00B2115C" w:rsidRDefault="00B2115C">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AE4AFB8" w14:textId="77777777" w:rsidR="00B2115C" w:rsidRPr="00B2115C" w:rsidRDefault="00B2115C" w:rsidP="00B2115C">
            <w:pPr>
              <w:spacing w:after="0" w:line="240" w:lineRule="auto"/>
              <w:rPr>
                <w:rFonts w:ascii="Arial" w:hAnsi="Arial" w:cs="Arial"/>
                <w:sz w:val="22"/>
              </w:rPr>
            </w:pPr>
            <w:r w:rsidRPr="00B2115C">
              <w:rPr>
                <w:rFonts w:ascii="Arial" w:hAnsi="Arial" w:cs="Arial"/>
                <w:sz w:val="22"/>
              </w:rPr>
              <w:t xml:space="preserve">One of the site's strongest points is its imagery: expertly taken photos of participants, food, and cooking sessions effectively depict the experience and enable users to see themselves taking part. Warm yet subdued </w:t>
            </w:r>
            <w:proofErr w:type="spellStart"/>
            <w:r w:rsidRPr="00B2115C">
              <w:rPr>
                <w:rFonts w:ascii="Arial" w:hAnsi="Arial" w:cs="Arial"/>
                <w:sz w:val="22"/>
              </w:rPr>
              <w:t>color</w:t>
            </w:r>
            <w:proofErr w:type="spellEnd"/>
            <w:r w:rsidRPr="00B2115C">
              <w:rPr>
                <w:rFonts w:ascii="Arial" w:hAnsi="Arial" w:cs="Arial"/>
                <w:sz w:val="22"/>
              </w:rPr>
              <w:t xml:space="preserve"> schemes are frequently used with neutral backgrounds and accent </w:t>
            </w:r>
            <w:proofErr w:type="spellStart"/>
            <w:r w:rsidRPr="00B2115C">
              <w:rPr>
                <w:rFonts w:ascii="Arial" w:hAnsi="Arial" w:cs="Arial"/>
                <w:sz w:val="22"/>
              </w:rPr>
              <w:t>colors</w:t>
            </w:r>
            <w:proofErr w:type="spellEnd"/>
            <w:r w:rsidRPr="00B2115C">
              <w:rPr>
                <w:rFonts w:ascii="Arial" w:hAnsi="Arial" w:cs="Arial"/>
                <w:sz w:val="22"/>
              </w:rPr>
              <w:t xml:space="preserve"> (for buttons and headlines, for example) that grab attention without being overpowering. Although I didn't see any embedded autoplay video on the landing pages, the static photography works well. Adding video snippets, like a quick tour of a classroom, could increase interaction by showcasing the dynamic ambiance.</w:t>
            </w:r>
          </w:p>
          <w:p w14:paraId="708A6DA4" w14:textId="77777777" w:rsidR="00B2115C" w:rsidRDefault="00B2115C">
            <w:pPr>
              <w:rPr>
                <w:rFonts w:ascii="Arial" w:hAnsi="Arial" w:cs="Arial"/>
                <w:sz w:val="22"/>
              </w:rPr>
            </w:pP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666E6B2" w14:textId="77777777" w:rsidR="00B2115C" w:rsidRPr="00B2115C" w:rsidRDefault="00B2115C" w:rsidP="00B2115C">
            <w:pPr>
              <w:spacing w:after="0" w:line="240" w:lineRule="auto"/>
              <w:rPr>
                <w:rFonts w:ascii="Arial" w:hAnsi="Arial" w:cs="Arial"/>
                <w:sz w:val="22"/>
              </w:rPr>
            </w:pPr>
            <w:r w:rsidRPr="00B2115C">
              <w:rPr>
                <w:rFonts w:ascii="Arial" w:hAnsi="Arial" w:cs="Arial"/>
                <w:sz w:val="22"/>
              </w:rPr>
              <w:t>I couldn't find a live-chat widget integrated into the website's footer or front pages at the time of review. When questions come up, many users may find it less immediate if there isn't a visible real-time chat feature. Even if it is staffed during business hours, having a prominent chat or messenger icon would improve interaction by enabling potential clients to ask questions about classes, availability, or suitability and get prompt assistance. In addition to increasing user engagement, this could lower the rate of inquiry process abandonment.</w:t>
            </w:r>
          </w:p>
          <w:p w14:paraId="52C4D855" w14:textId="77777777" w:rsidR="00B2115C" w:rsidRDefault="00B2115C">
            <w:pPr>
              <w:rPr>
                <w:rFonts w:ascii="Arial" w:hAnsi="Arial" w:cs="Arial"/>
                <w:sz w:val="22"/>
              </w:rPr>
            </w:pP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05BFBEC8" w14:textId="77777777" w:rsidR="00B2115C" w:rsidRPr="00B2115C" w:rsidRDefault="00B2115C" w:rsidP="00B2115C">
            <w:pPr>
              <w:spacing w:after="0" w:line="240" w:lineRule="auto"/>
              <w:rPr>
                <w:rFonts w:ascii="Arial" w:hAnsi="Arial" w:cs="Arial"/>
                <w:sz w:val="22"/>
              </w:rPr>
            </w:pPr>
            <w:r w:rsidRPr="00B2115C">
              <w:rPr>
                <w:rFonts w:ascii="Arial" w:hAnsi="Arial" w:cs="Arial"/>
                <w:sz w:val="22"/>
              </w:rPr>
              <w:t xml:space="preserve">Direct access to social media sites like Facebook, Instagram, and LinkedIn is made possible by the website's clear integration of social media links in the header and footer. In order to maintain user session continuity, these links work properly and open external profiles in new tabs. These channels' articles, which highlight recent lessons and cooking </w:t>
            </w:r>
            <w:r w:rsidRPr="00B2115C">
              <w:rPr>
                <w:rFonts w:ascii="Arial" w:hAnsi="Arial" w:cs="Arial"/>
                <w:sz w:val="22"/>
              </w:rPr>
              <w:lastRenderedPageBreak/>
              <w:t>advice, seem interesting and up to date, enhancing consumer trust and brand authenticity. However, adding real-time social media feeds could increase interaction even further.</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F630CBE" w14:textId="77777777" w:rsidR="00B2115C" w:rsidRDefault="00B2115C">
            <w:pPr>
              <w:rPr>
                <w:rFonts w:ascii="Arial" w:hAnsi="Arial" w:cs="Arial"/>
                <w:sz w:val="22"/>
              </w:rPr>
            </w:pPr>
          </w:p>
          <w:p w14:paraId="5ED2A5F8" w14:textId="77777777" w:rsidR="00B2115C" w:rsidRPr="00B2115C" w:rsidRDefault="00B2115C" w:rsidP="00B2115C">
            <w:pPr>
              <w:spacing w:after="0" w:line="240" w:lineRule="auto"/>
              <w:rPr>
                <w:rFonts w:ascii="Arial" w:hAnsi="Arial" w:cs="Arial"/>
                <w:sz w:val="22"/>
              </w:rPr>
            </w:pPr>
            <w:r w:rsidRPr="00B2115C">
              <w:rPr>
                <w:rFonts w:ascii="Arial" w:hAnsi="Arial" w:cs="Arial"/>
                <w:sz w:val="22"/>
              </w:rPr>
              <w:t xml:space="preserve">Well-organized websites describing cooking workshops, team-building activities, and corporate experiences properly describe the company's offerings. Concise descriptions, pricing guidelines, and supporting photos that highlight the nature of the activity are provided for each service area. Customers can choose the best option thanks to the classes' clear classification by cuisine, audience type, or ability level. Transparency and a polished appearance are enhanced </w:t>
            </w:r>
            <w:proofErr w:type="gramStart"/>
            <w:r w:rsidRPr="00B2115C">
              <w:rPr>
                <w:rFonts w:ascii="Arial" w:hAnsi="Arial" w:cs="Arial"/>
                <w:sz w:val="22"/>
              </w:rPr>
              <w:t>by the use of</w:t>
            </w:r>
            <w:proofErr w:type="gramEnd"/>
            <w:r w:rsidRPr="00B2115C">
              <w:rPr>
                <w:rFonts w:ascii="Arial" w:hAnsi="Arial" w:cs="Arial"/>
                <w:sz w:val="22"/>
              </w:rPr>
              <w:t xml:space="preserve"> uniform headings and submenus.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4C1E974" w14:textId="77777777" w:rsidR="00B2115C" w:rsidRPr="00B2115C" w:rsidRDefault="00B2115C" w:rsidP="00B2115C">
            <w:pPr>
              <w:spacing w:after="0" w:line="240" w:lineRule="auto"/>
              <w:rPr>
                <w:rFonts w:ascii="Arial" w:hAnsi="Arial" w:cs="Arial"/>
                <w:sz w:val="22"/>
              </w:rPr>
            </w:pPr>
            <w:r w:rsidRPr="00B2115C">
              <w:rPr>
                <w:rFonts w:ascii="Arial" w:hAnsi="Arial" w:cs="Arial"/>
                <w:sz w:val="22"/>
              </w:rPr>
              <w:t>The homepage and particular class pages prominently show customer reviews. Trustpilot links and corporate customer endorsements are frequently added to these testimonials to increase their authority. The reviews seem to be current and diverse, representing both personal and collective experiences. Incorporating external review verification, such as through Google or Trustpilot, strengthens credibility and shows that The Cooking Academy keeps up a continuous contact with its clientele.</w:t>
            </w:r>
          </w:p>
          <w:p w14:paraId="7C8F8A74" w14:textId="77777777" w:rsidR="00B2115C" w:rsidRDefault="00B2115C">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310C71C" w14:textId="77777777" w:rsidR="00B2115C" w:rsidRPr="00B2115C" w:rsidRDefault="00B2115C" w:rsidP="00B2115C">
            <w:pPr>
              <w:spacing w:after="0" w:line="240" w:lineRule="auto"/>
              <w:rPr>
                <w:rFonts w:ascii="Arial" w:hAnsi="Arial" w:cs="Arial"/>
                <w:sz w:val="22"/>
              </w:rPr>
            </w:pPr>
            <w:r w:rsidRPr="00B2115C">
              <w:rPr>
                <w:rFonts w:ascii="Arial" w:hAnsi="Arial" w:cs="Arial"/>
                <w:sz w:val="22"/>
              </w:rPr>
              <w:t>Through expert branding, thorough class descriptions, and eye-catching visuals, the website communicates a high-quality service. Testimonials, high-resolution photos, and proof of business alliances (such those with reputable companies) all add to the impression of dependability and competence. A customized and superior learning experience is suggested by the focus on small group numbers, practical instruction, and skilled chefs. These attributes make the business appealing for gift-giving and personal enrichment.</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42C41A0A" w14:textId="77777777" w:rsidR="00B2115C" w:rsidRPr="00B2115C" w:rsidRDefault="00B2115C" w:rsidP="00B2115C">
            <w:pPr>
              <w:spacing w:after="0" w:line="240" w:lineRule="auto"/>
              <w:rPr>
                <w:rFonts w:ascii="Arial" w:hAnsi="Arial" w:cs="Arial"/>
                <w:sz w:val="22"/>
              </w:rPr>
            </w:pPr>
            <w:proofErr w:type="gramStart"/>
            <w:r w:rsidRPr="00B2115C">
              <w:rPr>
                <w:rFonts w:ascii="Arial" w:hAnsi="Arial" w:cs="Arial"/>
                <w:sz w:val="22"/>
              </w:rPr>
              <w:t>The majority of</w:t>
            </w:r>
            <w:proofErr w:type="gramEnd"/>
            <w:r w:rsidRPr="00B2115C">
              <w:rPr>
                <w:rFonts w:ascii="Arial" w:hAnsi="Arial" w:cs="Arial"/>
                <w:sz w:val="22"/>
              </w:rPr>
              <w:t xml:space="preserve"> class prices are presented in an understandable manner, allowing users to compare experiences with confidence. In comparison to competitors, the pricing is positioned at a premium level, although this seems to be justified by the professional facilities, individualized training, and inclusion of all materials and equipment. Certain rates are withheld for corporate or custom events, probably because of customization depending on group size or </w:t>
            </w:r>
            <w:proofErr w:type="gramStart"/>
            <w:r w:rsidRPr="00B2115C">
              <w:rPr>
                <w:rFonts w:ascii="Arial" w:hAnsi="Arial" w:cs="Arial"/>
                <w:sz w:val="22"/>
              </w:rPr>
              <w:t>particular needs</w:t>
            </w:r>
            <w:proofErr w:type="gramEnd"/>
            <w:r w:rsidRPr="00B2115C">
              <w:rPr>
                <w:rFonts w:ascii="Arial" w:hAnsi="Arial" w:cs="Arial"/>
                <w:sz w:val="22"/>
              </w:rPr>
              <w:t>. Transparency and perceived value are generally well-balanced.</w:t>
            </w:r>
          </w:p>
          <w:p w14:paraId="4B07F7EB" w14:textId="77777777" w:rsidR="00B2115C" w:rsidRDefault="00B2115C">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37CC91F" w:rsidR="000E774D" w:rsidRPr="00CE5D08" w:rsidRDefault="00CE5D08" w:rsidP="00CE5D08">
            <w:pPr>
              <w:rPr>
                <w:rFonts w:ascii="Arial" w:hAnsi="Arial" w:cs="Arial"/>
                <w:sz w:val="22"/>
              </w:rPr>
            </w:pPr>
            <w:r>
              <w:rPr>
                <w:rFonts w:ascii="Arial" w:hAnsi="Arial" w:cs="Arial"/>
                <w:sz w:val="22"/>
              </w:rPr>
              <w:t>1.</w:t>
            </w:r>
            <w:r w:rsidR="001921F8" w:rsidRPr="001921F8">
              <w:rPr>
                <w:rFonts w:eastAsia="Times New Roman" w:cs="Times New Roman"/>
                <w:szCs w:val="24"/>
                <w:lang w:eastAsia="zh-CN"/>
              </w:rPr>
              <w:t xml:space="preserve"> </w:t>
            </w:r>
            <w:r w:rsidR="001921F8" w:rsidRPr="001921F8">
              <w:rPr>
                <w:rFonts w:ascii="Arial" w:hAnsi="Arial" w:cs="Arial"/>
                <w:sz w:val="22"/>
              </w:rPr>
              <w:t>Cooking lessons in the UK</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DD232FA" w:rsidR="00CE5D08" w:rsidRPr="007D32C5" w:rsidRDefault="00CE5D08">
            <w:pPr>
              <w:rPr>
                <w:rFonts w:ascii="Arial" w:hAnsi="Arial" w:cs="Arial"/>
                <w:sz w:val="22"/>
              </w:rPr>
            </w:pPr>
            <w:r>
              <w:rPr>
                <w:rFonts w:ascii="Arial" w:hAnsi="Arial" w:cs="Arial"/>
                <w:sz w:val="22"/>
              </w:rPr>
              <w:t>2.</w:t>
            </w:r>
            <w:r w:rsidR="001921F8" w:rsidRPr="001921F8">
              <w:rPr>
                <w:rFonts w:eastAsia="Times New Roman" w:cs="Times New Roman"/>
                <w:szCs w:val="24"/>
                <w:lang w:eastAsia="zh-CN"/>
              </w:rPr>
              <w:t xml:space="preserve"> </w:t>
            </w:r>
            <w:r w:rsidR="001921F8" w:rsidRPr="001921F8">
              <w:rPr>
                <w:rFonts w:ascii="Arial" w:hAnsi="Arial" w:cs="Arial"/>
                <w:sz w:val="22"/>
              </w:rPr>
              <w:t>Hertfordshire cooking school</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6B6984B" w:rsidR="000E774D" w:rsidRPr="007D32C5" w:rsidRDefault="00CE5D08">
            <w:pPr>
              <w:rPr>
                <w:rFonts w:ascii="Arial" w:hAnsi="Arial" w:cs="Arial"/>
                <w:sz w:val="22"/>
              </w:rPr>
            </w:pPr>
            <w:r>
              <w:rPr>
                <w:rFonts w:ascii="Arial" w:hAnsi="Arial" w:cs="Arial"/>
                <w:sz w:val="22"/>
              </w:rPr>
              <w:t xml:space="preserve">3. </w:t>
            </w:r>
            <w:r w:rsidR="001921F8" w:rsidRPr="001921F8">
              <w:rPr>
                <w:rFonts w:ascii="Arial" w:hAnsi="Arial" w:cs="Arial"/>
                <w:sz w:val="22"/>
              </w:rPr>
              <w:t>Cooking for corporate team building</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35D7349E" w14:textId="77777777" w:rsidR="001921F8" w:rsidRPr="001921F8" w:rsidRDefault="001921F8" w:rsidP="001921F8">
            <w:pPr>
              <w:spacing w:after="0" w:line="240" w:lineRule="auto"/>
              <w:rPr>
                <w:rFonts w:ascii="Arial" w:hAnsi="Arial" w:cs="Arial"/>
                <w:sz w:val="22"/>
              </w:rPr>
            </w:pPr>
            <w:r w:rsidRPr="001921F8">
              <w:rPr>
                <w:rFonts w:ascii="Arial" w:hAnsi="Arial" w:cs="Arial"/>
                <w:sz w:val="22"/>
              </w:rPr>
              <w:t>The Cooking Academy usually shows up in the top five items on the first results page when using these keywords. Effective SEO techniques, like keyword-rich page names, structured content, and an active blog, promote its search presence. The website's ranking success is further enhanced by regular online reviews and backlinks from business partners, which support the website's continued prominence in pertinent search results.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51AB0AEA" w14:textId="77777777" w:rsidR="001921F8" w:rsidRPr="001921F8" w:rsidRDefault="001921F8" w:rsidP="001921F8">
            <w:pPr>
              <w:spacing w:after="0" w:line="240" w:lineRule="auto"/>
              <w:rPr>
                <w:rFonts w:ascii="Arial" w:hAnsi="Arial" w:cs="Arial"/>
                <w:sz w:val="22"/>
              </w:rPr>
            </w:pPr>
            <w:r w:rsidRPr="001921F8">
              <w:rPr>
                <w:rFonts w:ascii="Arial" w:hAnsi="Arial" w:cs="Arial"/>
                <w:sz w:val="22"/>
              </w:rPr>
              <w:t xml:space="preserve">Since websites are a company's principal online presence and information </w:t>
            </w:r>
            <w:proofErr w:type="spellStart"/>
            <w:r w:rsidRPr="001921F8">
              <w:rPr>
                <w:rFonts w:ascii="Arial" w:hAnsi="Arial" w:cs="Arial"/>
                <w:sz w:val="22"/>
              </w:rPr>
              <w:t>center</w:t>
            </w:r>
            <w:proofErr w:type="spellEnd"/>
            <w:r w:rsidRPr="001921F8">
              <w:rPr>
                <w:rFonts w:ascii="Arial" w:hAnsi="Arial" w:cs="Arial"/>
                <w:sz w:val="22"/>
              </w:rPr>
              <w:t>, they are still very important in today's UK business environment. A decent website boosts reputation, facilitates online marketing, and gives clients round-the-clock access to peruse merchandise, make reservations, and get in touch with the company. Websites are a crucial component of digital strategy because they provide more control over branding, data, and user experience, even with the rise of social media.</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179A3847" w14:textId="77777777" w:rsidR="001921F8" w:rsidRPr="001921F8" w:rsidRDefault="001921F8" w:rsidP="001921F8">
            <w:pPr>
              <w:spacing w:after="0" w:line="240" w:lineRule="auto"/>
              <w:rPr>
                <w:rFonts w:ascii="Arial" w:hAnsi="Arial" w:cs="Arial"/>
                <w:sz w:val="22"/>
              </w:rPr>
            </w:pPr>
            <w:r w:rsidRPr="001921F8">
              <w:rPr>
                <w:rFonts w:ascii="Arial" w:hAnsi="Arial" w:cs="Arial"/>
                <w:sz w:val="22"/>
              </w:rPr>
              <w:t>Adding an integrated live chat or virtual assistant to The Cooking Academy website is one important suggestion. Even if the website is visually appealing and educational, real-time communication would greatly improve user experience by allowing prompt answers to questions regarding group reservations, dietary restrictions, or class availability. According to research, live chat platforms may boost customer satisfaction and conversion rates by cutting down on wait times and offering tailored support. This enhancement would uphold the company's premium brand image and show strong customer service standards, especially in a cutthroat digital environment where direct interaction affects customer loyalty and trust.</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40CDC1E0" w14:textId="77777777" w:rsidR="001921F8" w:rsidRPr="001921F8" w:rsidRDefault="001921F8" w:rsidP="001921F8">
            <w:pPr>
              <w:spacing w:after="0" w:line="240" w:lineRule="auto"/>
              <w:rPr>
                <w:rFonts w:ascii="Arial" w:hAnsi="Arial" w:cs="Arial"/>
                <w:sz w:val="22"/>
              </w:rPr>
            </w:pPr>
            <w:r w:rsidRPr="001921F8">
              <w:rPr>
                <w:rFonts w:ascii="Arial" w:hAnsi="Arial" w:cs="Arial"/>
                <w:sz w:val="22"/>
              </w:rPr>
              <w:t>Statista (2024) Customer satisfaction with live chat in the United Kingdom 2024. Available at: </w:t>
            </w:r>
            <w:hyperlink r:id="rId9" w:tgtFrame="_blank" w:tooltip="URL-ul original: https://www.statista.com/. Faceți clic sau atingeți dacă aveți încredere în acest link." w:history="1">
              <w:r w:rsidRPr="001921F8">
                <w:rPr>
                  <w:rStyle w:val="Hyperlink"/>
                  <w:rFonts w:ascii="Arial" w:hAnsi="Arial" w:cs="Arial"/>
                  <w:sz w:val="22"/>
                </w:rPr>
                <w:t>https://www.statista.com</w:t>
              </w:r>
            </w:hyperlink>
          </w:p>
          <w:p w14:paraId="30939541" w14:textId="77777777" w:rsidR="001921F8" w:rsidRPr="001921F8" w:rsidRDefault="001921F8" w:rsidP="001921F8">
            <w:pPr>
              <w:rPr>
                <w:rFonts w:ascii="Arial" w:hAnsi="Arial" w:cs="Arial"/>
                <w:sz w:val="22"/>
              </w:rPr>
            </w:pPr>
            <w:r w:rsidRPr="001921F8">
              <w:rPr>
                <w:rFonts w:ascii="Arial" w:hAnsi="Arial" w:cs="Arial"/>
                <w:sz w:val="22"/>
              </w:rPr>
              <w:t>Forbes (2023) How Live Chat Improves Customer Experience. Forbes Media LLC.</w:t>
            </w:r>
          </w:p>
          <w:p w14:paraId="28D1A127" w14:textId="77777777" w:rsidR="001921F8" w:rsidRPr="001921F8" w:rsidRDefault="001921F8" w:rsidP="001921F8">
            <w:pPr>
              <w:rPr>
                <w:rFonts w:ascii="Arial" w:hAnsi="Arial" w:cs="Arial"/>
                <w:sz w:val="22"/>
              </w:rPr>
            </w:pPr>
            <w:r w:rsidRPr="001921F8">
              <w:rPr>
                <w:rFonts w:ascii="Arial" w:hAnsi="Arial" w:cs="Arial"/>
                <w:sz w:val="22"/>
              </w:rPr>
              <w:t>The Cooking Academy (2025) Official Website. Available at: </w:t>
            </w:r>
            <w:hyperlink r:id="rId10" w:tgtFrame="_blank" w:tooltip="URL-ul original: https://www.thecookingacademy.co.uk/. Faceți clic sau atingeți dacă aveți încredere în acest link." w:history="1">
              <w:r w:rsidRPr="001921F8">
                <w:rPr>
                  <w:rStyle w:val="Hyperlink"/>
                  <w:rFonts w:ascii="Arial" w:hAnsi="Arial" w:cs="Arial"/>
                  <w:sz w:val="22"/>
                </w:rPr>
                <w:t>https://www.thecookingacademy.co.uk</w:t>
              </w:r>
            </w:hyperlink>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0502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921F8"/>
    <w:rsid w:val="001F1175"/>
    <w:rsid w:val="00594A98"/>
    <w:rsid w:val="007575B8"/>
    <w:rsid w:val="007D32C5"/>
    <w:rsid w:val="00801251"/>
    <w:rsid w:val="009C6B52"/>
    <w:rsid w:val="00B2115C"/>
    <w:rsid w:val="00CE5D08"/>
    <w:rsid w:val="00D4258D"/>
    <w:rsid w:val="00E26B70"/>
    <w:rsid w:val="00EC129D"/>
    <w:rsid w:val="00FD74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uiPriority w:val="99"/>
    <w:unhideWhenUsed/>
    <w:rsid w:val="00FD7465"/>
    <w:rPr>
      <w:color w:val="0000FF"/>
      <w:u w:val="single"/>
    </w:rPr>
  </w:style>
  <w:style w:type="character" w:styleId="UnresolvedMention">
    <w:name w:val="Unresolved Mention"/>
    <w:basedOn w:val="DefaultParagraphFont"/>
    <w:uiPriority w:val="99"/>
    <w:semiHidden/>
    <w:unhideWhenUsed/>
    <w:rsid w:val="001921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114059">
      <w:bodyDiv w:val="1"/>
      <w:marLeft w:val="0"/>
      <w:marRight w:val="0"/>
      <w:marTop w:val="0"/>
      <w:marBottom w:val="0"/>
      <w:divBdr>
        <w:top w:val="none" w:sz="0" w:space="0" w:color="auto"/>
        <w:left w:val="none" w:sz="0" w:space="0" w:color="auto"/>
        <w:bottom w:val="none" w:sz="0" w:space="0" w:color="auto"/>
        <w:right w:val="none" w:sz="0" w:space="0" w:color="auto"/>
      </w:divBdr>
    </w:div>
    <w:div w:id="133765537">
      <w:bodyDiv w:val="1"/>
      <w:marLeft w:val="0"/>
      <w:marRight w:val="0"/>
      <w:marTop w:val="0"/>
      <w:marBottom w:val="0"/>
      <w:divBdr>
        <w:top w:val="none" w:sz="0" w:space="0" w:color="auto"/>
        <w:left w:val="none" w:sz="0" w:space="0" w:color="auto"/>
        <w:bottom w:val="none" w:sz="0" w:space="0" w:color="auto"/>
        <w:right w:val="none" w:sz="0" w:space="0" w:color="auto"/>
      </w:divBdr>
    </w:div>
    <w:div w:id="155343119">
      <w:bodyDiv w:val="1"/>
      <w:marLeft w:val="0"/>
      <w:marRight w:val="0"/>
      <w:marTop w:val="0"/>
      <w:marBottom w:val="0"/>
      <w:divBdr>
        <w:top w:val="none" w:sz="0" w:space="0" w:color="auto"/>
        <w:left w:val="none" w:sz="0" w:space="0" w:color="auto"/>
        <w:bottom w:val="none" w:sz="0" w:space="0" w:color="auto"/>
        <w:right w:val="none" w:sz="0" w:space="0" w:color="auto"/>
      </w:divBdr>
    </w:div>
    <w:div w:id="264391359">
      <w:bodyDiv w:val="1"/>
      <w:marLeft w:val="0"/>
      <w:marRight w:val="0"/>
      <w:marTop w:val="0"/>
      <w:marBottom w:val="0"/>
      <w:divBdr>
        <w:top w:val="none" w:sz="0" w:space="0" w:color="auto"/>
        <w:left w:val="none" w:sz="0" w:space="0" w:color="auto"/>
        <w:bottom w:val="none" w:sz="0" w:space="0" w:color="auto"/>
        <w:right w:val="none" w:sz="0" w:space="0" w:color="auto"/>
      </w:divBdr>
    </w:div>
    <w:div w:id="291054934">
      <w:bodyDiv w:val="1"/>
      <w:marLeft w:val="0"/>
      <w:marRight w:val="0"/>
      <w:marTop w:val="0"/>
      <w:marBottom w:val="0"/>
      <w:divBdr>
        <w:top w:val="none" w:sz="0" w:space="0" w:color="auto"/>
        <w:left w:val="none" w:sz="0" w:space="0" w:color="auto"/>
        <w:bottom w:val="none" w:sz="0" w:space="0" w:color="auto"/>
        <w:right w:val="none" w:sz="0" w:space="0" w:color="auto"/>
      </w:divBdr>
    </w:div>
    <w:div w:id="349844998">
      <w:bodyDiv w:val="1"/>
      <w:marLeft w:val="0"/>
      <w:marRight w:val="0"/>
      <w:marTop w:val="0"/>
      <w:marBottom w:val="0"/>
      <w:divBdr>
        <w:top w:val="none" w:sz="0" w:space="0" w:color="auto"/>
        <w:left w:val="none" w:sz="0" w:space="0" w:color="auto"/>
        <w:bottom w:val="none" w:sz="0" w:space="0" w:color="auto"/>
        <w:right w:val="none" w:sz="0" w:space="0" w:color="auto"/>
      </w:divBdr>
    </w:div>
    <w:div w:id="687802472">
      <w:bodyDiv w:val="1"/>
      <w:marLeft w:val="0"/>
      <w:marRight w:val="0"/>
      <w:marTop w:val="0"/>
      <w:marBottom w:val="0"/>
      <w:divBdr>
        <w:top w:val="none" w:sz="0" w:space="0" w:color="auto"/>
        <w:left w:val="none" w:sz="0" w:space="0" w:color="auto"/>
        <w:bottom w:val="none" w:sz="0" w:space="0" w:color="auto"/>
        <w:right w:val="none" w:sz="0" w:space="0" w:color="auto"/>
      </w:divBdr>
    </w:div>
    <w:div w:id="775642068">
      <w:bodyDiv w:val="1"/>
      <w:marLeft w:val="0"/>
      <w:marRight w:val="0"/>
      <w:marTop w:val="0"/>
      <w:marBottom w:val="0"/>
      <w:divBdr>
        <w:top w:val="none" w:sz="0" w:space="0" w:color="auto"/>
        <w:left w:val="none" w:sz="0" w:space="0" w:color="auto"/>
        <w:bottom w:val="none" w:sz="0" w:space="0" w:color="auto"/>
        <w:right w:val="none" w:sz="0" w:space="0" w:color="auto"/>
      </w:divBdr>
    </w:div>
    <w:div w:id="952904225">
      <w:bodyDiv w:val="1"/>
      <w:marLeft w:val="0"/>
      <w:marRight w:val="0"/>
      <w:marTop w:val="0"/>
      <w:marBottom w:val="0"/>
      <w:divBdr>
        <w:top w:val="none" w:sz="0" w:space="0" w:color="auto"/>
        <w:left w:val="none" w:sz="0" w:space="0" w:color="auto"/>
        <w:bottom w:val="none" w:sz="0" w:space="0" w:color="auto"/>
        <w:right w:val="none" w:sz="0" w:space="0" w:color="auto"/>
      </w:divBdr>
    </w:div>
    <w:div w:id="985009840">
      <w:bodyDiv w:val="1"/>
      <w:marLeft w:val="0"/>
      <w:marRight w:val="0"/>
      <w:marTop w:val="0"/>
      <w:marBottom w:val="0"/>
      <w:divBdr>
        <w:top w:val="none" w:sz="0" w:space="0" w:color="auto"/>
        <w:left w:val="none" w:sz="0" w:space="0" w:color="auto"/>
        <w:bottom w:val="none" w:sz="0" w:space="0" w:color="auto"/>
        <w:right w:val="none" w:sz="0" w:space="0" w:color="auto"/>
      </w:divBdr>
    </w:div>
    <w:div w:id="1182935865">
      <w:bodyDiv w:val="1"/>
      <w:marLeft w:val="0"/>
      <w:marRight w:val="0"/>
      <w:marTop w:val="0"/>
      <w:marBottom w:val="0"/>
      <w:divBdr>
        <w:top w:val="none" w:sz="0" w:space="0" w:color="auto"/>
        <w:left w:val="none" w:sz="0" w:space="0" w:color="auto"/>
        <w:bottom w:val="none" w:sz="0" w:space="0" w:color="auto"/>
        <w:right w:val="none" w:sz="0" w:space="0" w:color="auto"/>
      </w:divBdr>
    </w:div>
    <w:div w:id="1366710871">
      <w:bodyDiv w:val="1"/>
      <w:marLeft w:val="0"/>
      <w:marRight w:val="0"/>
      <w:marTop w:val="0"/>
      <w:marBottom w:val="0"/>
      <w:divBdr>
        <w:top w:val="none" w:sz="0" w:space="0" w:color="auto"/>
        <w:left w:val="none" w:sz="0" w:space="0" w:color="auto"/>
        <w:bottom w:val="none" w:sz="0" w:space="0" w:color="auto"/>
        <w:right w:val="none" w:sz="0" w:space="0" w:color="auto"/>
      </w:divBdr>
    </w:div>
    <w:div w:id="1397624011">
      <w:bodyDiv w:val="1"/>
      <w:marLeft w:val="0"/>
      <w:marRight w:val="0"/>
      <w:marTop w:val="0"/>
      <w:marBottom w:val="0"/>
      <w:divBdr>
        <w:top w:val="none" w:sz="0" w:space="0" w:color="auto"/>
        <w:left w:val="none" w:sz="0" w:space="0" w:color="auto"/>
        <w:bottom w:val="none" w:sz="0" w:space="0" w:color="auto"/>
        <w:right w:val="none" w:sz="0" w:space="0" w:color="auto"/>
      </w:divBdr>
    </w:div>
    <w:div w:id="1557279905">
      <w:bodyDiv w:val="1"/>
      <w:marLeft w:val="0"/>
      <w:marRight w:val="0"/>
      <w:marTop w:val="0"/>
      <w:marBottom w:val="0"/>
      <w:divBdr>
        <w:top w:val="none" w:sz="0" w:space="0" w:color="auto"/>
        <w:left w:val="none" w:sz="0" w:space="0" w:color="auto"/>
        <w:bottom w:val="none" w:sz="0" w:space="0" w:color="auto"/>
        <w:right w:val="none" w:sz="0" w:space="0" w:color="auto"/>
      </w:divBdr>
    </w:div>
    <w:div w:id="1859736429">
      <w:bodyDiv w:val="1"/>
      <w:marLeft w:val="0"/>
      <w:marRight w:val="0"/>
      <w:marTop w:val="0"/>
      <w:marBottom w:val="0"/>
      <w:divBdr>
        <w:top w:val="none" w:sz="0" w:space="0" w:color="auto"/>
        <w:left w:val="none" w:sz="0" w:space="0" w:color="auto"/>
        <w:bottom w:val="none" w:sz="0" w:space="0" w:color="auto"/>
        <w:right w:val="none" w:sz="0" w:space="0" w:color="auto"/>
      </w:divBdr>
    </w:div>
    <w:div w:id="1895118325">
      <w:bodyDiv w:val="1"/>
      <w:marLeft w:val="0"/>
      <w:marRight w:val="0"/>
      <w:marTop w:val="0"/>
      <w:marBottom w:val="0"/>
      <w:divBdr>
        <w:top w:val="none" w:sz="0" w:space="0" w:color="auto"/>
        <w:left w:val="none" w:sz="0" w:space="0" w:color="auto"/>
        <w:bottom w:val="none" w:sz="0" w:space="0" w:color="auto"/>
        <w:right w:val="none" w:sz="0" w:space="0" w:color="auto"/>
      </w:divBdr>
    </w:div>
    <w:div w:id="1896888653">
      <w:bodyDiv w:val="1"/>
      <w:marLeft w:val="0"/>
      <w:marRight w:val="0"/>
      <w:marTop w:val="0"/>
      <w:marBottom w:val="0"/>
      <w:divBdr>
        <w:top w:val="none" w:sz="0" w:space="0" w:color="auto"/>
        <w:left w:val="none" w:sz="0" w:space="0" w:color="auto"/>
        <w:bottom w:val="none" w:sz="0" w:space="0" w:color="auto"/>
        <w:right w:val="none" w:sz="0" w:space="0" w:color="auto"/>
      </w:divBdr>
    </w:div>
    <w:div w:id="1939095583">
      <w:bodyDiv w:val="1"/>
      <w:marLeft w:val="0"/>
      <w:marRight w:val="0"/>
      <w:marTop w:val="0"/>
      <w:marBottom w:val="0"/>
      <w:divBdr>
        <w:top w:val="none" w:sz="0" w:space="0" w:color="auto"/>
        <w:left w:val="none" w:sz="0" w:space="0" w:color="auto"/>
        <w:bottom w:val="none" w:sz="0" w:space="0" w:color="auto"/>
        <w:right w:val="none" w:sz="0" w:space="0" w:color="auto"/>
      </w:divBdr>
    </w:div>
    <w:div w:id="2124689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ookingacademy.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eur01.safelinks.protection.outlook.com/?url=https%3A%2F%2Fwww.thecookingacademy.co.uk%2F&amp;data=05%7C02%7C2512150%40student.uwtsd.ac.uk%7Cbead0c1609b24f48527008de1ee355f8%7C4e0f11f9046e45059cb8db2152311e21%7C0%7C0%7C638982159025463528%7CUnknown%7CTWFpbGZsb3d8eyJFbXB0eU1hcGkiOnRydWUsIlYiOiIwLjAuMDAwMCIsIlAiOiJXaW4zMiIsIkFOIjoiTWFpbCIsIldUIjoyfQ%3D%3D%7C60000%7C%7C%7C&amp;sdata=B%2BGWG66CNcXfOuM0tSYqURJ9BKIGuRhQ1LZvt%2FlQh%2F8%3D&amp;reserved=0" TargetMode="External"/><Relationship Id="rId4" Type="http://schemas.openxmlformats.org/officeDocument/2006/relationships/numbering" Target="numbering.xml"/><Relationship Id="rId9" Type="http://schemas.openxmlformats.org/officeDocument/2006/relationships/hyperlink" Target="https://eur01.safelinks.protection.outlook.com/?url=https%3A%2F%2Fwww.statista.com%2F&amp;data=05%7C02%7C2512150%40student.uwtsd.ac.uk%7Cbead0c1609b24f48527008de1ee355f8%7C4e0f11f9046e45059cb8db2152311e21%7C0%7C0%7C638982159025439020%7CUnknown%7CTWFpbGZsb3d8eyJFbXB0eU1hcGkiOnRydWUsIlYiOiIwLjAuMDAwMCIsIlAiOiJXaW4zMiIsIkFOIjoiTWFpbCIsIldUIjoyfQ%3D%3D%7C60000%7C%7C%7C&amp;sdata=5FMHGg0a%2BLrNy9jnYDDHEn4LqcwRO2Y5VJdRhfY%2F0ZM%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0d9bf89166696011ee482ada066b08b0">
  <xsd:schema xmlns:xsd="http://www.w3.org/2001/XMLSchema" xmlns:xs="http://www.w3.org/2001/XMLSchema" xmlns:p="http://schemas.microsoft.com/office/2006/metadata/properties" xmlns:ns3="b4f9f7ee-5770-4a14-8925-17f3d16e50b7" targetNamespace="http://schemas.microsoft.com/office/2006/metadata/properties" ma:root="true" ma:fieldsID="89789131c3e375cb3bcf354f9f4360b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B44F9A-5AB7-43EC-BE72-BE27DC006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7EF771-0396-439A-A96B-56D0D393891D}">
  <ds:schemaRefs>
    <ds:schemaRef ds:uri="http://schemas.microsoft.com/sharepoint/v3/contenttype/forms"/>
  </ds:schemaRefs>
</ds:datastoreItem>
</file>

<file path=customXml/itemProps3.xml><?xml version="1.0" encoding="utf-8"?>
<ds:datastoreItem xmlns:ds="http://schemas.openxmlformats.org/officeDocument/2006/customXml" ds:itemID="{3AB91F0C-2F01-4C78-9172-C122A850F41E}">
  <ds:schemaRefs>
    <ds:schemaRef ds:uri="http://www.w3.org/XML/1998/namespace"/>
    <ds:schemaRef ds:uri="http://schemas.openxmlformats.org/package/2006/metadata/core-properties"/>
    <ds:schemaRef ds:uri="http://schemas.microsoft.com/office/2006/documentManagement/types"/>
    <ds:schemaRef ds:uri="http://purl.org/dc/dcmitype/"/>
    <ds:schemaRef ds:uri="http://purl.org/dc/elements/1.1/"/>
    <ds:schemaRef ds:uri="b4f9f7ee-5770-4a14-8925-17f3d16e50b7"/>
    <ds:schemaRef ds:uri="http://purl.org/dc/term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1776</Words>
  <Characters>10128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Persida Saicu (2512150)</cp:lastModifiedBy>
  <cp:revision>2</cp:revision>
  <dcterms:created xsi:type="dcterms:W3CDTF">2025-11-08T16:42:00Z</dcterms:created>
  <dcterms:modified xsi:type="dcterms:W3CDTF">2025-11-08T16:42:00Z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