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C4C5A6" w14:textId="77777777" w:rsidR="001C5BEB" w:rsidRPr="001C5BEB" w:rsidRDefault="001C5BEB" w:rsidP="001C5BEB">
      <w:pPr>
        <w:shd w:val="clear" w:color="auto" w:fill="FFFFFF"/>
        <w:spacing w:after="0" w:line="0" w:lineRule="auto"/>
        <w:rPr>
          <w:rFonts w:ascii="pg-1ff1" w:eastAsia="Times New Roman" w:hAnsi="pg-1ff1" w:cs="Times New Roman"/>
          <w:color w:val="000000"/>
          <w:kern w:val="0"/>
          <w:sz w:val="96"/>
          <w:szCs w:val="96"/>
          <w14:ligatures w14:val="none"/>
        </w:rPr>
      </w:pPr>
      <w:r w:rsidRPr="001C5BEB">
        <w:rPr>
          <w:rFonts w:ascii="pg-1ff1" w:eastAsia="Times New Roman" w:hAnsi="pg-1ff1" w:cs="Times New Roman"/>
          <w:color w:val="000000"/>
          <w:kern w:val="0"/>
          <w:sz w:val="96"/>
          <w:szCs w:val="96"/>
          <w14:ligatures w14:val="none"/>
        </w:rPr>
        <w:t>Digital Skills for Personal and Professional Growth</w:t>
      </w:r>
    </w:p>
    <w:p w14:paraId="76DF59FA" w14:textId="77777777" w:rsidR="001C5BEB" w:rsidRPr="001C5BEB" w:rsidRDefault="001C5BEB" w:rsidP="001C5BEB">
      <w:pPr>
        <w:shd w:val="clear" w:color="auto" w:fill="FFFFFF"/>
        <w:spacing w:after="0" w:line="0" w:lineRule="auto"/>
        <w:rPr>
          <w:rFonts w:ascii="pg-1ff1" w:eastAsia="Times New Roman" w:hAnsi="pg-1ff1" w:cs="Times New Roman"/>
          <w:color w:val="000000"/>
          <w:kern w:val="0"/>
          <w:sz w:val="96"/>
          <w:szCs w:val="96"/>
          <w14:ligatures w14:val="none"/>
        </w:rPr>
      </w:pPr>
      <w:r w:rsidRPr="001C5BEB">
        <w:rPr>
          <w:rFonts w:ascii="pg-1ff1" w:eastAsia="Times New Roman" w:hAnsi="pg-1ff1" w:cs="Times New Roman"/>
          <w:color w:val="000000"/>
          <w:kern w:val="0"/>
          <w:sz w:val="96"/>
          <w:szCs w:val="96"/>
          <w14:ligatures w14:val="none"/>
        </w:rPr>
        <w:t>Business: Roza Goldsmith Custom Jewellery</w:t>
      </w:r>
    </w:p>
    <w:p w14:paraId="718BC294" w14:textId="77777777" w:rsidR="001C5BEB" w:rsidRPr="001C5BEB" w:rsidRDefault="001C5BEB" w:rsidP="001C5BEB">
      <w:pPr>
        <w:shd w:val="clear" w:color="auto" w:fill="FFFFFF"/>
        <w:spacing w:after="0" w:line="0" w:lineRule="auto"/>
        <w:rPr>
          <w:rFonts w:ascii="pg-1ff1" w:eastAsia="Times New Roman" w:hAnsi="pg-1ff1" w:cs="Times New Roman"/>
          <w:color w:val="000000"/>
          <w:kern w:val="0"/>
          <w:sz w:val="72"/>
          <w:szCs w:val="72"/>
          <w14:ligatures w14:val="none"/>
        </w:rPr>
      </w:pPr>
      <w:r w:rsidRPr="001C5BEB">
        <w:rPr>
          <w:rFonts w:ascii="pg-1ff1" w:eastAsia="Times New Roman" w:hAnsi="pg-1ff1" w:cs="Times New Roman"/>
          <w:color w:val="000000"/>
          <w:kern w:val="0"/>
          <w:sz w:val="72"/>
          <w:szCs w:val="72"/>
          <w14:ligatures w14:val="none"/>
        </w:rPr>
        <w:t>TASK 1-QUESTIONNAIRE ANALYSIS</w:t>
      </w:r>
    </w:p>
    <w:p w14:paraId="19B4A439" w14:textId="77777777" w:rsidR="001C5BEB" w:rsidRPr="001C5BEB" w:rsidRDefault="001C5BEB" w:rsidP="001C5BEB">
      <w:pPr>
        <w:shd w:val="clear" w:color="auto" w:fill="FFFFFF"/>
        <w:spacing w:after="0" w:line="0" w:lineRule="auto"/>
        <w:rPr>
          <w:rFonts w:ascii="pg-1ff2" w:eastAsia="Times New Roman" w:hAnsi="pg-1ff2" w:cs="Times New Roman"/>
          <w:color w:val="000000"/>
          <w:kern w:val="0"/>
          <w:sz w:val="72"/>
          <w:szCs w:val="72"/>
          <w14:ligatures w14:val="none"/>
        </w:rPr>
      </w:pPr>
      <w:r w:rsidRPr="001C5BEB">
        <w:rPr>
          <w:rFonts w:ascii="pg-1ff2" w:eastAsia="Times New Roman" w:hAnsi="pg-1ff2" w:cs="Times New Roman"/>
          <w:color w:val="000000"/>
          <w:kern w:val="0"/>
          <w:sz w:val="72"/>
          <w:szCs w:val="72"/>
          <w14:ligatures w14:val="none"/>
        </w:rPr>
        <w:t>Introduction</w:t>
      </w:r>
    </w:p>
    <w:p w14:paraId="420CED4F" w14:textId="77777777" w:rsidR="001C5BEB" w:rsidRPr="001C5BEB" w:rsidRDefault="001C5BEB" w:rsidP="001C5BEB">
      <w:pPr>
        <w:shd w:val="clear" w:color="auto" w:fill="FFFFFF"/>
        <w:spacing w:after="0" w:line="0" w:lineRule="auto"/>
        <w:rPr>
          <w:rFonts w:ascii="pg-1ff3" w:eastAsia="Times New Roman" w:hAnsi="pg-1ff3" w:cs="Times New Roman"/>
          <w:color w:val="000000"/>
          <w:kern w:val="0"/>
          <w:sz w:val="72"/>
          <w:szCs w:val="72"/>
          <w14:ligatures w14:val="none"/>
        </w:rPr>
      </w:pPr>
      <w:r w:rsidRPr="001C5BEB">
        <w:rPr>
          <w:rFonts w:ascii="pg-1ff3" w:eastAsia="Times New Roman" w:hAnsi="pg-1ff3" w:cs="Times New Roman"/>
          <w:color w:val="000000"/>
          <w:kern w:val="0"/>
          <w:sz w:val="72"/>
          <w:szCs w:val="72"/>
          <w14:ligatures w14:val="none"/>
        </w:rPr>
        <w:t xml:space="preserve">Factors   such   as   the   behaviour   of   consumers   </w:t>
      </w:r>
      <w:proofErr w:type="gramStart"/>
      <w:r w:rsidRPr="001C5BEB">
        <w:rPr>
          <w:rFonts w:ascii="pg-1ff3" w:eastAsia="Times New Roman" w:hAnsi="pg-1ff3" w:cs="Times New Roman"/>
          <w:color w:val="000000"/>
          <w:kern w:val="0"/>
          <w:sz w:val="72"/>
          <w:szCs w:val="72"/>
          <w14:ligatures w14:val="none"/>
        </w:rPr>
        <w:t xml:space="preserve">buying,   </w:t>
      </w:r>
      <w:proofErr w:type="gramEnd"/>
      <w:r w:rsidRPr="001C5BEB">
        <w:rPr>
          <w:rFonts w:ascii="pg-1ff3" w:eastAsia="Times New Roman" w:hAnsi="pg-1ff3" w:cs="Times New Roman"/>
          <w:color w:val="000000"/>
          <w:kern w:val="0"/>
          <w:sz w:val="72"/>
          <w:szCs w:val="72"/>
          <w14:ligatures w14:val="none"/>
        </w:rPr>
        <w:t xml:space="preserve">liking   material   and   ethical </w:t>
      </w:r>
    </w:p>
    <w:p w14:paraId="04F8B7EF" w14:textId="77777777" w:rsidR="001C5BEB" w:rsidRPr="001C5BEB" w:rsidRDefault="001C5BEB" w:rsidP="001C5BEB">
      <w:pPr>
        <w:shd w:val="clear" w:color="auto" w:fill="FFFFFF"/>
        <w:spacing w:after="0" w:line="0" w:lineRule="auto"/>
        <w:rPr>
          <w:rFonts w:ascii="pg-1ff3" w:eastAsia="Times New Roman" w:hAnsi="pg-1ff3" w:cs="Times New Roman"/>
          <w:color w:val="000000"/>
          <w:kern w:val="0"/>
          <w:sz w:val="72"/>
          <w:szCs w:val="72"/>
          <w14:ligatures w14:val="none"/>
        </w:rPr>
      </w:pPr>
      <w:r w:rsidRPr="001C5BEB">
        <w:rPr>
          <w:rFonts w:ascii="pg-1ff3" w:eastAsia="Times New Roman" w:hAnsi="pg-1ff3" w:cs="Times New Roman"/>
          <w:color w:val="000000"/>
          <w:kern w:val="0"/>
          <w:sz w:val="72"/>
          <w:szCs w:val="72"/>
          <w14:ligatures w14:val="none"/>
        </w:rPr>
        <w:t xml:space="preserve">considerations shape the jewellery </w:t>
      </w:r>
      <w:proofErr w:type="gramStart"/>
      <w:r w:rsidRPr="001C5BEB">
        <w:rPr>
          <w:rFonts w:ascii="pg-1ff3" w:eastAsia="Times New Roman" w:hAnsi="pg-1ff3" w:cs="Times New Roman"/>
          <w:color w:val="000000"/>
          <w:kern w:val="0"/>
          <w:sz w:val="72"/>
          <w:szCs w:val="72"/>
          <w14:ligatures w14:val="none"/>
        </w:rPr>
        <w:t xml:space="preserve">market  </w:t>
      </w:r>
      <w:r w:rsidRPr="001C5BEB">
        <w:rPr>
          <w:rFonts w:ascii="pg-1ff1" w:eastAsia="Times New Roman" w:hAnsi="pg-1ff1" w:cs="Times New Roman"/>
          <w:color w:val="000000"/>
          <w:kern w:val="0"/>
          <w:sz w:val="72"/>
          <w:szCs w:val="72"/>
          <w14:ligatures w14:val="none"/>
        </w:rPr>
        <w:t>(</w:t>
      </w:r>
      <w:proofErr w:type="gramEnd"/>
      <w:r w:rsidRPr="001C5BEB">
        <w:rPr>
          <w:rFonts w:ascii="pg-1ff3" w:eastAsia="Times New Roman" w:hAnsi="pg-1ff3" w:cs="Times New Roman"/>
          <w:color w:val="000000"/>
          <w:kern w:val="0"/>
          <w:sz w:val="72"/>
          <w:szCs w:val="72"/>
          <w14:ligatures w14:val="none"/>
        </w:rPr>
        <w:t>Armano and Joy, 2022</w:t>
      </w:r>
      <w:r w:rsidRPr="001C5BEB">
        <w:rPr>
          <w:rFonts w:ascii="pg-1ff1" w:eastAsia="Times New Roman" w:hAnsi="pg-1ff1" w:cs="Times New Roman"/>
          <w:color w:val="000000"/>
          <w:kern w:val="0"/>
          <w:sz w:val="72"/>
          <w:szCs w:val="72"/>
          <w14:ligatures w14:val="none"/>
        </w:rPr>
        <w:t>)</w:t>
      </w:r>
      <w:r w:rsidRPr="001C5BEB">
        <w:rPr>
          <w:rFonts w:ascii="pg-1ff3" w:eastAsia="Times New Roman" w:hAnsi="pg-1ff3" w:cs="Times New Roman"/>
          <w:color w:val="000000"/>
          <w:kern w:val="0"/>
          <w:sz w:val="72"/>
          <w:szCs w:val="72"/>
          <w14:ligatures w14:val="none"/>
        </w:rPr>
        <w:t xml:space="preserve">. Surveying 10 participants </w:t>
      </w:r>
    </w:p>
    <w:p w14:paraId="54B50332" w14:textId="77777777" w:rsidR="001C5BEB" w:rsidRPr="001C5BEB" w:rsidRDefault="001C5BEB" w:rsidP="001C5BEB">
      <w:pPr>
        <w:shd w:val="clear" w:color="auto" w:fill="FFFFFF"/>
        <w:spacing w:after="0" w:line="0" w:lineRule="auto"/>
        <w:rPr>
          <w:rFonts w:ascii="pg-1ff3" w:eastAsia="Times New Roman" w:hAnsi="pg-1ff3" w:cs="Times New Roman"/>
          <w:color w:val="000000"/>
          <w:kern w:val="0"/>
          <w:sz w:val="72"/>
          <w:szCs w:val="72"/>
          <w14:ligatures w14:val="none"/>
        </w:rPr>
      </w:pPr>
      <w:r w:rsidRPr="001C5BEB">
        <w:rPr>
          <w:rFonts w:ascii="pg-1ff3" w:eastAsia="Times New Roman" w:hAnsi="pg-1ff3" w:cs="Times New Roman"/>
          <w:color w:val="000000"/>
          <w:kern w:val="0"/>
          <w:sz w:val="72"/>
          <w:szCs w:val="72"/>
          <w14:ligatures w14:val="none"/>
        </w:rPr>
        <w:t xml:space="preserve">has led to the identification of the key insights that can be used to make a successful jewellery </w:t>
      </w:r>
    </w:p>
    <w:p w14:paraId="3F4877EB" w14:textId="77777777" w:rsidR="001C5BEB" w:rsidRPr="001C5BEB" w:rsidRDefault="001C5BEB" w:rsidP="001C5BEB">
      <w:pPr>
        <w:shd w:val="clear" w:color="auto" w:fill="FFFFFF"/>
        <w:spacing w:after="0" w:line="0" w:lineRule="auto"/>
        <w:rPr>
          <w:rFonts w:ascii="pg-1ff3" w:eastAsia="Times New Roman" w:hAnsi="pg-1ff3" w:cs="Times New Roman"/>
          <w:color w:val="000000"/>
          <w:kern w:val="0"/>
          <w:sz w:val="72"/>
          <w:szCs w:val="72"/>
          <w14:ligatures w14:val="none"/>
        </w:rPr>
      </w:pPr>
      <w:r w:rsidRPr="001C5BEB">
        <w:rPr>
          <w:rFonts w:ascii="pg-1ff3" w:eastAsia="Times New Roman" w:hAnsi="pg-1ff3" w:cs="Times New Roman"/>
          <w:color w:val="000000"/>
          <w:kern w:val="0"/>
          <w:sz w:val="72"/>
          <w:szCs w:val="72"/>
          <w14:ligatures w14:val="none"/>
        </w:rPr>
        <w:t xml:space="preserve">business. Four of the twelve questions gave the most significant results. The insights from the  </w:t>
      </w:r>
    </w:p>
    <w:p w14:paraId="5A2D5BA5" w14:textId="77777777" w:rsidR="001C5BEB" w:rsidRPr="001C5BEB" w:rsidRDefault="001C5BEB" w:rsidP="001C5BEB">
      <w:pPr>
        <w:shd w:val="clear" w:color="auto" w:fill="FFFFFF"/>
        <w:spacing w:after="0" w:line="0" w:lineRule="auto"/>
        <w:rPr>
          <w:rFonts w:ascii="pg-1ff3" w:eastAsia="Times New Roman" w:hAnsi="pg-1ff3" w:cs="Times New Roman"/>
          <w:color w:val="000000"/>
          <w:kern w:val="0"/>
          <w:sz w:val="72"/>
          <w:szCs w:val="72"/>
          <w14:ligatures w14:val="none"/>
        </w:rPr>
      </w:pPr>
      <w:proofErr w:type="gramStart"/>
      <w:r w:rsidRPr="001C5BEB">
        <w:rPr>
          <w:rFonts w:ascii="pg-1ff3" w:eastAsia="Times New Roman" w:hAnsi="pg-1ff3" w:cs="Times New Roman"/>
          <w:color w:val="000000"/>
          <w:kern w:val="0"/>
          <w:sz w:val="72"/>
          <w:szCs w:val="72"/>
          <w14:ligatures w14:val="none"/>
        </w:rPr>
        <w:t>selected  4</w:t>
      </w:r>
      <w:proofErr w:type="gramEnd"/>
      <w:r w:rsidRPr="001C5BEB">
        <w:rPr>
          <w:rFonts w:ascii="pg-1ff3" w:eastAsia="Times New Roman" w:hAnsi="pg-1ff3" w:cs="Times New Roman"/>
          <w:color w:val="000000"/>
          <w:kern w:val="0"/>
          <w:sz w:val="72"/>
          <w:szCs w:val="72"/>
          <w14:ligatures w14:val="none"/>
        </w:rPr>
        <w:t xml:space="preserve">  questions   help  understand   the   habits   and   the   priorities   of   consumers,   which   are </w:t>
      </w:r>
    </w:p>
    <w:p w14:paraId="2D95307C" w14:textId="12ED6564" w:rsidR="006073AF" w:rsidRPr="006073AF" w:rsidRDefault="001C5BEB" w:rsidP="006073AF">
      <w:pPr>
        <w:shd w:val="clear" w:color="auto" w:fill="FFFFFF"/>
        <w:spacing w:after="0" w:line="0" w:lineRule="auto"/>
        <w:rPr>
          <w:rFonts w:ascii="pg-1ff3" w:eastAsia="Times New Roman" w:hAnsi="pg-1ff3" w:cs="Times New Roman"/>
          <w:color w:val="000000"/>
          <w:kern w:val="0"/>
          <w:sz w:val="72"/>
          <w:szCs w:val="72"/>
          <w14:ligatures w14:val="none"/>
        </w:rPr>
      </w:pPr>
      <w:r w:rsidRPr="001C5BEB">
        <w:rPr>
          <w:rFonts w:ascii="pg-1ff3" w:eastAsia="Times New Roman" w:hAnsi="pg-1ff3" w:cs="Times New Roman"/>
          <w:color w:val="000000"/>
          <w:kern w:val="0"/>
          <w:sz w:val="72"/>
          <w:szCs w:val="72"/>
          <w14:ligatures w14:val="none"/>
        </w:rPr>
        <w:t xml:space="preserve">important for refining a business </w:t>
      </w:r>
      <w:proofErr w:type="spellStart"/>
      <w:r w:rsidRPr="001C5BEB">
        <w:rPr>
          <w:rFonts w:ascii="pg-1ff3" w:eastAsia="Times New Roman" w:hAnsi="pg-1ff3" w:cs="Times New Roman"/>
          <w:color w:val="000000"/>
          <w:kern w:val="0"/>
          <w:sz w:val="72"/>
          <w:szCs w:val="72"/>
          <w14:ligatures w14:val="none"/>
        </w:rPr>
        <w:t>stra</w:t>
      </w:r>
      <w:proofErr w:type="spellEnd"/>
      <w:r w:rsidR="006073AF">
        <w:t xml:space="preserve"> Assignment 2: An Analysis of the Factors Impacting Starbucks in the Uk.</w:t>
      </w:r>
    </w:p>
    <w:p w14:paraId="503EE0A2" w14:textId="6C23AD61" w:rsidR="00B956C3" w:rsidRPr="002652D7" w:rsidRDefault="00E27B58" w:rsidP="00B956C3">
      <w:pPr>
        <w:pStyle w:val="TOCHeading"/>
        <w:spacing w:line="360" w:lineRule="auto"/>
        <w:jc w:val="both"/>
        <w:rPr>
          <w:rFonts w:asciiTheme="minorHAnsi" w:hAnsiTheme="minorHAnsi"/>
        </w:rPr>
      </w:pPr>
      <w:r w:rsidRPr="002652D7">
        <w:rPr>
          <w:rFonts w:asciiTheme="minorHAnsi" w:hAnsiTheme="minorHAnsi"/>
        </w:rPr>
        <w:t>Module Name</w:t>
      </w:r>
      <w:r w:rsidR="00404A02" w:rsidRPr="002652D7">
        <w:rPr>
          <w:rFonts w:asciiTheme="minorHAnsi" w:hAnsiTheme="minorHAnsi"/>
        </w:rPr>
        <w:t xml:space="preserve"> and</w:t>
      </w:r>
      <w:r w:rsidR="0086091C" w:rsidRPr="002652D7">
        <w:rPr>
          <w:rFonts w:asciiTheme="minorHAnsi" w:hAnsiTheme="minorHAnsi"/>
        </w:rPr>
        <w:t xml:space="preserve"> Code</w:t>
      </w:r>
      <w:r w:rsidRPr="002652D7">
        <w:rPr>
          <w:rFonts w:asciiTheme="minorHAnsi" w:hAnsiTheme="minorHAnsi"/>
        </w:rPr>
        <w:t xml:space="preserve">: </w:t>
      </w:r>
      <w:r w:rsidR="00786311" w:rsidRPr="002652D7">
        <w:rPr>
          <w:rFonts w:asciiTheme="minorHAnsi" w:hAnsiTheme="minorHAnsi"/>
        </w:rPr>
        <w:t>Digital Skills for Personal Development and Business Growth (BMSW4008_SWAN)</w:t>
      </w:r>
    </w:p>
    <w:p w14:paraId="173C82DE" w14:textId="77777777" w:rsidR="00B956C3" w:rsidRPr="002652D7" w:rsidRDefault="00B956C3" w:rsidP="00B956C3">
      <w:pPr>
        <w:rPr>
          <w:lang w:val="en-US" w:eastAsia="en-US"/>
        </w:rPr>
      </w:pPr>
    </w:p>
    <w:p w14:paraId="366143AD" w14:textId="234B6607" w:rsidR="00B956C3" w:rsidRPr="002652D7" w:rsidRDefault="00B956C3" w:rsidP="00B956C3">
      <w:pPr>
        <w:spacing w:line="360" w:lineRule="auto"/>
        <w:jc w:val="both"/>
        <w:rPr>
          <w:sz w:val="28"/>
          <w:szCs w:val="28"/>
          <w:lang w:val="en-US" w:eastAsia="en-US"/>
        </w:rPr>
      </w:pPr>
      <w:r w:rsidRPr="002652D7">
        <w:rPr>
          <w:sz w:val="28"/>
          <w:szCs w:val="28"/>
          <w:lang w:val="en-US" w:eastAsia="en-US"/>
        </w:rPr>
        <w:t xml:space="preserve">Student Name: Salma R Shnnib </w:t>
      </w:r>
    </w:p>
    <w:p w14:paraId="3D37031A" w14:textId="4F2A22EC" w:rsidR="0086091C" w:rsidRPr="002652D7" w:rsidRDefault="0086091C" w:rsidP="00B956C3">
      <w:pPr>
        <w:spacing w:line="360" w:lineRule="auto"/>
        <w:jc w:val="both"/>
        <w:rPr>
          <w:sz w:val="28"/>
          <w:szCs w:val="28"/>
          <w:lang w:val="en-US" w:eastAsia="en-US"/>
        </w:rPr>
      </w:pPr>
      <w:r w:rsidRPr="002652D7">
        <w:rPr>
          <w:sz w:val="28"/>
          <w:szCs w:val="28"/>
          <w:lang w:val="en-US" w:eastAsia="en-US"/>
        </w:rPr>
        <w:t xml:space="preserve">Student </w:t>
      </w:r>
      <w:r w:rsidR="002823D9" w:rsidRPr="002652D7">
        <w:rPr>
          <w:sz w:val="28"/>
          <w:szCs w:val="28"/>
          <w:lang w:val="en-US" w:eastAsia="en-US"/>
        </w:rPr>
        <w:t>Number:</w:t>
      </w:r>
      <w:r w:rsidR="002823D9" w:rsidRPr="002652D7">
        <w:t xml:space="preserve"> </w:t>
      </w:r>
      <w:r w:rsidR="002823D9" w:rsidRPr="002652D7">
        <w:rPr>
          <w:sz w:val="28"/>
          <w:szCs w:val="28"/>
          <w:lang w:val="en-US" w:eastAsia="en-US"/>
        </w:rPr>
        <w:t>(2332494)</w:t>
      </w:r>
    </w:p>
    <w:p w14:paraId="4C6E1CF0" w14:textId="7A04107A" w:rsidR="00B956C3" w:rsidRPr="002652D7" w:rsidRDefault="00B956C3" w:rsidP="00B956C3">
      <w:pPr>
        <w:spacing w:line="360" w:lineRule="auto"/>
        <w:jc w:val="both"/>
        <w:rPr>
          <w:sz w:val="28"/>
          <w:szCs w:val="28"/>
          <w:lang w:val="en-US" w:eastAsia="en-US"/>
        </w:rPr>
      </w:pPr>
      <w:r w:rsidRPr="002652D7">
        <w:rPr>
          <w:sz w:val="28"/>
          <w:szCs w:val="28"/>
          <w:lang w:val="en-US" w:eastAsia="en-US"/>
        </w:rPr>
        <w:t xml:space="preserve">Lecturer: </w:t>
      </w:r>
      <w:r w:rsidR="009D02BA" w:rsidRPr="002652D7">
        <w:rPr>
          <w:sz w:val="28"/>
          <w:szCs w:val="28"/>
          <w:lang w:val="en-US" w:eastAsia="en-US"/>
        </w:rPr>
        <w:t>Philippa Fitzgerald</w:t>
      </w:r>
    </w:p>
    <w:p w14:paraId="3758FBE7" w14:textId="3D909675" w:rsidR="00B956C3" w:rsidRPr="002652D7" w:rsidRDefault="00B956C3" w:rsidP="00386ECF">
      <w:pPr>
        <w:spacing w:line="360" w:lineRule="auto"/>
        <w:jc w:val="both"/>
        <w:rPr>
          <w:sz w:val="28"/>
          <w:szCs w:val="28"/>
          <w:lang w:val="en-US" w:eastAsia="en-US"/>
        </w:rPr>
      </w:pPr>
      <w:r w:rsidRPr="002652D7">
        <w:rPr>
          <w:sz w:val="28"/>
          <w:szCs w:val="28"/>
          <w:lang w:val="en-US" w:eastAsia="en-US"/>
        </w:rPr>
        <w:t xml:space="preserve">Submission Deadline by: </w:t>
      </w:r>
      <w:r w:rsidR="00386ECF" w:rsidRPr="002652D7">
        <w:rPr>
          <w:sz w:val="28"/>
          <w:szCs w:val="28"/>
          <w:lang w:val="en-US" w:eastAsia="en-US"/>
        </w:rPr>
        <w:t xml:space="preserve">Friday 28th March </w:t>
      </w:r>
      <w:r w:rsidR="00EC2A0F" w:rsidRPr="002652D7">
        <w:rPr>
          <w:sz w:val="28"/>
          <w:szCs w:val="28"/>
          <w:lang w:val="en-US" w:eastAsia="en-US"/>
        </w:rPr>
        <w:t>2025 23</w:t>
      </w:r>
      <w:r w:rsidR="00386ECF" w:rsidRPr="002652D7">
        <w:rPr>
          <w:sz w:val="28"/>
          <w:szCs w:val="28"/>
          <w:lang w:val="en-US" w:eastAsia="en-US"/>
        </w:rPr>
        <w:t>.59pm</w:t>
      </w:r>
    </w:p>
    <w:p w14:paraId="6BC4A927" w14:textId="0074FA35" w:rsidR="00B956C3" w:rsidRPr="002652D7" w:rsidRDefault="00B956C3" w:rsidP="00BB7C1C">
      <w:pPr>
        <w:spacing w:line="360" w:lineRule="auto"/>
        <w:jc w:val="both"/>
        <w:rPr>
          <w:sz w:val="28"/>
          <w:szCs w:val="28"/>
          <w:lang w:val="en-US" w:eastAsia="en-US"/>
        </w:rPr>
      </w:pPr>
      <w:r w:rsidRPr="002652D7">
        <w:rPr>
          <w:sz w:val="28"/>
          <w:szCs w:val="28"/>
          <w:lang w:val="en-US" w:eastAsia="en-US"/>
        </w:rPr>
        <w:t xml:space="preserve">Word </w:t>
      </w:r>
      <w:r w:rsidR="00EC2A0F" w:rsidRPr="002652D7">
        <w:rPr>
          <w:sz w:val="28"/>
          <w:szCs w:val="28"/>
          <w:lang w:val="en-US" w:eastAsia="en-US"/>
        </w:rPr>
        <w:t>count:</w:t>
      </w:r>
      <w:r w:rsidR="0033476E" w:rsidRPr="002652D7">
        <w:t xml:space="preserve"> </w:t>
      </w:r>
      <w:r w:rsidR="00BB7C1C" w:rsidRPr="002652D7">
        <w:rPr>
          <w:sz w:val="28"/>
          <w:szCs w:val="28"/>
          <w:lang w:val="en-US" w:eastAsia="en-US"/>
        </w:rPr>
        <w:t xml:space="preserve">2700 Words </w:t>
      </w:r>
    </w:p>
    <w:p w14:paraId="7EF2DBF4" w14:textId="77777777" w:rsidR="008E1A2A" w:rsidRPr="00B871C1" w:rsidRDefault="008E1A2A" w:rsidP="001C5BEB">
      <w:pPr>
        <w:pStyle w:val="Heading1"/>
        <w:spacing w:before="0" w:line="360" w:lineRule="auto"/>
        <w:contextualSpacing/>
        <w:rPr>
          <w:rFonts w:asciiTheme="minorHAnsi" w:hAnsiTheme="minorHAnsi"/>
          <w:sz w:val="32"/>
          <w:szCs w:val="32"/>
        </w:rPr>
      </w:pPr>
    </w:p>
    <w:p w14:paraId="3524F0A1" w14:textId="77777777" w:rsidR="008E1A2A" w:rsidRPr="002652D7" w:rsidRDefault="008E1A2A" w:rsidP="001C5BEB">
      <w:pPr>
        <w:pStyle w:val="Heading1"/>
        <w:spacing w:before="0" w:line="360" w:lineRule="auto"/>
        <w:contextualSpacing/>
        <w:rPr>
          <w:rFonts w:asciiTheme="minorHAnsi" w:hAnsiTheme="minorHAnsi"/>
        </w:rPr>
      </w:pPr>
    </w:p>
    <w:p w14:paraId="03F448C5" w14:textId="77777777" w:rsidR="008E1A2A" w:rsidRPr="002652D7" w:rsidRDefault="008E1A2A" w:rsidP="001C5BEB">
      <w:pPr>
        <w:pStyle w:val="Heading1"/>
        <w:spacing w:before="0" w:line="360" w:lineRule="auto"/>
        <w:contextualSpacing/>
        <w:rPr>
          <w:rFonts w:asciiTheme="minorHAnsi" w:hAnsiTheme="minorHAnsi"/>
        </w:rPr>
      </w:pPr>
    </w:p>
    <w:p w14:paraId="68B32178" w14:textId="77777777" w:rsidR="008E1A2A" w:rsidRPr="002652D7" w:rsidRDefault="008E1A2A" w:rsidP="001C5BEB">
      <w:pPr>
        <w:pStyle w:val="Heading1"/>
        <w:spacing w:before="0" w:line="360" w:lineRule="auto"/>
        <w:contextualSpacing/>
        <w:rPr>
          <w:rFonts w:asciiTheme="minorHAnsi" w:hAnsiTheme="minorHAnsi"/>
        </w:rPr>
      </w:pPr>
    </w:p>
    <w:p w14:paraId="1F85B4BE" w14:textId="77777777" w:rsidR="008E1A2A" w:rsidRPr="002652D7" w:rsidRDefault="008E1A2A" w:rsidP="001C5BEB">
      <w:pPr>
        <w:pStyle w:val="Heading1"/>
        <w:spacing w:before="0" w:line="360" w:lineRule="auto"/>
        <w:contextualSpacing/>
        <w:rPr>
          <w:rFonts w:asciiTheme="minorHAnsi" w:hAnsiTheme="minorHAnsi"/>
        </w:rPr>
      </w:pPr>
    </w:p>
    <w:p w14:paraId="5BA00073" w14:textId="77777777" w:rsidR="008E1A2A" w:rsidRPr="002652D7" w:rsidRDefault="008E1A2A" w:rsidP="001C5BEB">
      <w:pPr>
        <w:pStyle w:val="Heading1"/>
        <w:spacing w:before="0" w:line="360" w:lineRule="auto"/>
        <w:contextualSpacing/>
        <w:rPr>
          <w:rFonts w:asciiTheme="minorHAnsi" w:hAnsiTheme="minorHAnsi"/>
        </w:rPr>
      </w:pPr>
    </w:p>
    <w:p w14:paraId="7ED2A8EB" w14:textId="77777777" w:rsidR="008E1A2A" w:rsidRPr="002652D7" w:rsidRDefault="008E1A2A" w:rsidP="001C5BEB">
      <w:pPr>
        <w:pStyle w:val="Heading1"/>
        <w:spacing w:before="0" w:line="360" w:lineRule="auto"/>
        <w:contextualSpacing/>
        <w:rPr>
          <w:rFonts w:asciiTheme="minorHAnsi" w:hAnsiTheme="minorHAnsi"/>
        </w:rPr>
      </w:pPr>
    </w:p>
    <w:p w14:paraId="13DD2BFC" w14:textId="77777777" w:rsidR="008E1A2A" w:rsidRDefault="008E1A2A" w:rsidP="001C5BEB">
      <w:pPr>
        <w:pStyle w:val="Heading1"/>
        <w:spacing w:before="0" w:line="360" w:lineRule="auto"/>
        <w:contextualSpacing/>
        <w:rPr>
          <w:rFonts w:asciiTheme="minorHAnsi" w:hAnsiTheme="minorHAnsi"/>
        </w:rPr>
      </w:pPr>
    </w:p>
    <w:p w14:paraId="747F4DEF" w14:textId="77777777" w:rsidR="00EC2A0F" w:rsidRPr="00EC2A0F" w:rsidRDefault="00EC2A0F" w:rsidP="00EC2A0F"/>
    <w:p w14:paraId="03A6EFA4" w14:textId="77777777" w:rsidR="002652D7" w:rsidRPr="002652D7" w:rsidRDefault="002652D7" w:rsidP="001C5BEB">
      <w:pPr>
        <w:pStyle w:val="Heading1"/>
        <w:spacing w:before="0" w:line="360" w:lineRule="auto"/>
        <w:contextualSpacing/>
        <w:rPr>
          <w:rFonts w:asciiTheme="minorHAnsi" w:hAnsiTheme="minorHAnsi"/>
        </w:rPr>
      </w:pPr>
    </w:p>
    <w:p w14:paraId="2CB28534" w14:textId="218E4B49" w:rsidR="001C5BEB" w:rsidRPr="002652D7" w:rsidRDefault="001C5BEB" w:rsidP="00403B7A">
      <w:pPr>
        <w:pStyle w:val="Heading1"/>
        <w:spacing w:before="0" w:line="360" w:lineRule="auto"/>
        <w:contextualSpacing/>
        <w:rPr>
          <w:rFonts w:asciiTheme="minorHAnsi" w:hAnsiTheme="minorHAnsi"/>
        </w:rPr>
      </w:pPr>
      <w:r w:rsidRPr="002652D7">
        <w:rPr>
          <w:rFonts w:asciiTheme="minorHAnsi" w:hAnsiTheme="minorHAnsi"/>
        </w:rPr>
        <w:t>TASK 1-Q</w:t>
      </w:r>
      <w:r w:rsidR="003371B8" w:rsidRPr="002652D7">
        <w:rPr>
          <w:rFonts w:asciiTheme="minorHAnsi" w:hAnsiTheme="minorHAnsi"/>
        </w:rPr>
        <w:t>u</w:t>
      </w:r>
      <w:r w:rsidR="00525D79" w:rsidRPr="002652D7">
        <w:rPr>
          <w:rFonts w:asciiTheme="minorHAnsi" w:hAnsiTheme="minorHAnsi"/>
        </w:rPr>
        <w:t xml:space="preserve">estionnaire </w:t>
      </w:r>
      <w:r w:rsidR="00F955E0" w:rsidRPr="002652D7">
        <w:rPr>
          <w:rFonts w:asciiTheme="minorHAnsi" w:hAnsiTheme="minorHAnsi"/>
        </w:rPr>
        <w:t xml:space="preserve">Analysis </w:t>
      </w:r>
    </w:p>
    <w:p w14:paraId="21F9F17F" w14:textId="77777777" w:rsidR="001C5BEB" w:rsidRPr="002652D7" w:rsidRDefault="001C5BEB" w:rsidP="00403B7A">
      <w:pPr>
        <w:pStyle w:val="Heading2"/>
        <w:spacing w:before="0" w:line="360" w:lineRule="auto"/>
        <w:contextualSpacing/>
        <w:rPr>
          <w:rFonts w:asciiTheme="minorHAnsi" w:hAnsiTheme="minorHAnsi" w:cs="Times New Roman"/>
          <w:b/>
          <w:bCs/>
          <w:color w:val="000000" w:themeColor="text1"/>
          <w:sz w:val="24"/>
          <w:szCs w:val="24"/>
        </w:rPr>
      </w:pPr>
      <w:r w:rsidRPr="002652D7">
        <w:rPr>
          <w:rFonts w:asciiTheme="minorHAnsi" w:hAnsiTheme="minorHAnsi"/>
          <w:b/>
          <w:bCs/>
          <w:color w:val="000000" w:themeColor="text1"/>
        </w:rPr>
        <w:t>Introduction</w:t>
      </w:r>
    </w:p>
    <w:p w14:paraId="0CB24BB0" w14:textId="77777777" w:rsidR="001C5BEB" w:rsidRPr="002652D7" w:rsidRDefault="001C5BEB" w:rsidP="0018692E">
      <w:pPr>
        <w:spacing w:line="360" w:lineRule="auto"/>
        <w:contextualSpacing/>
        <w:jc w:val="both"/>
        <w:outlineLvl w:val="2"/>
        <w:rPr>
          <w:rFonts w:eastAsia="Times New Roman" w:cs="Times New Roman"/>
          <w:bCs/>
          <w:color w:val="000000" w:themeColor="text1"/>
        </w:rPr>
      </w:pPr>
      <w:r w:rsidRPr="002652D7">
        <w:rPr>
          <w:rFonts w:eastAsia="Times New Roman" w:cs="Times New Roman"/>
          <w:bCs/>
          <w:color w:val="000000" w:themeColor="text1"/>
        </w:rPr>
        <w:t xml:space="preserve">Factors such as the behaviour of consumers buying, liking material and ethical considerations shape the jewellery market </w:t>
      </w:r>
      <w:r w:rsidRPr="002652D7">
        <w:rPr>
          <w:rFonts w:eastAsia="Times New Roman" w:cs="Times New Roman"/>
          <w:b/>
          <w:bCs/>
          <w:color w:val="000000" w:themeColor="text1"/>
        </w:rPr>
        <w:t>(</w:t>
      </w:r>
      <w:r w:rsidRPr="002652D7">
        <w:rPr>
          <w:rFonts w:cs="Times New Roman"/>
          <w:color w:val="000000" w:themeColor="text1"/>
          <w:shd w:val="clear" w:color="auto" w:fill="FFFFFF"/>
        </w:rPr>
        <w:t>Armano and Joy, 2022</w:t>
      </w:r>
      <w:r w:rsidRPr="002652D7">
        <w:rPr>
          <w:rFonts w:eastAsia="Times New Roman" w:cs="Times New Roman"/>
          <w:b/>
          <w:bCs/>
          <w:color w:val="000000" w:themeColor="text1"/>
        </w:rPr>
        <w:t>)</w:t>
      </w:r>
      <w:r w:rsidRPr="002652D7">
        <w:rPr>
          <w:rFonts w:eastAsia="Times New Roman" w:cs="Times New Roman"/>
          <w:bCs/>
          <w:color w:val="000000" w:themeColor="text1"/>
        </w:rPr>
        <w:t>. Surveying 10 participants has led to the identification of the key insights that can be used to make a successful jewellery business. Four of the twelve questions gave the most significant results. The insights from the selected 4 questions help understand the habits and the priorities of consumers, which are important for refining a business strategy.</w:t>
      </w:r>
    </w:p>
    <w:p w14:paraId="2248C643" w14:textId="263C34D8" w:rsidR="001C5BEB" w:rsidRPr="0091289B" w:rsidRDefault="0091289B" w:rsidP="00403B7A">
      <w:pPr>
        <w:keepNext/>
        <w:keepLines/>
        <w:spacing w:after="0" w:line="360" w:lineRule="auto"/>
        <w:contextualSpacing/>
        <w:outlineLvl w:val="1"/>
        <w:rPr>
          <w:rFonts w:eastAsia="Times New Roman" w:cs="Times New Roman"/>
          <w:b/>
          <w:bCs/>
          <w:iCs/>
          <w:color w:val="000000"/>
          <w:kern w:val="0"/>
          <w:lang w:eastAsia="en-US"/>
          <w14:ligatures w14:val="none"/>
        </w:rPr>
      </w:pPr>
      <w:r w:rsidRPr="0091289B">
        <w:rPr>
          <w:rFonts w:eastAsia="Calibri" w:cs="Times New Roman"/>
          <w:iCs/>
          <w:noProof/>
          <w:color w:val="000000"/>
          <w:kern w:val="0"/>
          <w:lang w:val="en-US" w:eastAsia="en-US"/>
          <w14:ligatures w14:val="none"/>
        </w:rPr>
        <w:drawing>
          <wp:anchor distT="0" distB="0" distL="114300" distR="114300" simplePos="0" relativeHeight="251661312" behindDoc="0" locked="0" layoutInCell="1" allowOverlap="1" wp14:anchorId="3AF90B6A" wp14:editId="2D9138B2">
            <wp:simplePos x="0" y="0"/>
            <wp:positionH relativeFrom="margin">
              <wp:align>left</wp:align>
            </wp:positionH>
            <wp:positionV relativeFrom="paragraph">
              <wp:posOffset>426720</wp:posOffset>
            </wp:positionV>
            <wp:extent cx="5504180" cy="2733675"/>
            <wp:effectExtent l="152400" t="152400" r="363220" b="371475"/>
            <wp:wrapTopAndBottom/>
            <wp:docPr id="1" name="Picture 13" descr="A pie chart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Picture 13" descr="A pie chart with text on it&#10;&#10;AI-generated content may be incorrect."/>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504180" cy="2733675"/>
                    </a:xfrm>
                    <a:prstGeom prst="rect">
                      <a:avLst/>
                    </a:prstGeom>
                    <a:ln>
                      <a:noFill/>
                    </a:ln>
                    <a:effectLst>
                      <a:outerShdw blurRad="292100" dist="139700" dir="2700000" algn="tl" rotWithShape="0">
                        <a:srgbClr val="333333">
                          <a:alpha val="65000"/>
                        </a:srgbClr>
                      </a:outerShdw>
                    </a:effectLst>
                  </pic:spPr>
                </pic:pic>
              </a:graphicData>
            </a:graphic>
            <wp14:sizeRelV relativeFrom="margin">
              <wp14:pctHeight>0</wp14:pctHeight>
            </wp14:sizeRelV>
          </wp:anchor>
        </w:drawing>
      </w:r>
      <w:r w:rsidR="001C5BEB" w:rsidRPr="0091289B">
        <w:rPr>
          <w:rFonts w:eastAsia="Times New Roman" w:cs="Times New Roman"/>
          <w:b/>
          <w:bCs/>
          <w:iCs/>
          <w:color w:val="000000"/>
          <w:kern w:val="0"/>
          <w:lang w:eastAsia="en-US"/>
          <w14:ligatures w14:val="none"/>
        </w:rPr>
        <w:t>Q1: Jewellery Purchase Frequency – Understanding Buying Behaviours</w:t>
      </w:r>
    </w:p>
    <w:p w14:paraId="5CEAB51B" w14:textId="55653201" w:rsidR="001C5BEB" w:rsidRPr="002652D7" w:rsidRDefault="001C5BEB" w:rsidP="00403B7A">
      <w:pPr>
        <w:spacing w:after="200" w:line="360" w:lineRule="auto"/>
        <w:contextualSpacing/>
        <w:outlineLvl w:val="2"/>
        <w:rPr>
          <w:rFonts w:eastAsia="Times New Roman" w:cs="Times New Roman"/>
          <w:bCs/>
          <w:color w:val="000000"/>
          <w:kern w:val="0"/>
          <w:lang w:eastAsia="en-US"/>
          <w14:ligatures w14:val="none"/>
        </w:rPr>
      </w:pPr>
    </w:p>
    <w:p w14:paraId="62333A2B" w14:textId="0B29F658" w:rsidR="001C5BEB" w:rsidRPr="002652D7" w:rsidRDefault="001C5BEB" w:rsidP="00484C3C">
      <w:pPr>
        <w:spacing w:line="360" w:lineRule="auto"/>
        <w:contextualSpacing/>
        <w:jc w:val="both"/>
        <w:outlineLvl w:val="2"/>
        <w:rPr>
          <w:rFonts w:eastAsia="Times New Roman" w:cs="Times New Roman"/>
          <w:bCs/>
          <w:color w:val="000000" w:themeColor="text1"/>
        </w:rPr>
      </w:pPr>
      <w:r w:rsidRPr="002652D7">
        <w:rPr>
          <w:rFonts w:eastAsia="Times New Roman" w:cs="Times New Roman"/>
          <w:bCs/>
          <w:color w:val="000000"/>
          <w:kern w:val="0"/>
          <w:lang w:eastAsia="en-US"/>
          <w14:ligatures w14:val="none"/>
        </w:rPr>
        <w:t xml:space="preserve">The results showed that 10% of the respondents purchase </w:t>
      </w:r>
      <w:r w:rsidR="0091289B" w:rsidRPr="002652D7">
        <w:rPr>
          <w:rFonts w:eastAsia="Times New Roman" w:cs="Times New Roman"/>
          <w:bCs/>
          <w:color w:val="000000"/>
          <w:kern w:val="0"/>
          <w:lang w:eastAsia="en-US"/>
          <w14:ligatures w14:val="none"/>
        </w:rPr>
        <w:t>jewellery</w:t>
      </w:r>
      <w:r w:rsidRPr="002652D7">
        <w:rPr>
          <w:rFonts w:eastAsia="Times New Roman" w:cs="Times New Roman"/>
          <w:bCs/>
          <w:color w:val="000000"/>
          <w:kern w:val="0"/>
          <w:lang w:eastAsia="en-US"/>
          <w14:ligatures w14:val="none"/>
        </w:rPr>
        <w:t xml:space="preserve"> very often, 50% often </w:t>
      </w:r>
      <w:r w:rsidRPr="002652D7">
        <w:rPr>
          <w:rFonts w:eastAsia="Times New Roman" w:cs="Times New Roman"/>
          <w:bCs/>
          <w:color w:val="000000" w:themeColor="text1"/>
        </w:rPr>
        <w:t xml:space="preserve">enough to purchase, 30% always have occasion to purchase, and 10% never purchase </w:t>
      </w:r>
      <w:r w:rsidR="0091289B" w:rsidRPr="002652D7">
        <w:rPr>
          <w:rFonts w:eastAsia="Times New Roman" w:cs="Times New Roman"/>
          <w:bCs/>
          <w:color w:val="000000" w:themeColor="text1"/>
        </w:rPr>
        <w:t>jewellery</w:t>
      </w:r>
      <w:r w:rsidRPr="002652D7">
        <w:rPr>
          <w:rFonts w:eastAsia="Times New Roman" w:cs="Times New Roman"/>
          <w:bCs/>
          <w:color w:val="000000" w:themeColor="text1"/>
        </w:rPr>
        <w:t xml:space="preserve">. The implication of these findings is that </w:t>
      </w:r>
      <w:r w:rsidR="0091289B" w:rsidRPr="002652D7">
        <w:rPr>
          <w:rFonts w:eastAsia="Times New Roman" w:cs="Times New Roman"/>
          <w:bCs/>
          <w:color w:val="000000" w:themeColor="text1"/>
        </w:rPr>
        <w:t>jewellery</w:t>
      </w:r>
      <w:r w:rsidRPr="002652D7">
        <w:rPr>
          <w:rFonts w:eastAsia="Times New Roman" w:cs="Times New Roman"/>
          <w:bCs/>
          <w:color w:val="000000" w:themeColor="text1"/>
        </w:rPr>
        <w:t xml:space="preserve"> is purchased infrequently as an occasional item rather than a regular necessity. Targeting customers in the peak buying seasons such as holidays and anniversaries is beneficial to the business. Promotions in an intelligent way can stimulate more frequent purchases as well as awards </w:t>
      </w:r>
      <w:r w:rsidRPr="002652D7">
        <w:rPr>
          <w:rFonts w:cs="Times New Roman"/>
          <w:color w:val="000000" w:themeColor="text1"/>
          <w:shd w:val="clear" w:color="auto" w:fill="FFFFFF"/>
        </w:rPr>
        <w:t>(Wenning, 2021)</w:t>
      </w:r>
      <w:r w:rsidRPr="002652D7">
        <w:rPr>
          <w:rFonts w:eastAsia="Times New Roman" w:cs="Times New Roman"/>
          <w:bCs/>
          <w:color w:val="000000" w:themeColor="text1"/>
        </w:rPr>
        <w:t>.</w:t>
      </w:r>
    </w:p>
    <w:p w14:paraId="624B6015" w14:textId="74106823" w:rsidR="001C5BEB" w:rsidRPr="002652D7" w:rsidRDefault="001C5BEB" w:rsidP="00403B7A">
      <w:pPr>
        <w:pStyle w:val="Heading2"/>
        <w:spacing w:before="0" w:line="360" w:lineRule="auto"/>
        <w:contextualSpacing/>
        <w:rPr>
          <w:rFonts w:asciiTheme="minorHAnsi" w:eastAsia="Times New Roman" w:hAnsiTheme="minorHAnsi" w:cs="Times New Roman"/>
          <w:bCs/>
          <w:color w:val="000000" w:themeColor="text1"/>
          <w:sz w:val="24"/>
          <w:szCs w:val="24"/>
        </w:rPr>
      </w:pPr>
      <w:r w:rsidRPr="002652D7">
        <w:rPr>
          <w:rFonts w:asciiTheme="minorHAnsi" w:hAnsiTheme="minorHAnsi"/>
          <w:color w:val="000000" w:themeColor="text1"/>
        </w:rPr>
        <w:lastRenderedPageBreak/>
        <w:t xml:space="preserve">Q3: Key Factors Influencing </w:t>
      </w:r>
      <w:r w:rsidR="00484C3C" w:rsidRPr="002652D7">
        <w:rPr>
          <w:rFonts w:asciiTheme="minorHAnsi" w:hAnsiTheme="minorHAnsi"/>
          <w:color w:val="000000" w:themeColor="text1"/>
        </w:rPr>
        <w:t>Jewellery</w:t>
      </w:r>
      <w:r w:rsidRPr="002652D7">
        <w:rPr>
          <w:rFonts w:asciiTheme="minorHAnsi" w:hAnsiTheme="minorHAnsi"/>
          <w:color w:val="000000" w:themeColor="text1"/>
        </w:rPr>
        <w:t xml:space="preserve"> Purchases</w:t>
      </w:r>
    </w:p>
    <w:p w14:paraId="00B1E504" w14:textId="3F46E112" w:rsidR="001C5BEB" w:rsidRPr="002652D7" w:rsidRDefault="001C5BEB" w:rsidP="00403B7A">
      <w:pPr>
        <w:spacing w:line="360" w:lineRule="auto"/>
        <w:contextualSpacing/>
        <w:outlineLvl w:val="2"/>
        <w:rPr>
          <w:rFonts w:eastAsia="Times New Roman" w:cs="Times New Roman"/>
          <w:bCs/>
          <w:color w:val="000000" w:themeColor="text1"/>
        </w:rPr>
      </w:pPr>
      <w:r w:rsidRPr="002652D7">
        <w:rPr>
          <w:rFonts w:cs="Times New Roman"/>
          <w:noProof/>
          <w:color w:val="000000" w:themeColor="text1"/>
        </w:rPr>
        <w:drawing>
          <wp:inline distT="0" distB="0" distL="0" distR="0" wp14:anchorId="79D985EB" wp14:editId="0245C570">
            <wp:extent cx="5724327" cy="3530600"/>
            <wp:effectExtent l="152400" t="152400" r="353060" b="355600"/>
            <wp:docPr id="14" name="Picture 3" descr="A colorful pie chart with text&#10;&#10;AI-generated content may be incorrect."/>
            <wp:cNvGraphicFramePr/>
            <a:graphic xmlns:a="http://schemas.openxmlformats.org/drawingml/2006/main">
              <a:graphicData uri="http://schemas.openxmlformats.org/drawingml/2006/picture">
                <pic:pic xmlns:pic="http://schemas.openxmlformats.org/drawingml/2006/picture">
                  <pic:nvPicPr>
                    <pic:cNvPr id="14" name="Picture 3" descr="A colorful pie chart with text&#10;&#10;AI-generated content may be incorrect."/>
                    <pic:cNvPicPr>
                      <a:picLocks noChangeAspect="1"/>
                    </pic:cNvPicPr>
                  </pic:nvPicPr>
                  <pic:blipFill>
                    <a:blip r:embed="rId11"/>
                    <a:stretch>
                      <a:fillRect/>
                    </a:stretch>
                  </pic:blipFill>
                  <pic:spPr>
                    <a:xfrm>
                      <a:off x="0" y="0"/>
                      <a:ext cx="5318505" cy="3280301"/>
                    </a:xfrm>
                    <a:prstGeom prst="rect">
                      <a:avLst/>
                    </a:prstGeom>
                    <a:ln>
                      <a:noFill/>
                    </a:ln>
                    <a:effectLst>
                      <a:outerShdw blurRad="292100" dist="139700" dir="2700000" algn="tl" rotWithShape="0">
                        <a:srgbClr val="333333">
                          <a:alpha val="65000"/>
                        </a:srgbClr>
                      </a:outerShdw>
                    </a:effectLst>
                  </pic:spPr>
                </pic:pic>
              </a:graphicData>
            </a:graphic>
          </wp:inline>
        </w:drawing>
      </w:r>
    </w:p>
    <w:p w14:paraId="43AB86B2" w14:textId="0D2685CC" w:rsidR="001C5BEB" w:rsidRPr="002652D7" w:rsidRDefault="001C5BEB" w:rsidP="00484C3C">
      <w:pPr>
        <w:spacing w:line="360" w:lineRule="auto"/>
        <w:contextualSpacing/>
        <w:jc w:val="both"/>
        <w:outlineLvl w:val="2"/>
        <w:rPr>
          <w:rFonts w:eastAsia="Times New Roman" w:cs="Times New Roman"/>
          <w:bCs/>
          <w:color w:val="000000" w:themeColor="text1"/>
        </w:rPr>
      </w:pPr>
      <w:r w:rsidRPr="002652D7">
        <w:rPr>
          <w:rFonts w:eastAsia="Times New Roman" w:cs="Times New Roman"/>
          <w:bCs/>
          <w:color w:val="000000" w:themeColor="text1"/>
        </w:rPr>
        <w:t xml:space="preserve">Price is found to be the second most important factor mentioned by 23.3% as well as quality which took 20%. Design is important to around 16%, and about 13% go by material choice. Ethical sourcing influences only 7% of respondents. These results confirm that consumers still place the highest importance on the two most important determinants of value (affordability and quality) in the mid-tier </w:t>
      </w:r>
      <w:r w:rsidR="00484C3C" w:rsidRPr="002652D7">
        <w:rPr>
          <w:rFonts w:eastAsia="Times New Roman" w:cs="Times New Roman"/>
          <w:bCs/>
          <w:color w:val="000000" w:themeColor="text1"/>
        </w:rPr>
        <w:t>jewellery</w:t>
      </w:r>
      <w:r w:rsidRPr="002652D7">
        <w:rPr>
          <w:rFonts w:eastAsia="Times New Roman" w:cs="Times New Roman"/>
          <w:bCs/>
          <w:color w:val="000000" w:themeColor="text1"/>
        </w:rPr>
        <w:t xml:space="preserve"> market. Exclusivity and personalization appeal to some buyers, but most are attracted to the factors of being financially feasible and durable </w:t>
      </w:r>
      <w:r w:rsidRPr="002652D7">
        <w:rPr>
          <w:rFonts w:cs="Times New Roman"/>
          <w:color w:val="000000" w:themeColor="text1"/>
          <w:shd w:val="clear" w:color="auto" w:fill="FFFFFF"/>
        </w:rPr>
        <w:t>(</w:t>
      </w:r>
      <w:proofErr w:type="spellStart"/>
      <w:r w:rsidRPr="002652D7">
        <w:rPr>
          <w:rFonts w:cs="Times New Roman"/>
          <w:color w:val="000000" w:themeColor="text1"/>
          <w:shd w:val="clear" w:color="auto" w:fill="FFFFFF"/>
        </w:rPr>
        <w:t>Innerhofer</w:t>
      </w:r>
      <w:proofErr w:type="spellEnd"/>
      <w:r w:rsidRPr="002652D7">
        <w:rPr>
          <w:rFonts w:cs="Times New Roman"/>
          <w:color w:val="000000" w:themeColor="text1"/>
          <w:shd w:val="clear" w:color="auto" w:fill="FFFFFF"/>
        </w:rPr>
        <w:t>, 2023)</w:t>
      </w:r>
      <w:r w:rsidRPr="002652D7">
        <w:rPr>
          <w:rFonts w:eastAsia="Times New Roman" w:cs="Times New Roman"/>
          <w:bCs/>
          <w:color w:val="000000" w:themeColor="text1"/>
        </w:rPr>
        <w:t xml:space="preserve">. </w:t>
      </w:r>
    </w:p>
    <w:p w14:paraId="265B3601" w14:textId="77777777" w:rsidR="001C5BEB" w:rsidRPr="002652D7" w:rsidRDefault="001C5BEB" w:rsidP="00403B7A">
      <w:pPr>
        <w:spacing w:line="360" w:lineRule="auto"/>
        <w:contextualSpacing/>
        <w:outlineLvl w:val="2"/>
        <w:rPr>
          <w:rFonts w:eastAsia="Times New Roman" w:cs="Times New Roman"/>
          <w:bCs/>
          <w:color w:val="000000" w:themeColor="text1"/>
        </w:rPr>
      </w:pPr>
    </w:p>
    <w:p w14:paraId="1433936A" w14:textId="77777777" w:rsidR="001C5BEB" w:rsidRPr="002652D7" w:rsidRDefault="001C5BEB" w:rsidP="00403B7A">
      <w:pPr>
        <w:pStyle w:val="Heading2"/>
        <w:spacing w:before="0" w:line="360" w:lineRule="auto"/>
        <w:contextualSpacing/>
        <w:rPr>
          <w:rFonts w:asciiTheme="minorHAnsi" w:eastAsia="Times New Roman" w:hAnsiTheme="minorHAnsi" w:cs="Times New Roman"/>
          <w:bCs/>
          <w:color w:val="000000" w:themeColor="text1"/>
          <w:sz w:val="24"/>
          <w:szCs w:val="24"/>
        </w:rPr>
      </w:pPr>
      <w:r w:rsidRPr="002652D7">
        <w:rPr>
          <w:rFonts w:asciiTheme="minorHAnsi" w:hAnsiTheme="minorHAnsi"/>
          <w:color w:val="000000" w:themeColor="text1"/>
        </w:rPr>
        <w:lastRenderedPageBreak/>
        <w:t>Q7: Willingness to Spend on Custom Jewellery</w:t>
      </w:r>
    </w:p>
    <w:p w14:paraId="19AB1530" w14:textId="1CE998F3" w:rsidR="001C5BEB" w:rsidRPr="002652D7" w:rsidRDefault="001C5BEB" w:rsidP="00403B7A">
      <w:pPr>
        <w:spacing w:line="360" w:lineRule="auto"/>
        <w:contextualSpacing/>
        <w:outlineLvl w:val="2"/>
        <w:rPr>
          <w:rFonts w:eastAsia="Times New Roman" w:cs="Times New Roman"/>
          <w:bCs/>
          <w:color w:val="000000" w:themeColor="text1"/>
        </w:rPr>
      </w:pPr>
      <w:r w:rsidRPr="002652D7">
        <w:rPr>
          <w:rFonts w:cs="Times New Roman"/>
          <w:noProof/>
          <w:color w:val="000000" w:themeColor="text1"/>
        </w:rPr>
        <w:drawing>
          <wp:inline distT="0" distB="0" distL="0" distR="0" wp14:anchorId="28F38355" wp14:editId="151EF7C4">
            <wp:extent cx="5371918" cy="3564890"/>
            <wp:effectExtent l="152400" t="152400" r="362585" b="359410"/>
            <wp:docPr id="15" name="Picture 2" descr="A pie chart with numbers and text&#10;&#10;AI-generated content may be incorrect."/>
            <wp:cNvGraphicFramePr/>
            <a:graphic xmlns:a="http://schemas.openxmlformats.org/drawingml/2006/main">
              <a:graphicData uri="http://schemas.openxmlformats.org/drawingml/2006/picture">
                <pic:pic xmlns:pic="http://schemas.openxmlformats.org/drawingml/2006/picture">
                  <pic:nvPicPr>
                    <pic:cNvPr id="15" name="Picture 2" descr="A pie chart with numbers and text&#10;&#10;AI-generated content may be incorrect."/>
                    <pic:cNvPicPr>
                      <a:picLocks noChangeAspect="1"/>
                    </pic:cNvPicPr>
                  </pic:nvPicPr>
                  <pic:blipFill>
                    <a:blip r:embed="rId12"/>
                    <a:stretch>
                      <a:fillRect/>
                    </a:stretch>
                  </pic:blipFill>
                  <pic:spPr>
                    <a:xfrm>
                      <a:off x="0" y="0"/>
                      <a:ext cx="4984756" cy="3307963"/>
                    </a:xfrm>
                    <a:prstGeom prst="rect">
                      <a:avLst/>
                    </a:prstGeom>
                    <a:ln>
                      <a:noFill/>
                    </a:ln>
                    <a:effectLst>
                      <a:outerShdw blurRad="292100" dist="139700" dir="2700000" algn="tl" rotWithShape="0">
                        <a:srgbClr val="333333">
                          <a:alpha val="65000"/>
                        </a:srgbClr>
                      </a:outerShdw>
                    </a:effectLst>
                  </pic:spPr>
                </pic:pic>
              </a:graphicData>
            </a:graphic>
          </wp:inline>
        </w:drawing>
      </w:r>
    </w:p>
    <w:p w14:paraId="53589772" w14:textId="74478C8D" w:rsidR="001C5BEB" w:rsidRPr="002652D7" w:rsidRDefault="001C5BEB" w:rsidP="00484C3C">
      <w:pPr>
        <w:spacing w:line="360" w:lineRule="auto"/>
        <w:contextualSpacing/>
        <w:jc w:val="both"/>
        <w:outlineLvl w:val="2"/>
        <w:rPr>
          <w:rFonts w:eastAsia="Times New Roman" w:cs="Times New Roman"/>
          <w:bCs/>
          <w:color w:val="000000" w:themeColor="text1"/>
        </w:rPr>
      </w:pPr>
      <w:r w:rsidRPr="002652D7">
        <w:rPr>
          <w:rFonts w:eastAsia="Times New Roman" w:cs="Times New Roman"/>
          <w:bCs/>
          <w:color w:val="000000" w:themeColor="text1"/>
        </w:rPr>
        <w:t xml:space="preserve">The survey results suggest that 20 per cent of the consumers are willing to spend less than £100 on the items and 50% of them can spend in the range of £101 to £500. Another 20% are up to £501–£1,000 of spending, and only 10% would pay £1,000 or more. The custom piece happens to be a mid-range one, and the consumer generally likes it better than he does the expensive luxury. In order, businesses must see to it that custom offerings stay within the priced £101 – £500 range. Having so many customization options </w:t>
      </w:r>
      <w:r w:rsidR="00484C3C" w:rsidRPr="002652D7">
        <w:rPr>
          <w:rFonts w:eastAsia="Times New Roman" w:cs="Times New Roman"/>
          <w:bCs/>
          <w:color w:val="000000" w:themeColor="text1"/>
        </w:rPr>
        <w:t>create</w:t>
      </w:r>
      <w:r w:rsidRPr="002652D7">
        <w:rPr>
          <w:rFonts w:eastAsia="Times New Roman" w:cs="Times New Roman"/>
          <w:bCs/>
          <w:color w:val="000000" w:themeColor="text1"/>
        </w:rPr>
        <w:t xml:space="preserve"> some price points to draw both a wider audience </w:t>
      </w:r>
      <w:r w:rsidRPr="002652D7">
        <w:rPr>
          <w:rFonts w:cs="Times New Roman"/>
          <w:color w:val="000000" w:themeColor="text1"/>
          <w:shd w:val="clear" w:color="auto" w:fill="FFFFFF"/>
        </w:rPr>
        <w:t>(Chang et al., 2022)</w:t>
      </w:r>
      <w:r w:rsidRPr="002652D7">
        <w:rPr>
          <w:rFonts w:eastAsia="Times New Roman" w:cs="Times New Roman"/>
          <w:bCs/>
          <w:color w:val="000000" w:themeColor="text1"/>
        </w:rPr>
        <w:t>.</w:t>
      </w:r>
    </w:p>
    <w:p w14:paraId="08B6D56C" w14:textId="77777777" w:rsidR="001C5BEB" w:rsidRPr="002652D7" w:rsidRDefault="001C5BEB" w:rsidP="00403B7A">
      <w:pPr>
        <w:spacing w:line="360" w:lineRule="auto"/>
        <w:ind w:firstLine="720"/>
        <w:contextualSpacing/>
        <w:outlineLvl w:val="2"/>
        <w:rPr>
          <w:rFonts w:eastAsia="Times New Roman" w:cs="Times New Roman"/>
          <w:bCs/>
          <w:color w:val="000000" w:themeColor="text1"/>
        </w:rPr>
      </w:pPr>
    </w:p>
    <w:p w14:paraId="69263E03" w14:textId="77777777" w:rsidR="001C5BEB" w:rsidRPr="002652D7" w:rsidRDefault="001C5BEB" w:rsidP="00403B7A">
      <w:pPr>
        <w:pStyle w:val="Heading2"/>
        <w:spacing w:before="0" w:line="360" w:lineRule="auto"/>
        <w:contextualSpacing/>
        <w:rPr>
          <w:rFonts w:asciiTheme="minorHAnsi" w:eastAsia="Times New Roman" w:hAnsiTheme="minorHAnsi" w:cs="Times New Roman"/>
          <w:bCs/>
          <w:color w:val="000000" w:themeColor="text1"/>
          <w:sz w:val="24"/>
          <w:szCs w:val="24"/>
        </w:rPr>
      </w:pPr>
      <w:r w:rsidRPr="002652D7">
        <w:rPr>
          <w:rFonts w:asciiTheme="minorHAnsi" w:hAnsiTheme="minorHAnsi"/>
          <w:color w:val="000000" w:themeColor="text1"/>
        </w:rPr>
        <w:lastRenderedPageBreak/>
        <w:t>Q11: Willingness to Pay a Premium for Ethical and Sustainable Jewellery</w:t>
      </w:r>
    </w:p>
    <w:p w14:paraId="7B25F89D" w14:textId="25855973" w:rsidR="001C5BEB" w:rsidRPr="002652D7" w:rsidRDefault="001C5BEB" w:rsidP="00403B7A">
      <w:pPr>
        <w:spacing w:line="360" w:lineRule="auto"/>
        <w:contextualSpacing/>
        <w:outlineLvl w:val="2"/>
        <w:rPr>
          <w:rFonts w:eastAsia="Times New Roman" w:cs="Times New Roman"/>
          <w:bCs/>
          <w:color w:val="000000" w:themeColor="text1"/>
        </w:rPr>
      </w:pPr>
      <w:r w:rsidRPr="002652D7">
        <w:rPr>
          <w:rFonts w:cs="Times New Roman"/>
          <w:noProof/>
          <w:color w:val="000000" w:themeColor="text1"/>
        </w:rPr>
        <w:drawing>
          <wp:inline distT="0" distB="0" distL="0" distR="0" wp14:anchorId="21020A34" wp14:editId="5DDC4E6A">
            <wp:extent cx="5276738" cy="2584450"/>
            <wp:effectExtent l="152400" t="152400" r="362585" b="368300"/>
            <wp:docPr id="16" name="Picture 1" descr="A pie chart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16" name="Picture 1" descr="A pie chart with text on it&#10;&#10;AI-generated content may be incorrect."/>
                    <pic:cNvPicPr>
                      <a:picLocks noChangeAspect="1"/>
                    </pic:cNvPicPr>
                  </pic:nvPicPr>
                  <pic:blipFill>
                    <a:blip r:embed="rId13"/>
                    <a:stretch>
                      <a:fillRect/>
                    </a:stretch>
                  </pic:blipFill>
                  <pic:spPr>
                    <a:xfrm>
                      <a:off x="0" y="0"/>
                      <a:ext cx="4912164" cy="2405888"/>
                    </a:xfrm>
                    <a:prstGeom prst="rect">
                      <a:avLst/>
                    </a:prstGeom>
                    <a:ln>
                      <a:noFill/>
                    </a:ln>
                    <a:effectLst>
                      <a:outerShdw blurRad="292100" dist="139700" dir="2700000" algn="tl" rotWithShape="0">
                        <a:srgbClr val="333333">
                          <a:alpha val="65000"/>
                        </a:srgbClr>
                      </a:outerShdw>
                    </a:effectLst>
                  </pic:spPr>
                </pic:pic>
              </a:graphicData>
            </a:graphic>
          </wp:inline>
        </w:drawing>
      </w:r>
    </w:p>
    <w:p w14:paraId="7ABFA514" w14:textId="77777777" w:rsidR="001C5BEB" w:rsidRPr="002652D7" w:rsidRDefault="001C5BEB" w:rsidP="00A34AB4">
      <w:pPr>
        <w:spacing w:line="360" w:lineRule="auto"/>
        <w:contextualSpacing/>
        <w:jc w:val="both"/>
        <w:outlineLvl w:val="2"/>
        <w:rPr>
          <w:rFonts w:eastAsia="Times New Roman" w:cs="Times New Roman"/>
          <w:bCs/>
          <w:color w:val="000000" w:themeColor="text1"/>
        </w:rPr>
      </w:pPr>
      <w:r w:rsidRPr="002652D7">
        <w:rPr>
          <w:rFonts w:eastAsia="Times New Roman" w:cs="Times New Roman"/>
          <w:bCs/>
          <w:color w:val="000000" w:themeColor="text1"/>
        </w:rPr>
        <w:t xml:space="preserve">The percentage of respondents who said they would be willing to pay a premium for ethically sourced jewellery when asked was 40% and 30% undecided. The remaining 30% indicated they would not want to pay extra. Although ethical considerations are strong, they are not the top priority for most consumers yet. The 30% undecided represent a group that can be educated to understand the value and appeal of </w:t>
      </w:r>
      <w:proofErr w:type="gramStart"/>
      <w:r w:rsidRPr="002652D7">
        <w:rPr>
          <w:rFonts w:eastAsia="Times New Roman" w:cs="Times New Roman"/>
          <w:bCs/>
          <w:color w:val="000000" w:themeColor="text1"/>
        </w:rPr>
        <w:t>insuring</w:t>
      </w:r>
      <w:proofErr w:type="gramEnd"/>
      <w:r w:rsidRPr="002652D7">
        <w:rPr>
          <w:rFonts w:eastAsia="Times New Roman" w:cs="Times New Roman"/>
          <w:bCs/>
          <w:color w:val="000000" w:themeColor="text1"/>
        </w:rPr>
        <w:t xml:space="preserve"> their dogs, and in doing so, they will become a valuable niche for the 40% who are willing to pay a premium </w:t>
      </w:r>
      <w:r w:rsidRPr="002652D7">
        <w:rPr>
          <w:rFonts w:cs="Times New Roman"/>
          <w:color w:val="000000" w:themeColor="text1"/>
          <w:shd w:val="clear" w:color="auto" w:fill="FFFFFF"/>
        </w:rPr>
        <w:t>(Sandhu, 2020)</w:t>
      </w:r>
      <w:r w:rsidRPr="002652D7">
        <w:rPr>
          <w:rFonts w:eastAsia="Times New Roman" w:cs="Times New Roman"/>
          <w:bCs/>
          <w:color w:val="000000" w:themeColor="text1"/>
        </w:rPr>
        <w:t>.</w:t>
      </w:r>
    </w:p>
    <w:p w14:paraId="252CEED2" w14:textId="77777777" w:rsidR="001C5BEB" w:rsidRPr="002652D7" w:rsidRDefault="001C5BEB" w:rsidP="00A34AB4">
      <w:pPr>
        <w:spacing w:line="360" w:lineRule="auto"/>
        <w:contextualSpacing/>
        <w:jc w:val="both"/>
        <w:outlineLvl w:val="2"/>
        <w:rPr>
          <w:rFonts w:eastAsia="Times New Roman" w:cs="Times New Roman"/>
          <w:bCs/>
          <w:color w:val="000000" w:themeColor="text1"/>
        </w:rPr>
      </w:pPr>
    </w:p>
    <w:p w14:paraId="47D2C02F" w14:textId="77777777" w:rsidR="001C5BEB" w:rsidRPr="002652D7" w:rsidRDefault="001C5BEB" w:rsidP="00403B7A">
      <w:pPr>
        <w:pStyle w:val="Heading2"/>
        <w:spacing w:before="0" w:line="360" w:lineRule="auto"/>
        <w:contextualSpacing/>
        <w:rPr>
          <w:rFonts w:asciiTheme="minorHAnsi" w:eastAsia="Times New Roman" w:hAnsiTheme="minorHAnsi" w:cs="Times New Roman"/>
          <w:bCs/>
          <w:color w:val="000000" w:themeColor="text1"/>
          <w:sz w:val="24"/>
          <w:szCs w:val="24"/>
        </w:rPr>
      </w:pPr>
      <w:r w:rsidRPr="002652D7">
        <w:rPr>
          <w:rFonts w:asciiTheme="minorHAnsi" w:hAnsiTheme="minorHAnsi"/>
          <w:color w:val="000000" w:themeColor="text1"/>
        </w:rPr>
        <w:t>How the Findings Can Be Used to Shape and Enhance the Business Idea</w:t>
      </w:r>
    </w:p>
    <w:p w14:paraId="7B23B95E" w14:textId="77777777" w:rsidR="001C5BEB" w:rsidRPr="002652D7" w:rsidRDefault="001C5BEB" w:rsidP="00A34AB4">
      <w:pPr>
        <w:spacing w:line="360" w:lineRule="auto"/>
        <w:contextualSpacing/>
        <w:jc w:val="both"/>
        <w:outlineLvl w:val="2"/>
        <w:rPr>
          <w:rFonts w:eastAsia="Times New Roman" w:cs="Times New Roman"/>
          <w:bCs/>
          <w:color w:val="000000" w:themeColor="text1"/>
        </w:rPr>
      </w:pPr>
      <w:r w:rsidRPr="002652D7">
        <w:rPr>
          <w:rFonts w:eastAsia="Times New Roman" w:cs="Times New Roman"/>
          <w:bCs/>
          <w:color w:val="000000" w:themeColor="text1"/>
        </w:rPr>
        <w:t xml:space="preserve">From the survey responses, it appears that it would be a successful idea if a jewellery business cantered on marketing seasons and occasion based. Types of sales promotion useful in increasing sales include with promotions and product launch tied to important events like weddings and holidays. Since the first is price and the second is quality, the business should provide products at different price levels but maintaining high </w:t>
      </w:r>
      <w:r w:rsidRPr="002652D7">
        <w:rPr>
          <w:rFonts w:eastAsia="Times New Roman" w:cs="Times New Roman"/>
          <w:bCs/>
          <w:color w:val="000000" w:themeColor="text1"/>
        </w:rPr>
        <w:lastRenderedPageBreak/>
        <w:t xml:space="preserve">craftsmanship standards. Further issuing of certifications and guarantees can also provide a further boost to consumers’ trust </w:t>
      </w:r>
      <w:r w:rsidRPr="002652D7">
        <w:rPr>
          <w:rFonts w:eastAsia="Times New Roman" w:cs="Times New Roman"/>
          <w:b/>
          <w:bCs/>
          <w:color w:val="000000" w:themeColor="text1"/>
        </w:rPr>
        <w:t>(</w:t>
      </w:r>
      <w:r w:rsidRPr="002652D7">
        <w:rPr>
          <w:rFonts w:cs="Times New Roman"/>
          <w:color w:val="000000" w:themeColor="text1"/>
          <w:shd w:val="clear" w:color="auto" w:fill="FFFFFF"/>
        </w:rPr>
        <w:t>Pinto and Pinto, 2020</w:t>
      </w:r>
      <w:r w:rsidRPr="002652D7">
        <w:rPr>
          <w:rFonts w:eastAsia="Times New Roman" w:cs="Times New Roman"/>
          <w:b/>
          <w:bCs/>
          <w:color w:val="000000" w:themeColor="text1"/>
        </w:rPr>
        <w:t>)</w:t>
      </w:r>
      <w:r w:rsidRPr="002652D7">
        <w:rPr>
          <w:rFonts w:eastAsia="Times New Roman" w:cs="Times New Roman"/>
          <w:bCs/>
          <w:color w:val="000000" w:themeColor="text1"/>
        </w:rPr>
        <w:t>.</w:t>
      </w:r>
    </w:p>
    <w:p w14:paraId="248B3360" w14:textId="77777777" w:rsidR="001C5BEB" w:rsidRPr="002652D7" w:rsidRDefault="001C5BEB" w:rsidP="00A34AB4">
      <w:pPr>
        <w:spacing w:line="360" w:lineRule="auto"/>
        <w:contextualSpacing/>
        <w:jc w:val="both"/>
        <w:outlineLvl w:val="2"/>
        <w:rPr>
          <w:rFonts w:eastAsia="Times New Roman" w:cs="Times New Roman"/>
          <w:bCs/>
          <w:color w:val="000000" w:themeColor="text1"/>
        </w:rPr>
      </w:pPr>
      <w:r w:rsidRPr="002652D7">
        <w:rPr>
          <w:rFonts w:eastAsia="Times New Roman" w:cs="Times New Roman"/>
          <w:bCs/>
          <w:color w:val="000000" w:themeColor="text1"/>
        </w:rPr>
        <w:t xml:space="preserve">Mid-range custom jewellery represents the preference for relatively affordable, personalization. The offer of different levels of customization, such as the engraving, the stone selection, the design modifications to the products, will draw in consumers who want unique, yet affordable, pieces. Flexible payment plans help to lower the price of higher priced items </w:t>
      </w:r>
      <w:r w:rsidRPr="002652D7">
        <w:rPr>
          <w:rFonts w:cs="Times New Roman"/>
          <w:color w:val="000000" w:themeColor="text1"/>
          <w:shd w:val="clear" w:color="auto" w:fill="FFFFFF"/>
        </w:rPr>
        <w:t>(Munde and Kaur, 2024)</w:t>
      </w:r>
      <w:r w:rsidRPr="002652D7">
        <w:rPr>
          <w:rFonts w:eastAsia="Times New Roman" w:cs="Times New Roman"/>
          <w:bCs/>
          <w:color w:val="000000" w:themeColor="text1"/>
        </w:rPr>
        <w:t>.</w:t>
      </w:r>
    </w:p>
    <w:p w14:paraId="0B3EB6D4" w14:textId="77777777" w:rsidR="001C5BEB" w:rsidRPr="002652D7" w:rsidRDefault="001C5BEB" w:rsidP="00A34AB4">
      <w:pPr>
        <w:spacing w:line="360" w:lineRule="auto"/>
        <w:contextualSpacing/>
        <w:jc w:val="both"/>
        <w:outlineLvl w:val="2"/>
        <w:rPr>
          <w:rFonts w:eastAsia="Times New Roman" w:cs="Times New Roman"/>
          <w:bCs/>
          <w:color w:val="000000" w:themeColor="text1"/>
        </w:rPr>
      </w:pPr>
      <w:r w:rsidRPr="002652D7">
        <w:rPr>
          <w:rFonts w:eastAsia="Times New Roman" w:cs="Times New Roman"/>
          <w:bCs/>
          <w:color w:val="000000" w:themeColor="text1"/>
        </w:rPr>
        <w:t xml:space="preserve">There is a mixture of both the acceptance and rejection of ethical jewellery. However, some consumers are prepared to pay a premium, but the majority remain undecided. It means that businesses should include ethics and do it as an optional, as opposed to a mandatory, cost increase. Transparency </w:t>
      </w:r>
      <w:proofErr w:type="gramStart"/>
      <w:r w:rsidRPr="002652D7">
        <w:rPr>
          <w:rFonts w:eastAsia="Times New Roman" w:cs="Times New Roman"/>
          <w:bCs/>
          <w:color w:val="000000" w:themeColor="text1"/>
        </w:rPr>
        <w:t>with regard to</w:t>
      </w:r>
      <w:proofErr w:type="gramEnd"/>
      <w:r w:rsidRPr="002652D7">
        <w:rPr>
          <w:rFonts w:eastAsia="Times New Roman" w:cs="Times New Roman"/>
          <w:bCs/>
          <w:color w:val="000000" w:themeColor="text1"/>
        </w:rPr>
        <w:t xml:space="preserve"> the sources and brand storytelling can encourage more buyers to select the sustainable options </w:t>
      </w:r>
      <w:r w:rsidRPr="002652D7">
        <w:rPr>
          <w:rFonts w:cs="Times New Roman"/>
          <w:color w:val="000000" w:themeColor="text1"/>
          <w:shd w:val="clear" w:color="auto" w:fill="FFFFFF"/>
        </w:rPr>
        <w:t>(Chang et al., 2022)</w:t>
      </w:r>
      <w:r w:rsidRPr="002652D7">
        <w:rPr>
          <w:rFonts w:eastAsia="Times New Roman" w:cs="Times New Roman"/>
          <w:bCs/>
          <w:color w:val="000000" w:themeColor="text1"/>
        </w:rPr>
        <w:t>.</w:t>
      </w:r>
    </w:p>
    <w:p w14:paraId="7FF8AB65" w14:textId="4A66CBDD" w:rsidR="001C5BEB" w:rsidRPr="002652D7" w:rsidRDefault="001C5BEB" w:rsidP="00403B7A">
      <w:pPr>
        <w:spacing w:line="360" w:lineRule="auto"/>
        <w:contextualSpacing/>
        <w:outlineLvl w:val="2"/>
        <w:rPr>
          <w:rFonts w:eastAsia="Times New Roman" w:cs="Times New Roman"/>
          <w:bCs/>
          <w:color w:val="000000" w:themeColor="text1"/>
        </w:rPr>
      </w:pPr>
      <w:r w:rsidRPr="002652D7">
        <w:rPr>
          <w:rFonts w:eastAsia="Times New Roman" w:cs="Times New Roman"/>
          <w:bCs/>
          <w:color w:val="000000" w:themeColor="text1"/>
        </w:rPr>
        <w:t xml:space="preserve">Utilizing this understanding, a jewellery can refine its marketing offers, increase customer engagement and validate its product offering to the market. A data driven strategy will help are in align with the consumer preferences and hence good market penetration and high customer satisfaction. The brand will be competitive and flexible to a dynamic industry by focusing on affordability, customization and ethical flexibility </w:t>
      </w:r>
      <w:r w:rsidRPr="002652D7">
        <w:rPr>
          <w:rFonts w:cs="Times New Roman"/>
          <w:color w:val="000000" w:themeColor="text1"/>
          <w:shd w:val="clear" w:color="auto" w:fill="FFFFFF"/>
        </w:rPr>
        <w:t>(</w:t>
      </w:r>
      <w:proofErr w:type="spellStart"/>
      <w:r w:rsidRPr="002652D7">
        <w:rPr>
          <w:rFonts w:cs="Times New Roman"/>
          <w:color w:val="000000" w:themeColor="text1"/>
          <w:shd w:val="clear" w:color="auto" w:fill="FFFFFF"/>
        </w:rPr>
        <w:t>Innerhofer</w:t>
      </w:r>
      <w:proofErr w:type="spellEnd"/>
      <w:r w:rsidRPr="002652D7">
        <w:rPr>
          <w:rFonts w:cs="Times New Roman"/>
          <w:color w:val="000000" w:themeColor="text1"/>
          <w:shd w:val="clear" w:color="auto" w:fill="FFFFFF"/>
        </w:rPr>
        <w:t>, 2023)</w:t>
      </w:r>
      <w:r w:rsidRPr="002652D7">
        <w:rPr>
          <w:rFonts w:eastAsia="Times New Roman" w:cs="Times New Roman"/>
          <w:bCs/>
          <w:color w:val="000000" w:themeColor="text1"/>
        </w:rPr>
        <w:t>.</w:t>
      </w:r>
    </w:p>
    <w:p w14:paraId="38DE4C69" w14:textId="01D42D5E" w:rsidR="00094033" w:rsidRPr="002652D7" w:rsidRDefault="00094033" w:rsidP="00403B7A"/>
    <w:p w14:paraId="1353DF57" w14:textId="77777777" w:rsidR="001C5BEB" w:rsidRPr="002652D7" w:rsidRDefault="001C5BEB" w:rsidP="00403B7A"/>
    <w:p w14:paraId="406D465C" w14:textId="77777777" w:rsidR="001C5BEB" w:rsidRPr="002652D7" w:rsidRDefault="001C5BEB" w:rsidP="00403B7A"/>
    <w:p w14:paraId="63F46E92" w14:textId="77777777" w:rsidR="001C5BEB" w:rsidRPr="002652D7" w:rsidRDefault="001C5BEB" w:rsidP="00403B7A"/>
    <w:p w14:paraId="24067131" w14:textId="77777777" w:rsidR="001C5BEB" w:rsidRPr="002652D7" w:rsidRDefault="001C5BEB" w:rsidP="00403B7A"/>
    <w:p w14:paraId="47D2E70E" w14:textId="77777777" w:rsidR="001C5BEB" w:rsidRPr="002652D7" w:rsidRDefault="001C5BEB" w:rsidP="00403B7A"/>
    <w:p w14:paraId="1A283936" w14:textId="77777777" w:rsidR="001C5BEB" w:rsidRPr="002652D7" w:rsidRDefault="001C5BEB" w:rsidP="00403B7A"/>
    <w:p w14:paraId="4C893D73" w14:textId="77777777" w:rsidR="001C5BEB" w:rsidRPr="002652D7" w:rsidRDefault="001C5BEB" w:rsidP="00403B7A"/>
    <w:p w14:paraId="595D3092" w14:textId="77777777" w:rsidR="001C5BEB" w:rsidRPr="002652D7" w:rsidRDefault="001C5BEB" w:rsidP="00403B7A"/>
    <w:p w14:paraId="661C7EBC" w14:textId="77777777" w:rsidR="001C5BEB" w:rsidRPr="002652D7" w:rsidRDefault="001C5BEB" w:rsidP="00403B7A"/>
    <w:p w14:paraId="49E88DDE" w14:textId="77777777" w:rsidR="001C5BEB" w:rsidRPr="002652D7" w:rsidRDefault="001C5BEB" w:rsidP="00403B7A"/>
    <w:p w14:paraId="3BF33FE1" w14:textId="77777777" w:rsidR="001C5BEB" w:rsidRPr="002652D7" w:rsidRDefault="001C5BEB" w:rsidP="00403B7A"/>
    <w:p w14:paraId="0BAEB37A" w14:textId="77777777" w:rsidR="001C5BEB" w:rsidRPr="002652D7" w:rsidRDefault="001C5BEB" w:rsidP="00403B7A"/>
    <w:p w14:paraId="4AF2F224" w14:textId="77777777" w:rsidR="001C5BEB" w:rsidRPr="002652D7" w:rsidRDefault="001C5BEB" w:rsidP="00403B7A">
      <w:pPr>
        <w:pStyle w:val="Heading1"/>
        <w:spacing w:before="0" w:line="360" w:lineRule="auto"/>
        <w:contextualSpacing/>
        <w:rPr>
          <w:rFonts w:asciiTheme="minorHAnsi" w:eastAsia="Times New Roman" w:hAnsiTheme="minorHAnsi"/>
        </w:rPr>
      </w:pPr>
      <w:r w:rsidRPr="002652D7">
        <w:rPr>
          <w:rFonts w:asciiTheme="minorHAnsi" w:eastAsia="Times New Roman" w:hAnsiTheme="minorHAnsi"/>
        </w:rPr>
        <w:t>TASK 2-WEBSITE DESIGN AND MARKETING MATERIAL</w:t>
      </w:r>
    </w:p>
    <w:p w14:paraId="67B9A4B3" w14:textId="6C5D8881" w:rsidR="001C5BEB" w:rsidRPr="002652D7" w:rsidRDefault="00F51F74" w:rsidP="00403B7A">
      <w:pPr>
        <w:rPr>
          <w:color w:val="000000" w:themeColor="text1"/>
          <w:sz w:val="16"/>
          <w:szCs w:val="16"/>
        </w:rPr>
      </w:pPr>
      <w:hyperlink r:id="rId14" w:history="1">
        <w:r w:rsidRPr="002652D7">
          <w:rPr>
            <w:rStyle w:val="Hyperlink"/>
            <w:color w:val="000000" w:themeColor="text1"/>
            <w:sz w:val="16"/>
            <w:szCs w:val="16"/>
          </w:rPr>
          <w:t>https://www.canva.com/design/DAGg2tGDIH4/AE9QGxdg_9thThHrnuejUQ/edit?utm_content=DAGg2tGDIH4&amp;utm_campaign=designshare&amp;utm_medium=link2&amp;utm_source=sharebutton</w:t>
        </w:r>
      </w:hyperlink>
    </w:p>
    <w:p w14:paraId="0354D277" w14:textId="6FD0EE3E" w:rsidR="00F51F74" w:rsidRPr="002652D7" w:rsidRDefault="00FC4CDD" w:rsidP="00403B7A">
      <w:pPr>
        <w:rPr>
          <w:sz w:val="16"/>
          <w:szCs w:val="16"/>
        </w:rPr>
      </w:pPr>
      <w:r w:rsidRPr="002652D7">
        <w:rPr>
          <w:noProof/>
          <w:sz w:val="16"/>
          <w:szCs w:val="16"/>
        </w:rPr>
        <w:drawing>
          <wp:inline distT="0" distB="0" distL="0" distR="0" wp14:anchorId="0ADE37E2" wp14:editId="15A96D80">
            <wp:extent cx="2390775" cy="5173021"/>
            <wp:effectExtent l="0" t="0" r="0" b="8890"/>
            <wp:docPr id="91701049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04058" cy="5201763"/>
                    </a:xfrm>
                    <a:prstGeom prst="rect">
                      <a:avLst/>
                    </a:prstGeom>
                    <a:noFill/>
                  </pic:spPr>
                </pic:pic>
              </a:graphicData>
            </a:graphic>
          </wp:inline>
        </w:drawing>
      </w:r>
      <w:r w:rsidR="00D97896" w:rsidRPr="002652D7">
        <w:rPr>
          <w:noProof/>
        </w:rPr>
        <w:drawing>
          <wp:inline distT="0" distB="0" distL="0" distR="0" wp14:anchorId="3D50B663" wp14:editId="28350910">
            <wp:extent cx="2905125" cy="5558790"/>
            <wp:effectExtent l="0" t="0" r="9525" b="3810"/>
            <wp:docPr id="1163382835" name="Picture 19"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382835" name="Picture 19" descr="A screenshot of a phon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08679" cy="5565591"/>
                    </a:xfrm>
                    <a:prstGeom prst="rect">
                      <a:avLst/>
                    </a:prstGeom>
                    <a:noFill/>
                  </pic:spPr>
                </pic:pic>
              </a:graphicData>
            </a:graphic>
          </wp:inline>
        </w:drawing>
      </w:r>
    </w:p>
    <w:p w14:paraId="773020A2" w14:textId="6BE73128" w:rsidR="00F51F74" w:rsidRPr="002652D7" w:rsidRDefault="00F51F74" w:rsidP="00403B7A">
      <w:pPr>
        <w:rPr>
          <w:sz w:val="16"/>
          <w:szCs w:val="16"/>
        </w:rPr>
      </w:pPr>
    </w:p>
    <w:p w14:paraId="38C7015F" w14:textId="5E33C735" w:rsidR="001C5BEB" w:rsidRPr="002652D7" w:rsidRDefault="001C5BEB" w:rsidP="00403B7A"/>
    <w:p w14:paraId="312EE62B" w14:textId="5DAF6759" w:rsidR="00C04DE9" w:rsidRPr="002652D7" w:rsidRDefault="003B661B" w:rsidP="00403B7A">
      <w:pPr>
        <w:pStyle w:val="NormalWeb"/>
        <w:rPr>
          <w:rFonts w:asciiTheme="minorHAnsi" w:hAnsiTheme="minorHAnsi"/>
        </w:rPr>
      </w:pPr>
      <w:r w:rsidRPr="002652D7">
        <w:rPr>
          <w:rFonts w:asciiTheme="minorHAnsi" w:hAnsiTheme="minorHAnsi"/>
          <w:noProof/>
        </w:rPr>
        <w:t xml:space="preserve"> </w:t>
      </w:r>
      <w:r w:rsidRPr="002652D7">
        <w:rPr>
          <w:rFonts w:asciiTheme="minorHAnsi" w:hAnsiTheme="minorHAnsi"/>
          <w:noProof/>
        </w:rPr>
        <mc:AlternateContent>
          <mc:Choice Requires="wps">
            <w:drawing>
              <wp:inline distT="0" distB="0" distL="0" distR="0" wp14:anchorId="5964777E" wp14:editId="7E490BE3">
                <wp:extent cx="304800" cy="304800"/>
                <wp:effectExtent l="0" t="0" r="0" b="0"/>
                <wp:docPr id="826811009" name="AutoShape 2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B99846" id="AutoShape 2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5D0B0C9" w14:textId="1770315B" w:rsidR="001C5BEB" w:rsidRPr="002652D7" w:rsidRDefault="009D45F1" w:rsidP="00403B7A">
      <w:r w:rsidRPr="002652D7">
        <w:rPr>
          <w:noProof/>
        </w:rPr>
        <w:lastRenderedPageBreak/>
        <w:drawing>
          <wp:inline distT="0" distB="0" distL="0" distR="0" wp14:anchorId="70B7EF5A" wp14:editId="3FFDA105">
            <wp:extent cx="1857600" cy="1857600"/>
            <wp:effectExtent l="0" t="0" r="9525" b="9525"/>
            <wp:docPr id="143826679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57600" cy="1857600"/>
                    </a:xfrm>
                    <a:prstGeom prst="rect">
                      <a:avLst/>
                    </a:prstGeom>
                    <a:noFill/>
                  </pic:spPr>
                </pic:pic>
              </a:graphicData>
            </a:graphic>
          </wp:inline>
        </w:drawing>
      </w:r>
      <w:r w:rsidR="003B661B" w:rsidRPr="002652D7">
        <w:rPr>
          <w:noProof/>
        </w:rPr>
        <w:t xml:space="preserve"> </w:t>
      </w:r>
      <w:r w:rsidR="003B661B" w:rsidRPr="002652D7">
        <w:rPr>
          <w:noProof/>
        </w:rPr>
        <mc:AlternateContent>
          <mc:Choice Requires="wps">
            <w:drawing>
              <wp:inline distT="0" distB="0" distL="0" distR="0" wp14:anchorId="6DF891E7" wp14:editId="74024DD1">
                <wp:extent cx="304800" cy="304800"/>
                <wp:effectExtent l="0" t="0" r="0" b="0"/>
                <wp:docPr id="1870340268" name="AutoShape 2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46EA43" id="AutoShape 2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B5E13FE" w14:textId="77777777" w:rsidR="00B63CD0" w:rsidRPr="002652D7" w:rsidRDefault="00B63CD0" w:rsidP="00403B7A">
      <w:pPr>
        <w:pStyle w:val="NormalWeb"/>
        <w:rPr>
          <w:rFonts w:asciiTheme="minorHAnsi" w:hAnsiTheme="minorHAnsi"/>
        </w:rPr>
      </w:pPr>
      <w:r w:rsidRPr="002652D7">
        <w:rPr>
          <w:rFonts w:asciiTheme="minorHAnsi" w:hAnsiTheme="minorHAnsi"/>
          <w:noProof/>
        </w:rPr>
        <w:drawing>
          <wp:inline distT="0" distB="0" distL="0" distR="0" wp14:anchorId="7331C5F2" wp14:editId="58A73C4D">
            <wp:extent cx="3629025" cy="4056976"/>
            <wp:effectExtent l="0" t="0" r="0" b="1270"/>
            <wp:docPr id="57874499" name="Picture 3" descr="A collage of different jewel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4499" name="Picture 3" descr="A collage of different jewelry&#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38807" cy="4067912"/>
                    </a:xfrm>
                    <a:prstGeom prst="rect">
                      <a:avLst/>
                    </a:prstGeom>
                    <a:noFill/>
                    <a:ln>
                      <a:noFill/>
                    </a:ln>
                  </pic:spPr>
                </pic:pic>
              </a:graphicData>
            </a:graphic>
          </wp:inline>
        </w:drawing>
      </w:r>
    </w:p>
    <w:p w14:paraId="7C05615E" w14:textId="77777777" w:rsidR="001C5BEB" w:rsidRPr="002652D7" w:rsidRDefault="001C5BEB" w:rsidP="00403B7A"/>
    <w:p w14:paraId="31956F3C" w14:textId="77777777" w:rsidR="001C5BEB" w:rsidRPr="002652D7" w:rsidRDefault="001C5BEB" w:rsidP="00403B7A"/>
    <w:p w14:paraId="425C7FDA" w14:textId="77777777" w:rsidR="001C5BEB" w:rsidRPr="002652D7" w:rsidRDefault="001C5BEB" w:rsidP="00403B7A"/>
    <w:p w14:paraId="6275EA67" w14:textId="77777777" w:rsidR="001C5BEB" w:rsidRPr="002652D7" w:rsidRDefault="001C5BEB" w:rsidP="00403B7A"/>
    <w:p w14:paraId="1EB43929" w14:textId="77777777" w:rsidR="001C5BEB" w:rsidRPr="002652D7" w:rsidRDefault="001C5BEB" w:rsidP="00403B7A"/>
    <w:p w14:paraId="70E66129" w14:textId="77777777" w:rsidR="001C5BEB" w:rsidRPr="002652D7" w:rsidRDefault="001C5BEB" w:rsidP="00403B7A"/>
    <w:p w14:paraId="35F3797B" w14:textId="58884431" w:rsidR="00A96F33" w:rsidRPr="002652D7" w:rsidRDefault="001C5BEB" w:rsidP="00403B7A">
      <w:pPr>
        <w:pStyle w:val="Heading2"/>
        <w:spacing w:before="0" w:line="360" w:lineRule="auto"/>
        <w:contextualSpacing/>
        <w:rPr>
          <w:rFonts w:asciiTheme="minorHAnsi" w:hAnsiTheme="minorHAnsi"/>
          <w:color w:val="000000" w:themeColor="text1"/>
        </w:rPr>
      </w:pPr>
      <w:r w:rsidRPr="002652D7">
        <w:rPr>
          <w:rFonts w:asciiTheme="minorHAnsi" w:hAnsiTheme="minorHAnsi"/>
          <w:color w:val="000000" w:themeColor="text1"/>
        </w:rPr>
        <w:lastRenderedPageBreak/>
        <w:t>Marketing Materials (Social Media Posts)</w:t>
      </w:r>
    </w:p>
    <w:p w14:paraId="02D329BA" w14:textId="1D7C3150" w:rsidR="00593332" w:rsidRPr="002652D7" w:rsidRDefault="00593332" w:rsidP="00403B7A">
      <w:pPr>
        <w:pStyle w:val="NormalWeb"/>
        <w:rPr>
          <w:rFonts w:asciiTheme="minorHAnsi" w:hAnsiTheme="minorHAnsi"/>
        </w:rPr>
      </w:pPr>
    </w:p>
    <w:p w14:paraId="4CA309D1" w14:textId="36593A6E" w:rsidR="00CB5C39" w:rsidRPr="002652D7" w:rsidRDefault="00CB5C39" w:rsidP="00403B7A">
      <w:pPr>
        <w:pStyle w:val="NormalWeb"/>
        <w:rPr>
          <w:rFonts w:asciiTheme="minorHAnsi" w:hAnsiTheme="minorHAnsi"/>
        </w:rPr>
      </w:pPr>
      <w:r w:rsidRPr="002652D7">
        <w:rPr>
          <w:rFonts w:asciiTheme="minorHAnsi" w:hAnsiTheme="minorHAnsi"/>
          <w:noProof/>
        </w:rPr>
        <w:drawing>
          <wp:inline distT="0" distB="0" distL="0" distR="0" wp14:anchorId="25BC79AF" wp14:editId="7AF53FEE">
            <wp:extent cx="3476625" cy="3048000"/>
            <wp:effectExtent l="0" t="0" r="9525" b="0"/>
            <wp:docPr id="20" name="Picture 7" descr="A hand with a ring and a gold brace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7" descr="A hand with a ring and a gold bracelet&#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76625" cy="3048000"/>
                    </a:xfrm>
                    <a:prstGeom prst="rect">
                      <a:avLst/>
                    </a:prstGeom>
                    <a:noFill/>
                    <a:ln>
                      <a:noFill/>
                    </a:ln>
                  </pic:spPr>
                </pic:pic>
              </a:graphicData>
            </a:graphic>
          </wp:inline>
        </w:drawing>
      </w:r>
    </w:p>
    <w:p w14:paraId="28B92E38" w14:textId="43693669" w:rsidR="00593332" w:rsidRPr="002652D7" w:rsidRDefault="00593332" w:rsidP="00403B7A">
      <w:pPr>
        <w:pStyle w:val="NormalWeb"/>
        <w:rPr>
          <w:rFonts w:asciiTheme="minorHAnsi" w:hAnsiTheme="minorHAnsi"/>
        </w:rPr>
      </w:pPr>
      <w:r w:rsidRPr="002652D7">
        <w:rPr>
          <w:rFonts w:asciiTheme="minorHAnsi" w:hAnsiTheme="minorHAnsi"/>
          <w:noProof/>
        </w:rPr>
        <w:drawing>
          <wp:inline distT="0" distB="0" distL="0" distR="0" wp14:anchorId="632EE130" wp14:editId="5E1A352D">
            <wp:extent cx="4248150" cy="4533900"/>
            <wp:effectExtent l="0" t="0" r="0" b="0"/>
            <wp:docPr id="19" name="Picture 6" descr="A necklaces and bracelets on a mannequ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6" descr="A necklaces and bracelets on a mannequin&#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48150" cy="4533900"/>
                    </a:xfrm>
                    <a:prstGeom prst="rect">
                      <a:avLst/>
                    </a:prstGeom>
                    <a:noFill/>
                    <a:ln>
                      <a:noFill/>
                    </a:ln>
                  </pic:spPr>
                </pic:pic>
              </a:graphicData>
            </a:graphic>
          </wp:inline>
        </w:drawing>
      </w:r>
    </w:p>
    <w:p w14:paraId="128B587D" w14:textId="27A90937" w:rsidR="00A96F33" w:rsidRPr="002652D7" w:rsidRDefault="00D97896" w:rsidP="00403B7A">
      <w:r w:rsidRPr="002652D7">
        <w:rPr>
          <w:noProof/>
        </w:rPr>
        <w:lastRenderedPageBreak/>
        <w:drawing>
          <wp:anchor distT="0" distB="0" distL="114300" distR="114300" simplePos="0" relativeHeight="251660288" behindDoc="0" locked="0" layoutInCell="1" allowOverlap="1" wp14:anchorId="1CF6A0F8" wp14:editId="59BEBAFF">
            <wp:simplePos x="0" y="0"/>
            <wp:positionH relativeFrom="column">
              <wp:posOffset>1362075</wp:posOffset>
            </wp:positionH>
            <wp:positionV relativeFrom="paragraph">
              <wp:posOffset>4545965</wp:posOffset>
            </wp:positionV>
            <wp:extent cx="3099435" cy="3848100"/>
            <wp:effectExtent l="0" t="0" r="5715" b="0"/>
            <wp:wrapNone/>
            <wp:docPr id="18" name="Picture 5" descr="A gold necklace and earrings on a mannequ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5" descr="A gold necklace and earrings on a mannequin&#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99435" cy="3848100"/>
                    </a:xfrm>
                    <a:prstGeom prst="rect">
                      <a:avLst/>
                    </a:prstGeom>
                    <a:noFill/>
                    <a:ln>
                      <a:noFill/>
                    </a:ln>
                  </pic:spPr>
                </pic:pic>
              </a:graphicData>
            </a:graphic>
            <wp14:sizeRelH relativeFrom="page">
              <wp14:pctWidth>0</wp14:pctWidth>
            </wp14:sizeRelH>
            <wp14:sizeRelV relativeFrom="page">
              <wp14:pctHeight>0</wp14:pctHeight>
            </wp14:sizeRelV>
          </wp:anchor>
        </w:drawing>
      </w:r>
      <w:r w:rsidR="00A96F33" w:rsidRPr="002652D7">
        <w:rPr>
          <w:noProof/>
        </w:rPr>
        <w:drawing>
          <wp:inline distT="0" distB="0" distL="0" distR="0" wp14:anchorId="3EE12E1E" wp14:editId="709199A0">
            <wp:extent cx="4013835" cy="4013835"/>
            <wp:effectExtent l="0" t="0" r="5715" b="5715"/>
            <wp:docPr id="23" name="Picture 1" descr="A collage of different jewel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 descr="A collage of different jewelry&#10;&#10;AI-generated content may be incorrect."/>
                    <pic:cNvPicPr>
                      <a:picLocks noChangeAspect="1"/>
                    </pic:cNvPicPr>
                  </pic:nvPicPr>
                  <pic:blipFill>
                    <a:blip r:embed="rId22"/>
                    <a:stretch>
                      <a:fillRect/>
                    </a:stretch>
                  </pic:blipFill>
                  <pic:spPr>
                    <a:xfrm>
                      <a:off x="0" y="0"/>
                      <a:ext cx="4013835" cy="4013835"/>
                    </a:xfrm>
                    <a:prstGeom prst="rect">
                      <a:avLst/>
                    </a:prstGeom>
                  </pic:spPr>
                </pic:pic>
              </a:graphicData>
            </a:graphic>
          </wp:inline>
        </w:drawing>
      </w:r>
    </w:p>
    <w:p w14:paraId="559B0800" w14:textId="77777777" w:rsidR="00A96F33" w:rsidRPr="002652D7" w:rsidRDefault="00A96F33" w:rsidP="00403B7A">
      <w:pPr>
        <w:pStyle w:val="Heading2"/>
        <w:spacing w:before="0" w:line="360" w:lineRule="auto"/>
        <w:contextualSpacing/>
        <w:rPr>
          <w:rFonts w:asciiTheme="minorHAnsi" w:hAnsiTheme="minorHAnsi"/>
        </w:rPr>
      </w:pPr>
    </w:p>
    <w:p w14:paraId="7D52A862" w14:textId="77777777" w:rsidR="00A96F33" w:rsidRPr="002652D7" w:rsidRDefault="00A96F33" w:rsidP="00403B7A">
      <w:pPr>
        <w:pStyle w:val="Heading2"/>
        <w:spacing w:before="0" w:line="360" w:lineRule="auto"/>
        <w:contextualSpacing/>
        <w:rPr>
          <w:rFonts w:asciiTheme="minorHAnsi" w:hAnsiTheme="minorHAnsi"/>
        </w:rPr>
      </w:pPr>
    </w:p>
    <w:p w14:paraId="52A99C73" w14:textId="77777777" w:rsidR="00A96F33" w:rsidRPr="002652D7" w:rsidRDefault="00A96F33" w:rsidP="00403B7A">
      <w:pPr>
        <w:pStyle w:val="Heading2"/>
        <w:spacing w:before="0" w:line="360" w:lineRule="auto"/>
        <w:contextualSpacing/>
        <w:rPr>
          <w:rFonts w:asciiTheme="minorHAnsi" w:hAnsiTheme="minorHAnsi"/>
        </w:rPr>
      </w:pPr>
    </w:p>
    <w:p w14:paraId="6FE0B80F" w14:textId="77777777" w:rsidR="00A96F33" w:rsidRDefault="00A96F33" w:rsidP="00403B7A">
      <w:pPr>
        <w:pStyle w:val="Heading2"/>
        <w:spacing w:before="0" w:line="360" w:lineRule="auto"/>
        <w:contextualSpacing/>
        <w:rPr>
          <w:rFonts w:asciiTheme="minorHAnsi" w:hAnsiTheme="minorHAnsi"/>
        </w:rPr>
      </w:pPr>
    </w:p>
    <w:p w14:paraId="06929724" w14:textId="77777777" w:rsidR="00A34AB4" w:rsidRDefault="00A34AB4" w:rsidP="00A34AB4"/>
    <w:p w14:paraId="2AC74C8C" w14:textId="77777777" w:rsidR="00A34AB4" w:rsidRDefault="00A34AB4" w:rsidP="00A34AB4"/>
    <w:p w14:paraId="64DD2A1C" w14:textId="77777777" w:rsidR="00A34AB4" w:rsidRDefault="00A34AB4" w:rsidP="00A34AB4"/>
    <w:p w14:paraId="49B6E35A" w14:textId="77777777" w:rsidR="00A34AB4" w:rsidRDefault="00A34AB4" w:rsidP="00A34AB4"/>
    <w:p w14:paraId="22C7CE5D" w14:textId="77777777" w:rsidR="00A34AB4" w:rsidRDefault="00A34AB4" w:rsidP="00A34AB4"/>
    <w:p w14:paraId="6C06AFD8" w14:textId="77777777" w:rsidR="00A34AB4" w:rsidRDefault="00A34AB4" w:rsidP="00A34AB4"/>
    <w:p w14:paraId="0827C3E3" w14:textId="77777777" w:rsidR="00A34AB4" w:rsidRDefault="00A34AB4" w:rsidP="00A34AB4"/>
    <w:p w14:paraId="2A7C99F9" w14:textId="77777777" w:rsidR="00A34AB4" w:rsidRDefault="00A34AB4" w:rsidP="00A34AB4"/>
    <w:p w14:paraId="6C4B6FD1" w14:textId="77777777" w:rsidR="00A34AB4" w:rsidRPr="00A34AB4" w:rsidRDefault="00A34AB4" w:rsidP="00A34AB4"/>
    <w:p w14:paraId="12507CC5" w14:textId="77777777" w:rsidR="00A96F33" w:rsidRPr="002652D7" w:rsidRDefault="00A96F33" w:rsidP="00403B7A">
      <w:pPr>
        <w:pStyle w:val="Heading2"/>
        <w:spacing w:before="0" w:line="360" w:lineRule="auto"/>
        <w:contextualSpacing/>
        <w:rPr>
          <w:rFonts w:asciiTheme="minorHAnsi" w:hAnsiTheme="minorHAnsi"/>
        </w:rPr>
      </w:pPr>
    </w:p>
    <w:p w14:paraId="43F43A22" w14:textId="2313D990" w:rsidR="00A96F33" w:rsidRPr="002652D7" w:rsidRDefault="00A96F33" w:rsidP="00403B7A">
      <w:pPr>
        <w:pStyle w:val="Heading2"/>
        <w:spacing w:before="0" w:line="360" w:lineRule="auto"/>
        <w:contextualSpacing/>
        <w:rPr>
          <w:rFonts w:asciiTheme="minorHAnsi" w:hAnsiTheme="minorHAnsi"/>
          <w:color w:val="000000" w:themeColor="text1"/>
        </w:rPr>
      </w:pPr>
      <w:r w:rsidRPr="002652D7">
        <w:rPr>
          <w:rFonts w:asciiTheme="minorHAnsi" w:hAnsiTheme="minorHAnsi"/>
          <w:color w:val="000000" w:themeColor="text1"/>
        </w:rPr>
        <w:t>Summary Report</w:t>
      </w:r>
    </w:p>
    <w:p w14:paraId="0B6711D5" w14:textId="77777777" w:rsidR="00A96F33" w:rsidRPr="002652D7" w:rsidRDefault="00A96F33" w:rsidP="00403B7A">
      <w:pPr>
        <w:pStyle w:val="Heading3"/>
        <w:spacing w:before="0" w:after="0" w:line="360" w:lineRule="auto"/>
        <w:contextualSpacing/>
        <w:rPr>
          <w:color w:val="000000" w:themeColor="text1"/>
        </w:rPr>
      </w:pPr>
      <w:r w:rsidRPr="002652D7">
        <w:rPr>
          <w:color w:val="000000" w:themeColor="text1"/>
        </w:rPr>
        <w:t>Introduction</w:t>
      </w:r>
    </w:p>
    <w:p w14:paraId="0C23C5F0" w14:textId="77777777" w:rsidR="00A96F33" w:rsidRPr="002652D7" w:rsidRDefault="00A96F33" w:rsidP="00A34AB4">
      <w:pPr>
        <w:spacing w:line="360" w:lineRule="auto"/>
        <w:contextualSpacing/>
        <w:jc w:val="both"/>
        <w:rPr>
          <w:rFonts w:eastAsia="Times New Roman" w:cs="Times New Roman"/>
          <w:bCs/>
          <w:color w:val="000000" w:themeColor="text1"/>
        </w:rPr>
      </w:pPr>
      <w:r w:rsidRPr="002652D7">
        <w:rPr>
          <w:rFonts w:eastAsia="Times New Roman" w:cs="Times New Roman"/>
          <w:bCs/>
          <w:color w:val="000000" w:themeColor="text1"/>
        </w:rPr>
        <w:t>We ensure that all website content and design at Roza Goldsmith Custom Jewellery are tailored to customer preferences and customer buying behaviours. By using insights gained through a thorough questionnaire, we built our platform to be transparent, customizable and of the quality that buyers tend to prefer when deciding to buy (</w:t>
      </w:r>
      <w:proofErr w:type="spellStart"/>
      <w:r w:rsidRPr="002652D7">
        <w:rPr>
          <w:rFonts w:eastAsia="Times New Roman" w:cs="Times New Roman"/>
          <w:bCs/>
          <w:color w:val="000000" w:themeColor="text1"/>
        </w:rPr>
        <w:t>Soltanifar</w:t>
      </w:r>
      <w:proofErr w:type="spellEnd"/>
      <w:r w:rsidRPr="002652D7">
        <w:rPr>
          <w:rFonts w:eastAsia="Times New Roman" w:cs="Times New Roman"/>
          <w:bCs/>
          <w:color w:val="000000" w:themeColor="text1"/>
        </w:rPr>
        <w:t xml:space="preserve"> et al., 2021). Our offerings resonate with all kinds of buyers on different budgets – budget conscious, luxury seekers and others making us assured of pricing clarity, premium craftsmanship and the tailored customization options. In addition to that, we worked on the SEO optimization </w:t>
      </w:r>
      <w:proofErr w:type="gramStart"/>
      <w:r w:rsidRPr="002652D7">
        <w:rPr>
          <w:rFonts w:eastAsia="Times New Roman" w:cs="Times New Roman"/>
          <w:bCs/>
          <w:color w:val="000000" w:themeColor="text1"/>
        </w:rPr>
        <w:t>in order to</w:t>
      </w:r>
      <w:proofErr w:type="gramEnd"/>
      <w:r w:rsidRPr="002652D7">
        <w:rPr>
          <w:rFonts w:eastAsia="Times New Roman" w:cs="Times New Roman"/>
          <w:bCs/>
          <w:color w:val="000000" w:themeColor="text1"/>
        </w:rPr>
        <w:t xml:space="preserve"> improve the visibility of the website, ethical jewellery positioning for a cause — for people who are conscious about sustainability — and data-driven marketing strategies to match with peak buying seasons. With these insights, Roza Goldsmith Custom Jewellery offers a smooth, appealing, and personalized digital experience, presenting brand trust and borderlines for the conversion.</w:t>
      </w:r>
    </w:p>
    <w:p w14:paraId="231A9D76" w14:textId="77777777" w:rsidR="00A96F33" w:rsidRPr="002652D7" w:rsidRDefault="00A96F33" w:rsidP="00403B7A">
      <w:pPr>
        <w:pStyle w:val="Heading3"/>
        <w:spacing w:before="0" w:after="0" w:line="360" w:lineRule="auto"/>
        <w:contextualSpacing/>
        <w:rPr>
          <w:rFonts w:eastAsia="Times New Roman" w:cs="Times New Roman"/>
          <w:bCs/>
          <w:color w:val="000000" w:themeColor="text1"/>
          <w:sz w:val="24"/>
          <w:szCs w:val="24"/>
        </w:rPr>
      </w:pPr>
      <w:r w:rsidRPr="002652D7">
        <w:rPr>
          <w:color w:val="000000" w:themeColor="text1"/>
        </w:rPr>
        <w:t>Website Content and Design</w:t>
      </w:r>
    </w:p>
    <w:p w14:paraId="4F178EDC" w14:textId="77777777" w:rsidR="00A96F33" w:rsidRPr="002652D7" w:rsidRDefault="00A96F33" w:rsidP="00A34AB4">
      <w:pPr>
        <w:spacing w:line="360" w:lineRule="auto"/>
        <w:contextualSpacing/>
        <w:jc w:val="both"/>
        <w:rPr>
          <w:rFonts w:eastAsia="Times New Roman" w:cs="Times New Roman"/>
          <w:bCs/>
          <w:color w:val="000000" w:themeColor="text1"/>
        </w:rPr>
      </w:pPr>
      <w:r w:rsidRPr="002652D7">
        <w:rPr>
          <w:rFonts w:eastAsia="Times New Roman" w:cs="Times New Roman"/>
          <w:bCs/>
          <w:color w:val="000000" w:themeColor="text1"/>
        </w:rPr>
        <w:t xml:space="preserve">Our website structure as well as messaging was shaped in part using the results of the questionnaire. One of the most important things we found was that 50% of our audience is willing to spend between £101 to £500 on custom items. It was also decided to have the starting price of £101 clearly visible on the homepage </w:t>
      </w:r>
      <w:proofErr w:type="gramStart"/>
      <w:r w:rsidRPr="002652D7">
        <w:rPr>
          <w:rFonts w:eastAsia="Times New Roman" w:cs="Times New Roman"/>
          <w:bCs/>
          <w:color w:val="000000" w:themeColor="text1"/>
        </w:rPr>
        <w:t>in order to</w:t>
      </w:r>
      <w:proofErr w:type="gramEnd"/>
      <w:r w:rsidRPr="002652D7">
        <w:rPr>
          <w:rFonts w:eastAsia="Times New Roman" w:cs="Times New Roman"/>
          <w:bCs/>
          <w:color w:val="000000" w:themeColor="text1"/>
        </w:rPr>
        <w:t xml:space="preserve"> show that this was indeed happening. Pricing transparency enables potential customers to immediately know our pricing structure and put them at ease that our offerings are suitable with their budget (</w:t>
      </w:r>
      <w:proofErr w:type="spellStart"/>
      <w:r w:rsidRPr="002652D7">
        <w:rPr>
          <w:rFonts w:eastAsia="Times New Roman" w:cs="Times New Roman"/>
          <w:bCs/>
          <w:color w:val="000000" w:themeColor="text1"/>
        </w:rPr>
        <w:t>Etonde</w:t>
      </w:r>
      <w:proofErr w:type="spellEnd"/>
      <w:r w:rsidRPr="002652D7">
        <w:rPr>
          <w:rFonts w:eastAsia="Times New Roman" w:cs="Times New Roman"/>
          <w:bCs/>
          <w:color w:val="000000" w:themeColor="text1"/>
        </w:rPr>
        <w:t>, 2024) (</w:t>
      </w:r>
      <w:proofErr w:type="spellStart"/>
      <w:r w:rsidRPr="002652D7">
        <w:rPr>
          <w:rFonts w:eastAsia="Times New Roman" w:cs="Times New Roman"/>
          <w:bCs/>
          <w:color w:val="000000" w:themeColor="text1"/>
        </w:rPr>
        <w:t>Etonde</w:t>
      </w:r>
      <w:proofErr w:type="spellEnd"/>
      <w:r w:rsidRPr="002652D7">
        <w:rPr>
          <w:rFonts w:eastAsia="Times New Roman" w:cs="Times New Roman"/>
          <w:bCs/>
          <w:color w:val="000000" w:themeColor="text1"/>
        </w:rPr>
        <w:t>, 2024).</w:t>
      </w:r>
    </w:p>
    <w:p w14:paraId="55D06357" w14:textId="77777777" w:rsidR="00A96F33" w:rsidRPr="002652D7" w:rsidRDefault="00A96F33" w:rsidP="00A34AB4">
      <w:pPr>
        <w:spacing w:line="360" w:lineRule="auto"/>
        <w:contextualSpacing/>
        <w:jc w:val="both"/>
        <w:rPr>
          <w:rFonts w:eastAsia="Times New Roman" w:cs="Times New Roman"/>
          <w:bCs/>
          <w:color w:val="000000" w:themeColor="text1"/>
        </w:rPr>
      </w:pPr>
      <w:r w:rsidRPr="002652D7">
        <w:rPr>
          <w:rFonts w:eastAsia="Times New Roman" w:cs="Times New Roman"/>
          <w:bCs/>
          <w:color w:val="000000" w:themeColor="text1"/>
        </w:rPr>
        <w:t xml:space="preserve">The most significant factor impacting on a purchase was found to be customization, affordability and quality. As a big chunk of respondents focused on price and quality, our website emphasises on the premium craftsmanship at affordable prices. These aspects are highlighted in product descriptions </w:t>
      </w:r>
      <w:proofErr w:type="gramStart"/>
      <w:r w:rsidRPr="002652D7">
        <w:rPr>
          <w:rFonts w:eastAsia="Times New Roman" w:cs="Times New Roman"/>
          <w:bCs/>
          <w:color w:val="000000" w:themeColor="text1"/>
        </w:rPr>
        <w:t>in an attempt to</w:t>
      </w:r>
      <w:proofErr w:type="gramEnd"/>
      <w:r w:rsidRPr="002652D7">
        <w:rPr>
          <w:rFonts w:eastAsia="Times New Roman" w:cs="Times New Roman"/>
          <w:bCs/>
          <w:color w:val="000000" w:themeColor="text1"/>
        </w:rPr>
        <w:t xml:space="preserve"> attract and keep consumer interest (Naing, 2024).</w:t>
      </w:r>
    </w:p>
    <w:p w14:paraId="367FDD25" w14:textId="77777777" w:rsidR="00A96F33" w:rsidRPr="002652D7" w:rsidRDefault="00A96F33" w:rsidP="00403B7A">
      <w:pPr>
        <w:spacing w:line="360" w:lineRule="auto"/>
        <w:contextualSpacing/>
        <w:rPr>
          <w:rFonts w:eastAsia="Times New Roman" w:cs="Times New Roman"/>
          <w:bCs/>
          <w:color w:val="000000" w:themeColor="text1"/>
        </w:rPr>
      </w:pPr>
    </w:p>
    <w:p w14:paraId="6253946E" w14:textId="77777777" w:rsidR="00A96F33" w:rsidRPr="002652D7" w:rsidRDefault="00A96F33" w:rsidP="00403B7A">
      <w:pPr>
        <w:pStyle w:val="Heading3"/>
        <w:spacing w:before="0" w:after="0" w:line="360" w:lineRule="auto"/>
        <w:contextualSpacing/>
        <w:rPr>
          <w:rFonts w:eastAsia="Times New Roman" w:cs="Times New Roman"/>
          <w:bCs/>
          <w:color w:val="000000" w:themeColor="text1"/>
          <w:sz w:val="24"/>
          <w:szCs w:val="24"/>
        </w:rPr>
      </w:pPr>
      <w:r w:rsidRPr="002652D7">
        <w:rPr>
          <w:color w:val="000000" w:themeColor="text1"/>
        </w:rPr>
        <w:lastRenderedPageBreak/>
        <w:t>Segmentation and Targeting</w:t>
      </w:r>
    </w:p>
    <w:p w14:paraId="3B721E72" w14:textId="77777777" w:rsidR="00A96F33" w:rsidRPr="002652D7" w:rsidRDefault="00A96F33" w:rsidP="00A34AB4">
      <w:pPr>
        <w:spacing w:line="360" w:lineRule="auto"/>
        <w:contextualSpacing/>
        <w:jc w:val="both"/>
        <w:rPr>
          <w:rFonts w:eastAsia="Times New Roman" w:cs="Times New Roman"/>
          <w:bCs/>
          <w:color w:val="000000" w:themeColor="text1"/>
        </w:rPr>
      </w:pPr>
      <w:r w:rsidRPr="002652D7">
        <w:rPr>
          <w:rFonts w:eastAsia="Times New Roman" w:cs="Times New Roman"/>
          <w:bCs/>
          <w:color w:val="000000" w:themeColor="text1"/>
        </w:rPr>
        <w:t>Efficient audience segmentation was possible through the understanding of different consumer preferences and spending habits. Based on survey findings, the three key customer segments were budget conscious buyers, mid-range customization seekers and luxury buyers. The needs for each of these segments were also catered for by what was on the website (</w:t>
      </w:r>
      <w:proofErr w:type="spellStart"/>
      <w:r w:rsidRPr="002652D7">
        <w:rPr>
          <w:rFonts w:eastAsia="Times New Roman" w:cs="Times New Roman"/>
          <w:bCs/>
          <w:color w:val="000000" w:themeColor="text1"/>
        </w:rPr>
        <w:t>Pranup</w:t>
      </w:r>
      <w:proofErr w:type="spellEnd"/>
      <w:r w:rsidRPr="002652D7">
        <w:rPr>
          <w:rFonts w:eastAsia="Times New Roman" w:cs="Times New Roman"/>
          <w:bCs/>
          <w:color w:val="000000" w:themeColor="text1"/>
        </w:rPr>
        <w:t xml:space="preserve"> et al., 2022).</w:t>
      </w:r>
    </w:p>
    <w:p w14:paraId="2406D721" w14:textId="7F389607" w:rsidR="00A96F33" w:rsidRPr="002652D7" w:rsidRDefault="00A96F33" w:rsidP="00A34AB4">
      <w:pPr>
        <w:spacing w:line="360" w:lineRule="auto"/>
        <w:contextualSpacing/>
        <w:jc w:val="both"/>
        <w:rPr>
          <w:rFonts w:eastAsia="Times New Roman" w:cs="Times New Roman"/>
          <w:bCs/>
          <w:color w:val="000000" w:themeColor="text1"/>
        </w:rPr>
      </w:pPr>
      <w:r w:rsidRPr="002652D7">
        <w:rPr>
          <w:rFonts w:eastAsia="Times New Roman" w:cs="Times New Roman"/>
          <w:bCs/>
          <w:color w:val="000000" w:themeColor="text1"/>
        </w:rPr>
        <w:t xml:space="preserve">Entry level customization options and occasional discounts make high quality jewellery accessible to a segment of buyers that make up a smaller but significant portion of respondents and not be beyond that budget conscious buyer. The core audience (those willing to spend from £101 up to £500) is the largest portion. Customization options, such as engraving and gemstone selection are highlighted as it caters to their preference and </w:t>
      </w:r>
      <w:proofErr w:type="gramStart"/>
      <w:r w:rsidRPr="002652D7">
        <w:rPr>
          <w:rFonts w:eastAsia="Times New Roman" w:cs="Times New Roman"/>
          <w:bCs/>
          <w:color w:val="000000" w:themeColor="text1"/>
        </w:rPr>
        <w:t>still remain</w:t>
      </w:r>
      <w:proofErr w:type="gramEnd"/>
      <w:r w:rsidRPr="002652D7">
        <w:rPr>
          <w:rFonts w:eastAsia="Times New Roman" w:cs="Times New Roman"/>
          <w:bCs/>
          <w:color w:val="000000" w:themeColor="text1"/>
        </w:rPr>
        <w:t xml:space="preserve"> within this price range. Content that spotlights high quality materials, intricate designs and the </w:t>
      </w:r>
      <w:r w:rsidR="00A34AB4" w:rsidRPr="002652D7">
        <w:rPr>
          <w:rFonts w:eastAsia="Times New Roman" w:cs="Times New Roman"/>
          <w:bCs/>
          <w:color w:val="000000" w:themeColor="text1"/>
        </w:rPr>
        <w:t>limited-edition</w:t>
      </w:r>
      <w:r w:rsidRPr="002652D7">
        <w:rPr>
          <w:rFonts w:eastAsia="Times New Roman" w:cs="Times New Roman"/>
          <w:bCs/>
          <w:color w:val="000000" w:themeColor="text1"/>
        </w:rPr>
        <w:t xml:space="preserve"> editions are put in front of Luxury buyers who are willing to invest in high end bespoke pieces (</w:t>
      </w:r>
      <w:proofErr w:type="spellStart"/>
      <w:r w:rsidRPr="002652D7">
        <w:rPr>
          <w:rFonts w:eastAsia="Times New Roman" w:cs="Times New Roman"/>
          <w:bCs/>
          <w:color w:val="000000" w:themeColor="text1"/>
        </w:rPr>
        <w:t>Pranup</w:t>
      </w:r>
      <w:proofErr w:type="spellEnd"/>
      <w:r w:rsidRPr="002652D7">
        <w:rPr>
          <w:rFonts w:eastAsia="Times New Roman" w:cs="Times New Roman"/>
          <w:bCs/>
          <w:color w:val="000000" w:themeColor="text1"/>
        </w:rPr>
        <w:t xml:space="preserve"> et al., 2022).</w:t>
      </w:r>
    </w:p>
    <w:p w14:paraId="3577CD0E" w14:textId="77777777" w:rsidR="00A96F33" w:rsidRPr="002652D7" w:rsidRDefault="00A96F33" w:rsidP="00A34AB4">
      <w:pPr>
        <w:spacing w:line="360" w:lineRule="auto"/>
        <w:contextualSpacing/>
        <w:jc w:val="both"/>
        <w:rPr>
          <w:rFonts w:eastAsia="Times New Roman" w:cs="Times New Roman"/>
          <w:bCs/>
          <w:color w:val="000000" w:themeColor="text1"/>
        </w:rPr>
      </w:pPr>
      <w:r w:rsidRPr="002652D7">
        <w:rPr>
          <w:rFonts w:eastAsia="Times New Roman" w:cs="Times New Roman"/>
          <w:bCs/>
          <w:color w:val="000000" w:themeColor="text1"/>
        </w:rPr>
        <w:t xml:space="preserve">According to the survey, frequently jewellery is purchased without being linked to special occasions, while such purchases are rather connected to special occasions. With this insight, our time for marketing aligns with peak buying </w:t>
      </w:r>
      <w:proofErr w:type="gramStart"/>
      <w:r w:rsidRPr="002652D7">
        <w:rPr>
          <w:rFonts w:eastAsia="Times New Roman" w:cs="Times New Roman"/>
          <w:bCs/>
          <w:color w:val="000000" w:themeColor="text1"/>
        </w:rPr>
        <w:t>seasons;</w:t>
      </w:r>
      <w:proofErr w:type="gramEnd"/>
      <w:r w:rsidRPr="002652D7">
        <w:rPr>
          <w:rFonts w:eastAsia="Times New Roman" w:cs="Times New Roman"/>
          <w:bCs/>
          <w:color w:val="000000" w:themeColor="text1"/>
        </w:rPr>
        <w:t xml:space="preserve"> such as weddings, anniversaries, holidays, etc. Using these points, customers can make wise purchasing decisions during these months and enjoy increased engagement, in turn leading to more sales (Gao et al., 2024).</w:t>
      </w:r>
    </w:p>
    <w:p w14:paraId="5002512D" w14:textId="77777777" w:rsidR="00A96F33" w:rsidRPr="002652D7" w:rsidRDefault="00A96F33" w:rsidP="00403B7A">
      <w:pPr>
        <w:spacing w:line="360" w:lineRule="auto"/>
        <w:contextualSpacing/>
        <w:rPr>
          <w:rFonts w:eastAsia="Times New Roman" w:cs="Times New Roman"/>
          <w:bCs/>
          <w:color w:val="000000" w:themeColor="text1"/>
        </w:rPr>
      </w:pPr>
    </w:p>
    <w:p w14:paraId="03F102F1" w14:textId="77777777" w:rsidR="00A96F33" w:rsidRPr="002652D7" w:rsidRDefault="00A96F33" w:rsidP="00403B7A">
      <w:pPr>
        <w:pStyle w:val="Heading3"/>
        <w:spacing w:before="0" w:after="0" w:line="360" w:lineRule="auto"/>
        <w:contextualSpacing/>
        <w:rPr>
          <w:rFonts w:eastAsia="Times New Roman" w:cs="Times New Roman"/>
          <w:bCs/>
          <w:color w:val="000000" w:themeColor="text1"/>
          <w:sz w:val="24"/>
          <w:szCs w:val="24"/>
        </w:rPr>
      </w:pPr>
      <w:r w:rsidRPr="002652D7">
        <w:rPr>
          <w:color w:val="000000" w:themeColor="text1"/>
        </w:rPr>
        <w:t>SEO Optimization</w:t>
      </w:r>
    </w:p>
    <w:p w14:paraId="500A97FD" w14:textId="77777777" w:rsidR="00A96F33" w:rsidRPr="002652D7" w:rsidRDefault="00A96F33" w:rsidP="00A34AB4">
      <w:pPr>
        <w:spacing w:line="360" w:lineRule="auto"/>
        <w:contextualSpacing/>
        <w:jc w:val="both"/>
        <w:rPr>
          <w:rFonts w:eastAsia="Times New Roman" w:cs="Times New Roman"/>
          <w:bCs/>
          <w:color w:val="000000" w:themeColor="text1"/>
        </w:rPr>
      </w:pPr>
      <w:r w:rsidRPr="002652D7">
        <w:rPr>
          <w:rFonts w:eastAsia="Times New Roman" w:cs="Times New Roman"/>
          <w:bCs/>
          <w:color w:val="000000" w:themeColor="text1"/>
        </w:rPr>
        <w:t xml:space="preserve">Considering questionnaire insights, Search Engine Optimization (SEO) usage was made to make reach better online. As customer highly value quality and customization, product descriptions and FAQs were enriched with key terms like ‘customized jewellery’, ‘sustainable jewellery’ and ‘quality craftsmanship’ </w:t>
      </w:r>
      <w:proofErr w:type="gramStart"/>
      <w:r w:rsidRPr="002652D7">
        <w:rPr>
          <w:rFonts w:eastAsia="Times New Roman" w:cs="Times New Roman"/>
          <w:bCs/>
          <w:color w:val="000000" w:themeColor="text1"/>
        </w:rPr>
        <w:t>so as to</w:t>
      </w:r>
      <w:proofErr w:type="gramEnd"/>
      <w:r w:rsidRPr="002652D7">
        <w:rPr>
          <w:rFonts w:eastAsia="Times New Roman" w:cs="Times New Roman"/>
          <w:bCs/>
          <w:color w:val="000000" w:themeColor="text1"/>
        </w:rPr>
        <w:t xml:space="preserve"> increase the search visibility. The website was fast loading, mobile friendly and easy to navigate </w:t>
      </w:r>
      <w:proofErr w:type="gramStart"/>
      <w:r w:rsidRPr="002652D7">
        <w:rPr>
          <w:rFonts w:eastAsia="Times New Roman" w:cs="Times New Roman"/>
          <w:bCs/>
          <w:color w:val="000000" w:themeColor="text1"/>
        </w:rPr>
        <w:t>so as to</w:t>
      </w:r>
      <w:proofErr w:type="gramEnd"/>
      <w:r w:rsidRPr="002652D7">
        <w:rPr>
          <w:rFonts w:eastAsia="Times New Roman" w:cs="Times New Roman"/>
          <w:bCs/>
          <w:color w:val="000000" w:themeColor="text1"/>
        </w:rPr>
        <w:t xml:space="preserve"> improve the user experience, an important feature on an SEO basis. For discoverability and indexing, the metadata, alt text for images and structured data markup were implemented to make the site well-structured including progressive enhancement (</w:t>
      </w:r>
      <w:proofErr w:type="spellStart"/>
      <w:r w:rsidRPr="002652D7">
        <w:rPr>
          <w:rFonts w:eastAsia="Times New Roman" w:cs="Times New Roman"/>
          <w:bCs/>
          <w:color w:val="000000" w:themeColor="text1"/>
        </w:rPr>
        <w:t>Pranup</w:t>
      </w:r>
      <w:proofErr w:type="spellEnd"/>
      <w:r w:rsidRPr="002652D7">
        <w:rPr>
          <w:rFonts w:eastAsia="Times New Roman" w:cs="Times New Roman"/>
          <w:bCs/>
          <w:color w:val="000000" w:themeColor="text1"/>
        </w:rPr>
        <w:t xml:space="preserve"> et al., 2022).</w:t>
      </w:r>
    </w:p>
    <w:p w14:paraId="4175A6D7" w14:textId="77777777" w:rsidR="00A96F33" w:rsidRPr="002652D7" w:rsidRDefault="00A96F33" w:rsidP="00403B7A">
      <w:pPr>
        <w:spacing w:line="360" w:lineRule="auto"/>
        <w:contextualSpacing/>
        <w:rPr>
          <w:rFonts w:eastAsia="Times New Roman" w:cs="Times New Roman"/>
          <w:bCs/>
          <w:color w:val="000000" w:themeColor="text1"/>
        </w:rPr>
      </w:pPr>
    </w:p>
    <w:p w14:paraId="598E6F74" w14:textId="77777777" w:rsidR="00A96F33" w:rsidRPr="002652D7" w:rsidRDefault="00A96F33" w:rsidP="00403B7A">
      <w:pPr>
        <w:pStyle w:val="Heading3"/>
        <w:spacing w:before="0" w:after="0" w:line="360" w:lineRule="auto"/>
        <w:contextualSpacing/>
        <w:rPr>
          <w:rFonts w:eastAsia="Times New Roman" w:cs="Times New Roman"/>
          <w:bCs/>
          <w:color w:val="000000" w:themeColor="text1"/>
          <w:sz w:val="24"/>
          <w:szCs w:val="24"/>
        </w:rPr>
      </w:pPr>
      <w:r w:rsidRPr="002652D7">
        <w:rPr>
          <w:color w:val="000000" w:themeColor="text1"/>
        </w:rPr>
        <w:lastRenderedPageBreak/>
        <w:t>Ethical Jewellery Positioning</w:t>
      </w:r>
    </w:p>
    <w:p w14:paraId="48569DD1" w14:textId="77777777" w:rsidR="00A96F33" w:rsidRPr="002652D7" w:rsidRDefault="00A96F33" w:rsidP="00A34AB4">
      <w:pPr>
        <w:spacing w:line="360" w:lineRule="auto"/>
        <w:contextualSpacing/>
        <w:jc w:val="both"/>
        <w:rPr>
          <w:rFonts w:eastAsia="Times New Roman" w:cs="Times New Roman"/>
          <w:bCs/>
          <w:color w:val="000000" w:themeColor="text1"/>
        </w:rPr>
      </w:pPr>
      <w:r w:rsidRPr="002652D7">
        <w:rPr>
          <w:rFonts w:eastAsia="Times New Roman" w:cs="Times New Roman"/>
          <w:bCs/>
          <w:color w:val="000000" w:themeColor="text1"/>
        </w:rPr>
        <w:t>Mixed responses to ethical jewellery were also found in the questionnaire. Only 40% of the respondents were willing to pay a premium for ethically sourced and sustainable jewellery, 30% were undecided and 30% were not at all willing to pay more. Based on this insight, ethical jewellery was placed as an optional rather than mandatory feature to that product (Gao et al., 2024).</w:t>
      </w:r>
    </w:p>
    <w:p w14:paraId="3DF12B40" w14:textId="77777777" w:rsidR="00A96F33" w:rsidRPr="002652D7" w:rsidRDefault="00A96F33" w:rsidP="00A34AB4">
      <w:pPr>
        <w:spacing w:line="360" w:lineRule="auto"/>
        <w:contextualSpacing/>
        <w:jc w:val="both"/>
        <w:rPr>
          <w:rFonts w:eastAsia="Times New Roman" w:cs="Times New Roman"/>
          <w:bCs/>
          <w:color w:val="000000" w:themeColor="text1"/>
        </w:rPr>
      </w:pPr>
      <w:proofErr w:type="gramStart"/>
      <w:r w:rsidRPr="002652D7">
        <w:rPr>
          <w:rFonts w:eastAsia="Times New Roman" w:cs="Times New Roman"/>
          <w:bCs/>
          <w:color w:val="000000" w:themeColor="text1"/>
        </w:rPr>
        <w:t>In order to</w:t>
      </w:r>
      <w:proofErr w:type="gramEnd"/>
      <w:r w:rsidRPr="002652D7">
        <w:rPr>
          <w:rFonts w:eastAsia="Times New Roman" w:cs="Times New Roman"/>
          <w:bCs/>
          <w:color w:val="000000" w:themeColor="text1"/>
        </w:rPr>
        <w:t xml:space="preserve"> attract undecided customers, the website shows information on practices of a sustainable sourcing. It creates an atmosphere to educate and inform any potential buyers with the storytelling elements of the journey of ethically sourced gemstones and </w:t>
      </w:r>
      <w:proofErr w:type="gramStart"/>
      <w:r w:rsidRPr="002652D7">
        <w:rPr>
          <w:rFonts w:eastAsia="Times New Roman" w:cs="Times New Roman"/>
          <w:bCs/>
          <w:color w:val="000000" w:themeColor="text1"/>
        </w:rPr>
        <w:t>fair trade</w:t>
      </w:r>
      <w:proofErr w:type="gramEnd"/>
      <w:r w:rsidRPr="002652D7">
        <w:rPr>
          <w:rFonts w:eastAsia="Times New Roman" w:cs="Times New Roman"/>
          <w:bCs/>
          <w:color w:val="000000" w:themeColor="text1"/>
        </w:rPr>
        <w:t xml:space="preserve"> initiatives. Blog content and social media campaigns align with the benefits of ethical jewellery, which means customers will continue to choose sustainable options without the cost charged as default (Sharmili, 2023).</w:t>
      </w:r>
    </w:p>
    <w:p w14:paraId="097926A7" w14:textId="77777777" w:rsidR="00A96F33" w:rsidRPr="002652D7" w:rsidRDefault="00A96F33" w:rsidP="00403B7A">
      <w:pPr>
        <w:pStyle w:val="Heading3"/>
        <w:spacing w:before="0" w:after="0" w:line="360" w:lineRule="auto"/>
        <w:contextualSpacing/>
        <w:rPr>
          <w:rFonts w:eastAsia="Times New Roman" w:cs="Times New Roman"/>
          <w:bCs/>
          <w:color w:val="000000" w:themeColor="text1"/>
          <w:sz w:val="24"/>
          <w:szCs w:val="24"/>
        </w:rPr>
      </w:pPr>
      <w:r w:rsidRPr="002652D7">
        <w:rPr>
          <w:color w:val="000000" w:themeColor="text1"/>
        </w:rPr>
        <w:t>Marketing Material Development</w:t>
      </w:r>
    </w:p>
    <w:p w14:paraId="07CC99AE" w14:textId="77777777" w:rsidR="00A96F33" w:rsidRPr="002652D7" w:rsidRDefault="00A96F33" w:rsidP="00A34AB4">
      <w:pPr>
        <w:spacing w:line="360" w:lineRule="auto"/>
        <w:contextualSpacing/>
        <w:jc w:val="both"/>
        <w:rPr>
          <w:rFonts w:eastAsia="Times New Roman" w:cs="Times New Roman"/>
          <w:bCs/>
          <w:color w:val="000000" w:themeColor="text1"/>
        </w:rPr>
      </w:pPr>
      <w:r w:rsidRPr="002652D7">
        <w:rPr>
          <w:rFonts w:eastAsia="Times New Roman" w:cs="Times New Roman"/>
          <w:bCs/>
          <w:color w:val="000000" w:themeColor="text1"/>
        </w:rPr>
        <w:t>Based on the key insights from the survey, the marketing material was developed and should resonate with the defined target audience. Adverts and social media campaigns reflected the personalization with advertising Customised jewellery as unique. Affordability and quality were the two most basic aspects driving purchase decision, therefore, the two central themes (</w:t>
      </w:r>
      <w:proofErr w:type="spellStart"/>
      <w:r w:rsidRPr="002652D7">
        <w:rPr>
          <w:rFonts w:eastAsia="Times New Roman" w:cs="Times New Roman"/>
          <w:bCs/>
          <w:color w:val="000000" w:themeColor="text1"/>
        </w:rPr>
        <w:t>Pranup</w:t>
      </w:r>
      <w:proofErr w:type="spellEnd"/>
      <w:r w:rsidRPr="002652D7">
        <w:rPr>
          <w:rFonts w:eastAsia="Times New Roman" w:cs="Times New Roman"/>
          <w:bCs/>
          <w:color w:val="000000" w:themeColor="text1"/>
        </w:rPr>
        <w:t xml:space="preserve"> et al., 2022).</w:t>
      </w:r>
    </w:p>
    <w:p w14:paraId="109A11ED" w14:textId="77777777" w:rsidR="00E76279" w:rsidRDefault="00A96F33" w:rsidP="00A34AB4">
      <w:pPr>
        <w:spacing w:line="360" w:lineRule="auto"/>
        <w:contextualSpacing/>
        <w:jc w:val="both"/>
        <w:rPr>
          <w:rFonts w:eastAsia="Times New Roman" w:cs="Times New Roman"/>
          <w:bCs/>
          <w:color w:val="000000" w:themeColor="text1"/>
        </w:rPr>
      </w:pPr>
      <w:r w:rsidRPr="002652D7">
        <w:rPr>
          <w:rFonts w:eastAsia="Times New Roman" w:cs="Times New Roman"/>
          <w:bCs/>
          <w:color w:val="000000" w:themeColor="text1"/>
        </w:rPr>
        <w:t xml:space="preserve">Since jewellery purchases are typically tied to special occasions, the proposals focused on peak buying seasons. The insights from the survey were </w:t>
      </w:r>
      <w:proofErr w:type="gramStart"/>
      <w:r w:rsidRPr="002652D7">
        <w:rPr>
          <w:rFonts w:eastAsia="Times New Roman" w:cs="Times New Roman"/>
          <w:bCs/>
          <w:color w:val="000000" w:themeColor="text1"/>
        </w:rPr>
        <w:t>taken into account</w:t>
      </w:r>
      <w:proofErr w:type="gramEnd"/>
      <w:r w:rsidRPr="002652D7">
        <w:rPr>
          <w:rFonts w:eastAsia="Times New Roman" w:cs="Times New Roman"/>
          <w:bCs/>
          <w:color w:val="000000" w:themeColor="text1"/>
        </w:rPr>
        <w:t xml:space="preserve"> when developing social media marketing posts, promoting and messaging that reach customers at the right time moments like Valentine’s Day, Christmas and wedding season. With these insights, it became that every campaign would always be </w:t>
      </w:r>
      <w:proofErr w:type="gramStart"/>
      <w:r w:rsidRPr="002652D7">
        <w:rPr>
          <w:rFonts w:eastAsia="Times New Roman" w:cs="Times New Roman"/>
          <w:bCs/>
          <w:color w:val="000000" w:themeColor="text1"/>
        </w:rPr>
        <w:t>relevant</w:t>
      </w:r>
      <w:proofErr w:type="gramEnd"/>
      <w:r w:rsidRPr="002652D7">
        <w:rPr>
          <w:rFonts w:eastAsia="Times New Roman" w:cs="Times New Roman"/>
          <w:bCs/>
          <w:color w:val="000000" w:themeColor="text1"/>
        </w:rPr>
        <w:t xml:space="preserve"> and data driven, integrated into the digital marketing strategies </w:t>
      </w:r>
      <w:r w:rsidRPr="002652D7">
        <w:rPr>
          <w:rFonts w:cs="Times New Roman"/>
          <w:color w:val="000000" w:themeColor="text1"/>
          <w:shd w:val="clear" w:color="auto" w:fill="FFFFFF"/>
        </w:rPr>
        <w:t xml:space="preserve">(Blanes Jacquart and De Cock, </w:t>
      </w:r>
      <w:proofErr w:type="spellStart"/>
      <w:r w:rsidRPr="002652D7">
        <w:rPr>
          <w:rFonts w:cs="Times New Roman"/>
          <w:color w:val="000000" w:themeColor="text1"/>
          <w:shd w:val="clear" w:color="auto" w:fill="FFFFFF"/>
        </w:rPr>
        <w:t>d.n.m</w:t>
      </w:r>
      <w:proofErr w:type="spellEnd"/>
      <w:r w:rsidRPr="002652D7">
        <w:rPr>
          <w:rFonts w:cs="Times New Roman"/>
          <w:color w:val="000000" w:themeColor="text1"/>
          <w:shd w:val="clear" w:color="auto" w:fill="FFFFFF"/>
        </w:rPr>
        <w:t>)</w:t>
      </w:r>
      <w:r w:rsidRPr="002652D7">
        <w:rPr>
          <w:rFonts w:eastAsia="Times New Roman" w:cs="Times New Roman"/>
          <w:bCs/>
          <w:color w:val="000000" w:themeColor="text1"/>
        </w:rPr>
        <w:t>.</w:t>
      </w:r>
    </w:p>
    <w:p w14:paraId="64D6315F" w14:textId="77777777" w:rsidR="00A34AB4" w:rsidRDefault="00A34AB4" w:rsidP="00A34AB4">
      <w:pPr>
        <w:spacing w:line="360" w:lineRule="auto"/>
        <w:contextualSpacing/>
        <w:jc w:val="both"/>
        <w:rPr>
          <w:rFonts w:eastAsia="Times New Roman" w:cs="Times New Roman"/>
          <w:bCs/>
          <w:color w:val="000000" w:themeColor="text1"/>
        </w:rPr>
      </w:pPr>
    </w:p>
    <w:p w14:paraId="3DC91BC5" w14:textId="02A860E6" w:rsidR="00A96F33" w:rsidRPr="00DC49D3" w:rsidRDefault="00A96F33" w:rsidP="00DC49D3">
      <w:pPr>
        <w:pStyle w:val="Heading3"/>
        <w:spacing w:before="0" w:after="0" w:line="360" w:lineRule="auto"/>
        <w:contextualSpacing/>
        <w:rPr>
          <w:color w:val="000000" w:themeColor="text1"/>
        </w:rPr>
      </w:pPr>
      <w:r w:rsidRPr="002652D7">
        <w:rPr>
          <w:color w:val="000000" w:themeColor="text1"/>
        </w:rPr>
        <w:t>Conclusion</w:t>
      </w:r>
    </w:p>
    <w:p w14:paraId="673B343F" w14:textId="77777777" w:rsidR="00A96F33" w:rsidRPr="002652D7" w:rsidRDefault="00A96F33" w:rsidP="00DC49D3">
      <w:pPr>
        <w:spacing w:line="360" w:lineRule="auto"/>
        <w:contextualSpacing/>
        <w:jc w:val="both"/>
        <w:rPr>
          <w:rFonts w:eastAsia="Times New Roman" w:cs="Times New Roman"/>
          <w:bCs/>
          <w:color w:val="000000" w:themeColor="text1"/>
        </w:rPr>
      </w:pPr>
      <w:r w:rsidRPr="002652D7">
        <w:rPr>
          <w:rFonts w:eastAsia="Times New Roman" w:cs="Times New Roman"/>
          <w:bCs/>
          <w:color w:val="000000" w:themeColor="text1"/>
        </w:rPr>
        <w:t xml:space="preserve">A customer centric website and marketing strategy were developed with the help of questionnaire data confined as per the choice of the consumers. Roza Goldsmith Custom Jewellery has adopted this data driven approach to not only ensure enhanced </w:t>
      </w:r>
      <w:r w:rsidRPr="002652D7">
        <w:rPr>
          <w:rFonts w:eastAsia="Times New Roman" w:cs="Times New Roman"/>
          <w:bCs/>
          <w:color w:val="000000" w:themeColor="text1"/>
        </w:rPr>
        <w:lastRenderedPageBreak/>
        <w:t xml:space="preserve">engagement with customers, good relationships </w:t>
      </w:r>
      <w:proofErr w:type="gramStart"/>
      <w:r w:rsidRPr="002652D7">
        <w:rPr>
          <w:rFonts w:eastAsia="Times New Roman" w:cs="Times New Roman"/>
          <w:bCs/>
          <w:color w:val="000000" w:themeColor="text1"/>
        </w:rPr>
        <w:t>and also</w:t>
      </w:r>
      <w:proofErr w:type="gramEnd"/>
      <w:r w:rsidRPr="002652D7">
        <w:rPr>
          <w:rFonts w:eastAsia="Times New Roman" w:cs="Times New Roman"/>
          <w:bCs/>
          <w:color w:val="000000" w:themeColor="text1"/>
        </w:rPr>
        <w:t xml:space="preserve"> increased sales, making it a leading brand in the custom jewellery market. It includes the segmentation strategy </w:t>
      </w:r>
      <w:proofErr w:type="gramStart"/>
      <w:r w:rsidRPr="002652D7">
        <w:rPr>
          <w:rFonts w:eastAsia="Times New Roman" w:cs="Times New Roman"/>
          <w:bCs/>
          <w:color w:val="000000" w:themeColor="text1"/>
        </w:rPr>
        <w:t>it</w:t>
      </w:r>
      <w:proofErr w:type="gramEnd"/>
      <w:r w:rsidRPr="002652D7">
        <w:rPr>
          <w:rFonts w:eastAsia="Times New Roman" w:cs="Times New Roman"/>
          <w:bCs/>
          <w:color w:val="000000" w:themeColor="text1"/>
        </w:rPr>
        <w:t xml:space="preserve"> SEO optimization and ethical marketing positioning thereby creating an adaptable and responsive marketing that adapts to consumer needs.</w:t>
      </w:r>
    </w:p>
    <w:p w14:paraId="48949692" w14:textId="3E2F849A" w:rsidR="00A96F33" w:rsidRPr="002652D7" w:rsidRDefault="00A96F33" w:rsidP="00403B7A">
      <w:pPr>
        <w:pStyle w:val="Heading1"/>
        <w:spacing w:before="0" w:line="360" w:lineRule="auto"/>
        <w:contextualSpacing/>
        <w:rPr>
          <w:rFonts w:asciiTheme="minorHAnsi" w:eastAsia="Times New Roman" w:hAnsiTheme="minorHAnsi"/>
        </w:rPr>
      </w:pPr>
      <w:r w:rsidRPr="002652D7">
        <w:rPr>
          <w:rFonts w:asciiTheme="minorHAnsi" w:eastAsia="Times New Roman" w:hAnsiTheme="minorHAnsi"/>
        </w:rPr>
        <w:t>TASK 3-</w:t>
      </w:r>
      <w:r w:rsidR="007C4A2A" w:rsidRPr="002652D7">
        <w:rPr>
          <w:rFonts w:asciiTheme="minorHAnsi" w:eastAsia="Times New Roman" w:hAnsiTheme="minorHAnsi"/>
        </w:rPr>
        <w:t xml:space="preserve">Microsoft </w:t>
      </w:r>
      <w:r w:rsidR="00DA62CF">
        <w:rPr>
          <w:rFonts w:asciiTheme="minorHAnsi" w:eastAsia="Times New Roman" w:hAnsiTheme="minorHAnsi"/>
        </w:rPr>
        <w:t>E</w:t>
      </w:r>
      <w:r w:rsidR="00487069" w:rsidRPr="002652D7">
        <w:rPr>
          <w:rFonts w:asciiTheme="minorHAnsi" w:eastAsia="Times New Roman" w:hAnsiTheme="minorHAnsi"/>
        </w:rPr>
        <w:t xml:space="preserve">xcel </w:t>
      </w:r>
    </w:p>
    <w:p w14:paraId="07613E20" w14:textId="77777777" w:rsidR="00A96F33" w:rsidRPr="002652D7" w:rsidRDefault="00A96F33" w:rsidP="00403B7A">
      <w:pPr>
        <w:rPr>
          <w:rFonts w:eastAsia="Times New Roman" w:cs="Times New Roman"/>
          <w:bCs/>
          <w:color w:val="000000" w:themeColor="text1"/>
        </w:rPr>
      </w:pPr>
    </w:p>
    <w:p w14:paraId="3899185C" w14:textId="77777777" w:rsidR="00A96F33" w:rsidRPr="002652D7" w:rsidRDefault="00A96F33" w:rsidP="00403B7A">
      <w:pPr>
        <w:pStyle w:val="Heading2"/>
        <w:rPr>
          <w:rFonts w:asciiTheme="minorHAnsi" w:eastAsia="Times New Roman" w:hAnsiTheme="minorHAnsi" w:cs="Times New Roman"/>
          <w:bCs/>
          <w:color w:val="000000" w:themeColor="text1"/>
          <w:sz w:val="24"/>
          <w:szCs w:val="24"/>
        </w:rPr>
      </w:pPr>
      <w:r w:rsidRPr="002652D7">
        <w:rPr>
          <w:rFonts w:asciiTheme="minorHAnsi" w:hAnsiTheme="minorHAnsi"/>
        </w:rPr>
        <w:t>Project Finances</w:t>
      </w:r>
    </w:p>
    <w:tbl>
      <w:tblPr>
        <w:tblW w:w="18440" w:type="dxa"/>
        <w:tblInd w:w="103" w:type="dxa"/>
        <w:tblLook w:val="04A0" w:firstRow="1" w:lastRow="0" w:firstColumn="1" w:lastColumn="0" w:noHBand="0" w:noVBand="1"/>
      </w:tblPr>
      <w:tblGrid>
        <w:gridCol w:w="1366"/>
        <w:gridCol w:w="1428"/>
        <w:gridCol w:w="1544"/>
        <w:gridCol w:w="1428"/>
        <w:gridCol w:w="3080"/>
        <w:gridCol w:w="960"/>
        <w:gridCol w:w="960"/>
        <w:gridCol w:w="960"/>
        <w:gridCol w:w="960"/>
        <w:gridCol w:w="960"/>
        <w:gridCol w:w="960"/>
        <w:gridCol w:w="960"/>
        <w:gridCol w:w="960"/>
        <w:gridCol w:w="960"/>
        <w:gridCol w:w="960"/>
        <w:gridCol w:w="960"/>
      </w:tblGrid>
      <w:tr w:rsidR="00A96F33" w:rsidRPr="002652D7" w14:paraId="6AD34DA6" w14:textId="77777777" w:rsidTr="00A96F33">
        <w:trPr>
          <w:trHeight w:val="300"/>
        </w:trPr>
        <w:tc>
          <w:tcPr>
            <w:tcW w:w="1140" w:type="dxa"/>
            <w:tcBorders>
              <w:top w:val="single" w:sz="4" w:space="0" w:color="auto"/>
              <w:left w:val="single" w:sz="4" w:space="0" w:color="auto"/>
              <w:bottom w:val="single" w:sz="4" w:space="0" w:color="auto"/>
              <w:right w:val="single" w:sz="4" w:space="0" w:color="auto"/>
            </w:tcBorders>
            <w:noWrap/>
            <w:vAlign w:val="bottom"/>
            <w:hideMark/>
          </w:tcPr>
          <w:p w14:paraId="644846E1" w14:textId="77777777" w:rsidR="00A96F33" w:rsidRPr="002652D7" w:rsidRDefault="00A96F33" w:rsidP="00403B7A">
            <w:pPr>
              <w:spacing w:after="0" w:line="240" w:lineRule="auto"/>
              <w:rPr>
                <w:rFonts w:eastAsia="Times New Roman" w:cs="Times New Roman"/>
                <w:b/>
                <w:bCs/>
              </w:rPr>
            </w:pPr>
            <w:r w:rsidRPr="002652D7">
              <w:rPr>
                <w:rFonts w:eastAsia="Times New Roman" w:cs="Times New Roman"/>
                <w:b/>
                <w:bCs/>
              </w:rPr>
              <w:t>Month</w:t>
            </w:r>
          </w:p>
        </w:tc>
        <w:tc>
          <w:tcPr>
            <w:tcW w:w="1180" w:type="dxa"/>
            <w:tcBorders>
              <w:top w:val="single" w:sz="4" w:space="0" w:color="auto"/>
              <w:left w:val="nil"/>
              <w:bottom w:val="single" w:sz="4" w:space="0" w:color="auto"/>
              <w:right w:val="single" w:sz="4" w:space="0" w:color="auto"/>
            </w:tcBorders>
            <w:noWrap/>
            <w:vAlign w:val="bottom"/>
            <w:hideMark/>
          </w:tcPr>
          <w:p w14:paraId="43D40E30" w14:textId="43A2810F" w:rsidR="00A96F33" w:rsidRPr="002652D7" w:rsidRDefault="00A96F33" w:rsidP="00403B7A">
            <w:pPr>
              <w:spacing w:after="0" w:line="240" w:lineRule="auto"/>
              <w:rPr>
                <w:rFonts w:eastAsia="Times New Roman" w:cs="Times New Roman"/>
                <w:b/>
                <w:bCs/>
              </w:rPr>
            </w:pPr>
            <w:r w:rsidRPr="002652D7">
              <w:rPr>
                <w:rFonts w:eastAsia="Times New Roman" w:cs="Times New Roman"/>
                <w:b/>
                <w:bCs/>
              </w:rPr>
              <w:t>Income (</w:t>
            </w:r>
            <w:r w:rsidR="001F4C2A">
              <w:rPr>
                <w:rFonts w:eastAsia="Times New Roman" w:cs="Times New Roman"/>
                <w:b/>
                <w:bCs/>
              </w:rPr>
              <w:t>£)</w:t>
            </w:r>
          </w:p>
        </w:tc>
        <w:tc>
          <w:tcPr>
            <w:tcW w:w="1300" w:type="dxa"/>
            <w:tcBorders>
              <w:top w:val="single" w:sz="4" w:space="0" w:color="auto"/>
              <w:left w:val="nil"/>
              <w:bottom w:val="single" w:sz="4" w:space="0" w:color="auto"/>
              <w:right w:val="single" w:sz="4" w:space="0" w:color="auto"/>
            </w:tcBorders>
            <w:noWrap/>
            <w:vAlign w:val="bottom"/>
            <w:hideMark/>
          </w:tcPr>
          <w:p w14:paraId="39312938" w14:textId="0177370A" w:rsidR="00A96F33" w:rsidRPr="002652D7" w:rsidRDefault="00A96F33" w:rsidP="00403B7A">
            <w:pPr>
              <w:spacing w:after="0" w:line="240" w:lineRule="auto"/>
              <w:rPr>
                <w:rFonts w:eastAsia="Times New Roman" w:cs="Times New Roman"/>
                <w:b/>
                <w:bCs/>
              </w:rPr>
            </w:pPr>
            <w:r w:rsidRPr="002652D7">
              <w:rPr>
                <w:rFonts w:eastAsia="Times New Roman" w:cs="Times New Roman"/>
                <w:b/>
                <w:bCs/>
              </w:rPr>
              <w:t>Expenses (</w:t>
            </w:r>
            <w:r w:rsidR="001F4C2A">
              <w:rPr>
                <w:rFonts w:eastAsia="Times New Roman" w:cs="Times New Roman"/>
                <w:b/>
                <w:bCs/>
              </w:rPr>
              <w:t>£</w:t>
            </w:r>
            <w:r w:rsidRPr="002652D7">
              <w:rPr>
                <w:rFonts w:eastAsia="Times New Roman" w:cs="Times New Roman"/>
                <w:b/>
                <w:bCs/>
              </w:rPr>
              <w:t>)</w:t>
            </w:r>
          </w:p>
        </w:tc>
        <w:tc>
          <w:tcPr>
            <w:tcW w:w="1180" w:type="dxa"/>
            <w:tcBorders>
              <w:top w:val="single" w:sz="4" w:space="0" w:color="auto"/>
              <w:left w:val="nil"/>
              <w:bottom w:val="single" w:sz="4" w:space="0" w:color="auto"/>
              <w:right w:val="single" w:sz="4" w:space="0" w:color="auto"/>
            </w:tcBorders>
            <w:noWrap/>
            <w:vAlign w:val="bottom"/>
            <w:hideMark/>
          </w:tcPr>
          <w:p w14:paraId="2E0724C2" w14:textId="3E907361" w:rsidR="00A96F33" w:rsidRPr="002652D7" w:rsidRDefault="00A96F33" w:rsidP="00403B7A">
            <w:pPr>
              <w:spacing w:after="0" w:line="240" w:lineRule="auto"/>
              <w:rPr>
                <w:rFonts w:eastAsia="Times New Roman" w:cs="Times New Roman"/>
                <w:b/>
                <w:bCs/>
              </w:rPr>
            </w:pPr>
            <w:r w:rsidRPr="002652D7">
              <w:rPr>
                <w:rFonts w:eastAsia="Times New Roman" w:cs="Times New Roman"/>
                <w:b/>
                <w:bCs/>
              </w:rPr>
              <w:t>Profit (</w:t>
            </w:r>
            <w:r w:rsidR="001F4C2A">
              <w:rPr>
                <w:rFonts w:eastAsia="Times New Roman" w:cs="Times New Roman"/>
                <w:b/>
                <w:bCs/>
              </w:rPr>
              <w:t>£</w:t>
            </w:r>
            <w:r w:rsidRPr="002652D7">
              <w:rPr>
                <w:rFonts w:eastAsia="Times New Roman" w:cs="Times New Roman"/>
                <w:b/>
                <w:bCs/>
              </w:rPr>
              <w:t>)</w:t>
            </w:r>
          </w:p>
        </w:tc>
        <w:tc>
          <w:tcPr>
            <w:tcW w:w="3080" w:type="dxa"/>
            <w:tcBorders>
              <w:top w:val="single" w:sz="4" w:space="0" w:color="auto"/>
              <w:left w:val="nil"/>
              <w:bottom w:val="single" w:sz="4" w:space="0" w:color="auto"/>
              <w:right w:val="single" w:sz="4" w:space="0" w:color="auto"/>
            </w:tcBorders>
            <w:noWrap/>
            <w:vAlign w:val="bottom"/>
            <w:hideMark/>
          </w:tcPr>
          <w:p w14:paraId="6319F107" w14:textId="77777777" w:rsidR="00A96F33" w:rsidRPr="002652D7" w:rsidRDefault="00A96F33" w:rsidP="00403B7A">
            <w:pPr>
              <w:spacing w:after="0" w:line="240" w:lineRule="auto"/>
              <w:rPr>
                <w:rFonts w:eastAsia="Times New Roman" w:cs="Times New Roman"/>
                <w:b/>
                <w:bCs/>
              </w:rPr>
            </w:pPr>
            <w:r w:rsidRPr="002652D7">
              <w:rPr>
                <w:rFonts w:eastAsia="Times New Roman" w:cs="Times New Roman"/>
                <w:b/>
                <w:bCs/>
              </w:rPr>
              <w:t>Description</w:t>
            </w:r>
          </w:p>
        </w:tc>
        <w:tc>
          <w:tcPr>
            <w:tcW w:w="960" w:type="dxa"/>
            <w:noWrap/>
            <w:vAlign w:val="bottom"/>
            <w:hideMark/>
          </w:tcPr>
          <w:p w14:paraId="75408F7A" w14:textId="77777777" w:rsidR="00A96F33" w:rsidRPr="002652D7" w:rsidRDefault="00A96F33" w:rsidP="00403B7A">
            <w:pPr>
              <w:rPr>
                <w:rFonts w:eastAsia="Times New Roman" w:cs="Times New Roman"/>
                <w:b/>
                <w:bCs/>
              </w:rPr>
            </w:pPr>
          </w:p>
        </w:tc>
        <w:tc>
          <w:tcPr>
            <w:tcW w:w="960" w:type="dxa"/>
            <w:noWrap/>
            <w:vAlign w:val="bottom"/>
            <w:hideMark/>
          </w:tcPr>
          <w:p w14:paraId="48CD37C7" w14:textId="77777777" w:rsidR="00A96F33" w:rsidRPr="002652D7" w:rsidRDefault="00A96F33" w:rsidP="00403B7A">
            <w:pPr>
              <w:spacing w:after="0"/>
              <w:rPr>
                <w:sz w:val="20"/>
                <w:szCs w:val="20"/>
              </w:rPr>
            </w:pPr>
          </w:p>
        </w:tc>
        <w:tc>
          <w:tcPr>
            <w:tcW w:w="960" w:type="dxa"/>
            <w:noWrap/>
            <w:vAlign w:val="bottom"/>
            <w:hideMark/>
          </w:tcPr>
          <w:p w14:paraId="03E19BE6" w14:textId="77777777" w:rsidR="00A96F33" w:rsidRPr="002652D7" w:rsidRDefault="00A96F33" w:rsidP="00403B7A">
            <w:pPr>
              <w:spacing w:after="0"/>
              <w:rPr>
                <w:sz w:val="20"/>
                <w:szCs w:val="20"/>
              </w:rPr>
            </w:pPr>
          </w:p>
        </w:tc>
        <w:tc>
          <w:tcPr>
            <w:tcW w:w="960" w:type="dxa"/>
            <w:noWrap/>
            <w:vAlign w:val="bottom"/>
            <w:hideMark/>
          </w:tcPr>
          <w:p w14:paraId="0126686D" w14:textId="77777777" w:rsidR="00A96F33" w:rsidRPr="002652D7" w:rsidRDefault="00A96F33" w:rsidP="00403B7A">
            <w:pPr>
              <w:spacing w:after="0"/>
              <w:rPr>
                <w:sz w:val="20"/>
                <w:szCs w:val="20"/>
              </w:rPr>
            </w:pPr>
          </w:p>
        </w:tc>
        <w:tc>
          <w:tcPr>
            <w:tcW w:w="960" w:type="dxa"/>
            <w:noWrap/>
            <w:vAlign w:val="bottom"/>
            <w:hideMark/>
          </w:tcPr>
          <w:p w14:paraId="3980D4F8" w14:textId="77777777" w:rsidR="00A96F33" w:rsidRPr="002652D7" w:rsidRDefault="00A96F33" w:rsidP="00403B7A">
            <w:pPr>
              <w:spacing w:after="0"/>
              <w:rPr>
                <w:sz w:val="20"/>
                <w:szCs w:val="20"/>
              </w:rPr>
            </w:pPr>
          </w:p>
        </w:tc>
        <w:tc>
          <w:tcPr>
            <w:tcW w:w="960" w:type="dxa"/>
            <w:noWrap/>
            <w:vAlign w:val="bottom"/>
            <w:hideMark/>
          </w:tcPr>
          <w:p w14:paraId="1E7710DA" w14:textId="77777777" w:rsidR="00A96F33" w:rsidRPr="002652D7" w:rsidRDefault="00A96F33" w:rsidP="00403B7A">
            <w:pPr>
              <w:spacing w:after="0"/>
              <w:rPr>
                <w:sz w:val="20"/>
                <w:szCs w:val="20"/>
              </w:rPr>
            </w:pPr>
          </w:p>
        </w:tc>
        <w:tc>
          <w:tcPr>
            <w:tcW w:w="960" w:type="dxa"/>
            <w:noWrap/>
            <w:vAlign w:val="bottom"/>
            <w:hideMark/>
          </w:tcPr>
          <w:p w14:paraId="58CE4992" w14:textId="77777777" w:rsidR="00A96F33" w:rsidRPr="002652D7" w:rsidRDefault="00A96F33" w:rsidP="00403B7A">
            <w:pPr>
              <w:spacing w:after="0"/>
              <w:rPr>
                <w:sz w:val="20"/>
                <w:szCs w:val="20"/>
              </w:rPr>
            </w:pPr>
          </w:p>
        </w:tc>
        <w:tc>
          <w:tcPr>
            <w:tcW w:w="960" w:type="dxa"/>
            <w:noWrap/>
            <w:vAlign w:val="bottom"/>
            <w:hideMark/>
          </w:tcPr>
          <w:p w14:paraId="7CE93FBA" w14:textId="77777777" w:rsidR="00A96F33" w:rsidRPr="002652D7" w:rsidRDefault="00A96F33" w:rsidP="00403B7A">
            <w:pPr>
              <w:spacing w:after="0"/>
              <w:rPr>
                <w:sz w:val="20"/>
                <w:szCs w:val="20"/>
              </w:rPr>
            </w:pPr>
          </w:p>
        </w:tc>
        <w:tc>
          <w:tcPr>
            <w:tcW w:w="960" w:type="dxa"/>
            <w:noWrap/>
            <w:vAlign w:val="bottom"/>
            <w:hideMark/>
          </w:tcPr>
          <w:p w14:paraId="1B3EACAC" w14:textId="77777777" w:rsidR="00A96F33" w:rsidRPr="002652D7" w:rsidRDefault="00A96F33" w:rsidP="00403B7A">
            <w:pPr>
              <w:spacing w:after="0"/>
              <w:rPr>
                <w:sz w:val="20"/>
                <w:szCs w:val="20"/>
              </w:rPr>
            </w:pPr>
          </w:p>
        </w:tc>
        <w:tc>
          <w:tcPr>
            <w:tcW w:w="960" w:type="dxa"/>
            <w:noWrap/>
            <w:vAlign w:val="bottom"/>
            <w:hideMark/>
          </w:tcPr>
          <w:p w14:paraId="4E72FDC1" w14:textId="77777777" w:rsidR="00A96F33" w:rsidRPr="002652D7" w:rsidRDefault="00A96F33" w:rsidP="00403B7A">
            <w:pPr>
              <w:spacing w:after="0"/>
              <w:rPr>
                <w:sz w:val="20"/>
                <w:szCs w:val="20"/>
              </w:rPr>
            </w:pPr>
          </w:p>
        </w:tc>
        <w:tc>
          <w:tcPr>
            <w:tcW w:w="960" w:type="dxa"/>
            <w:noWrap/>
            <w:vAlign w:val="bottom"/>
            <w:hideMark/>
          </w:tcPr>
          <w:p w14:paraId="2C7DA297" w14:textId="77777777" w:rsidR="00A96F33" w:rsidRPr="002652D7" w:rsidRDefault="00A96F33" w:rsidP="00403B7A">
            <w:pPr>
              <w:spacing w:after="0"/>
              <w:rPr>
                <w:sz w:val="20"/>
                <w:szCs w:val="20"/>
              </w:rPr>
            </w:pPr>
          </w:p>
        </w:tc>
      </w:tr>
      <w:tr w:rsidR="00A96F33" w:rsidRPr="002652D7" w14:paraId="78AD0223" w14:textId="77777777" w:rsidTr="00A96F33">
        <w:trPr>
          <w:trHeight w:val="300"/>
        </w:trPr>
        <w:tc>
          <w:tcPr>
            <w:tcW w:w="1140" w:type="dxa"/>
            <w:tcBorders>
              <w:top w:val="nil"/>
              <w:left w:val="single" w:sz="4" w:space="0" w:color="auto"/>
              <w:bottom w:val="single" w:sz="4" w:space="0" w:color="auto"/>
              <w:right w:val="single" w:sz="4" w:space="0" w:color="auto"/>
            </w:tcBorders>
            <w:noWrap/>
            <w:vAlign w:val="bottom"/>
            <w:hideMark/>
          </w:tcPr>
          <w:p w14:paraId="4756CE7E" w14:textId="77777777" w:rsidR="00A96F33" w:rsidRPr="002652D7" w:rsidRDefault="00A96F33" w:rsidP="00403B7A">
            <w:pPr>
              <w:spacing w:after="0" w:line="240" w:lineRule="auto"/>
              <w:rPr>
                <w:rFonts w:eastAsia="Times New Roman" w:cs="Times New Roman"/>
                <w:color w:val="000000"/>
                <w:sz w:val="22"/>
                <w:szCs w:val="22"/>
                <w:lang w:val="en-US" w:eastAsia="en-US"/>
              </w:rPr>
            </w:pPr>
            <w:r w:rsidRPr="002652D7">
              <w:rPr>
                <w:rFonts w:eastAsia="Times New Roman" w:cs="Times New Roman"/>
                <w:color w:val="000000"/>
              </w:rPr>
              <w:t>January</w:t>
            </w:r>
          </w:p>
        </w:tc>
        <w:tc>
          <w:tcPr>
            <w:tcW w:w="1180" w:type="dxa"/>
            <w:tcBorders>
              <w:top w:val="nil"/>
              <w:left w:val="nil"/>
              <w:bottom w:val="single" w:sz="4" w:space="0" w:color="auto"/>
              <w:right w:val="single" w:sz="4" w:space="0" w:color="auto"/>
            </w:tcBorders>
            <w:shd w:val="clear" w:color="auto" w:fill="C6EFCE"/>
            <w:noWrap/>
            <w:vAlign w:val="bottom"/>
            <w:hideMark/>
          </w:tcPr>
          <w:p w14:paraId="683C94E8" w14:textId="158A7880"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5,000.00 </w:t>
            </w:r>
          </w:p>
        </w:tc>
        <w:tc>
          <w:tcPr>
            <w:tcW w:w="1300" w:type="dxa"/>
            <w:tcBorders>
              <w:top w:val="nil"/>
              <w:left w:val="nil"/>
              <w:bottom w:val="single" w:sz="4" w:space="0" w:color="auto"/>
              <w:right w:val="single" w:sz="4" w:space="0" w:color="auto"/>
            </w:tcBorders>
            <w:shd w:val="clear" w:color="auto" w:fill="FFC7CE"/>
            <w:noWrap/>
            <w:vAlign w:val="bottom"/>
            <w:hideMark/>
          </w:tcPr>
          <w:p w14:paraId="77298003" w14:textId="12EAF67D"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2,000.00 </w:t>
            </w:r>
          </w:p>
        </w:tc>
        <w:tc>
          <w:tcPr>
            <w:tcW w:w="1180" w:type="dxa"/>
            <w:tcBorders>
              <w:top w:val="nil"/>
              <w:left w:val="nil"/>
              <w:bottom w:val="single" w:sz="4" w:space="0" w:color="auto"/>
              <w:right w:val="single" w:sz="4" w:space="0" w:color="auto"/>
            </w:tcBorders>
            <w:shd w:val="clear" w:color="auto" w:fill="D9E1F2"/>
            <w:noWrap/>
            <w:vAlign w:val="bottom"/>
            <w:hideMark/>
          </w:tcPr>
          <w:p w14:paraId="0E20FD56" w14:textId="4B8245A5"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3,000.00 </w:t>
            </w:r>
          </w:p>
        </w:tc>
        <w:tc>
          <w:tcPr>
            <w:tcW w:w="3080" w:type="dxa"/>
            <w:tcBorders>
              <w:top w:val="nil"/>
              <w:left w:val="nil"/>
              <w:bottom w:val="single" w:sz="4" w:space="0" w:color="auto"/>
              <w:right w:val="single" w:sz="4" w:space="0" w:color="auto"/>
            </w:tcBorders>
            <w:noWrap/>
            <w:vAlign w:val="bottom"/>
            <w:hideMark/>
          </w:tcPr>
          <w:p w14:paraId="22A384AA" w14:textId="10438EE9"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Sales from </w:t>
            </w:r>
            <w:r w:rsidR="00DC49D3" w:rsidRPr="002652D7">
              <w:rPr>
                <w:rFonts w:eastAsia="Times New Roman" w:cs="Times New Roman"/>
                <w:color w:val="000000"/>
              </w:rPr>
              <w:t>jewellery</w:t>
            </w:r>
            <w:r w:rsidRPr="002652D7">
              <w:rPr>
                <w:rFonts w:eastAsia="Times New Roman" w:cs="Times New Roman"/>
                <w:color w:val="000000"/>
              </w:rPr>
              <w:t xml:space="preserve"> collections</w:t>
            </w:r>
          </w:p>
        </w:tc>
        <w:tc>
          <w:tcPr>
            <w:tcW w:w="960" w:type="dxa"/>
            <w:noWrap/>
            <w:vAlign w:val="bottom"/>
            <w:hideMark/>
          </w:tcPr>
          <w:p w14:paraId="76253EFA" w14:textId="77777777" w:rsidR="00A96F33" w:rsidRPr="002652D7" w:rsidRDefault="00A96F33" w:rsidP="00403B7A">
            <w:pPr>
              <w:rPr>
                <w:rFonts w:eastAsia="Times New Roman" w:cs="Times New Roman"/>
                <w:color w:val="000000"/>
              </w:rPr>
            </w:pPr>
          </w:p>
        </w:tc>
        <w:tc>
          <w:tcPr>
            <w:tcW w:w="8640" w:type="dxa"/>
            <w:gridSpan w:val="9"/>
            <w:vMerge w:val="restart"/>
            <w:noWrap/>
            <w:vAlign w:val="bottom"/>
            <w:hideMark/>
          </w:tcPr>
          <w:p w14:paraId="0DEDF921" w14:textId="77777777" w:rsidR="00A96F33" w:rsidRPr="002652D7" w:rsidRDefault="00A96F33" w:rsidP="00403B7A">
            <w:pPr>
              <w:spacing w:after="0"/>
              <w:rPr>
                <w:sz w:val="20"/>
                <w:szCs w:val="20"/>
              </w:rPr>
            </w:pPr>
          </w:p>
        </w:tc>
        <w:tc>
          <w:tcPr>
            <w:tcW w:w="960" w:type="dxa"/>
            <w:noWrap/>
            <w:vAlign w:val="bottom"/>
            <w:hideMark/>
          </w:tcPr>
          <w:p w14:paraId="7D7B27A6" w14:textId="77777777" w:rsidR="00A96F33" w:rsidRPr="002652D7" w:rsidRDefault="00A96F33" w:rsidP="00403B7A">
            <w:pPr>
              <w:spacing w:after="0"/>
              <w:rPr>
                <w:sz w:val="20"/>
                <w:szCs w:val="20"/>
              </w:rPr>
            </w:pPr>
          </w:p>
        </w:tc>
      </w:tr>
      <w:tr w:rsidR="00A96F33" w:rsidRPr="002652D7" w14:paraId="64FEC43E" w14:textId="77777777" w:rsidTr="00A96F33">
        <w:trPr>
          <w:trHeight w:val="300"/>
        </w:trPr>
        <w:tc>
          <w:tcPr>
            <w:tcW w:w="1140" w:type="dxa"/>
            <w:tcBorders>
              <w:top w:val="nil"/>
              <w:left w:val="single" w:sz="4" w:space="0" w:color="auto"/>
              <w:bottom w:val="single" w:sz="4" w:space="0" w:color="auto"/>
              <w:right w:val="single" w:sz="4" w:space="0" w:color="auto"/>
            </w:tcBorders>
            <w:noWrap/>
            <w:vAlign w:val="bottom"/>
            <w:hideMark/>
          </w:tcPr>
          <w:p w14:paraId="2037FC37" w14:textId="77777777" w:rsidR="00A96F33" w:rsidRPr="002652D7" w:rsidRDefault="00A96F33" w:rsidP="00403B7A">
            <w:pPr>
              <w:spacing w:after="0" w:line="240" w:lineRule="auto"/>
              <w:rPr>
                <w:rFonts w:eastAsia="Times New Roman" w:cs="Times New Roman"/>
                <w:color w:val="000000"/>
                <w:sz w:val="22"/>
                <w:szCs w:val="22"/>
                <w:lang w:val="en-US" w:eastAsia="en-US"/>
              </w:rPr>
            </w:pPr>
            <w:r w:rsidRPr="002652D7">
              <w:rPr>
                <w:rFonts w:eastAsia="Times New Roman" w:cs="Times New Roman"/>
                <w:color w:val="000000"/>
              </w:rPr>
              <w:t>February</w:t>
            </w:r>
          </w:p>
        </w:tc>
        <w:tc>
          <w:tcPr>
            <w:tcW w:w="1180" w:type="dxa"/>
            <w:tcBorders>
              <w:top w:val="nil"/>
              <w:left w:val="nil"/>
              <w:bottom w:val="single" w:sz="4" w:space="0" w:color="auto"/>
              <w:right w:val="single" w:sz="4" w:space="0" w:color="auto"/>
            </w:tcBorders>
            <w:shd w:val="clear" w:color="auto" w:fill="C6EFCE"/>
            <w:noWrap/>
            <w:vAlign w:val="bottom"/>
            <w:hideMark/>
          </w:tcPr>
          <w:p w14:paraId="1ED39B6E" w14:textId="45A4CA50"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6,000.00 </w:t>
            </w:r>
          </w:p>
        </w:tc>
        <w:tc>
          <w:tcPr>
            <w:tcW w:w="1300" w:type="dxa"/>
            <w:tcBorders>
              <w:top w:val="nil"/>
              <w:left w:val="nil"/>
              <w:bottom w:val="single" w:sz="4" w:space="0" w:color="auto"/>
              <w:right w:val="single" w:sz="4" w:space="0" w:color="auto"/>
            </w:tcBorders>
            <w:shd w:val="clear" w:color="auto" w:fill="FFC7CE"/>
            <w:noWrap/>
            <w:vAlign w:val="bottom"/>
            <w:hideMark/>
          </w:tcPr>
          <w:p w14:paraId="36FE8F72" w14:textId="0D0DFAE2"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2,500.00 </w:t>
            </w:r>
          </w:p>
        </w:tc>
        <w:tc>
          <w:tcPr>
            <w:tcW w:w="1180" w:type="dxa"/>
            <w:tcBorders>
              <w:top w:val="nil"/>
              <w:left w:val="nil"/>
              <w:bottom w:val="single" w:sz="4" w:space="0" w:color="auto"/>
              <w:right w:val="single" w:sz="4" w:space="0" w:color="auto"/>
            </w:tcBorders>
            <w:shd w:val="clear" w:color="auto" w:fill="D9E1F2"/>
            <w:noWrap/>
            <w:vAlign w:val="bottom"/>
            <w:hideMark/>
          </w:tcPr>
          <w:p w14:paraId="5ED1E300" w14:textId="7D43D9AB"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3,500.00 </w:t>
            </w:r>
          </w:p>
        </w:tc>
        <w:tc>
          <w:tcPr>
            <w:tcW w:w="3080" w:type="dxa"/>
            <w:tcBorders>
              <w:top w:val="nil"/>
              <w:left w:val="nil"/>
              <w:bottom w:val="single" w:sz="4" w:space="0" w:color="auto"/>
              <w:right w:val="single" w:sz="4" w:space="0" w:color="auto"/>
            </w:tcBorders>
            <w:noWrap/>
            <w:vAlign w:val="bottom"/>
            <w:hideMark/>
          </w:tcPr>
          <w:p w14:paraId="34FE67FE" w14:textId="7777777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Valentine's Day promotions</w:t>
            </w:r>
          </w:p>
        </w:tc>
        <w:tc>
          <w:tcPr>
            <w:tcW w:w="960" w:type="dxa"/>
            <w:noWrap/>
            <w:vAlign w:val="bottom"/>
            <w:hideMark/>
          </w:tcPr>
          <w:p w14:paraId="1EE851D1" w14:textId="77777777" w:rsidR="00A96F33" w:rsidRPr="002652D7" w:rsidRDefault="00A96F33" w:rsidP="00403B7A">
            <w:pPr>
              <w:rPr>
                <w:rFonts w:eastAsia="Times New Roman" w:cs="Times New Roman"/>
                <w:color w:val="000000"/>
              </w:rPr>
            </w:pPr>
          </w:p>
        </w:tc>
        <w:tc>
          <w:tcPr>
            <w:tcW w:w="0" w:type="auto"/>
            <w:gridSpan w:val="9"/>
            <w:vMerge/>
            <w:vAlign w:val="center"/>
            <w:hideMark/>
          </w:tcPr>
          <w:p w14:paraId="519790E6" w14:textId="77777777" w:rsidR="00A96F33" w:rsidRPr="002652D7" w:rsidRDefault="00A96F33" w:rsidP="00403B7A">
            <w:pPr>
              <w:spacing w:after="0"/>
              <w:rPr>
                <w:sz w:val="20"/>
                <w:szCs w:val="20"/>
              </w:rPr>
            </w:pPr>
          </w:p>
        </w:tc>
        <w:tc>
          <w:tcPr>
            <w:tcW w:w="960" w:type="dxa"/>
            <w:noWrap/>
            <w:vAlign w:val="bottom"/>
            <w:hideMark/>
          </w:tcPr>
          <w:p w14:paraId="3E9E9674" w14:textId="77777777" w:rsidR="00A96F33" w:rsidRPr="002652D7" w:rsidRDefault="00A96F33" w:rsidP="00403B7A">
            <w:pPr>
              <w:spacing w:after="0"/>
              <w:rPr>
                <w:sz w:val="20"/>
                <w:szCs w:val="20"/>
              </w:rPr>
            </w:pPr>
          </w:p>
        </w:tc>
      </w:tr>
      <w:tr w:rsidR="00A96F33" w:rsidRPr="002652D7" w14:paraId="4A95A4DE" w14:textId="77777777" w:rsidTr="00A96F33">
        <w:trPr>
          <w:trHeight w:val="300"/>
        </w:trPr>
        <w:tc>
          <w:tcPr>
            <w:tcW w:w="1140" w:type="dxa"/>
            <w:tcBorders>
              <w:top w:val="nil"/>
              <w:left w:val="single" w:sz="4" w:space="0" w:color="auto"/>
              <w:bottom w:val="single" w:sz="4" w:space="0" w:color="auto"/>
              <w:right w:val="single" w:sz="4" w:space="0" w:color="auto"/>
            </w:tcBorders>
            <w:noWrap/>
            <w:vAlign w:val="bottom"/>
            <w:hideMark/>
          </w:tcPr>
          <w:p w14:paraId="1CBB7224" w14:textId="77777777" w:rsidR="00A96F33" w:rsidRPr="002652D7" w:rsidRDefault="00A96F33" w:rsidP="00403B7A">
            <w:pPr>
              <w:spacing w:after="0" w:line="240" w:lineRule="auto"/>
              <w:rPr>
                <w:rFonts w:eastAsia="Times New Roman" w:cs="Times New Roman"/>
                <w:color w:val="000000"/>
                <w:sz w:val="22"/>
                <w:szCs w:val="22"/>
                <w:lang w:val="en-US" w:eastAsia="en-US"/>
              </w:rPr>
            </w:pPr>
            <w:r w:rsidRPr="002652D7">
              <w:rPr>
                <w:rFonts w:eastAsia="Times New Roman" w:cs="Times New Roman"/>
                <w:color w:val="000000"/>
              </w:rPr>
              <w:t>March</w:t>
            </w:r>
          </w:p>
        </w:tc>
        <w:tc>
          <w:tcPr>
            <w:tcW w:w="1180" w:type="dxa"/>
            <w:tcBorders>
              <w:top w:val="nil"/>
              <w:left w:val="nil"/>
              <w:bottom w:val="single" w:sz="4" w:space="0" w:color="auto"/>
              <w:right w:val="single" w:sz="4" w:space="0" w:color="auto"/>
            </w:tcBorders>
            <w:shd w:val="clear" w:color="auto" w:fill="C6EFCE"/>
            <w:noWrap/>
            <w:vAlign w:val="bottom"/>
            <w:hideMark/>
          </w:tcPr>
          <w:p w14:paraId="5E168CF8" w14:textId="31E5176D"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7,000.00 </w:t>
            </w:r>
          </w:p>
        </w:tc>
        <w:tc>
          <w:tcPr>
            <w:tcW w:w="1300" w:type="dxa"/>
            <w:tcBorders>
              <w:top w:val="nil"/>
              <w:left w:val="nil"/>
              <w:bottom w:val="single" w:sz="4" w:space="0" w:color="auto"/>
              <w:right w:val="single" w:sz="4" w:space="0" w:color="auto"/>
            </w:tcBorders>
            <w:shd w:val="clear" w:color="auto" w:fill="FFC7CE"/>
            <w:noWrap/>
            <w:vAlign w:val="bottom"/>
            <w:hideMark/>
          </w:tcPr>
          <w:p w14:paraId="222AE149" w14:textId="7FC9E6CF"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2,200.00 </w:t>
            </w:r>
          </w:p>
        </w:tc>
        <w:tc>
          <w:tcPr>
            <w:tcW w:w="1180" w:type="dxa"/>
            <w:tcBorders>
              <w:top w:val="nil"/>
              <w:left w:val="nil"/>
              <w:bottom w:val="single" w:sz="4" w:space="0" w:color="auto"/>
              <w:right w:val="single" w:sz="4" w:space="0" w:color="auto"/>
            </w:tcBorders>
            <w:shd w:val="clear" w:color="auto" w:fill="D9E1F2"/>
            <w:noWrap/>
            <w:vAlign w:val="bottom"/>
            <w:hideMark/>
          </w:tcPr>
          <w:p w14:paraId="6211632B" w14:textId="326B6BC1"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4,800.00 </w:t>
            </w:r>
          </w:p>
        </w:tc>
        <w:tc>
          <w:tcPr>
            <w:tcW w:w="3080" w:type="dxa"/>
            <w:tcBorders>
              <w:top w:val="nil"/>
              <w:left w:val="nil"/>
              <w:bottom w:val="single" w:sz="4" w:space="0" w:color="auto"/>
              <w:right w:val="single" w:sz="4" w:space="0" w:color="auto"/>
            </w:tcBorders>
            <w:noWrap/>
            <w:vAlign w:val="bottom"/>
            <w:hideMark/>
          </w:tcPr>
          <w:p w14:paraId="5016448F" w14:textId="7777777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Spring collection launch</w:t>
            </w:r>
          </w:p>
        </w:tc>
        <w:tc>
          <w:tcPr>
            <w:tcW w:w="960" w:type="dxa"/>
            <w:noWrap/>
            <w:vAlign w:val="bottom"/>
            <w:hideMark/>
          </w:tcPr>
          <w:p w14:paraId="0150F6EC" w14:textId="77777777" w:rsidR="00A96F33" w:rsidRPr="002652D7" w:rsidRDefault="00A96F33" w:rsidP="00403B7A">
            <w:pPr>
              <w:rPr>
                <w:rFonts w:eastAsia="Times New Roman" w:cs="Times New Roman"/>
                <w:color w:val="000000"/>
              </w:rPr>
            </w:pPr>
          </w:p>
        </w:tc>
        <w:tc>
          <w:tcPr>
            <w:tcW w:w="0" w:type="auto"/>
            <w:gridSpan w:val="9"/>
            <w:vMerge/>
            <w:vAlign w:val="center"/>
            <w:hideMark/>
          </w:tcPr>
          <w:p w14:paraId="1A1D6E77" w14:textId="77777777" w:rsidR="00A96F33" w:rsidRPr="002652D7" w:rsidRDefault="00A96F33" w:rsidP="00403B7A">
            <w:pPr>
              <w:spacing w:after="0"/>
              <w:rPr>
                <w:sz w:val="20"/>
                <w:szCs w:val="20"/>
              </w:rPr>
            </w:pPr>
          </w:p>
        </w:tc>
        <w:tc>
          <w:tcPr>
            <w:tcW w:w="960" w:type="dxa"/>
            <w:noWrap/>
            <w:vAlign w:val="bottom"/>
            <w:hideMark/>
          </w:tcPr>
          <w:p w14:paraId="76237D95" w14:textId="77777777" w:rsidR="00A96F33" w:rsidRPr="002652D7" w:rsidRDefault="00A96F33" w:rsidP="00403B7A">
            <w:pPr>
              <w:spacing w:after="0"/>
              <w:rPr>
                <w:sz w:val="20"/>
                <w:szCs w:val="20"/>
              </w:rPr>
            </w:pPr>
          </w:p>
        </w:tc>
      </w:tr>
      <w:tr w:rsidR="00A96F33" w:rsidRPr="002652D7" w14:paraId="32603DAE" w14:textId="77777777" w:rsidTr="00A96F33">
        <w:trPr>
          <w:trHeight w:val="300"/>
        </w:trPr>
        <w:tc>
          <w:tcPr>
            <w:tcW w:w="1140" w:type="dxa"/>
            <w:tcBorders>
              <w:top w:val="nil"/>
              <w:left w:val="single" w:sz="4" w:space="0" w:color="auto"/>
              <w:bottom w:val="single" w:sz="4" w:space="0" w:color="auto"/>
              <w:right w:val="single" w:sz="4" w:space="0" w:color="auto"/>
            </w:tcBorders>
            <w:noWrap/>
            <w:vAlign w:val="bottom"/>
            <w:hideMark/>
          </w:tcPr>
          <w:p w14:paraId="69E2B1E3" w14:textId="77777777" w:rsidR="00A96F33" w:rsidRPr="002652D7" w:rsidRDefault="00A96F33" w:rsidP="00403B7A">
            <w:pPr>
              <w:spacing w:after="0" w:line="240" w:lineRule="auto"/>
              <w:rPr>
                <w:rFonts w:eastAsia="Times New Roman" w:cs="Times New Roman"/>
                <w:color w:val="000000"/>
                <w:sz w:val="22"/>
                <w:szCs w:val="22"/>
                <w:lang w:val="en-US" w:eastAsia="en-US"/>
              </w:rPr>
            </w:pPr>
            <w:r w:rsidRPr="002652D7">
              <w:rPr>
                <w:rFonts w:eastAsia="Times New Roman" w:cs="Times New Roman"/>
                <w:color w:val="000000"/>
              </w:rPr>
              <w:t>April</w:t>
            </w:r>
          </w:p>
        </w:tc>
        <w:tc>
          <w:tcPr>
            <w:tcW w:w="1180" w:type="dxa"/>
            <w:tcBorders>
              <w:top w:val="nil"/>
              <w:left w:val="nil"/>
              <w:bottom w:val="single" w:sz="4" w:space="0" w:color="auto"/>
              <w:right w:val="single" w:sz="4" w:space="0" w:color="auto"/>
            </w:tcBorders>
            <w:shd w:val="clear" w:color="auto" w:fill="C6EFCE"/>
            <w:noWrap/>
            <w:vAlign w:val="bottom"/>
            <w:hideMark/>
          </w:tcPr>
          <w:p w14:paraId="38CF381E" w14:textId="3F04F975"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5,500.00 </w:t>
            </w:r>
          </w:p>
        </w:tc>
        <w:tc>
          <w:tcPr>
            <w:tcW w:w="1300" w:type="dxa"/>
            <w:tcBorders>
              <w:top w:val="nil"/>
              <w:left w:val="nil"/>
              <w:bottom w:val="single" w:sz="4" w:space="0" w:color="auto"/>
              <w:right w:val="single" w:sz="4" w:space="0" w:color="auto"/>
            </w:tcBorders>
            <w:shd w:val="clear" w:color="auto" w:fill="FFC7CE"/>
            <w:noWrap/>
            <w:vAlign w:val="bottom"/>
            <w:hideMark/>
          </w:tcPr>
          <w:p w14:paraId="00A8AAE6" w14:textId="012E87F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2,800.00 </w:t>
            </w:r>
          </w:p>
        </w:tc>
        <w:tc>
          <w:tcPr>
            <w:tcW w:w="1180" w:type="dxa"/>
            <w:tcBorders>
              <w:top w:val="nil"/>
              <w:left w:val="nil"/>
              <w:bottom w:val="single" w:sz="4" w:space="0" w:color="auto"/>
              <w:right w:val="single" w:sz="4" w:space="0" w:color="auto"/>
            </w:tcBorders>
            <w:shd w:val="clear" w:color="auto" w:fill="D9E1F2"/>
            <w:noWrap/>
            <w:vAlign w:val="bottom"/>
            <w:hideMark/>
          </w:tcPr>
          <w:p w14:paraId="61B0DE6B" w14:textId="62ECB919"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2,700.00 </w:t>
            </w:r>
          </w:p>
        </w:tc>
        <w:tc>
          <w:tcPr>
            <w:tcW w:w="3080" w:type="dxa"/>
            <w:tcBorders>
              <w:top w:val="nil"/>
              <w:left w:val="nil"/>
              <w:bottom w:val="single" w:sz="4" w:space="0" w:color="auto"/>
              <w:right w:val="single" w:sz="4" w:space="0" w:color="auto"/>
            </w:tcBorders>
            <w:noWrap/>
            <w:vAlign w:val="bottom"/>
            <w:hideMark/>
          </w:tcPr>
          <w:p w14:paraId="595196CC" w14:textId="7777777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Regular sales</w:t>
            </w:r>
          </w:p>
        </w:tc>
        <w:tc>
          <w:tcPr>
            <w:tcW w:w="960" w:type="dxa"/>
            <w:noWrap/>
            <w:vAlign w:val="bottom"/>
            <w:hideMark/>
          </w:tcPr>
          <w:p w14:paraId="2A12F2F1" w14:textId="77777777" w:rsidR="00A96F33" w:rsidRPr="002652D7" w:rsidRDefault="00A96F33" w:rsidP="00403B7A">
            <w:pPr>
              <w:rPr>
                <w:rFonts w:eastAsia="Times New Roman" w:cs="Times New Roman"/>
                <w:color w:val="000000"/>
              </w:rPr>
            </w:pPr>
          </w:p>
        </w:tc>
        <w:tc>
          <w:tcPr>
            <w:tcW w:w="0" w:type="auto"/>
            <w:gridSpan w:val="9"/>
            <w:vMerge/>
            <w:vAlign w:val="center"/>
            <w:hideMark/>
          </w:tcPr>
          <w:p w14:paraId="33FED16E" w14:textId="77777777" w:rsidR="00A96F33" w:rsidRPr="002652D7" w:rsidRDefault="00A96F33" w:rsidP="00403B7A">
            <w:pPr>
              <w:spacing w:after="0"/>
              <w:rPr>
                <w:sz w:val="20"/>
                <w:szCs w:val="20"/>
              </w:rPr>
            </w:pPr>
          </w:p>
        </w:tc>
        <w:tc>
          <w:tcPr>
            <w:tcW w:w="960" w:type="dxa"/>
            <w:noWrap/>
            <w:vAlign w:val="bottom"/>
            <w:hideMark/>
          </w:tcPr>
          <w:p w14:paraId="51B5468C" w14:textId="77777777" w:rsidR="00A96F33" w:rsidRPr="002652D7" w:rsidRDefault="00A96F33" w:rsidP="00403B7A">
            <w:pPr>
              <w:spacing w:after="0"/>
              <w:rPr>
                <w:sz w:val="20"/>
                <w:szCs w:val="20"/>
              </w:rPr>
            </w:pPr>
          </w:p>
        </w:tc>
      </w:tr>
      <w:tr w:rsidR="00A96F33" w:rsidRPr="002652D7" w14:paraId="4B23AA3A" w14:textId="77777777" w:rsidTr="00A96F33">
        <w:trPr>
          <w:trHeight w:val="300"/>
        </w:trPr>
        <w:tc>
          <w:tcPr>
            <w:tcW w:w="1140" w:type="dxa"/>
            <w:tcBorders>
              <w:top w:val="nil"/>
              <w:left w:val="single" w:sz="4" w:space="0" w:color="auto"/>
              <w:bottom w:val="single" w:sz="4" w:space="0" w:color="auto"/>
              <w:right w:val="single" w:sz="4" w:space="0" w:color="auto"/>
            </w:tcBorders>
            <w:noWrap/>
            <w:vAlign w:val="bottom"/>
            <w:hideMark/>
          </w:tcPr>
          <w:p w14:paraId="312B075E" w14:textId="77777777" w:rsidR="00A96F33" w:rsidRPr="002652D7" w:rsidRDefault="00A96F33" w:rsidP="00403B7A">
            <w:pPr>
              <w:spacing w:after="0" w:line="240" w:lineRule="auto"/>
              <w:rPr>
                <w:rFonts w:eastAsia="Times New Roman" w:cs="Times New Roman"/>
                <w:color w:val="000000"/>
                <w:sz w:val="22"/>
                <w:szCs w:val="22"/>
                <w:lang w:val="en-US" w:eastAsia="en-US"/>
              </w:rPr>
            </w:pPr>
            <w:r w:rsidRPr="002652D7">
              <w:rPr>
                <w:rFonts w:eastAsia="Times New Roman" w:cs="Times New Roman"/>
                <w:color w:val="000000"/>
              </w:rPr>
              <w:t>May</w:t>
            </w:r>
          </w:p>
        </w:tc>
        <w:tc>
          <w:tcPr>
            <w:tcW w:w="1180" w:type="dxa"/>
            <w:tcBorders>
              <w:top w:val="nil"/>
              <w:left w:val="nil"/>
              <w:bottom w:val="single" w:sz="4" w:space="0" w:color="auto"/>
              <w:right w:val="single" w:sz="4" w:space="0" w:color="auto"/>
            </w:tcBorders>
            <w:shd w:val="clear" w:color="auto" w:fill="C6EFCE"/>
            <w:noWrap/>
            <w:vAlign w:val="bottom"/>
            <w:hideMark/>
          </w:tcPr>
          <w:p w14:paraId="5AC65BBE" w14:textId="6AA10A7D"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001F4C2A" w:rsidRPr="002652D7">
              <w:rPr>
                <w:rFonts w:eastAsia="Times New Roman" w:cs="Times New Roman"/>
                <w:color w:val="000000"/>
              </w:rPr>
              <w:t xml:space="preserve"> 8,000.00</w:t>
            </w:r>
            <w:r w:rsidRPr="002652D7">
              <w:rPr>
                <w:rFonts w:eastAsia="Times New Roman" w:cs="Times New Roman"/>
                <w:color w:val="000000"/>
              </w:rPr>
              <w:t xml:space="preserve"> </w:t>
            </w:r>
          </w:p>
        </w:tc>
        <w:tc>
          <w:tcPr>
            <w:tcW w:w="1300" w:type="dxa"/>
            <w:tcBorders>
              <w:top w:val="nil"/>
              <w:left w:val="nil"/>
              <w:bottom w:val="single" w:sz="4" w:space="0" w:color="auto"/>
              <w:right w:val="single" w:sz="4" w:space="0" w:color="auto"/>
            </w:tcBorders>
            <w:shd w:val="clear" w:color="auto" w:fill="FFC7CE"/>
            <w:noWrap/>
            <w:vAlign w:val="bottom"/>
            <w:hideMark/>
          </w:tcPr>
          <w:p w14:paraId="06BA6384" w14:textId="5CD4C4AF"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3,000.00 </w:t>
            </w:r>
          </w:p>
        </w:tc>
        <w:tc>
          <w:tcPr>
            <w:tcW w:w="1180" w:type="dxa"/>
            <w:tcBorders>
              <w:top w:val="nil"/>
              <w:left w:val="nil"/>
              <w:bottom w:val="single" w:sz="4" w:space="0" w:color="auto"/>
              <w:right w:val="single" w:sz="4" w:space="0" w:color="auto"/>
            </w:tcBorders>
            <w:shd w:val="clear" w:color="auto" w:fill="D9E1F2"/>
            <w:noWrap/>
            <w:vAlign w:val="bottom"/>
            <w:hideMark/>
          </w:tcPr>
          <w:p w14:paraId="37886A1D" w14:textId="634FCDD2"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5,000.00 </w:t>
            </w:r>
          </w:p>
        </w:tc>
        <w:tc>
          <w:tcPr>
            <w:tcW w:w="3080" w:type="dxa"/>
            <w:tcBorders>
              <w:top w:val="nil"/>
              <w:left w:val="nil"/>
              <w:bottom w:val="single" w:sz="4" w:space="0" w:color="auto"/>
              <w:right w:val="single" w:sz="4" w:space="0" w:color="auto"/>
            </w:tcBorders>
            <w:noWrap/>
            <w:vAlign w:val="bottom"/>
            <w:hideMark/>
          </w:tcPr>
          <w:p w14:paraId="075BA5FE" w14:textId="7777777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Mother's Day promotions</w:t>
            </w:r>
          </w:p>
        </w:tc>
        <w:tc>
          <w:tcPr>
            <w:tcW w:w="960" w:type="dxa"/>
            <w:noWrap/>
            <w:vAlign w:val="bottom"/>
            <w:hideMark/>
          </w:tcPr>
          <w:p w14:paraId="61FBB160" w14:textId="77777777" w:rsidR="00A96F33" w:rsidRPr="002652D7" w:rsidRDefault="00A96F33" w:rsidP="00403B7A">
            <w:pPr>
              <w:rPr>
                <w:rFonts w:eastAsia="Times New Roman" w:cs="Times New Roman"/>
                <w:color w:val="000000"/>
              </w:rPr>
            </w:pPr>
          </w:p>
        </w:tc>
        <w:tc>
          <w:tcPr>
            <w:tcW w:w="0" w:type="auto"/>
            <w:gridSpan w:val="9"/>
            <w:vMerge/>
            <w:vAlign w:val="center"/>
            <w:hideMark/>
          </w:tcPr>
          <w:p w14:paraId="0FD0A13F" w14:textId="77777777" w:rsidR="00A96F33" w:rsidRPr="002652D7" w:rsidRDefault="00A96F33" w:rsidP="00403B7A">
            <w:pPr>
              <w:spacing w:after="0"/>
              <w:rPr>
                <w:sz w:val="20"/>
                <w:szCs w:val="20"/>
              </w:rPr>
            </w:pPr>
          </w:p>
        </w:tc>
        <w:tc>
          <w:tcPr>
            <w:tcW w:w="960" w:type="dxa"/>
            <w:noWrap/>
            <w:vAlign w:val="bottom"/>
            <w:hideMark/>
          </w:tcPr>
          <w:p w14:paraId="51C69A8B" w14:textId="77777777" w:rsidR="00A96F33" w:rsidRPr="002652D7" w:rsidRDefault="00A96F33" w:rsidP="00403B7A">
            <w:pPr>
              <w:spacing w:after="0"/>
              <w:rPr>
                <w:sz w:val="20"/>
                <w:szCs w:val="20"/>
              </w:rPr>
            </w:pPr>
          </w:p>
        </w:tc>
      </w:tr>
      <w:tr w:rsidR="00A96F33" w:rsidRPr="002652D7" w14:paraId="53D6BDD4" w14:textId="77777777" w:rsidTr="00A96F33">
        <w:trPr>
          <w:trHeight w:val="300"/>
        </w:trPr>
        <w:tc>
          <w:tcPr>
            <w:tcW w:w="1140" w:type="dxa"/>
            <w:tcBorders>
              <w:top w:val="nil"/>
              <w:left w:val="single" w:sz="4" w:space="0" w:color="auto"/>
              <w:bottom w:val="single" w:sz="4" w:space="0" w:color="auto"/>
              <w:right w:val="single" w:sz="4" w:space="0" w:color="auto"/>
            </w:tcBorders>
            <w:noWrap/>
            <w:vAlign w:val="bottom"/>
            <w:hideMark/>
          </w:tcPr>
          <w:p w14:paraId="324643D8" w14:textId="77777777" w:rsidR="00A96F33" w:rsidRPr="002652D7" w:rsidRDefault="00A96F33" w:rsidP="00403B7A">
            <w:pPr>
              <w:spacing w:after="0" w:line="240" w:lineRule="auto"/>
              <w:rPr>
                <w:rFonts w:eastAsia="Times New Roman" w:cs="Times New Roman"/>
                <w:color w:val="000000"/>
                <w:sz w:val="22"/>
                <w:szCs w:val="22"/>
                <w:lang w:val="en-US" w:eastAsia="en-US"/>
              </w:rPr>
            </w:pPr>
            <w:r w:rsidRPr="002652D7">
              <w:rPr>
                <w:rFonts w:eastAsia="Times New Roman" w:cs="Times New Roman"/>
                <w:color w:val="000000"/>
              </w:rPr>
              <w:t>June</w:t>
            </w:r>
          </w:p>
        </w:tc>
        <w:tc>
          <w:tcPr>
            <w:tcW w:w="1180" w:type="dxa"/>
            <w:tcBorders>
              <w:top w:val="nil"/>
              <w:left w:val="nil"/>
              <w:bottom w:val="single" w:sz="4" w:space="0" w:color="auto"/>
              <w:right w:val="single" w:sz="4" w:space="0" w:color="auto"/>
            </w:tcBorders>
            <w:shd w:val="clear" w:color="auto" w:fill="C6EFCE"/>
            <w:noWrap/>
            <w:vAlign w:val="bottom"/>
            <w:hideMark/>
          </w:tcPr>
          <w:p w14:paraId="4CA587F7" w14:textId="678590BE"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7,500.00 </w:t>
            </w:r>
          </w:p>
        </w:tc>
        <w:tc>
          <w:tcPr>
            <w:tcW w:w="1300" w:type="dxa"/>
            <w:tcBorders>
              <w:top w:val="nil"/>
              <w:left w:val="nil"/>
              <w:bottom w:val="single" w:sz="4" w:space="0" w:color="auto"/>
              <w:right w:val="single" w:sz="4" w:space="0" w:color="auto"/>
            </w:tcBorders>
            <w:shd w:val="clear" w:color="auto" w:fill="FFC7CE"/>
            <w:noWrap/>
            <w:vAlign w:val="bottom"/>
            <w:hideMark/>
          </w:tcPr>
          <w:p w14:paraId="055DE80D" w14:textId="7D1B4E8D"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2,700.00 </w:t>
            </w:r>
          </w:p>
        </w:tc>
        <w:tc>
          <w:tcPr>
            <w:tcW w:w="1180" w:type="dxa"/>
            <w:tcBorders>
              <w:top w:val="nil"/>
              <w:left w:val="nil"/>
              <w:bottom w:val="single" w:sz="4" w:space="0" w:color="auto"/>
              <w:right w:val="single" w:sz="4" w:space="0" w:color="auto"/>
            </w:tcBorders>
            <w:shd w:val="clear" w:color="auto" w:fill="D9E1F2"/>
            <w:noWrap/>
            <w:vAlign w:val="bottom"/>
            <w:hideMark/>
          </w:tcPr>
          <w:p w14:paraId="7E9BDB9D" w14:textId="67388D10"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4,800.00 </w:t>
            </w:r>
          </w:p>
        </w:tc>
        <w:tc>
          <w:tcPr>
            <w:tcW w:w="3080" w:type="dxa"/>
            <w:tcBorders>
              <w:top w:val="nil"/>
              <w:left w:val="nil"/>
              <w:bottom w:val="single" w:sz="4" w:space="0" w:color="auto"/>
              <w:right w:val="single" w:sz="4" w:space="0" w:color="auto"/>
            </w:tcBorders>
            <w:noWrap/>
            <w:vAlign w:val="bottom"/>
            <w:hideMark/>
          </w:tcPr>
          <w:p w14:paraId="3C450C46" w14:textId="7777777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Summer sales</w:t>
            </w:r>
          </w:p>
        </w:tc>
        <w:tc>
          <w:tcPr>
            <w:tcW w:w="960" w:type="dxa"/>
            <w:noWrap/>
            <w:vAlign w:val="bottom"/>
            <w:hideMark/>
          </w:tcPr>
          <w:p w14:paraId="3FF4A52F" w14:textId="77777777" w:rsidR="00A96F33" w:rsidRPr="002652D7" w:rsidRDefault="00A96F33" w:rsidP="00403B7A">
            <w:pPr>
              <w:rPr>
                <w:rFonts w:eastAsia="Times New Roman" w:cs="Times New Roman"/>
                <w:color w:val="000000"/>
              </w:rPr>
            </w:pPr>
          </w:p>
        </w:tc>
        <w:tc>
          <w:tcPr>
            <w:tcW w:w="0" w:type="auto"/>
            <w:gridSpan w:val="9"/>
            <w:vMerge/>
            <w:vAlign w:val="center"/>
            <w:hideMark/>
          </w:tcPr>
          <w:p w14:paraId="2771C80E" w14:textId="77777777" w:rsidR="00A96F33" w:rsidRPr="002652D7" w:rsidRDefault="00A96F33" w:rsidP="00403B7A">
            <w:pPr>
              <w:spacing w:after="0"/>
              <w:rPr>
                <w:sz w:val="20"/>
                <w:szCs w:val="20"/>
              </w:rPr>
            </w:pPr>
          </w:p>
        </w:tc>
        <w:tc>
          <w:tcPr>
            <w:tcW w:w="960" w:type="dxa"/>
            <w:noWrap/>
            <w:vAlign w:val="bottom"/>
            <w:hideMark/>
          </w:tcPr>
          <w:p w14:paraId="53147B9B" w14:textId="77777777" w:rsidR="00A96F33" w:rsidRPr="002652D7" w:rsidRDefault="00A96F33" w:rsidP="00403B7A">
            <w:pPr>
              <w:spacing w:after="0"/>
              <w:rPr>
                <w:sz w:val="20"/>
                <w:szCs w:val="20"/>
              </w:rPr>
            </w:pPr>
          </w:p>
        </w:tc>
      </w:tr>
      <w:tr w:rsidR="00A96F33" w:rsidRPr="002652D7" w14:paraId="2A371310" w14:textId="77777777" w:rsidTr="00A96F33">
        <w:trPr>
          <w:trHeight w:val="300"/>
        </w:trPr>
        <w:tc>
          <w:tcPr>
            <w:tcW w:w="1140" w:type="dxa"/>
            <w:tcBorders>
              <w:top w:val="nil"/>
              <w:left w:val="single" w:sz="4" w:space="0" w:color="auto"/>
              <w:bottom w:val="single" w:sz="4" w:space="0" w:color="auto"/>
              <w:right w:val="single" w:sz="4" w:space="0" w:color="auto"/>
            </w:tcBorders>
            <w:noWrap/>
            <w:vAlign w:val="bottom"/>
            <w:hideMark/>
          </w:tcPr>
          <w:p w14:paraId="703D43A8" w14:textId="77777777" w:rsidR="00A96F33" w:rsidRPr="002652D7" w:rsidRDefault="00A96F33" w:rsidP="00403B7A">
            <w:pPr>
              <w:spacing w:after="0" w:line="240" w:lineRule="auto"/>
              <w:rPr>
                <w:rFonts w:eastAsia="Times New Roman" w:cs="Times New Roman"/>
                <w:color w:val="000000"/>
                <w:sz w:val="22"/>
                <w:szCs w:val="22"/>
                <w:lang w:val="en-US" w:eastAsia="en-US"/>
              </w:rPr>
            </w:pPr>
            <w:r w:rsidRPr="002652D7">
              <w:rPr>
                <w:rFonts w:eastAsia="Times New Roman" w:cs="Times New Roman"/>
                <w:color w:val="000000"/>
              </w:rPr>
              <w:t>July</w:t>
            </w:r>
          </w:p>
        </w:tc>
        <w:tc>
          <w:tcPr>
            <w:tcW w:w="1180" w:type="dxa"/>
            <w:tcBorders>
              <w:top w:val="nil"/>
              <w:left w:val="nil"/>
              <w:bottom w:val="single" w:sz="4" w:space="0" w:color="auto"/>
              <w:right w:val="single" w:sz="4" w:space="0" w:color="auto"/>
            </w:tcBorders>
            <w:shd w:val="clear" w:color="auto" w:fill="C6EFCE"/>
            <w:noWrap/>
            <w:vAlign w:val="bottom"/>
            <w:hideMark/>
          </w:tcPr>
          <w:p w14:paraId="79597578" w14:textId="38AAF59E"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001F4C2A" w:rsidRPr="002652D7">
              <w:rPr>
                <w:rFonts w:eastAsia="Times New Roman" w:cs="Times New Roman"/>
                <w:color w:val="000000"/>
              </w:rPr>
              <w:t xml:space="preserve"> 6,500.00</w:t>
            </w:r>
            <w:r w:rsidRPr="002652D7">
              <w:rPr>
                <w:rFonts w:eastAsia="Times New Roman" w:cs="Times New Roman"/>
                <w:color w:val="000000"/>
              </w:rPr>
              <w:t xml:space="preserve"> </w:t>
            </w:r>
          </w:p>
        </w:tc>
        <w:tc>
          <w:tcPr>
            <w:tcW w:w="1300" w:type="dxa"/>
            <w:tcBorders>
              <w:top w:val="nil"/>
              <w:left w:val="nil"/>
              <w:bottom w:val="single" w:sz="4" w:space="0" w:color="auto"/>
              <w:right w:val="single" w:sz="4" w:space="0" w:color="auto"/>
            </w:tcBorders>
            <w:shd w:val="clear" w:color="auto" w:fill="FFC7CE"/>
            <w:noWrap/>
            <w:vAlign w:val="bottom"/>
            <w:hideMark/>
          </w:tcPr>
          <w:p w14:paraId="77FC7D18" w14:textId="1A1F3CFD"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2,500.00 </w:t>
            </w:r>
          </w:p>
        </w:tc>
        <w:tc>
          <w:tcPr>
            <w:tcW w:w="1180" w:type="dxa"/>
            <w:tcBorders>
              <w:top w:val="nil"/>
              <w:left w:val="nil"/>
              <w:bottom w:val="single" w:sz="4" w:space="0" w:color="auto"/>
              <w:right w:val="single" w:sz="4" w:space="0" w:color="auto"/>
            </w:tcBorders>
            <w:shd w:val="clear" w:color="auto" w:fill="D9E1F2"/>
            <w:noWrap/>
            <w:vAlign w:val="bottom"/>
            <w:hideMark/>
          </w:tcPr>
          <w:p w14:paraId="2C57EF57" w14:textId="31D14D1C"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4,000.00 </w:t>
            </w:r>
          </w:p>
        </w:tc>
        <w:tc>
          <w:tcPr>
            <w:tcW w:w="3080" w:type="dxa"/>
            <w:tcBorders>
              <w:top w:val="nil"/>
              <w:left w:val="nil"/>
              <w:bottom w:val="single" w:sz="4" w:space="0" w:color="auto"/>
              <w:right w:val="single" w:sz="4" w:space="0" w:color="auto"/>
            </w:tcBorders>
            <w:noWrap/>
            <w:vAlign w:val="bottom"/>
            <w:hideMark/>
          </w:tcPr>
          <w:p w14:paraId="4485AC8E" w14:textId="7777777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Mid-year clearance</w:t>
            </w:r>
          </w:p>
        </w:tc>
        <w:tc>
          <w:tcPr>
            <w:tcW w:w="960" w:type="dxa"/>
            <w:noWrap/>
            <w:vAlign w:val="bottom"/>
            <w:hideMark/>
          </w:tcPr>
          <w:p w14:paraId="57399628" w14:textId="77777777" w:rsidR="00A96F33" w:rsidRPr="002652D7" w:rsidRDefault="00A96F33" w:rsidP="00403B7A">
            <w:pPr>
              <w:rPr>
                <w:rFonts w:eastAsia="Times New Roman" w:cs="Times New Roman"/>
                <w:color w:val="000000"/>
              </w:rPr>
            </w:pPr>
          </w:p>
        </w:tc>
        <w:tc>
          <w:tcPr>
            <w:tcW w:w="0" w:type="auto"/>
            <w:gridSpan w:val="9"/>
            <w:vMerge/>
            <w:vAlign w:val="center"/>
            <w:hideMark/>
          </w:tcPr>
          <w:p w14:paraId="57425CD0" w14:textId="77777777" w:rsidR="00A96F33" w:rsidRPr="002652D7" w:rsidRDefault="00A96F33" w:rsidP="00403B7A">
            <w:pPr>
              <w:spacing w:after="0"/>
              <w:rPr>
                <w:sz w:val="20"/>
                <w:szCs w:val="20"/>
              </w:rPr>
            </w:pPr>
          </w:p>
        </w:tc>
        <w:tc>
          <w:tcPr>
            <w:tcW w:w="960" w:type="dxa"/>
            <w:noWrap/>
            <w:vAlign w:val="bottom"/>
            <w:hideMark/>
          </w:tcPr>
          <w:p w14:paraId="27EF8110" w14:textId="77777777" w:rsidR="00A96F33" w:rsidRPr="002652D7" w:rsidRDefault="00A96F33" w:rsidP="00403B7A">
            <w:pPr>
              <w:spacing w:after="0"/>
              <w:rPr>
                <w:sz w:val="20"/>
                <w:szCs w:val="20"/>
              </w:rPr>
            </w:pPr>
          </w:p>
        </w:tc>
      </w:tr>
      <w:tr w:rsidR="00A96F33" w:rsidRPr="002652D7" w14:paraId="2F761EC3" w14:textId="77777777" w:rsidTr="00A96F33">
        <w:trPr>
          <w:trHeight w:val="300"/>
        </w:trPr>
        <w:tc>
          <w:tcPr>
            <w:tcW w:w="1140" w:type="dxa"/>
            <w:tcBorders>
              <w:top w:val="nil"/>
              <w:left w:val="single" w:sz="4" w:space="0" w:color="auto"/>
              <w:bottom w:val="single" w:sz="4" w:space="0" w:color="auto"/>
              <w:right w:val="single" w:sz="4" w:space="0" w:color="auto"/>
            </w:tcBorders>
            <w:noWrap/>
            <w:vAlign w:val="bottom"/>
            <w:hideMark/>
          </w:tcPr>
          <w:p w14:paraId="1DE314E5" w14:textId="77777777" w:rsidR="00A96F33" w:rsidRPr="002652D7" w:rsidRDefault="00A96F33" w:rsidP="00403B7A">
            <w:pPr>
              <w:spacing w:after="0" w:line="240" w:lineRule="auto"/>
              <w:rPr>
                <w:rFonts w:eastAsia="Times New Roman" w:cs="Times New Roman"/>
                <w:color w:val="000000"/>
                <w:sz w:val="22"/>
                <w:szCs w:val="22"/>
                <w:lang w:val="en-US" w:eastAsia="en-US"/>
              </w:rPr>
            </w:pPr>
            <w:r w:rsidRPr="002652D7">
              <w:rPr>
                <w:rFonts w:eastAsia="Times New Roman" w:cs="Times New Roman"/>
                <w:color w:val="000000"/>
              </w:rPr>
              <w:t>August</w:t>
            </w:r>
          </w:p>
        </w:tc>
        <w:tc>
          <w:tcPr>
            <w:tcW w:w="1180" w:type="dxa"/>
            <w:tcBorders>
              <w:top w:val="nil"/>
              <w:left w:val="nil"/>
              <w:bottom w:val="single" w:sz="4" w:space="0" w:color="auto"/>
              <w:right w:val="single" w:sz="4" w:space="0" w:color="auto"/>
            </w:tcBorders>
            <w:shd w:val="clear" w:color="auto" w:fill="C6EFCE"/>
            <w:noWrap/>
            <w:vAlign w:val="bottom"/>
            <w:hideMark/>
          </w:tcPr>
          <w:p w14:paraId="2BA564FE" w14:textId="5CF5B68B"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7,200.00 </w:t>
            </w:r>
          </w:p>
        </w:tc>
        <w:tc>
          <w:tcPr>
            <w:tcW w:w="1300" w:type="dxa"/>
            <w:tcBorders>
              <w:top w:val="nil"/>
              <w:left w:val="nil"/>
              <w:bottom w:val="single" w:sz="4" w:space="0" w:color="auto"/>
              <w:right w:val="single" w:sz="4" w:space="0" w:color="auto"/>
            </w:tcBorders>
            <w:shd w:val="clear" w:color="auto" w:fill="FFC7CE"/>
            <w:noWrap/>
            <w:vAlign w:val="bottom"/>
            <w:hideMark/>
          </w:tcPr>
          <w:p w14:paraId="032028E9" w14:textId="575698D9"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2,900.00 </w:t>
            </w:r>
          </w:p>
        </w:tc>
        <w:tc>
          <w:tcPr>
            <w:tcW w:w="1180" w:type="dxa"/>
            <w:tcBorders>
              <w:top w:val="nil"/>
              <w:left w:val="nil"/>
              <w:bottom w:val="single" w:sz="4" w:space="0" w:color="auto"/>
              <w:right w:val="single" w:sz="4" w:space="0" w:color="auto"/>
            </w:tcBorders>
            <w:shd w:val="clear" w:color="auto" w:fill="D9E1F2"/>
            <w:noWrap/>
            <w:vAlign w:val="bottom"/>
            <w:hideMark/>
          </w:tcPr>
          <w:p w14:paraId="03CE34CF" w14:textId="0A35C3CE"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4,300.00 </w:t>
            </w:r>
          </w:p>
        </w:tc>
        <w:tc>
          <w:tcPr>
            <w:tcW w:w="3080" w:type="dxa"/>
            <w:tcBorders>
              <w:top w:val="nil"/>
              <w:left w:val="nil"/>
              <w:bottom w:val="single" w:sz="4" w:space="0" w:color="auto"/>
              <w:right w:val="single" w:sz="4" w:space="0" w:color="auto"/>
            </w:tcBorders>
            <w:noWrap/>
            <w:vAlign w:val="bottom"/>
            <w:hideMark/>
          </w:tcPr>
          <w:p w14:paraId="18CCAB97" w14:textId="7777777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Back-to-school promotions</w:t>
            </w:r>
          </w:p>
        </w:tc>
        <w:tc>
          <w:tcPr>
            <w:tcW w:w="960" w:type="dxa"/>
            <w:noWrap/>
            <w:vAlign w:val="bottom"/>
            <w:hideMark/>
          </w:tcPr>
          <w:p w14:paraId="7EDF87C6" w14:textId="77777777" w:rsidR="00A96F33" w:rsidRPr="002652D7" w:rsidRDefault="00A96F33" w:rsidP="00403B7A">
            <w:pPr>
              <w:rPr>
                <w:rFonts w:eastAsia="Times New Roman" w:cs="Times New Roman"/>
                <w:color w:val="000000"/>
              </w:rPr>
            </w:pPr>
          </w:p>
        </w:tc>
        <w:tc>
          <w:tcPr>
            <w:tcW w:w="0" w:type="auto"/>
            <w:gridSpan w:val="9"/>
            <w:vMerge/>
            <w:vAlign w:val="center"/>
            <w:hideMark/>
          </w:tcPr>
          <w:p w14:paraId="6068B645" w14:textId="77777777" w:rsidR="00A96F33" w:rsidRPr="002652D7" w:rsidRDefault="00A96F33" w:rsidP="00403B7A">
            <w:pPr>
              <w:spacing w:after="0"/>
              <w:rPr>
                <w:sz w:val="20"/>
                <w:szCs w:val="20"/>
              </w:rPr>
            </w:pPr>
          </w:p>
        </w:tc>
        <w:tc>
          <w:tcPr>
            <w:tcW w:w="960" w:type="dxa"/>
            <w:noWrap/>
            <w:vAlign w:val="bottom"/>
            <w:hideMark/>
          </w:tcPr>
          <w:p w14:paraId="2C25568D" w14:textId="77777777" w:rsidR="00A96F33" w:rsidRPr="002652D7" w:rsidRDefault="00A96F33" w:rsidP="00403B7A">
            <w:pPr>
              <w:spacing w:after="0"/>
              <w:rPr>
                <w:sz w:val="20"/>
                <w:szCs w:val="20"/>
              </w:rPr>
            </w:pPr>
          </w:p>
        </w:tc>
      </w:tr>
      <w:tr w:rsidR="00A96F33" w:rsidRPr="002652D7" w14:paraId="320C6216" w14:textId="77777777" w:rsidTr="00A96F33">
        <w:trPr>
          <w:trHeight w:val="300"/>
        </w:trPr>
        <w:tc>
          <w:tcPr>
            <w:tcW w:w="1140" w:type="dxa"/>
            <w:tcBorders>
              <w:top w:val="nil"/>
              <w:left w:val="single" w:sz="4" w:space="0" w:color="auto"/>
              <w:bottom w:val="single" w:sz="4" w:space="0" w:color="auto"/>
              <w:right w:val="single" w:sz="4" w:space="0" w:color="auto"/>
            </w:tcBorders>
            <w:noWrap/>
            <w:vAlign w:val="bottom"/>
            <w:hideMark/>
          </w:tcPr>
          <w:p w14:paraId="6186F9E0" w14:textId="77777777" w:rsidR="00A96F33" w:rsidRPr="002652D7" w:rsidRDefault="00A96F33" w:rsidP="00403B7A">
            <w:pPr>
              <w:spacing w:after="0" w:line="240" w:lineRule="auto"/>
              <w:rPr>
                <w:rFonts w:eastAsia="Times New Roman" w:cs="Times New Roman"/>
                <w:color w:val="000000"/>
                <w:sz w:val="22"/>
                <w:szCs w:val="22"/>
                <w:lang w:val="en-US" w:eastAsia="en-US"/>
              </w:rPr>
            </w:pPr>
            <w:r w:rsidRPr="002652D7">
              <w:rPr>
                <w:rFonts w:eastAsia="Times New Roman" w:cs="Times New Roman"/>
                <w:color w:val="000000"/>
              </w:rPr>
              <w:t>September</w:t>
            </w:r>
          </w:p>
        </w:tc>
        <w:tc>
          <w:tcPr>
            <w:tcW w:w="1180" w:type="dxa"/>
            <w:tcBorders>
              <w:top w:val="nil"/>
              <w:left w:val="nil"/>
              <w:bottom w:val="single" w:sz="4" w:space="0" w:color="auto"/>
              <w:right w:val="single" w:sz="4" w:space="0" w:color="auto"/>
            </w:tcBorders>
            <w:shd w:val="clear" w:color="auto" w:fill="C6EFCE"/>
            <w:noWrap/>
            <w:vAlign w:val="bottom"/>
            <w:hideMark/>
          </w:tcPr>
          <w:p w14:paraId="122CFAD1" w14:textId="289E40F0"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8,500.00 </w:t>
            </w:r>
          </w:p>
        </w:tc>
        <w:tc>
          <w:tcPr>
            <w:tcW w:w="1300" w:type="dxa"/>
            <w:tcBorders>
              <w:top w:val="nil"/>
              <w:left w:val="nil"/>
              <w:bottom w:val="single" w:sz="4" w:space="0" w:color="auto"/>
              <w:right w:val="single" w:sz="4" w:space="0" w:color="auto"/>
            </w:tcBorders>
            <w:shd w:val="clear" w:color="auto" w:fill="FFC7CE"/>
            <w:noWrap/>
            <w:vAlign w:val="bottom"/>
            <w:hideMark/>
          </w:tcPr>
          <w:p w14:paraId="629EE1BD" w14:textId="22F8918F"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3,200.00 </w:t>
            </w:r>
          </w:p>
        </w:tc>
        <w:tc>
          <w:tcPr>
            <w:tcW w:w="1180" w:type="dxa"/>
            <w:tcBorders>
              <w:top w:val="nil"/>
              <w:left w:val="nil"/>
              <w:bottom w:val="single" w:sz="4" w:space="0" w:color="auto"/>
              <w:right w:val="single" w:sz="4" w:space="0" w:color="auto"/>
            </w:tcBorders>
            <w:shd w:val="clear" w:color="auto" w:fill="D9E1F2"/>
            <w:noWrap/>
            <w:vAlign w:val="bottom"/>
            <w:hideMark/>
          </w:tcPr>
          <w:p w14:paraId="04470A3F" w14:textId="2519247A"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5,300.00 </w:t>
            </w:r>
          </w:p>
        </w:tc>
        <w:tc>
          <w:tcPr>
            <w:tcW w:w="3080" w:type="dxa"/>
            <w:tcBorders>
              <w:top w:val="nil"/>
              <w:left w:val="nil"/>
              <w:bottom w:val="single" w:sz="4" w:space="0" w:color="auto"/>
              <w:right w:val="single" w:sz="4" w:space="0" w:color="auto"/>
            </w:tcBorders>
            <w:noWrap/>
            <w:vAlign w:val="bottom"/>
            <w:hideMark/>
          </w:tcPr>
          <w:p w14:paraId="3460CCA8" w14:textId="7777777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Fall collection launch</w:t>
            </w:r>
          </w:p>
        </w:tc>
        <w:tc>
          <w:tcPr>
            <w:tcW w:w="960" w:type="dxa"/>
            <w:noWrap/>
            <w:vAlign w:val="bottom"/>
            <w:hideMark/>
          </w:tcPr>
          <w:p w14:paraId="00982499" w14:textId="77777777" w:rsidR="00A96F33" w:rsidRPr="002652D7" w:rsidRDefault="00A96F33" w:rsidP="00403B7A">
            <w:pPr>
              <w:rPr>
                <w:rFonts w:eastAsia="Times New Roman" w:cs="Times New Roman"/>
                <w:color w:val="000000"/>
              </w:rPr>
            </w:pPr>
          </w:p>
        </w:tc>
        <w:tc>
          <w:tcPr>
            <w:tcW w:w="0" w:type="auto"/>
            <w:gridSpan w:val="9"/>
            <w:vMerge/>
            <w:vAlign w:val="center"/>
            <w:hideMark/>
          </w:tcPr>
          <w:p w14:paraId="67C0B3B5" w14:textId="77777777" w:rsidR="00A96F33" w:rsidRPr="002652D7" w:rsidRDefault="00A96F33" w:rsidP="00403B7A">
            <w:pPr>
              <w:spacing w:after="0"/>
              <w:rPr>
                <w:sz w:val="20"/>
                <w:szCs w:val="20"/>
              </w:rPr>
            </w:pPr>
          </w:p>
        </w:tc>
        <w:tc>
          <w:tcPr>
            <w:tcW w:w="960" w:type="dxa"/>
            <w:noWrap/>
            <w:vAlign w:val="bottom"/>
            <w:hideMark/>
          </w:tcPr>
          <w:p w14:paraId="66BB1473" w14:textId="77777777" w:rsidR="00A96F33" w:rsidRPr="002652D7" w:rsidRDefault="00A96F33" w:rsidP="00403B7A">
            <w:pPr>
              <w:spacing w:after="0"/>
              <w:rPr>
                <w:sz w:val="20"/>
                <w:szCs w:val="20"/>
              </w:rPr>
            </w:pPr>
          </w:p>
        </w:tc>
      </w:tr>
      <w:tr w:rsidR="00A96F33" w:rsidRPr="002652D7" w14:paraId="05AB288D" w14:textId="77777777" w:rsidTr="00A96F33">
        <w:trPr>
          <w:trHeight w:val="300"/>
        </w:trPr>
        <w:tc>
          <w:tcPr>
            <w:tcW w:w="1140" w:type="dxa"/>
            <w:tcBorders>
              <w:top w:val="nil"/>
              <w:left w:val="single" w:sz="4" w:space="0" w:color="auto"/>
              <w:bottom w:val="single" w:sz="4" w:space="0" w:color="auto"/>
              <w:right w:val="single" w:sz="4" w:space="0" w:color="auto"/>
            </w:tcBorders>
            <w:noWrap/>
            <w:vAlign w:val="bottom"/>
            <w:hideMark/>
          </w:tcPr>
          <w:p w14:paraId="201BA575" w14:textId="77777777" w:rsidR="00A96F33" w:rsidRPr="002652D7" w:rsidRDefault="00A96F33" w:rsidP="00403B7A">
            <w:pPr>
              <w:spacing w:after="0" w:line="240" w:lineRule="auto"/>
              <w:rPr>
                <w:rFonts w:eastAsia="Times New Roman" w:cs="Times New Roman"/>
                <w:color w:val="000000"/>
                <w:sz w:val="22"/>
                <w:szCs w:val="22"/>
                <w:lang w:val="en-US" w:eastAsia="en-US"/>
              </w:rPr>
            </w:pPr>
            <w:r w:rsidRPr="002652D7">
              <w:rPr>
                <w:rFonts w:eastAsia="Times New Roman" w:cs="Times New Roman"/>
                <w:color w:val="000000"/>
              </w:rPr>
              <w:t>October</w:t>
            </w:r>
          </w:p>
        </w:tc>
        <w:tc>
          <w:tcPr>
            <w:tcW w:w="1180" w:type="dxa"/>
            <w:tcBorders>
              <w:top w:val="nil"/>
              <w:left w:val="nil"/>
              <w:bottom w:val="single" w:sz="4" w:space="0" w:color="auto"/>
              <w:right w:val="single" w:sz="4" w:space="0" w:color="auto"/>
            </w:tcBorders>
            <w:shd w:val="clear" w:color="auto" w:fill="C6EFCE"/>
            <w:noWrap/>
            <w:vAlign w:val="bottom"/>
            <w:hideMark/>
          </w:tcPr>
          <w:p w14:paraId="5FA74D92" w14:textId="064BC5B3"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001F4C2A" w:rsidRPr="002652D7">
              <w:rPr>
                <w:rFonts w:eastAsia="Times New Roman" w:cs="Times New Roman"/>
                <w:color w:val="000000"/>
              </w:rPr>
              <w:t xml:space="preserve"> 9,000.00</w:t>
            </w:r>
            <w:r w:rsidRPr="002652D7">
              <w:rPr>
                <w:rFonts w:eastAsia="Times New Roman" w:cs="Times New Roman"/>
                <w:color w:val="000000"/>
              </w:rPr>
              <w:t xml:space="preserve"> </w:t>
            </w:r>
          </w:p>
        </w:tc>
        <w:tc>
          <w:tcPr>
            <w:tcW w:w="1300" w:type="dxa"/>
            <w:tcBorders>
              <w:top w:val="nil"/>
              <w:left w:val="nil"/>
              <w:bottom w:val="single" w:sz="4" w:space="0" w:color="auto"/>
              <w:right w:val="single" w:sz="4" w:space="0" w:color="auto"/>
            </w:tcBorders>
            <w:shd w:val="clear" w:color="auto" w:fill="FFC7CE"/>
            <w:noWrap/>
            <w:vAlign w:val="bottom"/>
            <w:hideMark/>
          </w:tcPr>
          <w:p w14:paraId="3057D29A" w14:textId="32013658"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3,500.00 </w:t>
            </w:r>
          </w:p>
        </w:tc>
        <w:tc>
          <w:tcPr>
            <w:tcW w:w="1180" w:type="dxa"/>
            <w:tcBorders>
              <w:top w:val="nil"/>
              <w:left w:val="nil"/>
              <w:bottom w:val="single" w:sz="4" w:space="0" w:color="auto"/>
              <w:right w:val="single" w:sz="4" w:space="0" w:color="auto"/>
            </w:tcBorders>
            <w:shd w:val="clear" w:color="auto" w:fill="D9E1F2"/>
            <w:noWrap/>
            <w:vAlign w:val="bottom"/>
            <w:hideMark/>
          </w:tcPr>
          <w:p w14:paraId="34371B63" w14:textId="1CCBC21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5,500.00 </w:t>
            </w:r>
          </w:p>
        </w:tc>
        <w:tc>
          <w:tcPr>
            <w:tcW w:w="3080" w:type="dxa"/>
            <w:tcBorders>
              <w:top w:val="nil"/>
              <w:left w:val="nil"/>
              <w:bottom w:val="single" w:sz="4" w:space="0" w:color="auto"/>
              <w:right w:val="single" w:sz="4" w:space="0" w:color="auto"/>
            </w:tcBorders>
            <w:noWrap/>
            <w:vAlign w:val="bottom"/>
            <w:hideMark/>
          </w:tcPr>
          <w:p w14:paraId="41227CB5" w14:textId="7777777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Halloween specials</w:t>
            </w:r>
          </w:p>
        </w:tc>
        <w:tc>
          <w:tcPr>
            <w:tcW w:w="960" w:type="dxa"/>
            <w:noWrap/>
            <w:vAlign w:val="bottom"/>
            <w:hideMark/>
          </w:tcPr>
          <w:p w14:paraId="6316FA21" w14:textId="77777777" w:rsidR="00A96F33" w:rsidRPr="002652D7" w:rsidRDefault="00A96F33" w:rsidP="00403B7A">
            <w:pPr>
              <w:rPr>
                <w:rFonts w:eastAsia="Times New Roman" w:cs="Times New Roman"/>
                <w:color w:val="000000"/>
              </w:rPr>
            </w:pPr>
          </w:p>
        </w:tc>
        <w:tc>
          <w:tcPr>
            <w:tcW w:w="0" w:type="auto"/>
            <w:gridSpan w:val="9"/>
            <w:vMerge/>
            <w:vAlign w:val="center"/>
            <w:hideMark/>
          </w:tcPr>
          <w:p w14:paraId="03869DAE" w14:textId="77777777" w:rsidR="00A96F33" w:rsidRPr="002652D7" w:rsidRDefault="00A96F33" w:rsidP="00403B7A">
            <w:pPr>
              <w:spacing w:after="0"/>
              <w:rPr>
                <w:sz w:val="20"/>
                <w:szCs w:val="20"/>
              </w:rPr>
            </w:pPr>
          </w:p>
        </w:tc>
        <w:tc>
          <w:tcPr>
            <w:tcW w:w="960" w:type="dxa"/>
            <w:noWrap/>
            <w:vAlign w:val="bottom"/>
            <w:hideMark/>
          </w:tcPr>
          <w:p w14:paraId="5E5BDFF2" w14:textId="77777777" w:rsidR="00A96F33" w:rsidRPr="002652D7" w:rsidRDefault="00A96F33" w:rsidP="00403B7A">
            <w:pPr>
              <w:spacing w:after="0"/>
              <w:rPr>
                <w:sz w:val="20"/>
                <w:szCs w:val="20"/>
              </w:rPr>
            </w:pPr>
          </w:p>
        </w:tc>
      </w:tr>
      <w:tr w:rsidR="00A96F33" w:rsidRPr="002652D7" w14:paraId="7FBC663E" w14:textId="77777777" w:rsidTr="00A96F33">
        <w:trPr>
          <w:trHeight w:val="300"/>
        </w:trPr>
        <w:tc>
          <w:tcPr>
            <w:tcW w:w="1140" w:type="dxa"/>
            <w:tcBorders>
              <w:top w:val="nil"/>
              <w:left w:val="single" w:sz="4" w:space="0" w:color="auto"/>
              <w:bottom w:val="single" w:sz="4" w:space="0" w:color="auto"/>
              <w:right w:val="single" w:sz="4" w:space="0" w:color="auto"/>
            </w:tcBorders>
            <w:noWrap/>
            <w:vAlign w:val="bottom"/>
            <w:hideMark/>
          </w:tcPr>
          <w:p w14:paraId="123F5057" w14:textId="77777777" w:rsidR="00A96F33" w:rsidRPr="002652D7" w:rsidRDefault="00A96F33" w:rsidP="00403B7A">
            <w:pPr>
              <w:spacing w:after="0" w:line="240" w:lineRule="auto"/>
              <w:rPr>
                <w:rFonts w:eastAsia="Times New Roman" w:cs="Times New Roman"/>
                <w:color w:val="000000"/>
                <w:sz w:val="22"/>
                <w:szCs w:val="22"/>
                <w:lang w:val="en-US" w:eastAsia="en-US"/>
              </w:rPr>
            </w:pPr>
            <w:r w:rsidRPr="002652D7">
              <w:rPr>
                <w:rFonts w:eastAsia="Times New Roman" w:cs="Times New Roman"/>
                <w:color w:val="000000"/>
              </w:rPr>
              <w:t>November</w:t>
            </w:r>
          </w:p>
        </w:tc>
        <w:tc>
          <w:tcPr>
            <w:tcW w:w="1180" w:type="dxa"/>
            <w:tcBorders>
              <w:top w:val="nil"/>
              <w:left w:val="nil"/>
              <w:bottom w:val="single" w:sz="4" w:space="0" w:color="auto"/>
              <w:right w:val="single" w:sz="4" w:space="0" w:color="auto"/>
            </w:tcBorders>
            <w:shd w:val="clear" w:color="auto" w:fill="C6EFCE"/>
            <w:noWrap/>
            <w:vAlign w:val="bottom"/>
            <w:hideMark/>
          </w:tcPr>
          <w:p w14:paraId="21F9C60A" w14:textId="3E173EE9"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10,000.00 </w:t>
            </w:r>
          </w:p>
        </w:tc>
        <w:tc>
          <w:tcPr>
            <w:tcW w:w="1300" w:type="dxa"/>
            <w:tcBorders>
              <w:top w:val="nil"/>
              <w:left w:val="nil"/>
              <w:bottom w:val="single" w:sz="4" w:space="0" w:color="auto"/>
              <w:right w:val="single" w:sz="4" w:space="0" w:color="auto"/>
            </w:tcBorders>
            <w:shd w:val="clear" w:color="auto" w:fill="FFC7CE"/>
            <w:noWrap/>
            <w:vAlign w:val="bottom"/>
            <w:hideMark/>
          </w:tcPr>
          <w:p w14:paraId="062F3C76" w14:textId="40CBB8C3"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4,000.00 </w:t>
            </w:r>
          </w:p>
        </w:tc>
        <w:tc>
          <w:tcPr>
            <w:tcW w:w="1180" w:type="dxa"/>
            <w:tcBorders>
              <w:top w:val="nil"/>
              <w:left w:val="nil"/>
              <w:bottom w:val="single" w:sz="4" w:space="0" w:color="auto"/>
              <w:right w:val="single" w:sz="4" w:space="0" w:color="auto"/>
            </w:tcBorders>
            <w:shd w:val="clear" w:color="auto" w:fill="D9E1F2"/>
            <w:noWrap/>
            <w:vAlign w:val="bottom"/>
            <w:hideMark/>
          </w:tcPr>
          <w:p w14:paraId="5D2F31A3" w14:textId="22580B0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6,000.00 </w:t>
            </w:r>
          </w:p>
        </w:tc>
        <w:tc>
          <w:tcPr>
            <w:tcW w:w="3080" w:type="dxa"/>
            <w:tcBorders>
              <w:top w:val="nil"/>
              <w:left w:val="nil"/>
              <w:bottom w:val="single" w:sz="4" w:space="0" w:color="auto"/>
              <w:right w:val="single" w:sz="4" w:space="0" w:color="auto"/>
            </w:tcBorders>
            <w:noWrap/>
            <w:vAlign w:val="bottom"/>
            <w:hideMark/>
          </w:tcPr>
          <w:p w14:paraId="769031F2" w14:textId="7777777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Black Friday and holiday season</w:t>
            </w:r>
          </w:p>
        </w:tc>
        <w:tc>
          <w:tcPr>
            <w:tcW w:w="960" w:type="dxa"/>
            <w:noWrap/>
            <w:vAlign w:val="bottom"/>
            <w:hideMark/>
          </w:tcPr>
          <w:p w14:paraId="14D91B29" w14:textId="77777777" w:rsidR="00A96F33" w:rsidRPr="002652D7" w:rsidRDefault="00A96F33" w:rsidP="00403B7A">
            <w:pPr>
              <w:rPr>
                <w:rFonts w:eastAsia="Times New Roman" w:cs="Times New Roman"/>
                <w:color w:val="000000"/>
              </w:rPr>
            </w:pPr>
          </w:p>
        </w:tc>
        <w:tc>
          <w:tcPr>
            <w:tcW w:w="0" w:type="auto"/>
            <w:gridSpan w:val="9"/>
            <w:vMerge/>
            <w:vAlign w:val="center"/>
            <w:hideMark/>
          </w:tcPr>
          <w:p w14:paraId="67F3AC50" w14:textId="77777777" w:rsidR="00A96F33" w:rsidRPr="002652D7" w:rsidRDefault="00A96F33" w:rsidP="00403B7A">
            <w:pPr>
              <w:spacing w:after="0"/>
              <w:rPr>
                <w:sz w:val="20"/>
                <w:szCs w:val="20"/>
              </w:rPr>
            </w:pPr>
          </w:p>
        </w:tc>
        <w:tc>
          <w:tcPr>
            <w:tcW w:w="960" w:type="dxa"/>
            <w:noWrap/>
            <w:vAlign w:val="bottom"/>
            <w:hideMark/>
          </w:tcPr>
          <w:p w14:paraId="0A2670A7" w14:textId="77777777" w:rsidR="00A96F33" w:rsidRPr="002652D7" w:rsidRDefault="00A96F33" w:rsidP="00403B7A">
            <w:pPr>
              <w:spacing w:after="0"/>
              <w:rPr>
                <w:sz w:val="20"/>
                <w:szCs w:val="20"/>
              </w:rPr>
            </w:pPr>
          </w:p>
        </w:tc>
      </w:tr>
      <w:tr w:rsidR="00A96F33" w:rsidRPr="002652D7" w14:paraId="1D0C91E5" w14:textId="77777777" w:rsidTr="00A96F33">
        <w:trPr>
          <w:trHeight w:val="300"/>
        </w:trPr>
        <w:tc>
          <w:tcPr>
            <w:tcW w:w="1140" w:type="dxa"/>
            <w:tcBorders>
              <w:top w:val="nil"/>
              <w:left w:val="single" w:sz="4" w:space="0" w:color="auto"/>
              <w:bottom w:val="single" w:sz="4" w:space="0" w:color="auto"/>
              <w:right w:val="single" w:sz="4" w:space="0" w:color="auto"/>
            </w:tcBorders>
            <w:noWrap/>
            <w:vAlign w:val="bottom"/>
            <w:hideMark/>
          </w:tcPr>
          <w:p w14:paraId="79AB65D6" w14:textId="77777777" w:rsidR="00A96F33" w:rsidRPr="002652D7" w:rsidRDefault="00A96F33" w:rsidP="00403B7A">
            <w:pPr>
              <w:spacing w:after="0" w:line="240" w:lineRule="auto"/>
              <w:rPr>
                <w:rFonts w:eastAsia="Times New Roman" w:cs="Times New Roman"/>
                <w:color w:val="000000"/>
                <w:sz w:val="22"/>
                <w:szCs w:val="22"/>
                <w:lang w:val="en-US" w:eastAsia="en-US"/>
              </w:rPr>
            </w:pPr>
            <w:r w:rsidRPr="002652D7">
              <w:rPr>
                <w:rFonts w:eastAsia="Times New Roman" w:cs="Times New Roman"/>
                <w:color w:val="000000"/>
              </w:rPr>
              <w:t>December</w:t>
            </w:r>
          </w:p>
        </w:tc>
        <w:tc>
          <w:tcPr>
            <w:tcW w:w="1180" w:type="dxa"/>
            <w:tcBorders>
              <w:top w:val="nil"/>
              <w:left w:val="nil"/>
              <w:bottom w:val="single" w:sz="4" w:space="0" w:color="auto"/>
              <w:right w:val="single" w:sz="4" w:space="0" w:color="auto"/>
            </w:tcBorders>
            <w:shd w:val="clear" w:color="auto" w:fill="C6EFCE"/>
            <w:noWrap/>
            <w:vAlign w:val="bottom"/>
            <w:hideMark/>
          </w:tcPr>
          <w:p w14:paraId="3F6EB2C3" w14:textId="3F4F14EF"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12,000.00 </w:t>
            </w:r>
          </w:p>
        </w:tc>
        <w:tc>
          <w:tcPr>
            <w:tcW w:w="1300" w:type="dxa"/>
            <w:tcBorders>
              <w:top w:val="nil"/>
              <w:left w:val="nil"/>
              <w:bottom w:val="single" w:sz="4" w:space="0" w:color="auto"/>
              <w:right w:val="single" w:sz="4" w:space="0" w:color="auto"/>
            </w:tcBorders>
            <w:shd w:val="clear" w:color="auto" w:fill="FFC7CE"/>
            <w:noWrap/>
            <w:vAlign w:val="bottom"/>
            <w:hideMark/>
          </w:tcPr>
          <w:p w14:paraId="14CCAB99" w14:textId="46ECA6A0"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4,500.00 </w:t>
            </w:r>
          </w:p>
        </w:tc>
        <w:tc>
          <w:tcPr>
            <w:tcW w:w="1180" w:type="dxa"/>
            <w:tcBorders>
              <w:top w:val="nil"/>
              <w:left w:val="nil"/>
              <w:bottom w:val="single" w:sz="4" w:space="0" w:color="auto"/>
              <w:right w:val="single" w:sz="4" w:space="0" w:color="auto"/>
            </w:tcBorders>
            <w:shd w:val="clear" w:color="auto" w:fill="D9E1F2"/>
            <w:noWrap/>
            <w:vAlign w:val="bottom"/>
            <w:hideMark/>
          </w:tcPr>
          <w:p w14:paraId="0ADFCE5F" w14:textId="2B3B35E5"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7,500.00 </w:t>
            </w:r>
          </w:p>
        </w:tc>
        <w:tc>
          <w:tcPr>
            <w:tcW w:w="3080" w:type="dxa"/>
            <w:tcBorders>
              <w:top w:val="nil"/>
              <w:left w:val="nil"/>
              <w:bottom w:val="single" w:sz="4" w:space="0" w:color="auto"/>
              <w:right w:val="single" w:sz="4" w:space="0" w:color="auto"/>
            </w:tcBorders>
            <w:noWrap/>
            <w:vAlign w:val="bottom"/>
            <w:hideMark/>
          </w:tcPr>
          <w:p w14:paraId="46FCD86B" w14:textId="7777777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Christmas and New Year sales</w:t>
            </w:r>
          </w:p>
        </w:tc>
        <w:tc>
          <w:tcPr>
            <w:tcW w:w="960" w:type="dxa"/>
            <w:noWrap/>
            <w:vAlign w:val="bottom"/>
            <w:hideMark/>
          </w:tcPr>
          <w:p w14:paraId="6D076CC4" w14:textId="77777777" w:rsidR="00A96F33" w:rsidRPr="002652D7" w:rsidRDefault="00A96F33" w:rsidP="00403B7A">
            <w:pPr>
              <w:rPr>
                <w:rFonts w:eastAsia="Times New Roman" w:cs="Times New Roman"/>
                <w:color w:val="000000"/>
              </w:rPr>
            </w:pPr>
          </w:p>
        </w:tc>
        <w:tc>
          <w:tcPr>
            <w:tcW w:w="0" w:type="auto"/>
            <w:gridSpan w:val="9"/>
            <w:vMerge/>
            <w:vAlign w:val="center"/>
            <w:hideMark/>
          </w:tcPr>
          <w:p w14:paraId="50E48A9F" w14:textId="77777777" w:rsidR="00A96F33" w:rsidRPr="002652D7" w:rsidRDefault="00A96F33" w:rsidP="00403B7A">
            <w:pPr>
              <w:spacing w:after="0"/>
              <w:rPr>
                <w:sz w:val="20"/>
                <w:szCs w:val="20"/>
              </w:rPr>
            </w:pPr>
          </w:p>
        </w:tc>
        <w:tc>
          <w:tcPr>
            <w:tcW w:w="960" w:type="dxa"/>
            <w:noWrap/>
            <w:vAlign w:val="bottom"/>
            <w:hideMark/>
          </w:tcPr>
          <w:p w14:paraId="6AA6D37F" w14:textId="77777777" w:rsidR="00A96F33" w:rsidRPr="002652D7" w:rsidRDefault="00A96F33" w:rsidP="00403B7A">
            <w:pPr>
              <w:spacing w:after="0"/>
              <w:rPr>
                <w:sz w:val="20"/>
                <w:szCs w:val="20"/>
              </w:rPr>
            </w:pPr>
          </w:p>
        </w:tc>
      </w:tr>
      <w:tr w:rsidR="00A96F33" w:rsidRPr="002652D7" w14:paraId="41FBB352" w14:textId="77777777" w:rsidTr="00A96F33">
        <w:trPr>
          <w:trHeight w:val="300"/>
        </w:trPr>
        <w:tc>
          <w:tcPr>
            <w:tcW w:w="1140" w:type="dxa"/>
            <w:tcBorders>
              <w:top w:val="nil"/>
              <w:left w:val="single" w:sz="4" w:space="0" w:color="auto"/>
              <w:bottom w:val="single" w:sz="4" w:space="0" w:color="auto"/>
              <w:right w:val="single" w:sz="4" w:space="0" w:color="auto"/>
            </w:tcBorders>
            <w:noWrap/>
            <w:vAlign w:val="bottom"/>
            <w:hideMark/>
          </w:tcPr>
          <w:p w14:paraId="0645C11B" w14:textId="77777777" w:rsidR="00A96F33" w:rsidRPr="002652D7" w:rsidRDefault="00A96F33" w:rsidP="00403B7A">
            <w:pPr>
              <w:spacing w:after="0" w:line="240" w:lineRule="auto"/>
              <w:rPr>
                <w:rFonts w:eastAsia="Times New Roman" w:cs="Times New Roman"/>
                <w:color w:val="000000"/>
                <w:sz w:val="22"/>
                <w:szCs w:val="22"/>
                <w:lang w:val="en-US" w:eastAsia="en-US"/>
              </w:rPr>
            </w:pPr>
            <w:r w:rsidRPr="002652D7">
              <w:rPr>
                <w:rFonts w:eastAsia="Times New Roman" w:cs="Times New Roman"/>
                <w:color w:val="000000"/>
              </w:rPr>
              <w:t>Total</w:t>
            </w:r>
          </w:p>
        </w:tc>
        <w:tc>
          <w:tcPr>
            <w:tcW w:w="1180" w:type="dxa"/>
            <w:tcBorders>
              <w:top w:val="nil"/>
              <w:left w:val="nil"/>
              <w:bottom w:val="single" w:sz="4" w:space="0" w:color="auto"/>
              <w:right w:val="single" w:sz="4" w:space="0" w:color="auto"/>
            </w:tcBorders>
            <w:shd w:val="clear" w:color="auto" w:fill="C6EFCE"/>
            <w:noWrap/>
            <w:vAlign w:val="bottom"/>
            <w:hideMark/>
          </w:tcPr>
          <w:p w14:paraId="3D0DE427" w14:textId="35587F0C" w:rsidR="00A96F33" w:rsidRPr="002652D7" w:rsidRDefault="001F4C2A" w:rsidP="00403B7A">
            <w:pPr>
              <w:spacing w:after="0" w:line="240" w:lineRule="auto"/>
              <w:rPr>
                <w:rFonts w:eastAsia="Times New Roman" w:cs="Times New Roman"/>
                <w:color w:val="000000"/>
              </w:rPr>
            </w:pPr>
            <w:r>
              <w:rPr>
                <w:rFonts w:eastAsia="Times New Roman" w:cs="Times New Roman"/>
                <w:color w:val="000000"/>
              </w:rPr>
              <w:t>£</w:t>
            </w:r>
            <w:r w:rsidR="00A96F33" w:rsidRPr="002652D7">
              <w:rPr>
                <w:rFonts w:eastAsia="Times New Roman" w:cs="Times New Roman"/>
                <w:color w:val="000000"/>
              </w:rPr>
              <w:t xml:space="preserve"> 92,200.00 </w:t>
            </w:r>
          </w:p>
        </w:tc>
        <w:tc>
          <w:tcPr>
            <w:tcW w:w="1300" w:type="dxa"/>
            <w:tcBorders>
              <w:top w:val="nil"/>
              <w:left w:val="nil"/>
              <w:bottom w:val="single" w:sz="4" w:space="0" w:color="auto"/>
              <w:right w:val="single" w:sz="4" w:space="0" w:color="auto"/>
            </w:tcBorders>
            <w:shd w:val="clear" w:color="auto" w:fill="FFC7CE"/>
            <w:noWrap/>
            <w:vAlign w:val="bottom"/>
            <w:hideMark/>
          </w:tcPr>
          <w:p w14:paraId="58F6809C" w14:textId="2DF36168"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35,800.00 </w:t>
            </w:r>
          </w:p>
        </w:tc>
        <w:tc>
          <w:tcPr>
            <w:tcW w:w="1180" w:type="dxa"/>
            <w:tcBorders>
              <w:top w:val="nil"/>
              <w:left w:val="nil"/>
              <w:bottom w:val="single" w:sz="4" w:space="0" w:color="auto"/>
              <w:right w:val="single" w:sz="4" w:space="0" w:color="auto"/>
            </w:tcBorders>
            <w:shd w:val="clear" w:color="auto" w:fill="D9E1F2"/>
            <w:noWrap/>
            <w:vAlign w:val="bottom"/>
            <w:hideMark/>
          </w:tcPr>
          <w:p w14:paraId="03B0D5B7" w14:textId="2E2A80D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xml:space="preserve"> </w:t>
            </w:r>
            <w:r w:rsidR="001F4C2A">
              <w:rPr>
                <w:rFonts w:eastAsia="Times New Roman" w:cs="Times New Roman"/>
                <w:color w:val="000000"/>
              </w:rPr>
              <w:t>£</w:t>
            </w:r>
            <w:r w:rsidRPr="002652D7">
              <w:rPr>
                <w:rFonts w:eastAsia="Times New Roman" w:cs="Times New Roman"/>
                <w:color w:val="000000"/>
              </w:rPr>
              <w:t xml:space="preserve"> 56,400.00 </w:t>
            </w:r>
          </w:p>
        </w:tc>
        <w:tc>
          <w:tcPr>
            <w:tcW w:w="3080" w:type="dxa"/>
            <w:tcBorders>
              <w:top w:val="nil"/>
              <w:left w:val="nil"/>
              <w:bottom w:val="single" w:sz="4" w:space="0" w:color="auto"/>
              <w:right w:val="single" w:sz="4" w:space="0" w:color="auto"/>
            </w:tcBorders>
            <w:noWrap/>
            <w:vAlign w:val="bottom"/>
            <w:hideMark/>
          </w:tcPr>
          <w:p w14:paraId="32037651" w14:textId="77777777" w:rsidR="00A96F33" w:rsidRPr="002652D7" w:rsidRDefault="00A96F33" w:rsidP="00403B7A">
            <w:pPr>
              <w:spacing w:after="0" w:line="240" w:lineRule="auto"/>
              <w:rPr>
                <w:rFonts w:eastAsia="Times New Roman" w:cs="Times New Roman"/>
                <w:color w:val="000000"/>
              </w:rPr>
            </w:pPr>
            <w:r w:rsidRPr="002652D7">
              <w:rPr>
                <w:rFonts w:eastAsia="Times New Roman" w:cs="Times New Roman"/>
                <w:color w:val="000000"/>
              </w:rPr>
              <w:t> </w:t>
            </w:r>
          </w:p>
        </w:tc>
        <w:tc>
          <w:tcPr>
            <w:tcW w:w="960" w:type="dxa"/>
            <w:noWrap/>
            <w:vAlign w:val="bottom"/>
            <w:hideMark/>
          </w:tcPr>
          <w:p w14:paraId="49DEDB0A" w14:textId="77777777" w:rsidR="00A96F33" w:rsidRPr="002652D7" w:rsidRDefault="00A96F33" w:rsidP="00403B7A">
            <w:pPr>
              <w:rPr>
                <w:rFonts w:eastAsia="Times New Roman" w:cs="Times New Roman"/>
                <w:color w:val="000000"/>
              </w:rPr>
            </w:pPr>
          </w:p>
        </w:tc>
        <w:tc>
          <w:tcPr>
            <w:tcW w:w="0" w:type="auto"/>
            <w:gridSpan w:val="9"/>
            <w:vMerge/>
            <w:vAlign w:val="center"/>
            <w:hideMark/>
          </w:tcPr>
          <w:p w14:paraId="0585F1C4" w14:textId="77777777" w:rsidR="00A96F33" w:rsidRPr="002652D7" w:rsidRDefault="00A96F33" w:rsidP="00403B7A">
            <w:pPr>
              <w:spacing w:after="0"/>
              <w:rPr>
                <w:sz w:val="20"/>
                <w:szCs w:val="20"/>
              </w:rPr>
            </w:pPr>
          </w:p>
        </w:tc>
        <w:tc>
          <w:tcPr>
            <w:tcW w:w="960" w:type="dxa"/>
            <w:noWrap/>
            <w:vAlign w:val="bottom"/>
            <w:hideMark/>
          </w:tcPr>
          <w:p w14:paraId="7E98AB97" w14:textId="77777777" w:rsidR="00A96F33" w:rsidRPr="002652D7" w:rsidRDefault="00A96F33" w:rsidP="00403B7A">
            <w:pPr>
              <w:spacing w:after="0"/>
              <w:rPr>
                <w:sz w:val="20"/>
                <w:szCs w:val="20"/>
              </w:rPr>
            </w:pPr>
          </w:p>
        </w:tc>
      </w:tr>
      <w:tr w:rsidR="00A96F33" w:rsidRPr="002652D7" w14:paraId="4B6300D9" w14:textId="77777777" w:rsidTr="00A96F33">
        <w:trPr>
          <w:trHeight w:val="300"/>
        </w:trPr>
        <w:tc>
          <w:tcPr>
            <w:tcW w:w="1140" w:type="dxa"/>
            <w:noWrap/>
            <w:vAlign w:val="bottom"/>
            <w:hideMark/>
          </w:tcPr>
          <w:p w14:paraId="701B272E" w14:textId="77777777" w:rsidR="00A96F33" w:rsidRPr="002652D7" w:rsidRDefault="00A96F33" w:rsidP="00403B7A">
            <w:pPr>
              <w:spacing w:after="0"/>
              <w:rPr>
                <w:sz w:val="20"/>
                <w:szCs w:val="20"/>
              </w:rPr>
            </w:pPr>
          </w:p>
        </w:tc>
        <w:tc>
          <w:tcPr>
            <w:tcW w:w="1180" w:type="dxa"/>
            <w:noWrap/>
            <w:vAlign w:val="bottom"/>
            <w:hideMark/>
          </w:tcPr>
          <w:p w14:paraId="5CBAFA1C" w14:textId="77777777" w:rsidR="00A96F33" w:rsidRPr="002652D7" w:rsidRDefault="00A96F33" w:rsidP="00403B7A">
            <w:pPr>
              <w:spacing w:after="0"/>
              <w:rPr>
                <w:sz w:val="20"/>
                <w:szCs w:val="20"/>
              </w:rPr>
            </w:pPr>
          </w:p>
        </w:tc>
        <w:tc>
          <w:tcPr>
            <w:tcW w:w="1300" w:type="dxa"/>
            <w:noWrap/>
            <w:vAlign w:val="bottom"/>
            <w:hideMark/>
          </w:tcPr>
          <w:p w14:paraId="0C19DB51" w14:textId="77777777" w:rsidR="00A96F33" w:rsidRPr="002652D7" w:rsidRDefault="00A96F33" w:rsidP="00403B7A">
            <w:pPr>
              <w:spacing w:after="0"/>
              <w:rPr>
                <w:sz w:val="20"/>
                <w:szCs w:val="20"/>
              </w:rPr>
            </w:pPr>
          </w:p>
        </w:tc>
        <w:tc>
          <w:tcPr>
            <w:tcW w:w="1180" w:type="dxa"/>
            <w:noWrap/>
            <w:vAlign w:val="bottom"/>
            <w:hideMark/>
          </w:tcPr>
          <w:p w14:paraId="56FF6F6B" w14:textId="77777777" w:rsidR="00A96F33" w:rsidRPr="002652D7" w:rsidRDefault="00A96F33" w:rsidP="00403B7A">
            <w:pPr>
              <w:spacing w:after="0"/>
              <w:rPr>
                <w:sz w:val="20"/>
                <w:szCs w:val="20"/>
              </w:rPr>
            </w:pPr>
          </w:p>
        </w:tc>
        <w:tc>
          <w:tcPr>
            <w:tcW w:w="3080" w:type="dxa"/>
            <w:noWrap/>
            <w:vAlign w:val="bottom"/>
            <w:hideMark/>
          </w:tcPr>
          <w:p w14:paraId="2062302B" w14:textId="77777777" w:rsidR="00A96F33" w:rsidRPr="002652D7" w:rsidRDefault="00A96F33" w:rsidP="00403B7A">
            <w:pPr>
              <w:spacing w:after="0"/>
              <w:rPr>
                <w:sz w:val="20"/>
                <w:szCs w:val="20"/>
              </w:rPr>
            </w:pPr>
          </w:p>
        </w:tc>
        <w:tc>
          <w:tcPr>
            <w:tcW w:w="960" w:type="dxa"/>
            <w:noWrap/>
            <w:vAlign w:val="bottom"/>
            <w:hideMark/>
          </w:tcPr>
          <w:p w14:paraId="71DEA25B" w14:textId="77777777" w:rsidR="00A96F33" w:rsidRPr="002652D7" w:rsidRDefault="00A96F33" w:rsidP="00403B7A">
            <w:pPr>
              <w:spacing w:after="0"/>
              <w:rPr>
                <w:sz w:val="20"/>
                <w:szCs w:val="20"/>
              </w:rPr>
            </w:pPr>
          </w:p>
        </w:tc>
        <w:tc>
          <w:tcPr>
            <w:tcW w:w="0" w:type="auto"/>
            <w:gridSpan w:val="9"/>
            <w:vMerge/>
            <w:vAlign w:val="center"/>
            <w:hideMark/>
          </w:tcPr>
          <w:p w14:paraId="05077ADE" w14:textId="77777777" w:rsidR="00A96F33" w:rsidRPr="002652D7" w:rsidRDefault="00A96F33" w:rsidP="00403B7A">
            <w:pPr>
              <w:spacing w:after="0"/>
              <w:rPr>
                <w:sz w:val="20"/>
                <w:szCs w:val="20"/>
              </w:rPr>
            </w:pPr>
          </w:p>
        </w:tc>
        <w:tc>
          <w:tcPr>
            <w:tcW w:w="960" w:type="dxa"/>
            <w:noWrap/>
            <w:vAlign w:val="bottom"/>
            <w:hideMark/>
          </w:tcPr>
          <w:p w14:paraId="0B01493B" w14:textId="77777777" w:rsidR="00A96F33" w:rsidRPr="002652D7" w:rsidRDefault="00A96F33" w:rsidP="00403B7A">
            <w:pPr>
              <w:spacing w:after="0"/>
              <w:rPr>
                <w:sz w:val="20"/>
                <w:szCs w:val="20"/>
              </w:rPr>
            </w:pPr>
          </w:p>
        </w:tc>
      </w:tr>
    </w:tbl>
    <w:p w14:paraId="0668280F" w14:textId="77777777" w:rsidR="00A96F33" w:rsidRPr="002652D7" w:rsidRDefault="00A96F33" w:rsidP="00403B7A">
      <w:pPr>
        <w:spacing w:line="360" w:lineRule="auto"/>
        <w:ind w:firstLine="720"/>
        <w:contextualSpacing/>
        <w:rPr>
          <w:rFonts w:eastAsia="Times New Roman" w:cs="Times New Roman"/>
          <w:bCs/>
          <w:color w:val="000000" w:themeColor="text1"/>
        </w:rPr>
      </w:pPr>
    </w:p>
    <w:p w14:paraId="7FE8EBCA" w14:textId="77777777" w:rsidR="00A96F33" w:rsidRPr="002652D7" w:rsidRDefault="00A96F33" w:rsidP="00403B7A">
      <w:pPr>
        <w:spacing w:line="360" w:lineRule="auto"/>
        <w:ind w:firstLine="720"/>
        <w:contextualSpacing/>
        <w:rPr>
          <w:rFonts w:eastAsia="Times New Roman" w:cs="Times New Roman"/>
          <w:bCs/>
          <w:color w:val="000000" w:themeColor="text1"/>
        </w:rPr>
      </w:pPr>
    </w:p>
    <w:p w14:paraId="1CF1F1D4" w14:textId="77777777" w:rsidR="00A96F33" w:rsidRPr="002652D7" w:rsidRDefault="00A96F33" w:rsidP="00403B7A">
      <w:pPr>
        <w:spacing w:line="360" w:lineRule="auto"/>
        <w:ind w:firstLine="720"/>
        <w:contextualSpacing/>
        <w:rPr>
          <w:rFonts w:eastAsia="Times New Roman" w:cs="Times New Roman"/>
          <w:bCs/>
          <w:color w:val="000000" w:themeColor="text1"/>
        </w:rPr>
      </w:pPr>
    </w:p>
    <w:p w14:paraId="54F90AAE" w14:textId="71758390" w:rsidR="00A96F33" w:rsidRPr="002652D7" w:rsidRDefault="00A96F33" w:rsidP="00403B7A">
      <w:pPr>
        <w:rPr>
          <w:rFonts w:eastAsia="Times New Roman" w:cs="Times New Roman"/>
          <w:b/>
          <w:bCs/>
          <w:color w:val="000000" w:themeColor="text1"/>
        </w:rPr>
      </w:pPr>
      <w:r w:rsidRPr="002652D7">
        <w:rPr>
          <w:noProof/>
        </w:rPr>
        <w:lastRenderedPageBreak/>
        <w:drawing>
          <wp:inline distT="0" distB="0" distL="0" distR="0" wp14:anchorId="44EBFE1D" wp14:editId="39C60071">
            <wp:extent cx="5295900" cy="3590925"/>
            <wp:effectExtent l="0" t="0" r="0" b="9525"/>
            <wp:docPr id="2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11B8FB9" w14:textId="77777777" w:rsidR="00A96F33" w:rsidRPr="002652D7" w:rsidRDefault="00A96F33" w:rsidP="00403B7A">
      <w:pPr>
        <w:spacing w:line="360" w:lineRule="auto"/>
        <w:contextualSpacing/>
        <w:rPr>
          <w:rFonts w:eastAsia="Times New Roman"/>
          <w:sz w:val="22"/>
          <w:szCs w:val="22"/>
          <w:lang w:val="en-US"/>
        </w:rPr>
      </w:pPr>
    </w:p>
    <w:p w14:paraId="4965963B" w14:textId="552CCF0F" w:rsidR="00A96F33" w:rsidRPr="002652D7" w:rsidRDefault="00A96F33" w:rsidP="00403B7A">
      <w:pPr>
        <w:pStyle w:val="Heading2"/>
        <w:spacing w:before="0" w:line="360" w:lineRule="auto"/>
        <w:contextualSpacing/>
        <w:rPr>
          <w:rFonts w:asciiTheme="minorHAnsi" w:eastAsia="Times New Roman" w:hAnsiTheme="minorHAnsi"/>
          <w:color w:val="000000" w:themeColor="text1"/>
        </w:rPr>
      </w:pPr>
      <w:r w:rsidRPr="002652D7">
        <w:rPr>
          <w:rFonts w:asciiTheme="minorHAnsi" w:hAnsiTheme="minorHAnsi"/>
          <w:color w:val="000000" w:themeColor="text1"/>
        </w:rPr>
        <w:t>ESSAY-Importance</w:t>
      </w:r>
      <w:r w:rsidR="008E1A2A" w:rsidRPr="002652D7">
        <w:rPr>
          <w:rFonts w:asciiTheme="minorHAnsi" w:hAnsiTheme="minorHAnsi"/>
          <w:color w:val="000000" w:themeColor="text1"/>
        </w:rPr>
        <w:t xml:space="preserve"> </w:t>
      </w:r>
      <w:proofErr w:type="spellStart"/>
      <w:r w:rsidRPr="002652D7">
        <w:rPr>
          <w:rFonts w:asciiTheme="minorHAnsi" w:hAnsiTheme="minorHAnsi"/>
          <w:color w:val="000000" w:themeColor="text1"/>
        </w:rPr>
        <w:t>o</w:t>
      </w:r>
      <w:proofErr w:type="spellEnd"/>
      <w:r w:rsidRPr="002652D7">
        <w:rPr>
          <w:rFonts w:asciiTheme="minorHAnsi" w:hAnsiTheme="minorHAnsi"/>
          <w:color w:val="000000" w:themeColor="text1"/>
        </w:rPr>
        <w:t xml:space="preserve"> Excel in Digital Era</w:t>
      </w:r>
    </w:p>
    <w:p w14:paraId="5941302C" w14:textId="77777777" w:rsidR="00A96F33" w:rsidRPr="002652D7" w:rsidRDefault="00A96F33" w:rsidP="00403B7A">
      <w:pPr>
        <w:pStyle w:val="Heading3"/>
        <w:spacing w:before="0" w:after="0" w:line="360" w:lineRule="auto"/>
        <w:contextualSpacing/>
        <w:rPr>
          <w:color w:val="000000" w:themeColor="text1"/>
        </w:rPr>
      </w:pPr>
      <w:r w:rsidRPr="002652D7">
        <w:rPr>
          <w:color w:val="000000" w:themeColor="text1"/>
        </w:rPr>
        <w:t>Introduction</w:t>
      </w:r>
    </w:p>
    <w:p w14:paraId="644B11BF" w14:textId="77777777" w:rsidR="0081768E" w:rsidRDefault="00A96F33" w:rsidP="00A8676B">
      <w:pPr>
        <w:spacing w:line="360" w:lineRule="auto"/>
        <w:contextualSpacing/>
        <w:jc w:val="both"/>
        <w:rPr>
          <w:rFonts w:cs="Times New Roman"/>
          <w:color w:val="000000" w:themeColor="text1"/>
        </w:rPr>
      </w:pPr>
      <w:r w:rsidRPr="002652D7">
        <w:rPr>
          <w:rFonts w:cs="Times New Roman"/>
          <w:color w:val="000000" w:themeColor="text1"/>
        </w:rPr>
        <w:t xml:space="preserve">Technology has made the process of working quite different in today’s digital world. Microsoft Excel is one of the important tools in this era. The usage of Excel equipment is </w:t>
      </w:r>
      <w:proofErr w:type="gramStart"/>
      <w:r w:rsidRPr="002652D7">
        <w:rPr>
          <w:rFonts w:cs="Times New Roman"/>
          <w:color w:val="000000" w:themeColor="text1"/>
        </w:rPr>
        <w:t>really easy</w:t>
      </w:r>
      <w:proofErr w:type="gramEnd"/>
      <w:r w:rsidRPr="002652D7">
        <w:rPr>
          <w:rFonts w:cs="Times New Roman"/>
          <w:color w:val="000000" w:themeColor="text1"/>
        </w:rPr>
        <w:t xml:space="preserve"> for people and for business. It is widely available and is useful in education, finance, business and research work. Users of Excel can quickly store, organize and </w:t>
      </w:r>
      <w:r w:rsidR="008E1A2A" w:rsidRPr="002652D7">
        <w:rPr>
          <w:rFonts w:cs="Times New Roman"/>
          <w:color w:val="000000" w:themeColor="text1"/>
        </w:rPr>
        <w:t>analyse</w:t>
      </w:r>
      <w:r w:rsidRPr="002652D7">
        <w:rPr>
          <w:rFonts w:cs="Times New Roman"/>
          <w:color w:val="000000" w:themeColor="text1"/>
        </w:rPr>
        <w:t xml:space="preserve"> information. This speeds the work as well as the efficiency of a work (Kelly et al., 2023).</w:t>
      </w:r>
    </w:p>
    <w:p w14:paraId="1F7DDDC5" w14:textId="77777777" w:rsidR="00A8676B" w:rsidRDefault="00A8676B" w:rsidP="00A8676B">
      <w:pPr>
        <w:spacing w:line="360" w:lineRule="auto"/>
        <w:contextualSpacing/>
        <w:jc w:val="both"/>
        <w:rPr>
          <w:rFonts w:cs="Times New Roman"/>
          <w:color w:val="000000" w:themeColor="text1"/>
        </w:rPr>
      </w:pPr>
    </w:p>
    <w:p w14:paraId="67A79A66" w14:textId="0C103196" w:rsidR="00A96F33" w:rsidRPr="002652D7" w:rsidRDefault="00A96F33" w:rsidP="00403B7A">
      <w:pPr>
        <w:spacing w:line="360" w:lineRule="auto"/>
        <w:contextualSpacing/>
        <w:rPr>
          <w:rFonts w:cs="Times New Roman"/>
          <w:color w:val="000000" w:themeColor="text1"/>
        </w:rPr>
      </w:pPr>
      <w:r w:rsidRPr="002652D7">
        <w:rPr>
          <w:color w:val="000000" w:themeColor="text1"/>
        </w:rPr>
        <w:t xml:space="preserve">Main </w:t>
      </w:r>
      <w:r w:rsidRPr="00A8676B">
        <w:rPr>
          <w:rFonts w:eastAsiaTheme="majorEastAsia" w:cstheme="majorBidi"/>
          <w:color w:val="000000" w:themeColor="text1"/>
          <w:sz w:val="28"/>
          <w:szCs w:val="28"/>
        </w:rPr>
        <w:t>Body</w:t>
      </w:r>
    </w:p>
    <w:p w14:paraId="23DB2947" w14:textId="26E03491" w:rsidR="00A96F33" w:rsidRPr="002652D7" w:rsidRDefault="00A96F33" w:rsidP="00403B7A">
      <w:pPr>
        <w:spacing w:line="360" w:lineRule="auto"/>
        <w:contextualSpacing/>
        <w:rPr>
          <w:rFonts w:cs="Times New Roman"/>
          <w:color w:val="000000" w:themeColor="text1"/>
        </w:rPr>
      </w:pPr>
      <w:r w:rsidRPr="002652D7">
        <w:rPr>
          <w:rFonts w:cs="Times New Roman"/>
          <w:color w:val="000000" w:themeColor="text1"/>
        </w:rPr>
        <w:t xml:space="preserve">The use of Excel tool would make it possible to enter, store and manage large amounts of data with more ease. It is a set of rows and columns such that helps to order information in certain order wherein it is easy to access and update details whenever we need it. The businesses and individuals could store the insider files in an Excel. It reduces the error, minimizes data loss, cuts </w:t>
      </w:r>
      <w:r w:rsidR="00A8676B" w:rsidRPr="002652D7">
        <w:rPr>
          <w:rFonts w:cs="Times New Roman"/>
          <w:color w:val="000000" w:themeColor="text1"/>
        </w:rPr>
        <w:t>time.</w:t>
      </w:r>
    </w:p>
    <w:p w14:paraId="29CB43B0" w14:textId="47C1C22B" w:rsidR="00A96F33" w:rsidRPr="002652D7" w:rsidRDefault="00A96F33" w:rsidP="00A8676B">
      <w:pPr>
        <w:spacing w:line="360" w:lineRule="auto"/>
        <w:contextualSpacing/>
        <w:jc w:val="both"/>
        <w:rPr>
          <w:rFonts w:cs="Times New Roman"/>
          <w:color w:val="000000" w:themeColor="text1"/>
        </w:rPr>
      </w:pPr>
      <w:r w:rsidRPr="002652D7">
        <w:rPr>
          <w:rFonts w:cs="Times New Roman"/>
          <w:color w:val="000000" w:themeColor="text1"/>
        </w:rPr>
        <w:lastRenderedPageBreak/>
        <w:t xml:space="preserve">Excel is among the most towering features, as it can perform complex calculations. Users can quickly add, subtract, multiply and divide numbers when it has built-in formulas and functions. In addition, Excel can also carry out some advance calculations like financial </w:t>
      </w:r>
      <w:r w:rsidR="00793164" w:rsidRPr="002652D7">
        <w:rPr>
          <w:rFonts w:cs="Times New Roman"/>
          <w:color w:val="000000" w:themeColor="text1"/>
        </w:rPr>
        <w:t>modelling</w:t>
      </w:r>
      <w:r w:rsidRPr="002652D7">
        <w:rPr>
          <w:rFonts w:cs="Times New Roman"/>
          <w:color w:val="000000" w:themeColor="text1"/>
        </w:rPr>
        <w:t xml:space="preserve">, statistical analysis, forecasting etc. They also allow people create charts and graphs to view data to figure out what patterns, which trends are. Especially for businesses </w:t>
      </w:r>
      <w:r w:rsidR="00A8676B" w:rsidRPr="002652D7">
        <w:rPr>
          <w:rFonts w:cs="Times New Roman"/>
          <w:color w:val="000000" w:themeColor="text1"/>
        </w:rPr>
        <w:t>they</w:t>
      </w:r>
      <w:r w:rsidRPr="002652D7">
        <w:rPr>
          <w:rFonts w:cs="Times New Roman"/>
          <w:color w:val="000000" w:themeColor="text1"/>
        </w:rPr>
        <w:t xml:space="preserve"> can know that they are selling, they can see the amount of profit they are making and can </w:t>
      </w:r>
      <w:r w:rsidR="00793164" w:rsidRPr="002652D7">
        <w:rPr>
          <w:rFonts w:cs="Times New Roman"/>
          <w:color w:val="000000" w:themeColor="text1"/>
        </w:rPr>
        <w:t>analyse</w:t>
      </w:r>
      <w:r w:rsidRPr="002652D7">
        <w:rPr>
          <w:rFonts w:cs="Times New Roman"/>
          <w:color w:val="000000" w:themeColor="text1"/>
        </w:rPr>
        <w:t xml:space="preserve"> what the customers are doing (Hermawan et al., 2022).</w:t>
      </w:r>
    </w:p>
    <w:p w14:paraId="75F087EF" w14:textId="4BC403DA" w:rsidR="00A96F33" w:rsidRPr="002652D7" w:rsidRDefault="00A96F33" w:rsidP="00A8676B">
      <w:pPr>
        <w:spacing w:line="360" w:lineRule="auto"/>
        <w:contextualSpacing/>
        <w:jc w:val="both"/>
        <w:rPr>
          <w:rFonts w:cs="Times New Roman"/>
          <w:color w:val="000000" w:themeColor="text1"/>
        </w:rPr>
      </w:pPr>
      <w:r w:rsidRPr="002652D7">
        <w:rPr>
          <w:rFonts w:cs="Times New Roman"/>
          <w:color w:val="000000" w:themeColor="text1"/>
        </w:rPr>
        <w:t xml:space="preserve">Almost all businesses depend on Excel for </w:t>
      </w:r>
      <w:r w:rsidR="00A8676B" w:rsidRPr="002652D7">
        <w:rPr>
          <w:rFonts w:cs="Times New Roman"/>
          <w:color w:val="000000" w:themeColor="text1"/>
        </w:rPr>
        <w:t>day-to-day</w:t>
      </w:r>
      <w:r w:rsidRPr="002652D7">
        <w:rPr>
          <w:rFonts w:cs="Times New Roman"/>
          <w:color w:val="000000" w:themeColor="text1"/>
        </w:rPr>
        <w:t xml:space="preserve"> task administration. In fact, it greatly helps to maintain financial </w:t>
      </w:r>
      <w:r w:rsidR="00A8676B" w:rsidRPr="002652D7">
        <w:rPr>
          <w:rFonts w:cs="Times New Roman"/>
          <w:color w:val="000000" w:themeColor="text1"/>
        </w:rPr>
        <w:t>records and</w:t>
      </w:r>
      <w:r w:rsidRPr="002652D7">
        <w:rPr>
          <w:rFonts w:cs="Times New Roman"/>
          <w:color w:val="000000" w:themeColor="text1"/>
        </w:rPr>
        <w:t xml:space="preserve"> prepares budgets and expenses. Excel is being used by many organizations to schedule tasks and plan projects for employees. Through organizing data systematically, Excel’s productivity is </w:t>
      </w:r>
      <w:r w:rsidR="00A8676B" w:rsidRPr="002652D7">
        <w:rPr>
          <w:rFonts w:cs="Times New Roman"/>
          <w:color w:val="000000" w:themeColor="text1"/>
        </w:rPr>
        <w:t>increased,</w:t>
      </w:r>
      <w:r w:rsidRPr="002652D7">
        <w:rPr>
          <w:rFonts w:cs="Times New Roman"/>
          <w:color w:val="000000" w:themeColor="text1"/>
        </w:rPr>
        <w:t xml:space="preserve"> and mistakes can be reduced. It also has a collaboration feature for employees to share Excel files with each other. This also ensures smooth communication and better teamwork in the case when more than one employee is working on the same dataset in the organization (</w:t>
      </w:r>
      <w:proofErr w:type="spellStart"/>
      <w:r w:rsidRPr="002652D7">
        <w:rPr>
          <w:rFonts w:cs="Times New Roman"/>
          <w:color w:val="000000" w:themeColor="text1"/>
        </w:rPr>
        <w:t>Kholmuminov</w:t>
      </w:r>
      <w:proofErr w:type="spellEnd"/>
      <w:r w:rsidRPr="002652D7">
        <w:rPr>
          <w:rFonts w:cs="Times New Roman"/>
          <w:color w:val="000000" w:themeColor="text1"/>
        </w:rPr>
        <w:t xml:space="preserve"> et al., 2021).</w:t>
      </w:r>
    </w:p>
    <w:p w14:paraId="279BC33A" w14:textId="77777777" w:rsidR="00A96F33" w:rsidRPr="002652D7" w:rsidRDefault="00A96F33" w:rsidP="00A8676B">
      <w:pPr>
        <w:spacing w:line="360" w:lineRule="auto"/>
        <w:contextualSpacing/>
        <w:jc w:val="both"/>
        <w:rPr>
          <w:rFonts w:cs="Times New Roman"/>
          <w:color w:val="000000" w:themeColor="text1"/>
        </w:rPr>
      </w:pPr>
      <w:r w:rsidRPr="002652D7">
        <w:rPr>
          <w:rFonts w:cs="Times New Roman"/>
          <w:color w:val="000000" w:themeColor="text1"/>
        </w:rPr>
        <w:t>In general, Excel is also used in education. It is used by the students to generate tables, graphs and charts for assignments and projects. In contrast, teachers use Excel to write in student marks, keep in view attendance and to check out academic performance. Knowing how to use Excel is a skill that, in addition to being useful in personal life, also serves as training for future different responsibilities. Since many jobs require proficiency in Excel, it is a skill that will give students an advantage when getting a job (Haury et al., 2024).</w:t>
      </w:r>
    </w:p>
    <w:p w14:paraId="1D9D5506" w14:textId="502170EB" w:rsidR="00A96F33" w:rsidRPr="002652D7" w:rsidRDefault="00A96F33" w:rsidP="00A8676B">
      <w:pPr>
        <w:spacing w:line="360" w:lineRule="auto"/>
        <w:contextualSpacing/>
        <w:jc w:val="both"/>
        <w:rPr>
          <w:rFonts w:cs="Times New Roman"/>
          <w:color w:val="000000" w:themeColor="text1"/>
        </w:rPr>
      </w:pPr>
      <w:r w:rsidRPr="002652D7">
        <w:rPr>
          <w:rFonts w:cs="Times New Roman"/>
          <w:color w:val="000000" w:themeColor="text1"/>
        </w:rPr>
        <w:t xml:space="preserve">Excel is used in data analysis field. It is used by researchers and analysts to organize and study this huge data structure. Filtering, sorting by columns or rows, and grouping data make the data easier to understand and extract the useful insights. Users can quickly summarize and </w:t>
      </w:r>
      <w:r w:rsidR="00793164" w:rsidRPr="002652D7">
        <w:rPr>
          <w:rFonts w:cs="Times New Roman"/>
          <w:color w:val="000000" w:themeColor="text1"/>
        </w:rPr>
        <w:t>analyse</w:t>
      </w:r>
      <w:r w:rsidRPr="002652D7">
        <w:rPr>
          <w:rFonts w:cs="Times New Roman"/>
          <w:color w:val="000000" w:themeColor="text1"/>
        </w:rPr>
        <w:t xml:space="preserve"> complex information with Excel’s PivotTables also. However, these tools are good for reporting where reports are generated from real data so that businesses or organizations will make good decisions in their business or company (Nasir, 2024).</w:t>
      </w:r>
    </w:p>
    <w:p w14:paraId="37D38F90" w14:textId="77777777" w:rsidR="00A96F33" w:rsidRPr="002652D7" w:rsidRDefault="00A96F33" w:rsidP="00A8676B">
      <w:pPr>
        <w:spacing w:line="360" w:lineRule="auto"/>
        <w:contextualSpacing/>
        <w:jc w:val="both"/>
        <w:rPr>
          <w:rFonts w:cs="Times New Roman"/>
          <w:color w:val="000000" w:themeColor="text1"/>
        </w:rPr>
      </w:pPr>
      <w:r w:rsidRPr="002652D7">
        <w:rPr>
          <w:rFonts w:cs="Times New Roman"/>
          <w:color w:val="000000" w:themeColor="text1"/>
        </w:rPr>
        <w:t xml:space="preserve">In the automation feature of excel, users can create templates and have applications with formulas for doing repetitive tasks, which will save time and reduce the manual data entry. It also allows businesses to improve efficiency and greatly reduces the risk of making </w:t>
      </w:r>
      <w:r w:rsidRPr="002652D7">
        <w:rPr>
          <w:rFonts w:cs="Times New Roman"/>
          <w:color w:val="000000" w:themeColor="text1"/>
        </w:rPr>
        <w:lastRenderedPageBreak/>
        <w:t>errors, as they can use it to balance salaries, track expenses and generate invoices (Hermawan et al., 2022). Used in almost every industry in healthcare, finance, sport, and retail etc. for managing records, analysing data. Today, strong Excel skills are valuable in this job market as it can help people to manage data, produce reports, and encourage productivity. The ability to learn excel will provide job scope, help business grow, and boost career opportunity through improved efficiency and the decision made based on facts (Oliveira and Gomes, 2025).</w:t>
      </w:r>
    </w:p>
    <w:p w14:paraId="46834A46" w14:textId="77777777" w:rsidR="00A96F33" w:rsidRPr="002652D7" w:rsidRDefault="00A96F33" w:rsidP="00403B7A">
      <w:pPr>
        <w:pStyle w:val="Heading3"/>
        <w:spacing w:before="0" w:after="0" w:line="360" w:lineRule="auto"/>
        <w:contextualSpacing/>
        <w:rPr>
          <w:rFonts w:cs="Times New Roman"/>
          <w:color w:val="000000" w:themeColor="text1"/>
          <w:sz w:val="24"/>
          <w:szCs w:val="24"/>
        </w:rPr>
      </w:pPr>
      <w:r w:rsidRPr="002652D7">
        <w:rPr>
          <w:color w:val="000000" w:themeColor="text1"/>
        </w:rPr>
        <w:t>Conclusion</w:t>
      </w:r>
    </w:p>
    <w:p w14:paraId="35C54974" w14:textId="4624DBC2" w:rsidR="00A96F33" w:rsidRPr="002652D7" w:rsidRDefault="00A96F33" w:rsidP="00A8676B">
      <w:pPr>
        <w:spacing w:line="360" w:lineRule="auto"/>
        <w:contextualSpacing/>
        <w:jc w:val="both"/>
        <w:rPr>
          <w:rFonts w:cs="Times New Roman"/>
          <w:color w:val="000000" w:themeColor="text1"/>
        </w:rPr>
      </w:pPr>
      <w:r w:rsidRPr="002652D7">
        <w:rPr>
          <w:rFonts w:cs="Times New Roman"/>
          <w:color w:val="000000" w:themeColor="text1"/>
        </w:rPr>
        <w:t xml:space="preserve">Microsoft Excel is a very useful and powerful tool to help in every field – business, education, finance, research etc. In the modern workplaces, it is indispensable because of its ability to store, organize, and </w:t>
      </w:r>
      <w:r w:rsidR="00793164" w:rsidRPr="002652D7">
        <w:rPr>
          <w:rFonts w:cs="Times New Roman"/>
          <w:color w:val="000000" w:themeColor="text1"/>
        </w:rPr>
        <w:t>analyse</w:t>
      </w:r>
      <w:r w:rsidRPr="002652D7">
        <w:rPr>
          <w:rFonts w:cs="Times New Roman"/>
          <w:color w:val="000000" w:themeColor="text1"/>
        </w:rPr>
        <w:t xml:space="preserve"> data in an efficient manner. Built-in formulas, data visualization tools, as well as automation features, Excel can assist business, as well as individual saving time, reducing errors and making more informed decisions. Proficiency in Excel has become a valuable skill in the job market given the fact that industries more and more rely on data driven strategies. It not only increases efficiency, but learning and mastering Excel helps with getting a wider range of career options in this digital age.</w:t>
      </w:r>
    </w:p>
    <w:p w14:paraId="24E544AD" w14:textId="77777777" w:rsidR="00A96F33" w:rsidRPr="002652D7" w:rsidRDefault="00A96F33" w:rsidP="00403B7A">
      <w:pPr>
        <w:spacing w:line="360" w:lineRule="auto"/>
        <w:ind w:firstLine="720"/>
        <w:contextualSpacing/>
        <w:rPr>
          <w:rFonts w:eastAsia="Times New Roman" w:cs="Times New Roman"/>
          <w:bCs/>
          <w:color w:val="000000" w:themeColor="text1"/>
        </w:rPr>
      </w:pPr>
    </w:p>
    <w:p w14:paraId="7F876D03" w14:textId="77777777" w:rsidR="00A96F33" w:rsidRPr="002652D7" w:rsidRDefault="00A96F33" w:rsidP="00403B7A">
      <w:pPr>
        <w:spacing w:line="360" w:lineRule="auto"/>
        <w:ind w:firstLine="720"/>
        <w:contextualSpacing/>
        <w:rPr>
          <w:rFonts w:eastAsia="Times New Roman" w:cs="Times New Roman"/>
          <w:bCs/>
          <w:color w:val="000000" w:themeColor="text1"/>
        </w:rPr>
      </w:pPr>
    </w:p>
    <w:p w14:paraId="5B8D2594" w14:textId="77777777" w:rsidR="00A96F33" w:rsidRPr="002652D7" w:rsidRDefault="00A96F33" w:rsidP="00403B7A">
      <w:pPr>
        <w:spacing w:line="360" w:lineRule="auto"/>
        <w:ind w:firstLine="720"/>
        <w:contextualSpacing/>
        <w:rPr>
          <w:rFonts w:eastAsia="Times New Roman" w:cs="Times New Roman"/>
          <w:bCs/>
          <w:color w:val="000000" w:themeColor="text1"/>
        </w:rPr>
      </w:pPr>
    </w:p>
    <w:p w14:paraId="5D2FAB47" w14:textId="77777777" w:rsidR="00A96F33" w:rsidRPr="002652D7" w:rsidRDefault="00A96F33" w:rsidP="00403B7A">
      <w:pPr>
        <w:spacing w:line="360" w:lineRule="auto"/>
        <w:ind w:firstLine="720"/>
        <w:contextualSpacing/>
        <w:rPr>
          <w:rFonts w:eastAsia="Times New Roman" w:cs="Times New Roman"/>
          <w:bCs/>
          <w:color w:val="000000" w:themeColor="text1"/>
        </w:rPr>
      </w:pPr>
    </w:p>
    <w:p w14:paraId="629C855B" w14:textId="77777777" w:rsidR="00A96F33" w:rsidRPr="002652D7" w:rsidRDefault="00A96F33" w:rsidP="00403B7A">
      <w:pPr>
        <w:spacing w:line="360" w:lineRule="auto"/>
        <w:ind w:firstLine="720"/>
        <w:contextualSpacing/>
        <w:rPr>
          <w:rFonts w:eastAsia="Times New Roman" w:cs="Times New Roman"/>
          <w:bCs/>
          <w:color w:val="000000" w:themeColor="text1"/>
        </w:rPr>
      </w:pPr>
    </w:p>
    <w:p w14:paraId="18DE5BA2" w14:textId="77777777" w:rsidR="00A96F33" w:rsidRPr="002652D7" w:rsidRDefault="00A96F33" w:rsidP="00403B7A">
      <w:pPr>
        <w:spacing w:line="360" w:lineRule="auto"/>
        <w:ind w:firstLine="720"/>
        <w:contextualSpacing/>
        <w:rPr>
          <w:rFonts w:eastAsia="Times New Roman" w:cs="Times New Roman"/>
          <w:bCs/>
          <w:color w:val="000000" w:themeColor="text1"/>
        </w:rPr>
      </w:pPr>
    </w:p>
    <w:p w14:paraId="0C56EB70" w14:textId="77777777" w:rsidR="00A96F33" w:rsidRDefault="00A96F33" w:rsidP="00403B7A">
      <w:pPr>
        <w:spacing w:line="360" w:lineRule="auto"/>
        <w:ind w:firstLine="720"/>
        <w:contextualSpacing/>
        <w:rPr>
          <w:rFonts w:eastAsia="Times New Roman" w:cs="Times New Roman"/>
          <w:bCs/>
          <w:color w:val="000000" w:themeColor="text1"/>
        </w:rPr>
      </w:pPr>
    </w:p>
    <w:p w14:paraId="2C675776" w14:textId="77777777" w:rsidR="00A8676B" w:rsidRPr="002652D7" w:rsidRDefault="00A8676B" w:rsidP="00403B7A">
      <w:pPr>
        <w:spacing w:line="360" w:lineRule="auto"/>
        <w:ind w:firstLine="720"/>
        <w:contextualSpacing/>
        <w:rPr>
          <w:rFonts w:eastAsia="Times New Roman" w:cs="Times New Roman"/>
          <w:bCs/>
          <w:color w:val="000000" w:themeColor="text1"/>
        </w:rPr>
      </w:pPr>
    </w:p>
    <w:p w14:paraId="05A6CF2B" w14:textId="77777777" w:rsidR="00A96F33" w:rsidRPr="002652D7" w:rsidRDefault="00A96F33" w:rsidP="00403B7A">
      <w:pPr>
        <w:spacing w:line="360" w:lineRule="auto"/>
        <w:ind w:firstLine="720"/>
        <w:contextualSpacing/>
        <w:rPr>
          <w:rFonts w:eastAsia="Times New Roman" w:cs="Times New Roman"/>
          <w:bCs/>
          <w:color w:val="000000" w:themeColor="text1"/>
        </w:rPr>
      </w:pPr>
    </w:p>
    <w:p w14:paraId="4E715E39" w14:textId="77777777" w:rsidR="00A96F33" w:rsidRPr="002652D7" w:rsidRDefault="00A96F33" w:rsidP="00403B7A">
      <w:pPr>
        <w:spacing w:line="360" w:lineRule="auto"/>
        <w:ind w:firstLine="720"/>
        <w:contextualSpacing/>
        <w:rPr>
          <w:rFonts w:eastAsia="Times New Roman" w:cs="Times New Roman"/>
          <w:bCs/>
          <w:color w:val="000000" w:themeColor="text1"/>
        </w:rPr>
      </w:pPr>
    </w:p>
    <w:p w14:paraId="091F7A6F" w14:textId="77777777" w:rsidR="00A96F33" w:rsidRPr="002652D7" w:rsidRDefault="00A96F33" w:rsidP="00403B7A">
      <w:pPr>
        <w:spacing w:line="360" w:lineRule="auto"/>
        <w:ind w:firstLine="720"/>
        <w:contextualSpacing/>
        <w:rPr>
          <w:rFonts w:eastAsia="Times New Roman" w:cs="Times New Roman"/>
          <w:bCs/>
          <w:color w:val="000000" w:themeColor="text1"/>
        </w:rPr>
      </w:pPr>
    </w:p>
    <w:p w14:paraId="46DBFB4D" w14:textId="6F395680" w:rsidR="00A96F33" w:rsidRPr="002652D7" w:rsidRDefault="00A96F33" w:rsidP="00403B7A">
      <w:pPr>
        <w:pStyle w:val="Heading1"/>
        <w:spacing w:before="0" w:line="360" w:lineRule="auto"/>
        <w:contextualSpacing/>
        <w:rPr>
          <w:rFonts w:asciiTheme="minorHAnsi" w:eastAsia="Times New Roman" w:hAnsiTheme="minorHAnsi"/>
        </w:rPr>
      </w:pPr>
      <w:r w:rsidRPr="002652D7">
        <w:rPr>
          <w:rFonts w:asciiTheme="minorHAnsi" w:eastAsia="Times New Roman" w:hAnsiTheme="minorHAnsi"/>
        </w:rPr>
        <w:lastRenderedPageBreak/>
        <w:t xml:space="preserve">TASK-4: </w:t>
      </w:r>
      <w:r w:rsidR="00487069" w:rsidRPr="002652D7">
        <w:rPr>
          <w:rFonts w:asciiTheme="minorHAnsi" w:eastAsia="Times New Roman" w:hAnsiTheme="minorHAnsi"/>
        </w:rPr>
        <w:t xml:space="preserve">Storytelling </w:t>
      </w:r>
    </w:p>
    <w:p w14:paraId="00448D92" w14:textId="77777777" w:rsidR="00A96F33" w:rsidRPr="002652D7" w:rsidRDefault="00A96F33" w:rsidP="00A8676B">
      <w:pPr>
        <w:spacing w:line="480" w:lineRule="auto"/>
        <w:contextualSpacing/>
        <w:jc w:val="both"/>
      </w:pPr>
      <w:r w:rsidRPr="002652D7">
        <w:rPr>
          <w:rFonts w:cs="Times New Roman"/>
          <w:color w:val="000000" w:themeColor="text1"/>
        </w:rPr>
        <w:t xml:space="preserve">Storytelling and strategic marketing can be used in the Roza Goldsmith Custom Jewellery advertisement, and this will hook the viewers. Detailed shots of jewellery created and polished capture the making and finishing of a perfect creation from raw materials to a finished piece </w:t>
      </w:r>
      <w:r w:rsidRPr="002652D7">
        <w:rPr>
          <w:rFonts w:cs="Times New Roman"/>
          <w:color w:val="000000" w:themeColor="text1"/>
          <w:shd w:val="clear" w:color="auto" w:fill="FFFFFF"/>
        </w:rPr>
        <w:t>(Dias and Cavalheiro, 2021)</w:t>
      </w:r>
      <w:r w:rsidRPr="002652D7">
        <w:rPr>
          <w:rFonts w:cs="Times New Roman"/>
          <w:color w:val="000000" w:themeColor="text1"/>
        </w:rPr>
        <w:t xml:space="preserve">. It forms an emotional connection between each piece, giving it a feeling of meaning and </w:t>
      </w:r>
      <w:proofErr w:type="spellStart"/>
      <w:r w:rsidRPr="002652D7">
        <w:rPr>
          <w:rFonts w:cs="Times New Roman"/>
          <w:color w:val="000000" w:themeColor="text1"/>
        </w:rPr>
        <w:t>customness</w:t>
      </w:r>
      <w:proofErr w:type="spellEnd"/>
      <w:r w:rsidRPr="002652D7">
        <w:rPr>
          <w:rFonts w:cs="Times New Roman"/>
          <w:color w:val="000000" w:themeColor="text1"/>
        </w:rPr>
        <w:t xml:space="preserve">. Additionally, high quality visuals, smooth transitions and attractive typography are featured that reinforces the luxury appeal. Customization is emphasized in the video; various designs are presented to attract different customer preferences </w:t>
      </w:r>
      <w:r w:rsidRPr="002652D7">
        <w:rPr>
          <w:rFonts w:cs="Times New Roman"/>
          <w:color w:val="000000" w:themeColor="text1"/>
          <w:shd w:val="clear" w:color="auto" w:fill="FFFFFF"/>
        </w:rPr>
        <w:t>(Pankiw et al., 2021)</w:t>
      </w:r>
      <w:r w:rsidRPr="002652D7">
        <w:rPr>
          <w:rFonts w:cs="Times New Roman"/>
          <w:color w:val="000000" w:themeColor="text1"/>
        </w:rPr>
        <w:t>. It also speaks about affordability and quality so that the customers can own quality jewellery without overcharged. Advertising technique such as text overlay and soft background music highlight the message, it is clear and attractive. They encourage viewers to explore the collection or purchase. The video captivates efficiency generously coupled with elegance and affordability without compromising on taste and customizations. The advertisement is the one that manages to successfully market Roza Goldsmith Custom Jewellery by using visual storytelling, refined presentation, and excellent marketing (KL and KS, 2024).</w:t>
      </w:r>
    </w:p>
    <w:p w14:paraId="402A2787" w14:textId="77777777" w:rsidR="00A96F33" w:rsidRPr="002652D7" w:rsidRDefault="00A96F33" w:rsidP="00403B7A">
      <w:pPr>
        <w:spacing w:line="360" w:lineRule="auto"/>
        <w:ind w:firstLine="720"/>
        <w:contextualSpacing/>
        <w:rPr>
          <w:rFonts w:eastAsia="Times New Roman" w:cs="Times New Roman"/>
          <w:bCs/>
          <w:color w:val="000000" w:themeColor="text1"/>
        </w:rPr>
      </w:pPr>
    </w:p>
    <w:p w14:paraId="05EFABE7" w14:textId="3C9D6F11" w:rsidR="001C5BEB" w:rsidRPr="002652D7" w:rsidRDefault="001C5BEB" w:rsidP="00403B7A"/>
    <w:p w14:paraId="638EDDD9" w14:textId="77777777" w:rsidR="00A96F33" w:rsidRPr="002652D7" w:rsidRDefault="00A96F33" w:rsidP="00403B7A"/>
    <w:p w14:paraId="416DFAAD" w14:textId="77777777" w:rsidR="00A96F33" w:rsidRPr="002652D7" w:rsidRDefault="00A96F33" w:rsidP="00403B7A"/>
    <w:p w14:paraId="52A8D14C" w14:textId="77777777" w:rsidR="00A96F33" w:rsidRPr="002652D7" w:rsidRDefault="00A96F33" w:rsidP="00403B7A"/>
    <w:p w14:paraId="02A29D29" w14:textId="77777777" w:rsidR="00A96F33" w:rsidRPr="002652D7" w:rsidRDefault="00A96F33" w:rsidP="00403B7A"/>
    <w:p w14:paraId="01C1B25C" w14:textId="77777777" w:rsidR="00A96F33" w:rsidRPr="002652D7" w:rsidRDefault="00A96F33" w:rsidP="00403B7A"/>
    <w:p w14:paraId="117E79B0" w14:textId="77777777" w:rsidR="00A96F33" w:rsidRPr="002652D7" w:rsidRDefault="00A96F33" w:rsidP="00403B7A"/>
    <w:p w14:paraId="2B60328A" w14:textId="77777777" w:rsidR="00A96F33" w:rsidRPr="002652D7" w:rsidRDefault="00A96F33" w:rsidP="00403B7A"/>
    <w:p w14:paraId="4E6616F6" w14:textId="77777777" w:rsidR="00A96F33" w:rsidRPr="002652D7" w:rsidRDefault="00A96F33" w:rsidP="00403B7A"/>
    <w:p w14:paraId="1D9CC1C0" w14:textId="77777777" w:rsidR="00A96F33" w:rsidRPr="002652D7" w:rsidRDefault="00A96F33" w:rsidP="00403B7A">
      <w:pPr>
        <w:pStyle w:val="Heading1"/>
        <w:spacing w:before="0" w:line="360" w:lineRule="auto"/>
        <w:contextualSpacing/>
        <w:rPr>
          <w:rFonts w:asciiTheme="minorHAnsi" w:eastAsia="Times New Roman" w:hAnsiTheme="minorHAnsi"/>
          <w:color w:val="000000" w:themeColor="text1"/>
        </w:rPr>
      </w:pPr>
      <w:r w:rsidRPr="002652D7">
        <w:rPr>
          <w:rFonts w:asciiTheme="minorHAnsi" w:eastAsia="Times New Roman" w:hAnsiTheme="minorHAnsi"/>
        </w:rPr>
        <w:t xml:space="preserve">REFERENCES </w:t>
      </w:r>
      <w:r w:rsidRPr="002652D7">
        <w:rPr>
          <w:rFonts w:asciiTheme="minorHAnsi" w:eastAsia="Times New Roman" w:hAnsiTheme="minorHAnsi"/>
          <w:color w:val="000000" w:themeColor="text1"/>
        </w:rPr>
        <w:t>(TASK-1)</w:t>
      </w:r>
    </w:p>
    <w:p w14:paraId="1A794313" w14:textId="77777777" w:rsidR="00A96F33" w:rsidRPr="002652D7" w:rsidRDefault="00A96F33" w:rsidP="00403B7A">
      <w:pPr>
        <w:spacing w:after="0" w:line="360" w:lineRule="auto"/>
        <w:contextualSpacing/>
        <w:rPr>
          <w:rFonts w:cs="Times New Roman"/>
          <w:color w:val="000000" w:themeColor="text1"/>
          <w:shd w:val="clear" w:color="auto" w:fill="FFFFFF"/>
          <w:lang w:val="en-US"/>
        </w:rPr>
      </w:pPr>
      <w:r w:rsidRPr="002652D7">
        <w:rPr>
          <w:rFonts w:cs="Times New Roman"/>
          <w:color w:val="000000" w:themeColor="text1"/>
          <w:shd w:val="clear" w:color="auto" w:fill="FFFFFF"/>
        </w:rPr>
        <w:t xml:space="preserve">Armano, L. and Joy, A., 2022. Canadian Ethical Diamonds and Identity Obsession: How Consumers of Ethical </w:t>
      </w:r>
      <w:proofErr w:type="spellStart"/>
      <w:r w:rsidRPr="002652D7">
        <w:rPr>
          <w:rFonts w:cs="Times New Roman"/>
          <w:color w:val="000000" w:themeColor="text1"/>
          <w:shd w:val="clear" w:color="auto" w:fill="FFFFFF"/>
        </w:rPr>
        <w:t>Jewelry</w:t>
      </w:r>
      <w:proofErr w:type="spellEnd"/>
      <w:r w:rsidRPr="002652D7">
        <w:rPr>
          <w:rFonts w:cs="Times New Roman"/>
          <w:color w:val="000000" w:themeColor="text1"/>
          <w:shd w:val="clear" w:color="auto" w:fill="FFFFFF"/>
        </w:rPr>
        <w:t xml:space="preserve"> in Italy Understand Traceability. In </w:t>
      </w:r>
      <w:r w:rsidRPr="002652D7">
        <w:rPr>
          <w:rFonts w:cs="Times New Roman"/>
          <w:i/>
          <w:iCs/>
          <w:color w:val="000000" w:themeColor="text1"/>
          <w:shd w:val="clear" w:color="auto" w:fill="FFFFFF"/>
        </w:rPr>
        <w:t>Sustainable Luxury: An International Perspective</w:t>
      </w:r>
      <w:r w:rsidRPr="002652D7">
        <w:rPr>
          <w:rFonts w:cs="Times New Roman"/>
          <w:color w:val="000000" w:themeColor="text1"/>
          <w:shd w:val="clear" w:color="auto" w:fill="FFFFFF"/>
        </w:rPr>
        <w:t> (pp. 153-171). Cham: Springer International Publishing.</w:t>
      </w:r>
    </w:p>
    <w:p w14:paraId="390EE062" w14:textId="364320F3" w:rsidR="00A96F33" w:rsidRPr="002652D7" w:rsidRDefault="00A96F33" w:rsidP="00403B7A">
      <w:pPr>
        <w:spacing w:after="0" w:line="360" w:lineRule="auto"/>
        <w:ind w:left="720" w:hanging="720"/>
        <w:contextualSpacing/>
        <w:rPr>
          <w:rFonts w:cs="Times New Roman"/>
          <w:color w:val="000000" w:themeColor="text1"/>
          <w:shd w:val="clear" w:color="auto" w:fill="FFFFFF"/>
        </w:rPr>
      </w:pPr>
      <w:r w:rsidRPr="002652D7">
        <w:rPr>
          <w:rFonts w:cs="Times New Roman"/>
          <w:color w:val="000000" w:themeColor="text1"/>
          <w:shd w:val="clear" w:color="auto" w:fill="FFFFFF"/>
        </w:rPr>
        <w:t xml:space="preserve">Chang, W.Y., </w:t>
      </w:r>
      <w:proofErr w:type="spellStart"/>
      <w:r w:rsidRPr="002652D7">
        <w:rPr>
          <w:rFonts w:cs="Times New Roman"/>
          <w:color w:val="000000" w:themeColor="text1"/>
          <w:shd w:val="clear" w:color="auto" w:fill="FFFFFF"/>
        </w:rPr>
        <w:t>Taecharungroj</w:t>
      </w:r>
      <w:proofErr w:type="spellEnd"/>
      <w:r w:rsidRPr="002652D7">
        <w:rPr>
          <w:rFonts w:cs="Times New Roman"/>
          <w:color w:val="000000" w:themeColor="text1"/>
          <w:shd w:val="clear" w:color="auto" w:fill="FFFFFF"/>
        </w:rPr>
        <w:t xml:space="preserve">, V. and </w:t>
      </w:r>
      <w:proofErr w:type="spellStart"/>
      <w:r w:rsidRPr="002652D7">
        <w:rPr>
          <w:rFonts w:cs="Times New Roman"/>
          <w:color w:val="000000" w:themeColor="text1"/>
          <w:shd w:val="clear" w:color="auto" w:fill="FFFFFF"/>
        </w:rPr>
        <w:t>Kapasuwan</w:t>
      </w:r>
      <w:proofErr w:type="spellEnd"/>
      <w:r w:rsidRPr="002652D7">
        <w:rPr>
          <w:rFonts w:cs="Times New Roman"/>
          <w:color w:val="000000" w:themeColor="text1"/>
          <w:shd w:val="clear" w:color="auto" w:fill="FFFFFF"/>
        </w:rPr>
        <w:t>, S., 2022. Sustainable luxury consumers’</w:t>
      </w:r>
      <w:r w:rsidR="00532F5D">
        <w:rPr>
          <w:rFonts w:cs="Times New Roman"/>
          <w:color w:val="000000" w:themeColor="text1"/>
          <w:shd w:val="clear" w:color="auto" w:fill="FFFFFF"/>
        </w:rPr>
        <w:t xml:space="preserve"> </w:t>
      </w:r>
      <w:r w:rsidRPr="002652D7">
        <w:rPr>
          <w:rFonts w:cs="Times New Roman"/>
          <w:color w:val="000000" w:themeColor="text1"/>
          <w:shd w:val="clear" w:color="auto" w:fill="FFFFFF"/>
        </w:rPr>
        <w:t>preferences and segments: Conjoint and cluster analyses. </w:t>
      </w:r>
      <w:r w:rsidRPr="002652D7">
        <w:rPr>
          <w:rFonts w:cs="Times New Roman"/>
          <w:i/>
          <w:iCs/>
          <w:color w:val="000000" w:themeColor="text1"/>
          <w:shd w:val="clear" w:color="auto" w:fill="FFFFFF"/>
        </w:rPr>
        <w:t>Sustainability</w:t>
      </w:r>
      <w:r w:rsidRPr="002652D7">
        <w:rPr>
          <w:rFonts w:cs="Times New Roman"/>
          <w:color w:val="000000" w:themeColor="text1"/>
          <w:shd w:val="clear" w:color="auto" w:fill="FFFFFF"/>
        </w:rPr>
        <w:t>, </w:t>
      </w:r>
      <w:r w:rsidRPr="002652D7">
        <w:rPr>
          <w:rFonts w:cs="Times New Roman"/>
          <w:i/>
          <w:iCs/>
          <w:color w:val="000000" w:themeColor="text1"/>
          <w:shd w:val="clear" w:color="auto" w:fill="FFFFFF"/>
        </w:rPr>
        <w:t>14</w:t>
      </w:r>
      <w:r w:rsidRPr="002652D7">
        <w:rPr>
          <w:rFonts w:cs="Times New Roman"/>
          <w:color w:val="000000" w:themeColor="text1"/>
          <w:shd w:val="clear" w:color="auto" w:fill="FFFFFF"/>
        </w:rPr>
        <w:t>(15), p.9551.\</w:t>
      </w:r>
    </w:p>
    <w:p w14:paraId="0AC2D716" w14:textId="77777777" w:rsidR="00A96F33" w:rsidRPr="002652D7" w:rsidRDefault="00A96F33" w:rsidP="00403B7A">
      <w:pPr>
        <w:spacing w:after="0" w:line="360" w:lineRule="auto"/>
        <w:ind w:left="720" w:hanging="720"/>
        <w:contextualSpacing/>
        <w:outlineLvl w:val="2"/>
        <w:rPr>
          <w:rFonts w:eastAsia="Times New Roman" w:cs="Times New Roman"/>
          <w:bCs/>
          <w:color w:val="000000" w:themeColor="text1"/>
        </w:rPr>
      </w:pPr>
      <w:proofErr w:type="spellStart"/>
      <w:r w:rsidRPr="002652D7">
        <w:rPr>
          <w:rFonts w:eastAsia="Times New Roman" w:cs="Times New Roman"/>
          <w:bCs/>
          <w:color w:val="000000" w:themeColor="text1"/>
        </w:rPr>
        <w:t>Dadwal</w:t>
      </w:r>
      <w:proofErr w:type="spellEnd"/>
      <w:r w:rsidRPr="002652D7">
        <w:rPr>
          <w:rFonts w:eastAsia="Times New Roman" w:cs="Times New Roman"/>
          <w:bCs/>
          <w:color w:val="000000" w:themeColor="text1"/>
        </w:rPr>
        <w:t>, S.S. ed., 2020. Handbook of research on innovations in technology and marketing for the connected consumer. IGI Global.</w:t>
      </w:r>
    </w:p>
    <w:p w14:paraId="6FC22568" w14:textId="77777777" w:rsidR="00A96F33" w:rsidRPr="002652D7" w:rsidRDefault="00A96F33" w:rsidP="00403B7A">
      <w:pPr>
        <w:spacing w:after="0" w:line="360" w:lineRule="auto"/>
        <w:ind w:left="720" w:hanging="720"/>
        <w:contextualSpacing/>
        <w:rPr>
          <w:rFonts w:eastAsiaTheme="minorHAnsi" w:cs="Times New Roman"/>
          <w:color w:val="000000" w:themeColor="text1"/>
          <w:shd w:val="clear" w:color="auto" w:fill="FFFFFF"/>
          <w:lang w:val="en-US"/>
        </w:rPr>
      </w:pPr>
      <w:proofErr w:type="spellStart"/>
      <w:r w:rsidRPr="002652D7">
        <w:rPr>
          <w:rFonts w:cs="Times New Roman"/>
          <w:color w:val="000000" w:themeColor="text1"/>
          <w:shd w:val="clear" w:color="auto" w:fill="FFFFFF"/>
        </w:rPr>
        <w:t>Innerhofer</w:t>
      </w:r>
      <w:proofErr w:type="spellEnd"/>
      <w:r w:rsidRPr="002652D7">
        <w:rPr>
          <w:rFonts w:cs="Times New Roman"/>
          <w:color w:val="000000" w:themeColor="text1"/>
          <w:shd w:val="clear" w:color="auto" w:fill="FFFFFF"/>
        </w:rPr>
        <w:t xml:space="preserve">, V., 2023. Consumer </w:t>
      </w:r>
      <w:proofErr w:type="spellStart"/>
      <w:r w:rsidRPr="002652D7">
        <w:rPr>
          <w:rFonts w:cs="Times New Roman"/>
          <w:color w:val="000000" w:themeColor="text1"/>
          <w:shd w:val="clear" w:color="auto" w:fill="FFFFFF"/>
        </w:rPr>
        <w:t>cerception</w:t>
      </w:r>
      <w:proofErr w:type="spellEnd"/>
      <w:r w:rsidRPr="002652D7">
        <w:rPr>
          <w:rFonts w:cs="Times New Roman"/>
          <w:color w:val="000000" w:themeColor="text1"/>
          <w:shd w:val="clear" w:color="auto" w:fill="FFFFFF"/>
        </w:rPr>
        <w:t xml:space="preserve"> of CSR initiatives–a study on the response to CSR communication of fine </w:t>
      </w:r>
      <w:proofErr w:type="spellStart"/>
      <w:r w:rsidRPr="002652D7">
        <w:rPr>
          <w:rFonts w:cs="Times New Roman"/>
          <w:color w:val="000000" w:themeColor="text1"/>
          <w:shd w:val="clear" w:color="auto" w:fill="FFFFFF"/>
        </w:rPr>
        <w:t>jewelry</w:t>
      </w:r>
      <w:proofErr w:type="spellEnd"/>
      <w:r w:rsidRPr="002652D7">
        <w:rPr>
          <w:rFonts w:cs="Times New Roman"/>
          <w:color w:val="000000" w:themeColor="text1"/>
          <w:shd w:val="clear" w:color="auto" w:fill="FFFFFF"/>
        </w:rPr>
        <w:t xml:space="preserve"> brands/submitted by Verena </w:t>
      </w:r>
      <w:proofErr w:type="spellStart"/>
      <w:r w:rsidRPr="002652D7">
        <w:rPr>
          <w:rFonts w:cs="Times New Roman"/>
          <w:color w:val="000000" w:themeColor="text1"/>
          <w:shd w:val="clear" w:color="auto" w:fill="FFFFFF"/>
        </w:rPr>
        <w:t>Innerhofer</w:t>
      </w:r>
      <w:proofErr w:type="spellEnd"/>
      <w:r w:rsidRPr="002652D7">
        <w:rPr>
          <w:rFonts w:cs="Times New Roman"/>
          <w:color w:val="000000" w:themeColor="text1"/>
          <w:shd w:val="clear" w:color="auto" w:fill="FFFFFF"/>
        </w:rPr>
        <w:t>.</w:t>
      </w:r>
    </w:p>
    <w:p w14:paraId="0621EC63" w14:textId="77777777" w:rsidR="00A96F33" w:rsidRPr="002652D7" w:rsidRDefault="00A96F33" w:rsidP="00403B7A">
      <w:pPr>
        <w:spacing w:after="0" w:line="360" w:lineRule="auto"/>
        <w:ind w:left="720" w:hanging="720"/>
        <w:contextualSpacing/>
        <w:rPr>
          <w:rFonts w:cs="Times New Roman"/>
          <w:color w:val="000000" w:themeColor="text1"/>
          <w:shd w:val="clear" w:color="auto" w:fill="FFFFFF"/>
        </w:rPr>
      </w:pPr>
      <w:r w:rsidRPr="002652D7">
        <w:rPr>
          <w:rFonts w:cs="Times New Roman"/>
          <w:color w:val="000000" w:themeColor="text1"/>
          <w:shd w:val="clear" w:color="auto" w:fill="FFFFFF"/>
        </w:rPr>
        <w:t xml:space="preserve">Munde, A. and Kaur, J., 2024. Predictive Modelling of Customer Sustainable </w:t>
      </w:r>
      <w:proofErr w:type="spellStart"/>
      <w:r w:rsidRPr="002652D7">
        <w:rPr>
          <w:rFonts w:cs="Times New Roman"/>
          <w:color w:val="000000" w:themeColor="text1"/>
          <w:shd w:val="clear" w:color="auto" w:fill="FFFFFF"/>
        </w:rPr>
        <w:t>Jewelry</w:t>
      </w:r>
      <w:proofErr w:type="spellEnd"/>
      <w:r w:rsidRPr="002652D7">
        <w:rPr>
          <w:rFonts w:cs="Times New Roman"/>
          <w:color w:val="000000" w:themeColor="text1"/>
          <w:shd w:val="clear" w:color="auto" w:fill="FFFFFF"/>
        </w:rPr>
        <w:t xml:space="preserve"> Purchases Using Machine Learning Algorithms. </w:t>
      </w:r>
      <w:r w:rsidRPr="002652D7">
        <w:rPr>
          <w:rFonts w:cs="Times New Roman"/>
          <w:i/>
          <w:iCs/>
          <w:color w:val="000000" w:themeColor="text1"/>
          <w:shd w:val="clear" w:color="auto" w:fill="FFFFFF"/>
        </w:rPr>
        <w:t>Procedia Computer Science</w:t>
      </w:r>
      <w:r w:rsidRPr="002652D7">
        <w:rPr>
          <w:rFonts w:cs="Times New Roman"/>
          <w:color w:val="000000" w:themeColor="text1"/>
          <w:shd w:val="clear" w:color="auto" w:fill="FFFFFF"/>
        </w:rPr>
        <w:t>, </w:t>
      </w:r>
      <w:r w:rsidRPr="002652D7">
        <w:rPr>
          <w:rFonts w:cs="Times New Roman"/>
          <w:i/>
          <w:iCs/>
          <w:color w:val="000000" w:themeColor="text1"/>
          <w:shd w:val="clear" w:color="auto" w:fill="FFFFFF"/>
        </w:rPr>
        <w:t>235</w:t>
      </w:r>
      <w:r w:rsidRPr="002652D7">
        <w:rPr>
          <w:rFonts w:cs="Times New Roman"/>
          <w:color w:val="000000" w:themeColor="text1"/>
          <w:shd w:val="clear" w:color="auto" w:fill="FFFFFF"/>
        </w:rPr>
        <w:t>, pp.683-700.</w:t>
      </w:r>
    </w:p>
    <w:p w14:paraId="5E765121" w14:textId="77777777" w:rsidR="00A96F33" w:rsidRPr="002652D7" w:rsidRDefault="00A96F33" w:rsidP="00403B7A">
      <w:pPr>
        <w:spacing w:after="0" w:line="360" w:lineRule="auto"/>
        <w:ind w:left="720" w:hanging="720"/>
        <w:contextualSpacing/>
        <w:outlineLvl w:val="2"/>
        <w:rPr>
          <w:rFonts w:eastAsia="Times New Roman" w:cs="Times New Roman"/>
          <w:bCs/>
          <w:color w:val="000000" w:themeColor="text1"/>
        </w:rPr>
      </w:pPr>
      <w:r w:rsidRPr="002652D7">
        <w:rPr>
          <w:rFonts w:cs="Times New Roman"/>
          <w:color w:val="000000" w:themeColor="text1"/>
          <w:shd w:val="clear" w:color="auto" w:fill="FFFFFF"/>
        </w:rPr>
        <w:t>Pinto, F.M. and Pinto, C.C., 2020. Country Marketing Strategy: A Low-Cost Digital Marketing Proposal for Cabo Verde. In </w:t>
      </w:r>
      <w:r w:rsidRPr="002652D7">
        <w:rPr>
          <w:rFonts w:cs="Times New Roman"/>
          <w:i/>
          <w:iCs/>
          <w:color w:val="000000" w:themeColor="text1"/>
          <w:shd w:val="clear" w:color="auto" w:fill="FFFFFF"/>
        </w:rPr>
        <w:t>Digital Marketing Strategies and Models for Competitive Business</w:t>
      </w:r>
      <w:r w:rsidRPr="002652D7">
        <w:rPr>
          <w:rFonts w:cs="Times New Roman"/>
          <w:color w:val="000000" w:themeColor="text1"/>
          <w:shd w:val="clear" w:color="auto" w:fill="FFFFFF"/>
        </w:rPr>
        <w:t> (pp. 131-159). IGI Global.</w:t>
      </w:r>
    </w:p>
    <w:p w14:paraId="7C133D8B" w14:textId="77777777" w:rsidR="00A96F33" w:rsidRPr="002652D7" w:rsidRDefault="00A96F33" w:rsidP="00403B7A">
      <w:pPr>
        <w:spacing w:after="0" w:line="360" w:lineRule="auto"/>
        <w:ind w:left="720" w:hanging="720"/>
        <w:contextualSpacing/>
        <w:outlineLvl w:val="2"/>
        <w:rPr>
          <w:rFonts w:eastAsiaTheme="minorHAnsi" w:cs="Times New Roman"/>
          <w:color w:val="000000" w:themeColor="text1"/>
          <w:shd w:val="clear" w:color="auto" w:fill="FFFFFF"/>
          <w:lang w:val="en-US"/>
        </w:rPr>
      </w:pPr>
      <w:r w:rsidRPr="002652D7">
        <w:rPr>
          <w:rFonts w:cs="Times New Roman"/>
          <w:color w:val="000000" w:themeColor="text1"/>
          <w:shd w:val="clear" w:color="auto" w:fill="FFFFFF"/>
        </w:rPr>
        <w:t>Sandhu, K. ed., 2020. </w:t>
      </w:r>
      <w:r w:rsidRPr="002652D7">
        <w:rPr>
          <w:rFonts w:cs="Times New Roman"/>
          <w:i/>
          <w:iCs/>
          <w:color w:val="000000" w:themeColor="text1"/>
          <w:shd w:val="clear" w:color="auto" w:fill="FFFFFF"/>
        </w:rPr>
        <w:t>Digital Transformation and Innovative Services for Business and Learning</w:t>
      </w:r>
      <w:r w:rsidRPr="002652D7">
        <w:rPr>
          <w:rFonts w:cs="Times New Roman"/>
          <w:color w:val="000000" w:themeColor="text1"/>
          <w:shd w:val="clear" w:color="auto" w:fill="FFFFFF"/>
        </w:rPr>
        <w:t>. IGI Global.</w:t>
      </w:r>
    </w:p>
    <w:p w14:paraId="092D068B" w14:textId="77777777" w:rsidR="00A96F33" w:rsidRPr="002652D7" w:rsidRDefault="00A96F33" w:rsidP="00403B7A">
      <w:pPr>
        <w:spacing w:after="0" w:line="360" w:lineRule="auto"/>
        <w:ind w:left="720" w:hanging="720"/>
        <w:contextualSpacing/>
        <w:rPr>
          <w:rFonts w:cs="Times New Roman"/>
          <w:color w:val="000000" w:themeColor="text1"/>
          <w:shd w:val="clear" w:color="auto" w:fill="FFFFFF"/>
        </w:rPr>
      </w:pPr>
      <w:r w:rsidRPr="002652D7">
        <w:rPr>
          <w:rFonts w:cs="Times New Roman"/>
          <w:color w:val="000000" w:themeColor="text1"/>
          <w:shd w:val="clear" w:color="auto" w:fill="FFFFFF"/>
        </w:rPr>
        <w:t>Wenning, M., 2021. </w:t>
      </w:r>
      <w:r w:rsidRPr="002652D7">
        <w:rPr>
          <w:rFonts w:cs="Times New Roman"/>
          <w:i/>
          <w:iCs/>
          <w:color w:val="000000" w:themeColor="text1"/>
          <w:shd w:val="clear" w:color="auto" w:fill="FFFFFF"/>
        </w:rPr>
        <w:t xml:space="preserve">Do Good Ethics Pay </w:t>
      </w:r>
      <w:proofErr w:type="gramStart"/>
      <w:r w:rsidRPr="002652D7">
        <w:rPr>
          <w:rFonts w:cs="Times New Roman"/>
          <w:i/>
          <w:iCs/>
          <w:color w:val="000000" w:themeColor="text1"/>
          <w:shd w:val="clear" w:color="auto" w:fill="FFFFFF"/>
        </w:rPr>
        <w:t>Off?:</w:t>
      </w:r>
      <w:proofErr w:type="gramEnd"/>
      <w:r w:rsidRPr="002652D7">
        <w:rPr>
          <w:rFonts w:cs="Times New Roman"/>
          <w:i/>
          <w:iCs/>
          <w:color w:val="000000" w:themeColor="text1"/>
          <w:shd w:val="clear" w:color="auto" w:fill="FFFFFF"/>
        </w:rPr>
        <w:t xml:space="preserve"> CSR communication and its impact on consumer evaluations in the fine jewellery industry</w:t>
      </w:r>
      <w:r w:rsidRPr="002652D7">
        <w:rPr>
          <w:rFonts w:cs="Times New Roman"/>
          <w:color w:val="000000" w:themeColor="text1"/>
          <w:shd w:val="clear" w:color="auto" w:fill="FFFFFF"/>
        </w:rPr>
        <w:t> (Master's thesis, University of Twente).</w:t>
      </w:r>
    </w:p>
    <w:p w14:paraId="1F60BE84" w14:textId="77777777" w:rsidR="00A96F33" w:rsidRPr="002652D7" w:rsidRDefault="00A96F33" w:rsidP="00403B7A">
      <w:pPr>
        <w:spacing w:after="0" w:line="360" w:lineRule="auto"/>
        <w:ind w:left="720" w:hanging="720"/>
        <w:contextualSpacing/>
        <w:rPr>
          <w:rFonts w:cs="Times New Roman"/>
          <w:color w:val="000000" w:themeColor="text1"/>
          <w:shd w:val="clear" w:color="auto" w:fill="FFFFFF"/>
        </w:rPr>
      </w:pPr>
    </w:p>
    <w:p w14:paraId="0DC2E4EA" w14:textId="77777777" w:rsidR="00A96F33" w:rsidRPr="002652D7" w:rsidRDefault="00A96F33" w:rsidP="00403B7A">
      <w:pPr>
        <w:pStyle w:val="Heading1"/>
        <w:spacing w:before="0" w:line="360" w:lineRule="auto"/>
        <w:contextualSpacing/>
        <w:rPr>
          <w:rFonts w:asciiTheme="minorHAnsi" w:hAnsiTheme="minorHAnsi"/>
          <w:shd w:val="clear" w:color="auto" w:fill="FFFFFF"/>
        </w:rPr>
      </w:pPr>
    </w:p>
    <w:p w14:paraId="3F046158" w14:textId="77777777" w:rsidR="00532F5D" w:rsidRDefault="00532F5D" w:rsidP="00403B7A">
      <w:pPr>
        <w:pStyle w:val="Heading1"/>
        <w:spacing w:before="0" w:line="360" w:lineRule="auto"/>
        <w:contextualSpacing/>
        <w:rPr>
          <w:rFonts w:asciiTheme="minorHAnsi" w:hAnsiTheme="minorHAnsi"/>
          <w:shd w:val="clear" w:color="auto" w:fill="FFFFFF"/>
        </w:rPr>
      </w:pPr>
    </w:p>
    <w:p w14:paraId="5D799462" w14:textId="13D07425" w:rsidR="00A96F33" w:rsidRPr="002652D7" w:rsidRDefault="00A96F33" w:rsidP="00403B7A">
      <w:pPr>
        <w:pStyle w:val="Heading1"/>
        <w:spacing w:before="0" w:line="360" w:lineRule="auto"/>
        <w:contextualSpacing/>
        <w:rPr>
          <w:rFonts w:asciiTheme="minorHAnsi" w:hAnsiTheme="minorHAnsi" w:cs="Times New Roman"/>
          <w:color w:val="000000" w:themeColor="text1"/>
          <w:sz w:val="24"/>
          <w:szCs w:val="24"/>
          <w:shd w:val="clear" w:color="auto" w:fill="FFFFFF"/>
        </w:rPr>
      </w:pPr>
      <w:r w:rsidRPr="002652D7">
        <w:rPr>
          <w:rFonts w:asciiTheme="minorHAnsi" w:hAnsiTheme="minorHAnsi"/>
          <w:color w:val="000000" w:themeColor="text1"/>
          <w:shd w:val="clear" w:color="auto" w:fill="FFFFFF"/>
        </w:rPr>
        <w:t>REFERENCES (TASK-2)</w:t>
      </w:r>
    </w:p>
    <w:p w14:paraId="21720895" w14:textId="77777777" w:rsidR="00A96F33" w:rsidRPr="002652D7" w:rsidRDefault="00A96F33" w:rsidP="00403B7A">
      <w:pPr>
        <w:spacing w:after="0" w:line="360" w:lineRule="auto"/>
        <w:contextualSpacing/>
        <w:rPr>
          <w:rFonts w:cs="Times New Roman"/>
          <w:color w:val="000000" w:themeColor="text1"/>
          <w:shd w:val="clear" w:color="auto" w:fill="FFFFFF"/>
        </w:rPr>
      </w:pPr>
      <w:r w:rsidRPr="002652D7">
        <w:rPr>
          <w:rFonts w:cs="Times New Roman"/>
          <w:color w:val="000000" w:themeColor="text1"/>
          <w:shd w:val="clear" w:color="auto" w:fill="FFFFFF"/>
        </w:rPr>
        <w:t>Blanes Jacquart, P. and De Cock, S., " Communication strategies for the expansion of an online jewellery store to the European Union market: an analytical and experimental study.</w:t>
      </w:r>
    </w:p>
    <w:p w14:paraId="2EBFF60D" w14:textId="77777777" w:rsidR="00A96F33" w:rsidRPr="002652D7" w:rsidRDefault="00A96F33" w:rsidP="00403B7A">
      <w:pPr>
        <w:spacing w:after="0" w:line="360" w:lineRule="auto"/>
        <w:ind w:left="720" w:hanging="720"/>
        <w:contextualSpacing/>
        <w:rPr>
          <w:rFonts w:cs="Times New Roman"/>
          <w:color w:val="000000" w:themeColor="text1"/>
          <w:shd w:val="clear" w:color="auto" w:fill="FFFFFF"/>
        </w:rPr>
      </w:pPr>
      <w:proofErr w:type="spellStart"/>
      <w:r w:rsidRPr="002652D7">
        <w:rPr>
          <w:rFonts w:cs="Times New Roman"/>
          <w:color w:val="000000" w:themeColor="text1"/>
          <w:shd w:val="clear" w:color="auto" w:fill="FFFFFF"/>
        </w:rPr>
        <w:t>Etonde</w:t>
      </w:r>
      <w:proofErr w:type="spellEnd"/>
      <w:r w:rsidRPr="002652D7">
        <w:rPr>
          <w:rFonts w:cs="Times New Roman"/>
          <w:color w:val="000000" w:themeColor="text1"/>
          <w:shd w:val="clear" w:color="auto" w:fill="FFFFFF"/>
        </w:rPr>
        <w:t>, A., 2024. Setting up an online jewellery business.</w:t>
      </w:r>
    </w:p>
    <w:p w14:paraId="154F13DD" w14:textId="77777777" w:rsidR="00A96F33" w:rsidRPr="002652D7" w:rsidRDefault="00A96F33" w:rsidP="00403B7A">
      <w:pPr>
        <w:spacing w:after="0" w:line="360" w:lineRule="auto"/>
        <w:ind w:left="720" w:hanging="720"/>
        <w:contextualSpacing/>
        <w:rPr>
          <w:rFonts w:cs="Times New Roman"/>
          <w:color w:val="000000" w:themeColor="text1"/>
          <w:shd w:val="clear" w:color="auto" w:fill="FFFFFF"/>
        </w:rPr>
      </w:pPr>
      <w:r w:rsidRPr="002652D7">
        <w:rPr>
          <w:rFonts w:cs="Times New Roman"/>
          <w:color w:val="000000" w:themeColor="text1"/>
          <w:shd w:val="clear" w:color="auto" w:fill="FFFFFF"/>
        </w:rPr>
        <w:t xml:space="preserve">Gao, Y., Yin, Y., Li, J. and Li, C., 2024. Innovation Research on the Marketing Model of Light Luxury </w:t>
      </w:r>
      <w:proofErr w:type="spellStart"/>
      <w:r w:rsidRPr="002652D7">
        <w:rPr>
          <w:rFonts w:cs="Times New Roman"/>
          <w:color w:val="000000" w:themeColor="text1"/>
          <w:shd w:val="clear" w:color="auto" w:fill="FFFFFF"/>
        </w:rPr>
        <w:t>Jewelry</w:t>
      </w:r>
      <w:proofErr w:type="spellEnd"/>
      <w:r w:rsidRPr="002652D7">
        <w:rPr>
          <w:rFonts w:cs="Times New Roman"/>
          <w:color w:val="000000" w:themeColor="text1"/>
          <w:shd w:val="clear" w:color="auto" w:fill="FFFFFF"/>
        </w:rPr>
        <w:t>. Journal of Service Science and Management, 17(3), pp.293-303.</w:t>
      </w:r>
    </w:p>
    <w:p w14:paraId="15B9AF2C" w14:textId="77777777" w:rsidR="00A96F33" w:rsidRPr="002652D7" w:rsidRDefault="00A96F33" w:rsidP="00403B7A">
      <w:pPr>
        <w:spacing w:after="0" w:line="360" w:lineRule="auto"/>
        <w:ind w:left="720" w:hanging="720"/>
        <w:contextualSpacing/>
        <w:rPr>
          <w:rFonts w:cs="Times New Roman"/>
          <w:color w:val="000000" w:themeColor="text1"/>
          <w:shd w:val="clear" w:color="auto" w:fill="FFFFFF"/>
        </w:rPr>
      </w:pPr>
      <w:r w:rsidRPr="002652D7">
        <w:rPr>
          <w:rFonts w:cs="Times New Roman"/>
          <w:color w:val="000000" w:themeColor="text1"/>
          <w:shd w:val="clear" w:color="auto" w:fill="FFFFFF"/>
        </w:rPr>
        <w:t xml:space="preserve">Naing, W.H., 2024. “Factors Influencing on Jewellery Buying Behaviour with Digital </w:t>
      </w:r>
      <w:proofErr w:type="gramStart"/>
      <w:r w:rsidRPr="002652D7">
        <w:rPr>
          <w:rFonts w:cs="Times New Roman"/>
          <w:color w:val="000000" w:themeColor="text1"/>
          <w:shd w:val="clear" w:color="auto" w:fill="FFFFFF"/>
        </w:rPr>
        <w:t>Platforms”(</w:t>
      </w:r>
      <w:proofErr w:type="gramEnd"/>
      <w:r w:rsidRPr="002652D7">
        <w:rPr>
          <w:rFonts w:cs="Times New Roman"/>
          <w:color w:val="000000" w:themeColor="text1"/>
          <w:shd w:val="clear" w:color="auto" w:fill="FFFFFF"/>
        </w:rPr>
        <w:t>Win Htun Naing, 2024) (Doctoral dissertation, MERAL Portal).</w:t>
      </w:r>
    </w:p>
    <w:p w14:paraId="0F81F312" w14:textId="77777777" w:rsidR="00A96F33" w:rsidRPr="002652D7" w:rsidRDefault="00A96F33" w:rsidP="00403B7A">
      <w:pPr>
        <w:spacing w:after="0" w:line="360" w:lineRule="auto"/>
        <w:ind w:left="720" w:hanging="720"/>
        <w:contextualSpacing/>
        <w:rPr>
          <w:rFonts w:cs="Times New Roman"/>
          <w:color w:val="000000" w:themeColor="text1"/>
          <w:shd w:val="clear" w:color="auto" w:fill="FFFFFF"/>
        </w:rPr>
      </w:pPr>
      <w:proofErr w:type="spellStart"/>
      <w:r w:rsidRPr="002652D7">
        <w:rPr>
          <w:rFonts w:cs="Times New Roman"/>
          <w:color w:val="000000" w:themeColor="text1"/>
          <w:shd w:val="clear" w:color="auto" w:fill="FFFFFF"/>
        </w:rPr>
        <w:t>Ostashova</w:t>
      </w:r>
      <w:proofErr w:type="spellEnd"/>
      <w:r w:rsidRPr="002652D7">
        <w:rPr>
          <w:rFonts w:cs="Times New Roman"/>
          <w:color w:val="000000" w:themeColor="text1"/>
          <w:shd w:val="clear" w:color="auto" w:fill="FFFFFF"/>
        </w:rPr>
        <w:t>, M., 2024. Digital marketing plan for Natalina Jewellery.</w:t>
      </w:r>
    </w:p>
    <w:p w14:paraId="0756A2FA" w14:textId="77777777" w:rsidR="00A96F33" w:rsidRPr="002652D7" w:rsidRDefault="00A96F33" w:rsidP="00403B7A">
      <w:pPr>
        <w:spacing w:after="0" w:line="360" w:lineRule="auto"/>
        <w:ind w:left="720" w:hanging="720"/>
        <w:contextualSpacing/>
        <w:rPr>
          <w:rFonts w:cs="Times New Roman"/>
          <w:color w:val="000000" w:themeColor="text1"/>
          <w:shd w:val="clear" w:color="auto" w:fill="FFFFFF"/>
        </w:rPr>
      </w:pPr>
      <w:proofErr w:type="spellStart"/>
      <w:r w:rsidRPr="002652D7">
        <w:rPr>
          <w:rFonts w:cs="Times New Roman"/>
          <w:color w:val="000000" w:themeColor="text1"/>
          <w:shd w:val="clear" w:color="auto" w:fill="FFFFFF"/>
        </w:rPr>
        <w:t>Pranup</w:t>
      </w:r>
      <w:proofErr w:type="spellEnd"/>
      <w:r w:rsidRPr="002652D7">
        <w:rPr>
          <w:rFonts w:cs="Times New Roman"/>
          <w:color w:val="000000" w:themeColor="text1"/>
          <w:shd w:val="clear" w:color="auto" w:fill="FFFFFF"/>
        </w:rPr>
        <w:t xml:space="preserve">, S.S., Nair, A.P., Kumar, A., Kumar, P.V.D., </w:t>
      </w:r>
      <w:proofErr w:type="spellStart"/>
      <w:r w:rsidRPr="002652D7">
        <w:rPr>
          <w:rFonts w:cs="Times New Roman"/>
          <w:color w:val="000000" w:themeColor="text1"/>
          <w:shd w:val="clear" w:color="auto" w:fill="FFFFFF"/>
        </w:rPr>
        <w:t>Takkar</w:t>
      </w:r>
      <w:proofErr w:type="spellEnd"/>
      <w:r w:rsidRPr="002652D7">
        <w:rPr>
          <w:rFonts w:cs="Times New Roman"/>
          <w:color w:val="000000" w:themeColor="text1"/>
          <w:shd w:val="clear" w:color="auto" w:fill="FFFFFF"/>
        </w:rPr>
        <w:t xml:space="preserve">, S., Rakhra, M. and Aggarwal, S., 2022, May. Online </w:t>
      </w:r>
      <w:proofErr w:type="spellStart"/>
      <w:r w:rsidRPr="002652D7">
        <w:rPr>
          <w:rFonts w:cs="Times New Roman"/>
          <w:color w:val="000000" w:themeColor="text1"/>
          <w:shd w:val="clear" w:color="auto" w:fill="FFFFFF"/>
        </w:rPr>
        <w:t>Jewelry</w:t>
      </w:r>
      <w:proofErr w:type="spellEnd"/>
      <w:r w:rsidRPr="002652D7">
        <w:rPr>
          <w:rFonts w:cs="Times New Roman"/>
          <w:color w:val="000000" w:themeColor="text1"/>
          <w:shd w:val="clear" w:color="auto" w:fill="FFFFFF"/>
        </w:rPr>
        <w:t xml:space="preserve"> Application for Predicting users Buying Habits. In 2022 second international conference on interdisciplinary cyber physical systems (ICPS) (pp. 188-196). IEEE.</w:t>
      </w:r>
    </w:p>
    <w:p w14:paraId="21B71575" w14:textId="77777777" w:rsidR="00A96F33" w:rsidRPr="002652D7" w:rsidRDefault="00A96F33" w:rsidP="00403B7A">
      <w:pPr>
        <w:spacing w:after="0" w:line="360" w:lineRule="auto"/>
        <w:ind w:left="720" w:hanging="720"/>
        <w:contextualSpacing/>
        <w:rPr>
          <w:rFonts w:cs="Times New Roman"/>
          <w:color w:val="000000" w:themeColor="text1"/>
          <w:shd w:val="clear" w:color="auto" w:fill="FFFFFF"/>
        </w:rPr>
      </w:pPr>
      <w:r w:rsidRPr="002652D7">
        <w:rPr>
          <w:rFonts w:cs="Times New Roman"/>
          <w:color w:val="000000" w:themeColor="text1"/>
          <w:shd w:val="clear" w:color="auto" w:fill="FFFFFF"/>
        </w:rPr>
        <w:t xml:space="preserve">Sharmili, N., 2023. Clay </w:t>
      </w:r>
      <w:proofErr w:type="spellStart"/>
      <w:r w:rsidRPr="002652D7">
        <w:rPr>
          <w:rFonts w:cs="Times New Roman"/>
          <w:color w:val="000000" w:themeColor="text1"/>
          <w:shd w:val="clear" w:color="auto" w:fill="FFFFFF"/>
        </w:rPr>
        <w:t>jewelry</w:t>
      </w:r>
      <w:proofErr w:type="spellEnd"/>
      <w:r w:rsidRPr="002652D7">
        <w:rPr>
          <w:rFonts w:cs="Times New Roman"/>
          <w:color w:val="000000" w:themeColor="text1"/>
          <w:shd w:val="clear" w:color="auto" w:fill="FFFFFF"/>
        </w:rPr>
        <w:t xml:space="preserve"> making and social Media marketing for clay </w:t>
      </w:r>
      <w:proofErr w:type="spellStart"/>
      <w:r w:rsidRPr="002652D7">
        <w:rPr>
          <w:rFonts w:cs="Times New Roman"/>
          <w:color w:val="000000" w:themeColor="text1"/>
          <w:shd w:val="clear" w:color="auto" w:fill="FFFFFF"/>
        </w:rPr>
        <w:t>jewelry</w:t>
      </w:r>
      <w:proofErr w:type="spellEnd"/>
      <w:r w:rsidRPr="002652D7">
        <w:rPr>
          <w:rFonts w:cs="Times New Roman"/>
          <w:color w:val="000000" w:themeColor="text1"/>
          <w:shd w:val="clear" w:color="auto" w:fill="FFFFFF"/>
        </w:rPr>
        <w:t xml:space="preserve"> businesses: strategies for success in </w:t>
      </w:r>
      <w:proofErr w:type="spellStart"/>
      <w:r w:rsidRPr="002652D7">
        <w:rPr>
          <w:rFonts w:cs="Times New Roman"/>
          <w:color w:val="000000" w:themeColor="text1"/>
          <w:shd w:val="clear" w:color="auto" w:fill="FFFFFF"/>
        </w:rPr>
        <w:t>Banolata</w:t>
      </w:r>
      <w:proofErr w:type="spellEnd"/>
      <w:r w:rsidRPr="002652D7">
        <w:rPr>
          <w:rFonts w:cs="Times New Roman"/>
          <w:color w:val="000000" w:themeColor="text1"/>
          <w:shd w:val="clear" w:color="auto" w:fill="FFFFFF"/>
        </w:rPr>
        <w:t xml:space="preserve"> Refractory Limited.</w:t>
      </w:r>
    </w:p>
    <w:p w14:paraId="07BEEBAB" w14:textId="77777777" w:rsidR="00A96F33" w:rsidRPr="002652D7" w:rsidRDefault="00A96F33" w:rsidP="00403B7A">
      <w:pPr>
        <w:spacing w:after="0" w:line="360" w:lineRule="auto"/>
        <w:ind w:left="720" w:hanging="720"/>
        <w:contextualSpacing/>
        <w:rPr>
          <w:rFonts w:cs="Times New Roman"/>
          <w:color w:val="000000" w:themeColor="text1"/>
          <w:shd w:val="clear" w:color="auto" w:fill="FFFFFF"/>
        </w:rPr>
      </w:pPr>
      <w:proofErr w:type="spellStart"/>
      <w:r w:rsidRPr="002652D7">
        <w:rPr>
          <w:rFonts w:cs="Times New Roman"/>
          <w:color w:val="000000" w:themeColor="text1"/>
          <w:shd w:val="clear" w:color="auto" w:fill="FFFFFF"/>
        </w:rPr>
        <w:t>Soltanifar</w:t>
      </w:r>
      <w:proofErr w:type="spellEnd"/>
      <w:r w:rsidRPr="002652D7">
        <w:rPr>
          <w:rFonts w:cs="Times New Roman"/>
          <w:color w:val="000000" w:themeColor="text1"/>
          <w:shd w:val="clear" w:color="auto" w:fill="FFFFFF"/>
        </w:rPr>
        <w:t xml:space="preserve">, M., Hughes, M. and </w:t>
      </w:r>
      <w:proofErr w:type="spellStart"/>
      <w:r w:rsidRPr="002652D7">
        <w:rPr>
          <w:rFonts w:cs="Times New Roman"/>
          <w:color w:val="000000" w:themeColor="text1"/>
          <w:shd w:val="clear" w:color="auto" w:fill="FFFFFF"/>
        </w:rPr>
        <w:t>Göcke</w:t>
      </w:r>
      <w:proofErr w:type="spellEnd"/>
      <w:r w:rsidRPr="002652D7">
        <w:rPr>
          <w:rFonts w:cs="Times New Roman"/>
          <w:color w:val="000000" w:themeColor="text1"/>
          <w:shd w:val="clear" w:color="auto" w:fill="FFFFFF"/>
        </w:rPr>
        <w:t>, L., 2021. Digital entrepreneurship: Impact on business and society (p. 327). Springer Nature.</w:t>
      </w:r>
    </w:p>
    <w:p w14:paraId="4263C182" w14:textId="77777777" w:rsidR="00A96F33" w:rsidRPr="002652D7" w:rsidRDefault="00A96F33" w:rsidP="00403B7A">
      <w:pPr>
        <w:spacing w:line="360" w:lineRule="auto"/>
        <w:contextualSpacing/>
        <w:rPr>
          <w:rFonts w:eastAsia="Times New Roman" w:cs="Times New Roman"/>
          <w:b/>
          <w:bCs/>
          <w:color w:val="000000" w:themeColor="text1"/>
        </w:rPr>
      </w:pPr>
    </w:p>
    <w:p w14:paraId="08036F86" w14:textId="5009A04C" w:rsidR="00A96F33" w:rsidRPr="00403B7A" w:rsidRDefault="00A96F33" w:rsidP="00403B7A">
      <w:pPr>
        <w:pStyle w:val="Heading1"/>
        <w:rPr>
          <w:rFonts w:cs="Times New Roman"/>
          <w:b/>
          <w:bCs/>
          <w:color w:val="000000" w:themeColor="text1"/>
        </w:rPr>
      </w:pPr>
      <w:r w:rsidRPr="00403B7A">
        <w:rPr>
          <w:color w:val="000000" w:themeColor="text1"/>
        </w:rPr>
        <w:t>REFERENCES (TASK-3)</w:t>
      </w:r>
    </w:p>
    <w:p w14:paraId="761498F0" w14:textId="77777777" w:rsidR="00A96F33" w:rsidRPr="002652D7" w:rsidRDefault="00A96F33" w:rsidP="00403B7A">
      <w:pPr>
        <w:spacing w:after="0" w:line="360" w:lineRule="auto"/>
        <w:contextualSpacing/>
        <w:rPr>
          <w:rFonts w:eastAsia="Times New Roman" w:cs="Times New Roman"/>
          <w:bCs/>
          <w:color w:val="000000" w:themeColor="text1"/>
        </w:rPr>
      </w:pPr>
      <w:r w:rsidRPr="002652D7">
        <w:rPr>
          <w:rFonts w:eastAsia="Times New Roman" w:cs="Times New Roman"/>
          <w:bCs/>
          <w:color w:val="000000" w:themeColor="text1"/>
        </w:rPr>
        <w:t xml:space="preserve">Haury, A.M., Widodo, S. and </w:t>
      </w:r>
      <w:proofErr w:type="spellStart"/>
      <w:r w:rsidRPr="002652D7">
        <w:rPr>
          <w:rFonts w:eastAsia="Times New Roman" w:cs="Times New Roman"/>
          <w:bCs/>
          <w:color w:val="000000" w:themeColor="text1"/>
        </w:rPr>
        <w:t>Hikmawan</w:t>
      </w:r>
      <w:proofErr w:type="spellEnd"/>
      <w:r w:rsidRPr="002652D7">
        <w:rPr>
          <w:rFonts w:eastAsia="Times New Roman" w:cs="Times New Roman"/>
          <w:bCs/>
          <w:color w:val="000000" w:themeColor="text1"/>
        </w:rPr>
        <w:t>, R., 2024. Comparative Study of Processing Student Learning Results Scores using Microsoft Excel with the RDM (Digital Madrasah Report Card) Website. International Journal Software Engineering and Computer Science (IJSECS), 4(1), pp.301-311.</w:t>
      </w:r>
    </w:p>
    <w:p w14:paraId="0F3C170B" w14:textId="77777777" w:rsidR="00A96F33" w:rsidRPr="002652D7" w:rsidRDefault="00A96F33" w:rsidP="00403B7A">
      <w:pPr>
        <w:spacing w:after="0" w:line="360" w:lineRule="auto"/>
        <w:ind w:left="720" w:hanging="720"/>
        <w:contextualSpacing/>
        <w:rPr>
          <w:rFonts w:eastAsia="Times New Roman" w:cs="Times New Roman"/>
          <w:bCs/>
          <w:color w:val="000000" w:themeColor="text1"/>
        </w:rPr>
      </w:pPr>
      <w:r w:rsidRPr="002652D7">
        <w:rPr>
          <w:rFonts w:eastAsia="Times New Roman" w:cs="Times New Roman"/>
          <w:bCs/>
          <w:color w:val="000000" w:themeColor="text1"/>
        </w:rPr>
        <w:lastRenderedPageBreak/>
        <w:t xml:space="preserve"> Hermawan, A., Achmad, W. and </w:t>
      </w:r>
      <w:proofErr w:type="spellStart"/>
      <w:r w:rsidRPr="002652D7">
        <w:rPr>
          <w:rFonts w:eastAsia="Times New Roman" w:cs="Times New Roman"/>
          <w:bCs/>
          <w:color w:val="000000" w:themeColor="text1"/>
        </w:rPr>
        <w:t>Yulianah</w:t>
      </w:r>
      <w:proofErr w:type="spellEnd"/>
      <w:r w:rsidRPr="002652D7">
        <w:rPr>
          <w:rFonts w:eastAsia="Times New Roman" w:cs="Times New Roman"/>
          <w:bCs/>
          <w:color w:val="000000" w:themeColor="text1"/>
        </w:rPr>
        <w:t>, Y., 2022. The Role of Information and Communication Technology in Accounting Education in The Digital Age. Research and Development Journal of Education, 8(2), pp.926-933.</w:t>
      </w:r>
    </w:p>
    <w:p w14:paraId="0F4CAB2F" w14:textId="77777777" w:rsidR="00A96F33" w:rsidRPr="002652D7" w:rsidRDefault="00A96F33" w:rsidP="00403B7A">
      <w:pPr>
        <w:spacing w:after="0" w:line="360" w:lineRule="auto"/>
        <w:ind w:left="720" w:hanging="720"/>
        <w:contextualSpacing/>
        <w:rPr>
          <w:rFonts w:eastAsia="Times New Roman" w:cs="Times New Roman"/>
          <w:bCs/>
          <w:color w:val="000000" w:themeColor="text1"/>
        </w:rPr>
      </w:pPr>
      <w:r w:rsidRPr="002652D7">
        <w:rPr>
          <w:rFonts w:eastAsia="Times New Roman" w:cs="Times New Roman"/>
          <w:bCs/>
          <w:color w:val="000000" w:themeColor="text1"/>
        </w:rPr>
        <w:t>Kelly, O., Hall, T. and Connolly, C., 2023. Digital Workplace Skills: Designing the Integrated Learning of Accounting and Microsoft Excel. Accounting, Finance &amp; Governance Review, 30.</w:t>
      </w:r>
    </w:p>
    <w:p w14:paraId="0B4FE7AB" w14:textId="77777777" w:rsidR="00A96F33" w:rsidRPr="002652D7" w:rsidRDefault="00A96F33" w:rsidP="00403B7A">
      <w:pPr>
        <w:spacing w:after="0" w:line="360" w:lineRule="auto"/>
        <w:ind w:left="720" w:hanging="720"/>
        <w:contextualSpacing/>
        <w:rPr>
          <w:rFonts w:eastAsia="Times New Roman" w:cs="Times New Roman"/>
          <w:bCs/>
          <w:color w:val="000000" w:themeColor="text1"/>
        </w:rPr>
      </w:pPr>
      <w:proofErr w:type="spellStart"/>
      <w:r w:rsidRPr="002652D7">
        <w:rPr>
          <w:rFonts w:eastAsia="Times New Roman" w:cs="Times New Roman"/>
          <w:bCs/>
          <w:color w:val="000000" w:themeColor="text1"/>
        </w:rPr>
        <w:t>Kholmuminov</w:t>
      </w:r>
      <w:proofErr w:type="spellEnd"/>
      <w:r w:rsidRPr="002652D7">
        <w:rPr>
          <w:rFonts w:eastAsia="Times New Roman" w:cs="Times New Roman"/>
          <w:bCs/>
          <w:color w:val="000000" w:themeColor="text1"/>
        </w:rPr>
        <w:t xml:space="preserve">, S., Tursunov, B., </w:t>
      </w:r>
      <w:proofErr w:type="spellStart"/>
      <w:r w:rsidRPr="002652D7">
        <w:rPr>
          <w:rFonts w:eastAsia="Times New Roman" w:cs="Times New Roman"/>
          <w:bCs/>
          <w:color w:val="000000" w:themeColor="text1"/>
        </w:rPr>
        <w:t>Saidova</w:t>
      </w:r>
      <w:proofErr w:type="spellEnd"/>
      <w:r w:rsidRPr="002652D7">
        <w:rPr>
          <w:rFonts w:eastAsia="Times New Roman" w:cs="Times New Roman"/>
          <w:bCs/>
          <w:color w:val="000000" w:themeColor="text1"/>
        </w:rPr>
        <w:t xml:space="preserve">, M., </w:t>
      </w:r>
      <w:proofErr w:type="spellStart"/>
      <w:r w:rsidRPr="002652D7">
        <w:rPr>
          <w:rFonts w:eastAsia="Times New Roman" w:cs="Times New Roman"/>
          <w:bCs/>
          <w:color w:val="000000" w:themeColor="text1"/>
        </w:rPr>
        <w:t>Abduhalilova</w:t>
      </w:r>
      <w:proofErr w:type="spellEnd"/>
      <w:r w:rsidRPr="002652D7">
        <w:rPr>
          <w:rFonts w:eastAsia="Times New Roman" w:cs="Times New Roman"/>
          <w:bCs/>
          <w:color w:val="000000" w:themeColor="text1"/>
        </w:rPr>
        <w:t xml:space="preserve">, L. and </w:t>
      </w:r>
      <w:proofErr w:type="spellStart"/>
      <w:r w:rsidRPr="002652D7">
        <w:rPr>
          <w:rFonts w:eastAsia="Times New Roman" w:cs="Times New Roman"/>
          <w:bCs/>
          <w:color w:val="000000" w:themeColor="text1"/>
        </w:rPr>
        <w:t>Sadriddinova</w:t>
      </w:r>
      <w:proofErr w:type="spellEnd"/>
      <w:r w:rsidRPr="002652D7">
        <w:rPr>
          <w:rFonts w:eastAsia="Times New Roman" w:cs="Times New Roman"/>
          <w:bCs/>
          <w:color w:val="000000" w:themeColor="text1"/>
        </w:rPr>
        <w:t>, N., 2021, December. Improving the analysis of business processes in digital era. In Proceedings of the 5th International Conference on Future Networks and Distributed Systems (pp. 775-789).</w:t>
      </w:r>
    </w:p>
    <w:p w14:paraId="13774A70" w14:textId="77777777" w:rsidR="00A96F33" w:rsidRPr="002652D7" w:rsidRDefault="00A96F33" w:rsidP="00403B7A">
      <w:pPr>
        <w:spacing w:after="0" w:line="360" w:lineRule="auto"/>
        <w:ind w:left="720" w:hanging="720"/>
        <w:contextualSpacing/>
        <w:rPr>
          <w:rFonts w:eastAsia="Times New Roman" w:cs="Times New Roman"/>
          <w:bCs/>
          <w:color w:val="000000" w:themeColor="text1"/>
        </w:rPr>
      </w:pPr>
      <w:r w:rsidRPr="002652D7">
        <w:rPr>
          <w:rFonts w:eastAsia="Times New Roman" w:cs="Times New Roman"/>
          <w:bCs/>
          <w:color w:val="000000" w:themeColor="text1"/>
        </w:rPr>
        <w:t>Mahmud, M.M. and Wong, S.F., 2022, November. Digital age: The importance of 21st century skills among the undergraduates. In Frontiers in Education (Vol. 7, p. 950553). Frontiers Media SA.</w:t>
      </w:r>
    </w:p>
    <w:p w14:paraId="626F70D2" w14:textId="77777777" w:rsidR="00A96F33" w:rsidRPr="002652D7" w:rsidRDefault="00A96F33" w:rsidP="00403B7A">
      <w:pPr>
        <w:spacing w:after="0" w:line="360" w:lineRule="auto"/>
        <w:ind w:left="720" w:hanging="720"/>
        <w:contextualSpacing/>
        <w:rPr>
          <w:rFonts w:eastAsia="Times New Roman" w:cs="Times New Roman"/>
          <w:bCs/>
          <w:color w:val="000000" w:themeColor="text1"/>
        </w:rPr>
      </w:pPr>
      <w:r w:rsidRPr="002652D7">
        <w:rPr>
          <w:rFonts w:eastAsia="Times New Roman" w:cs="Times New Roman"/>
          <w:bCs/>
          <w:color w:val="000000" w:themeColor="text1"/>
        </w:rPr>
        <w:t>Nasir, F., 2024, July. APPLICATION OF GOOGLE SHEETS AND MICROSOFT EXCEL INTEGRATION FOR LEARNING EVALUATION. In Cirebon International Conference on Education and Economics Proceeding (Vol. 1, No. 1, pp. 299-304).</w:t>
      </w:r>
    </w:p>
    <w:p w14:paraId="684802BA" w14:textId="77777777" w:rsidR="00A96F33" w:rsidRPr="002652D7" w:rsidRDefault="00A96F33" w:rsidP="00403B7A">
      <w:pPr>
        <w:spacing w:after="0" w:line="360" w:lineRule="auto"/>
        <w:ind w:left="720" w:hanging="720"/>
        <w:contextualSpacing/>
        <w:rPr>
          <w:rFonts w:eastAsia="Times New Roman" w:cs="Times New Roman"/>
          <w:bCs/>
          <w:color w:val="000000" w:themeColor="text1"/>
        </w:rPr>
      </w:pPr>
      <w:r w:rsidRPr="002652D7">
        <w:rPr>
          <w:rFonts w:eastAsia="Times New Roman" w:cs="Times New Roman"/>
          <w:bCs/>
          <w:color w:val="000000" w:themeColor="text1"/>
        </w:rPr>
        <w:t>Oliveira, J.M. and Gomes, C.F., 2025. Critical factors for the success of Sustainable Development Goal 12 in the digital transformation era: The effect of ISO 14001. Business Strategy and the Environment, 34(1), pp.788-803.</w:t>
      </w:r>
    </w:p>
    <w:p w14:paraId="037C1558" w14:textId="77777777" w:rsidR="00A96F33" w:rsidRPr="002652D7" w:rsidRDefault="00A96F33" w:rsidP="00403B7A"/>
    <w:p w14:paraId="498E3FBA" w14:textId="77777777" w:rsidR="00A96F33" w:rsidRPr="002652D7" w:rsidRDefault="00A96F33" w:rsidP="00403B7A"/>
    <w:p w14:paraId="45CB4550" w14:textId="77777777" w:rsidR="00895C3B" w:rsidRPr="002652D7" w:rsidRDefault="00895C3B" w:rsidP="00403B7A">
      <w:pPr>
        <w:pStyle w:val="Heading1"/>
        <w:spacing w:before="0" w:line="360" w:lineRule="auto"/>
        <w:contextualSpacing/>
        <w:rPr>
          <w:rFonts w:asciiTheme="minorHAnsi" w:eastAsia="Times New Roman" w:hAnsiTheme="minorHAnsi"/>
        </w:rPr>
      </w:pPr>
    </w:p>
    <w:p w14:paraId="789EE16D" w14:textId="77777777" w:rsidR="0040097A" w:rsidRPr="002652D7" w:rsidRDefault="0040097A" w:rsidP="00403B7A">
      <w:pPr>
        <w:pStyle w:val="Heading1"/>
        <w:spacing w:before="0" w:line="360" w:lineRule="auto"/>
        <w:contextualSpacing/>
        <w:rPr>
          <w:rFonts w:asciiTheme="minorHAnsi" w:eastAsia="Times New Roman" w:hAnsiTheme="minorHAnsi"/>
          <w:color w:val="000000" w:themeColor="text1"/>
        </w:rPr>
      </w:pPr>
    </w:p>
    <w:p w14:paraId="2CD79078" w14:textId="77777777" w:rsidR="0040097A" w:rsidRPr="002652D7" w:rsidRDefault="0040097A" w:rsidP="00403B7A">
      <w:pPr>
        <w:pStyle w:val="Heading1"/>
        <w:spacing w:before="0" w:line="360" w:lineRule="auto"/>
        <w:contextualSpacing/>
        <w:rPr>
          <w:rFonts w:asciiTheme="minorHAnsi" w:eastAsia="Times New Roman" w:hAnsiTheme="minorHAnsi"/>
          <w:color w:val="000000" w:themeColor="text1"/>
        </w:rPr>
      </w:pPr>
    </w:p>
    <w:p w14:paraId="089C4A16" w14:textId="77777777" w:rsidR="0040097A" w:rsidRPr="002652D7" w:rsidRDefault="0040097A" w:rsidP="00403B7A">
      <w:pPr>
        <w:pStyle w:val="Heading1"/>
        <w:spacing w:before="0" w:line="360" w:lineRule="auto"/>
        <w:contextualSpacing/>
        <w:rPr>
          <w:rFonts w:asciiTheme="minorHAnsi" w:eastAsia="Times New Roman" w:hAnsiTheme="minorHAnsi"/>
          <w:color w:val="000000" w:themeColor="text1"/>
        </w:rPr>
      </w:pPr>
    </w:p>
    <w:p w14:paraId="222EE368" w14:textId="0ED7D1E7" w:rsidR="00895C3B" w:rsidRPr="002652D7" w:rsidRDefault="00895C3B" w:rsidP="00403B7A">
      <w:pPr>
        <w:pStyle w:val="Heading1"/>
        <w:spacing w:before="0" w:line="360" w:lineRule="auto"/>
        <w:contextualSpacing/>
        <w:rPr>
          <w:rFonts w:asciiTheme="minorHAnsi" w:eastAsia="Times New Roman" w:hAnsiTheme="minorHAnsi" w:cs="Times New Roman"/>
          <w:b/>
          <w:bCs/>
          <w:color w:val="000000" w:themeColor="text1"/>
          <w:sz w:val="24"/>
          <w:szCs w:val="24"/>
        </w:rPr>
      </w:pPr>
      <w:r w:rsidRPr="002652D7">
        <w:rPr>
          <w:rFonts w:asciiTheme="minorHAnsi" w:eastAsia="Times New Roman" w:hAnsiTheme="minorHAnsi"/>
          <w:color w:val="000000" w:themeColor="text1"/>
        </w:rPr>
        <w:t>REFERENCES (TASK-4)</w:t>
      </w:r>
    </w:p>
    <w:p w14:paraId="19F587EE" w14:textId="77777777" w:rsidR="00A96F33" w:rsidRPr="002652D7" w:rsidRDefault="00A96F33" w:rsidP="00403B7A">
      <w:pPr>
        <w:spacing w:after="0" w:line="480" w:lineRule="auto"/>
        <w:ind w:left="720" w:hanging="720"/>
        <w:contextualSpacing/>
        <w:rPr>
          <w:rFonts w:cs="Times New Roman"/>
          <w:color w:val="000000" w:themeColor="text1"/>
          <w:shd w:val="clear" w:color="auto" w:fill="FFFFFF"/>
          <w:lang w:val="en-US"/>
        </w:rPr>
      </w:pPr>
      <w:r w:rsidRPr="002652D7">
        <w:rPr>
          <w:rFonts w:cs="Times New Roman"/>
          <w:color w:val="000000" w:themeColor="text1"/>
          <w:shd w:val="clear" w:color="auto" w:fill="FFFFFF"/>
        </w:rPr>
        <w:t>Dias, P. and Cavalheiro, R., 2021. The role of storytelling in the creation of brand love: the PANDORA case. </w:t>
      </w:r>
      <w:r w:rsidRPr="002652D7">
        <w:rPr>
          <w:rFonts w:cs="Times New Roman"/>
          <w:i/>
          <w:iCs/>
          <w:color w:val="000000" w:themeColor="text1"/>
          <w:shd w:val="clear" w:color="auto" w:fill="FFFFFF"/>
        </w:rPr>
        <w:t>Journal of Brand Management</w:t>
      </w:r>
      <w:r w:rsidRPr="002652D7">
        <w:rPr>
          <w:rFonts w:cs="Times New Roman"/>
          <w:color w:val="000000" w:themeColor="text1"/>
          <w:shd w:val="clear" w:color="auto" w:fill="FFFFFF"/>
        </w:rPr>
        <w:t>, </w:t>
      </w:r>
      <w:r w:rsidRPr="002652D7">
        <w:rPr>
          <w:rFonts w:cs="Times New Roman"/>
          <w:i/>
          <w:iCs/>
          <w:color w:val="000000" w:themeColor="text1"/>
          <w:shd w:val="clear" w:color="auto" w:fill="FFFFFF"/>
        </w:rPr>
        <w:t>29</w:t>
      </w:r>
      <w:r w:rsidRPr="002652D7">
        <w:rPr>
          <w:rFonts w:cs="Times New Roman"/>
          <w:color w:val="000000" w:themeColor="text1"/>
          <w:shd w:val="clear" w:color="auto" w:fill="FFFFFF"/>
        </w:rPr>
        <w:t>(1), p.58.</w:t>
      </w:r>
    </w:p>
    <w:p w14:paraId="49318998" w14:textId="7B6C72D3" w:rsidR="00A96F33" w:rsidRPr="002652D7" w:rsidRDefault="00A96F33" w:rsidP="00403B7A">
      <w:r w:rsidRPr="002652D7">
        <w:rPr>
          <w:rFonts w:cs="Times New Roman"/>
          <w:color w:val="000000" w:themeColor="text1"/>
          <w:shd w:val="clear" w:color="auto" w:fill="FFFFFF"/>
        </w:rPr>
        <w:t xml:space="preserve">KL, P.A. and KS, D.G., 2024. A Study on Customer Perception Towards Impact of Technologies on Enhancement of Design, Branding and Advertising in Sustainable </w:t>
      </w:r>
      <w:proofErr w:type="spellStart"/>
      <w:r w:rsidRPr="002652D7">
        <w:rPr>
          <w:rFonts w:cs="Times New Roman"/>
          <w:color w:val="000000" w:themeColor="text1"/>
          <w:shd w:val="clear" w:color="auto" w:fill="FFFFFF"/>
        </w:rPr>
        <w:t>Jeweleries</w:t>
      </w:r>
      <w:proofErr w:type="spellEnd"/>
      <w:r w:rsidRPr="002652D7">
        <w:rPr>
          <w:rFonts w:cs="Times New Roman"/>
          <w:color w:val="000000" w:themeColor="text1"/>
          <w:shd w:val="clear" w:color="auto" w:fill="FFFFFF"/>
        </w:rPr>
        <w:t>. </w:t>
      </w:r>
      <w:r w:rsidRPr="002652D7">
        <w:rPr>
          <w:rFonts w:cs="Times New Roman"/>
          <w:i/>
          <w:iCs/>
          <w:color w:val="000000" w:themeColor="text1"/>
          <w:shd w:val="clear" w:color="auto" w:fill="FFFFFF"/>
        </w:rPr>
        <w:t>DESIGN, CONSTRUCTION, MAINTENANCE</w:t>
      </w:r>
      <w:r w:rsidRPr="002652D7">
        <w:rPr>
          <w:rFonts w:cs="Times New Roman"/>
          <w:color w:val="000000" w:themeColor="text1"/>
          <w:shd w:val="clear" w:color="auto" w:fill="FFFFFF"/>
        </w:rPr>
        <w:t>, </w:t>
      </w:r>
      <w:r w:rsidRPr="002652D7">
        <w:rPr>
          <w:rFonts w:cs="Times New Roman"/>
          <w:i/>
          <w:iCs/>
          <w:color w:val="000000" w:themeColor="text1"/>
          <w:shd w:val="clear" w:color="auto" w:fill="FFFFFF"/>
        </w:rPr>
        <w:t>4</w:t>
      </w:r>
      <w:r w:rsidRPr="002652D7">
        <w:rPr>
          <w:rFonts w:cs="Times New Roman"/>
          <w:color w:val="000000" w:themeColor="text1"/>
          <w:shd w:val="clear" w:color="auto" w:fill="FFFFFF"/>
        </w:rPr>
        <w:t>, pp.208-215.</w:t>
      </w:r>
    </w:p>
    <w:p w14:paraId="14EEFBA2" w14:textId="77777777" w:rsidR="00A96F33" w:rsidRPr="002652D7" w:rsidRDefault="00A96F33" w:rsidP="00403B7A"/>
    <w:p w14:paraId="093DF1A1" w14:textId="77777777" w:rsidR="00A10ABF" w:rsidRPr="002652D7" w:rsidRDefault="00A10ABF" w:rsidP="00403B7A"/>
    <w:p w14:paraId="3A62762E" w14:textId="77777777" w:rsidR="00A10ABF" w:rsidRPr="002652D7" w:rsidRDefault="00A10ABF" w:rsidP="00403B7A"/>
    <w:p w14:paraId="6FD23735" w14:textId="77777777" w:rsidR="00A10ABF" w:rsidRPr="002652D7" w:rsidRDefault="00A10ABF" w:rsidP="00403B7A"/>
    <w:p w14:paraId="107C4C0E" w14:textId="77777777" w:rsidR="00A10ABF" w:rsidRPr="002652D7" w:rsidRDefault="00A10ABF" w:rsidP="00403B7A"/>
    <w:p w14:paraId="0AAF374D" w14:textId="77777777" w:rsidR="00A10ABF" w:rsidRPr="002652D7" w:rsidRDefault="00A10ABF" w:rsidP="00403B7A"/>
    <w:p w14:paraId="528F37D0" w14:textId="77777777" w:rsidR="00A10ABF" w:rsidRPr="002652D7" w:rsidRDefault="00A10ABF" w:rsidP="00403B7A"/>
    <w:p w14:paraId="1B49B10E" w14:textId="77777777" w:rsidR="00A10ABF" w:rsidRPr="002652D7" w:rsidRDefault="00A10ABF" w:rsidP="00403B7A"/>
    <w:p w14:paraId="092A8EC2" w14:textId="77777777" w:rsidR="00A10ABF" w:rsidRPr="002652D7" w:rsidRDefault="00A10ABF" w:rsidP="00403B7A"/>
    <w:p w14:paraId="3D4B60C2" w14:textId="77777777" w:rsidR="00A10ABF" w:rsidRPr="002652D7" w:rsidRDefault="00A10ABF" w:rsidP="00403B7A"/>
    <w:p w14:paraId="19C8C153" w14:textId="77777777" w:rsidR="00A10ABF" w:rsidRPr="002652D7" w:rsidRDefault="00A10ABF" w:rsidP="00403B7A"/>
    <w:p w14:paraId="21E8B9EC" w14:textId="77777777" w:rsidR="00A10ABF" w:rsidRPr="002652D7" w:rsidRDefault="00A10ABF" w:rsidP="00403B7A"/>
    <w:p w14:paraId="17DD7A95" w14:textId="77777777" w:rsidR="00A10ABF" w:rsidRPr="002652D7" w:rsidRDefault="00A10ABF" w:rsidP="00403B7A"/>
    <w:p w14:paraId="70AD57AB" w14:textId="77777777" w:rsidR="00A10ABF" w:rsidRPr="002652D7" w:rsidRDefault="00A10ABF" w:rsidP="00403B7A"/>
    <w:p w14:paraId="09EBA24E" w14:textId="77777777" w:rsidR="00A10ABF" w:rsidRPr="002652D7" w:rsidRDefault="00A10ABF" w:rsidP="00403B7A"/>
    <w:p w14:paraId="3183F8A8" w14:textId="77777777" w:rsidR="00A10ABF" w:rsidRPr="002652D7" w:rsidRDefault="00A10ABF" w:rsidP="00403B7A"/>
    <w:p w14:paraId="71EBD5F3" w14:textId="77777777" w:rsidR="00A10ABF" w:rsidRPr="002652D7" w:rsidRDefault="00A10ABF" w:rsidP="00403B7A"/>
    <w:p w14:paraId="4B315FBE" w14:textId="77777777" w:rsidR="00A10ABF" w:rsidRPr="002652D7" w:rsidRDefault="00A10ABF" w:rsidP="00403B7A"/>
    <w:p w14:paraId="7B0F3C43" w14:textId="77777777" w:rsidR="00A10ABF" w:rsidRPr="002652D7" w:rsidRDefault="00A10ABF" w:rsidP="00403B7A"/>
    <w:p w14:paraId="2F5E8035" w14:textId="0D475633" w:rsidR="00554AA3" w:rsidRPr="002652D7" w:rsidRDefault="00554AA3" w:rsidP="00403B7A">
      <w:pPr>
        <w:pStyle w:val="Heading1"/>
        <w:spacing w:before="0" w:line="360" w:lineRule="auto"/>
        <w:contextualSpacing/>
        <w:rPr>
          <w:rFonts w:asciiTheme="minorHAnsi" w:eastAsia="Times New Roman" w:hAnsiTheme="minorHAnsi"/>
        </w:rPr>
      </w:pPr>
      <w:r w:rsidRPr="002652D7">
        <w:rPr>
          <w:rFonts w:asciiTheme="minorHAnsi" w:eastAsia="Times New Roman" w:hAnsiTheme="minorHAnsi"/>
        </w:rPr>
        <w:t xml:space="preserve">                                         APPENDIX</w:t>
      </w:r>
    </w:p>
    <w:p w14:paraId="57694BEB" w14:textId="77777777" w:rsidR="00554AA3" w:rsidRPr="002652D7" w:rsidRDefault="00554AA3" w:rsidP="00403B7A">
      <w:pPr>
        <w:spacing w:line="360" w:lineRule="auto"/>
        <w:contextualSpacing/>
        <w:outlineLvl w:val="2"/>
        <w:rPr>
          <w:rFonts w:eastAsia="Times New Roman" w:cs="Times New Roman"/>
          <w:b/>
          <w:bCs/>
          <w:color w:val="000000" w:themeColor="text1"/>
        </w:rPr>
      </w:pPr>
      <w:r w:rsidRPr="002652D7">
        <w:rPr>
          <w:rFonts w:eastAsia="Times New Roman" w:cs="Times New Roman"/>
          <w:b/>
          <w:bCs/>
          <w:color w:val="000000" w:themeColor="text1"/>
        </w:rPr>
        <w:t>Jewellery Purchase Survey (Number of Participants: 10)</w:t>
      </w:r>
    </w:p>
    <w:p w14:paraId="7D9247F7" w14:textId="1DC4690D" w:rsidR="00554AA3" w:rsidRPr="002652D7" w:rsidRDefault="00554AA3" w:rsidP="00403B7A">
      <w:pPr>
        <w:spacing w:line="360" w:lineRule="auto"/>
        <w:contextualSpacing/>
        <w:rPr>
          <w:rFonts w:eastAsia="Times New Roman" w:cs="Times New Roman"/>
          <w:color w:val="000000" w:themeColor="text1"/>
        </w:rPr>
      </w:pPr>
      <w:r w:rsidRPr="002652D7">
        <w:rPr>
          <w:rFonts w:eastAsia="Times New Roman" w:cs="Times New Roman"/>
          <w:b/>
          <w:bCs/>
          <w:color w:val="000000" w:themeColor="text1"/>
        </w:rPr>
        <w:t>1. How often do you purchase jewellery?</w:t>
      </w:r>
      <w:r w:rsidRPr="002652D7">
        <w:rPr>
          <w:rFonts w:eastAsia="Times New Roman" w:cs="Times New Roman"/>
          <w:color w:val="000000" w:themeColor="text1"/>
        </w:rPr>
        <w:br/>
      </w:r>
      <w:r w:rsidRPr="002652D7">
        <w:rPr>
          <w:rFonts w:cs="Times New Roman"/>
          <w:noProof/>
          <w:color w:val="000000" w:themeColor="text1"/>
        </w:rPr>
        <w:drawing>
          <wp:inline distT="0" distB="0" distL="0" distR="0" wp14:anchorId="1D0A4DFC" wp14:editId="12FEE6A0">
            <wp:extent cx="4981575" cy="2752725"/>
            <wp:effectExtent l="0" t="0" r="9525" b="9525"/>
            <wp:docPr id="1507624742" name="Picture 5"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624742" name="Picture 5" descr="A pie chart with text on i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81575" cy="2752725"/>
                    </a:xfrm>
                    <a:prstGeom prst="rect">
                      <a:avLst/>
                    </a:prstGeom>
                    <a:noFill/>
                    <a:ln>
                      <a:noFill/>
                    </a:ln>
                  </pic:spPr>
                </pic:pic>
              </a:graphicData>
            </a:graphic>
          </wp:inline>
        </w:drawing>
      </w:r>
    </w:p>
    <w:p w14:paraId="38101D1B" w14:textId="57D3CEBA" w:rsidR="007220B8" w:rsidRPr="002652D7" w:rsidRDefault="007220B8" w:rsidP="00403B7A">
      <w:pPr>
        <w:spacing w:line="360" w:lineRule="auto"/>
        <w:contextualSpacing/>
        <w:rPr>
          <w:rFonts w:eastAsia="Times New Roman" w:cs="Times New Roman"/>
          <w:color w:val="000000" w:themeColor="text1"/>
        </w:rPr>
      </w:pPr>
      <w:r w:rsidRPr="002652D7">
        <w:rPr>
          <w:rFonts w:eastAsia="Times New Roman" w:cs="Times New Roman"/>
          <w:b/>
          <w:bCs/>
          <w:color w:val="000000" w:themeColor="text1"/>
        </w:rPr>
        <w:t>2. What type of jewellery do you typically purchase? (Select all that apply)</w:t>
      </w:r>
      <w:r w:rsidRPr="002652D7">
        <w:rPr>
          <w:rFonts w:eastAsia="Times New Roman" w:cs="Times New Roman"/>
          <w:color w:val="000000" w:themeColor="text1"/>
        </w:rPr>
        <w:br/>
      </w:r>
      <w:r w:rsidRPr="002652D7">
        <w:rPr>
          <w:rFonts w:cs="Times New Roman"/>
          <w:noProof/>
          <w:color w:val="000000" w:themeColor="text1"/>
        </w:rPr>
        <w:drawing>
          <wp:inline distT="0" distB="0" distL="0" distR="0" wp14:anchorId="527D9D80" wp14:editId="73AEABE1">
            <wp:extent cx="4552950" cy="3400425"/>
            <wp:effectExtent l="0" t="0" r="0" b="9525"/>
            <wp:docPr id="916387930" name="Picture 6"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387930" name="Picture 6" descr="A pie chart with different colored circles&#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52950" cy="3400425"/>
                    </a:xfrm>
                    <a:prstGeom prst="rect">
                      <a:avLst/>
                    </a:prstGeom>
                    <a:noFill/>
                    <a:ln>
                      <a:noFill/>
                    </a:ln>
                  </pic:spPr>
                </pic:pic>
              </a:graphicData>
            </a:graphic>
          </wp:inline>
        </w:drawing>
      </w:r>
    </w:p>
    <w:p w14:paraId="1207D69A" w14:textId="0CD80D90" w:rsidR="00A10ABF" w:rsidRPr="002652D7" w:rsidRDefault="00A10ABF" w:rsidP="00403B7A"/>
    <w:p w14:paraId="255DD660" w14:textId="77777777" w:rsidR="00764809" w:rsidRPr="002652D7" w:rsidRDefault="00764809" w:rsidP="00403B7A"/>
    <w:p w14:paraId="4313B905" w14:textId="77777777" w:rsidR="00764809" w:rsidRPr="002652D7" w:rsidRDefault="00764809" w:rsidP="00403B7A"/>
    <w:p w14:paraId="347C191A" w14:textId="77777777" w:rsidR="00764809" w:rsidRPr="002652D7" w:rsidRDefault="00764809" w:rsidP="00403B7A"/>
    <w:p w14:paraId="28E007F3" w14:textId="4918D5D5" w:rsidR="00764809" w:rsidRPr="002652D7" w:rsidRDefault="00764809" w:rsidP="00403B7A">
      <w:pPr>
        <w:spacing w:line="360" w:lineRule="auto"/>
        <w:contextualSpacing/>
        <w:rPr>
          <w:rFonts w:eastAsia="Times New Roman" w:cs="Times New Roman"/>
          <w:color w:val="000000" w:themeColor="text1"/>
        </w:rPr>
      </w:pPr>
      <w:r w:rsidRPr="002652D7">
        <w:rPr>
          <w:rFonts w:eastAsia="Times New Roman" w:cs="Times New Roman"/>
          <w:b/>
          <w:bCs/>
          <w:color w:val="000000" w:themeColor="text1"/>
        </w:rPr>
        <w:t>3. What factors influence your decision to purchase jewellery? (Select up to 3 options)</w:t>
      </w:r>
      <w:r w:rsidRPr="002652D7">
        <w:rPr>
          <w:rFonts w:eastAsia="Times New Roman" w:cs="Times New Roman"/>
          <w:color w:val="000000" w:themeColor="text1"/>
        </w:rPr>
        <w:br/>
      </w:r>
      <w:r w:rsidRPr="002652D7">
        <w:rPr>
          <w:rFonts w:cs="Times New Roman"/>
          <w:noProof/>
          <w:color w:val="000000" w:themeColor="text1"/>
        </w:rPr>
        <w:drawing>
          <wp:inline distT="0" distB="0" distL="0" distR="0" wp14:anchorId="0E346681" wp14:editId="58D01CA0">
            <wp:extent cx="5257800" cy="2981325"/>
            <wp:effectExtent l="0" t="0" r="0" b="9525"/>
            <wp:docPr id="1880210804" name="Picture 8" descr="A colorful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210804" name="Picture 8" descr="A colorful pie chart with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7800" cy="2981325"/>
                    </a:xfrm>
                    <a:prstGeom prst="rect">
                      <a:avLst/>
                    </a:prstGeom>
                    <a:noFill/>
                    <a:ln>
                      <a:noFill/>
                    </a:ln>
                  </pic:spPr>
                </pic:pic>
              </a:graphicData>
            </a:graphic>
          </wp:inline>
        </w:drawing>
      </w:r>
    </w:p>
    <w:p w14:paraId="359DBF88" w14:textId="5CFD146E" w:rsidR="00764809" w:rsidRPr="002652D7" w:rsidRDefault="00764809" w:rsidP="00403B7A">
      <w:pPr>
        <w:spacing w:line="360" w:lineRule="auto"/>
        <w:contextualSpacing/>
        <w:rPr>
          <w:rFonts w:eastAsia="Times New Roman" w:cs="Times New Roman"/>
          <w:b/>
          <w:bCs/>
          <w:color w:val="000000" w:themeColor="text1"/>
        </w:rPr>
      </w:pPr>
      <w:r w:rsidRPr="002652D7">
        <w:rPr>
          <w:rFonts w:eastAsia="Times New Roman" w:cs="Times New Roman"/>
          <w:b/>
          <w:bCs/>
          <w:color w:val="000000" w:themeColor="text1"/>
        </w:rPr>
        <w:t>4. How important is it for you to purchase custom-made or personalised jewellery?</w:t>
      </w:r>
      <w:r w:rsidRPr="002652D7">
        <w:rPr>
          <w:rFonts w:eastAsia="Times New Roman" w:cs="Times New Roman"/>
          <w:color w:val="000000" w:themeColor="text1"/>
        </w:rPr>
        <w:br/>
      </w:r>
      <w:r w:rsidRPr="002652D7">
        <w:rPr>
          <w:rFonts w:cs="Times New Roman"/>
          <w:noProof/>
          <w:color w:val="000000" w:themeColor="text1"/>
        </w:rPr>
        <w:drawing>
          <wp:inline distT="0" distB="0" distL="0" distR="0" wp14:anchorId="0B4D2062" wp14:editId="42E71492">
            <wp:extent cx="5543550" cy="2943225"/>
            <wp:effectExtent l="0" t="0" r="0" b="9525"/>
            <wp:docPr id="351144140" name="Picture 7"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144140" name="Picture 7" descr="A pie chart with text&#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43550" cy="2943225"/>
                    </a:xfrm>
                    <a:prstGeom prst="rect">
                      <a:avLst/>
                    </a:prstGeom>
                    <a:noFill/>
                    <a:ln>
                      <a:noFill/>
                    </a:ln>
                  </pic:spPr>
                </pic:pic>
              </a:graphicData>
            </a:graphic>
          </wp:inline>
        </w:drawing>
      </w:r>
    </w:p>
    <w:p w14:paraId="7FC99E77" w14:textId="77777777" w:rsidR="00764809" w:rsidRPr="002652D7" w:rsidRDefault="00764809" w:rsidP="00403B7A">
      <w:pPr>
        <w:spacing w:line="360" w:lineRule="auto"/>
        <w:contextualSpacing/>
        <w:rPr>
          <w:rFonts w:eastAsia="Times New Roman" w:cs="Times New Roman"/>
          <w:b/>
          <w:bCs/>
          <w:color w:val="000000" w:themeColor="text1"/>
        </w:rPr>
      </w:pPr>
    </w:p>
    <w:p w14:paraId="74D1482B" w14:textId="77777777" w:rsidR="00764809" w:rsidRPr="002652D7" w:rsidRDefault="00764809" w:rsidP="00403B7A">
      <w:pPr>
        <w:spacing w:line="360" w:lineRule="auto"/>
        <w:contextualSpacing/>
        <w:rPr>
          <w:rFonts w:eastAsia="Times New Roman" w:cs="Times New Roman"/>
          <w:b/>
          <w:bCs/>
          <w:color w:val="000000" w:themeColor="text1"/>
        </w:rPr>
      </w:pPr>
    </w:p>
    <w:p w14:paraId="1C68342D" w14:textId="2D01BD09" w:rsidR="000E67EB" w:rsidRPr="002652D7" w:rsidRDefault="000E67EB" w:rsidP="00403B7A">
      <w:pPr>
        <w:spacing w:line="360" w:lineRule="auto"/>
        <w:contextualSpacing/>
        <w:rPr>
          <w:rFonts w:eastAsia="Times New Roman" w:cs="Times New Roman"/>
          <w:color w:val="000000" w:themeColor="text1"/>
        </w:rPr>
      </w:pPr>
      <w:r w:rsidRPr="002652D7">
        <w:rPr>
          <w:rFonts w:eastAsia="Times New Roman" w:cs="Times New Roman"/>
          <w:b/>
          <w:bCs/>
          <w:color w:val="000000" w:themeColor="text1"/>
        </w:rPr>
        <w:lastRenderedPageBreak/>
        <w:t>5. What is your primary motivation for buying custom jewellery?</w:t>
      </w:r>
      <w:r w:rsidRPr="002652D7">
        <w:rPr>
          <w:rFonts w:eastAsia="Times New Roman" w:cs="Times New Roman"/>
          <w:color w:val="000000" w:themeColor="text1"/>
        </w:rPr>
        <w:br/>
      </w:r>
      <w:r w:rsidRPr="002652D7">
        <w:rPr>
          <w:rFonts w:cs="Times New Roman"/>
          <w:noProof/>
          <w:color w:val="000000" w:themeColor="text1"/>
        </w:rPr>
        <w:drawing>
          <wp:inline distT="0" distB="0" distL="0" distR="0" wp14:anchorId="3CDF1B34" wp14:editId="36BDC70E">
            <wp:extent cx="5731510" cy="2870200"/>
            <wp:effectExtent l="0" t="0" r="2540" b="6350"/>
            <wp:docPr id="267093746" name="Picture 16"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093746" name="Picture 16" descr="A pie chart with different colored circles&#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870200"/>
                    </a:xfrm>
                    <a:prstGeom prst="rect">
                      <a:avLst/>
                    </a:prstGeom>
                    <a:noFill/>
                    <a:ln>
                      <a:noFill/>
                    </a:ln>
                  </pic:spPr>
                </pic:pic>
              </a:graphicData>
            </a:graphic>
          </wp:inline>
        </w:drawing>
      </w:r>
    </w:p>
    <w:p w14:paraId="64A65CB7" w14:textId="578FAD00" w:rsidR="000E67EB" w:rsidRPr="002652D7" w:rsidRDefault="000E67EB" w:rsidP="00403B7A">
      <w:pPr>
        <w:spacing w:line="360" w:lineRule="auto"/>
        <w:contextualSpacing/>
        <w:rPr>
          <w:rFonts w:eastAsia="Times New Roman" w:cs="Times New Roman"/>
          <w:color w:val="000000" w:themeColor="text1"/>
        </w:rPr>
      </w:pPr>
      <w:r w:rsidRPr="002652D7">
        <w:rPr>
          <w:rFonts w:eastAsia="Times New Roman" w:cs="Times New Roman"/>
          <w:b/>
          <w:bCs/>
          <w:color w:val="000000" w:themeColor="text1"/>
        </w:rPr>
        <w:t>6. What materials do you prefer in custom jewellery? (Select up to 3 options)</w:t>
      </w:r>
      <w:r w:rsidRPr="002652D7">
        <w:rPr>
          <w:rFonts w:eastAsia="Times New Roman" w:cs="Times New Roman"/>
          <w:color w:val="000000" w:themeColor="text1"/>
        </w:rPr>
        <w:br/>
      </w:r>
      <w:r w:rsidRPr="002652D7">
        <w:rPr>
          <w:rFonts w:cs="Times New Roman"/>
          <w:noProof/>
          <w:color w:val="000000" w:themeColor="text1"/>
        </w:rPr>
        <w:drawing>
          <wp:inline distT="0" distB="0" distL="0" distR="0" wp14:anchorId="5623608C" wp14:editId="298A3430">
            <wp:extent cx="5286375" cy="3638550"/>
            <wp:effectExtent l="0" t="0" r="9525" b="0"/>
            <wp:docPr id="1530637069" name="Picture 15"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637069" name="Picture 15" descr="A pie chart with different colored circles&#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86375" cy="3638550"/>
                    </a:xfrm>
                    <a:prstGeom prst="rect">
                      <a:avLst/>
                    </a:prstGeom>
                    <a:noFill/>
                    <a:ln>
                      <a:noFill/>
                    </a:ln>
                  </pic:spPr>
                </pic:pic>
              </a:graphicData>
            </a:graphic>
          </wp:inline>
        </w:drawing>
      </w:r>
    </w:p>
    <w:p w14:paraId="5D3FC56D" w14:textId="77777777" w:rsidR="000E67EB" w:rsidRPr="002652D7" w:rsidRDefault="000E67EB" w:rsidP="00403B7A">
      <w:pPr>
        <w:spacing w:line="360" w:lineRule="auto"/>
        <w:contextualSpacing/>
        <w:rPr>
          <w:rFonts w:eastAsia="Times New Roman" w:cs="Times New Roman"/>
          <w:b/>
          <w:bCs/>
          <w:color w:val="000000" w:themeColor="text1"/>
        </w:rPr>
      </w:pPr>
    </w:p>
    <w:p w14:paraId="7285C47B" w14:textId="5B8319F6" w:rsidR="000E67EB" w:rsidRPr="002652D7" w:rsidRDefault="000E67EB" w:rsidP="00403B7A">
      <w:pPr>
        <w:spacing w:line="360" w:lineRule="auto"/>
        <w:contextualSpacing/>
        <w:rPr>
          <w:rFonts w:eastAsia="Times New Roman" w:cs="Times New Roman"/>
          <w:color w:val="000000" w:themeColor="text1"/>
        </w:rPr>
      </w:pPr>
      <w:r w:rsidRPr="002652D7">
        <w:rPr>
          <w:rFonts w:eastAsia="Times New Roman" w:cs="Times New Roman"/>
          <w:b/>
          <w:bCs/>
          <w:color w:val="000000" w:themeColor="text1"/>
        </w:rPr>
        <w:lastRenderedPageBreak/>
        <w:t>7. How much are you willing to spend on a custom jewellery piece?</w:t>
      </w:r>
      <w:r w:rsidRPr="002652D7">
        <w:rPr>
          <w:rFonts w:eastAsia="Times New Roman" w:cs="Times New Roman"/>
          <w:color w:val="000000" w:themeColor="text1"/>
        </w:rPr>
        <w:br/>
      </w:r>
      <w:r w:rsidRPr="002652D7">
        <w:rPr>
          <w:rFonts w:cs="Times New Roman"/>
          <w:noProof/>
          <w:color w:val="000000" w:themeColor="text1"/>
        </w:rPr>
        <w:drawing>
          <wp:inline distT="0" distB="0" distL="0" distR="0" wp14:anchorId="263BBFB7" wp14:editId="3600CF95">
            <wp:extent cx="5715000" cy="3486150"/>
            <wp:effectExtent l="0" t="0" r="0" b="0"/>
            <wp:docPr id="295173338" name="Picture 14"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173338" name="Picture 14" descr="A pie chart with numbers and tex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3486150"/>
                    </a:xfrm>
                    <a:prstGeom prst="rect">
                      <a:avLst/>
                    </a:prstGeom>
                    <a:noFill/>
                    <a:ln>
                      <a:noFill/>
                    </a:ln>
                  </pic:spPr>
                </pic:pic>
              </a:graphicData>
            </a:graphic>
          </wp:inline>
        </w:drawing>
      </w:r>
    </w:p>
    <w:p w14:paraId="10CF9361" w14:textId="50D118F2" w:rsidR="000E67EB" w:rsidRPr="002652D7" w:rsidRDefault="000E67EB" w:rsidP="00403B7A">
      <w:pPr>
        <w:spacing w:line="360" w:lineRule="auto"/>
        <w:contextualSpacing/>
        <w:rPr>
          <w:rFonts w:eastAsia="Times New Roman" w:cs="Times New Roman"/>
          <w:color w:val="000000" w:themeColor="text1"/>
        </w:rPr>
      </w:pPr>
      <w:r w:rsidRPr="002652D7">
        <w:rPr>
          <w:rFonts w:eastAsia="Times New Roman" w:cs="Times New Roman"/>
          <w:b/>
          <w:bCs/>
          <w:color w:val="000000" w:themeColor="text1"/>
        </w:rPr>
        <w:t>8. Where do you usually purchase jewellery?</w:t>
      </w:r>
      <w:r w:rsidRPr="002652D7">
        <w:rPr>
          <w:rFonts w:eastAsia="Times New Roman" w:cs="Times New Roman"/>
          <w:color w:val="000000" w:themeColor="text1"/>
        </w:rPr>
        <w:br/>
      </w:r>
      <w:r w:rsidRPr="002652D7">
        <w:rPr>
          <w:rFonts w:cs="Times New Roman"/>
          <w:noProof/>
          <w:color w:val="000000" w:themeColor="text1"/>
        </w:rPr>
        <w:drawing>
          <wp:inline distT="0" distB="0" distL="0" distR="0" wp14:anchorId="5D3695B0" wp14:editId="58285F2B">
            <wp:extent cx="5731510" cy="3353435"/>
            <wp:effectExtent l="0" t="0" r="2540" b="0"/>
            <wp:docPr id="410679633" name="Picture 13"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79633" name="Picture 13" descr="A pie chart with different colored circles&#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353435"/>
                    </a:xfrm>
                    <a:prstGeom prst="rect">
                      <a:avLst/>
                    </a:prstGeom>
                    <a:noFill/>
                    <a:ln>
                      <a:noFill/>
                    </a:ln>
                  </pic:spPr>
                </pic:pic>
              </a:graphicData>
            </a:graphic>
          </wp:inline>
        </w:drawing>
      </w:r>
    </w:p>
    <w:p w14:paraId="0655AAE9" w14:textId="77777777" w:rsidR="000E67EB" w:rsidRPr="002652D7" w:rsidRDefault="000E67EB" w:rsidP="00403B7A">
      <w:pPr>
        <w:spacing w:line="360" w:lineRule="auto"/>
        <w:contextualSpacing/>
        <w:rPr>
          <w:rFonts w:eastAsia="Times New Roman" w:cs="Times New Roman"/>
          <w:b/>
          <w:bCs/>
          <w:color w:val="000000" w:themeColor="text1"/>
        </w:rPr>
      </w:pPr>
    </w:p>
    <w:p w14:paraId="1F8A68BD" w14:textId="73C6650C" w:rsidR="000E67EB" w:rsidRPr="002652D7" w:rsidRDefault="000E67EB" w:rsidP="00403B7A">
      <w:pPr>
        <w:spacing w:line="360" w:lineRule="auto"/>
        <w:contextualSpacing/>
        <w:rPr>
          <w:rFonts w:eastAsia="Times New Roman" w:cs="Times New Roman"/>
          <w:color w:val="000000" w:themeColor="text1"/>
        </w:rPr>
      </w:pPr>
      <w:r w:rsidRPr="002652D7">
        <w:rPr>
          <w:rFonts w:eastAsia="Times New Roman" w:cs="Times New Roman"/>
          <w:b/>
          <w:bCs/>
          <w:color w:val="000000" w:themeColor="text1"/>
        </w:rPr>
        <w:lastRenderedPageBreak/>
        <w:t>9. How do you prefer to interact with jewellery brands when purchasing custom pieces?</w:t>
      </w:r>
      <w:r w:rsidRPr="002652D7">
        <w:rPr>
          <w:rFonts w:eastAsia="Times New Roman" w:cs="Times New Roman"/>
          <w:color w:val="000000" w:themeColor="text1"/>
        </w:rPr>
        <w:br/>
      </w:r>
      <w:r w:rsidRPr="002652D7">
        <w:rPr>
          <w:rFonts w:cs="Times New Roman"/>
          <w:noProof/>
          <w:color w:val="000000" w:themeColor="text1"/>
        </w:rPr>
        <w:drawing>
          <wp:inline distT="0" distB="0" distL="0" distR="0" wp14:anchorId="12196259" wp14:editId="1FD7DEDF">
            <wp:extent cx="5731510" cy="2856865"/>
            <wp:effectExtent l="0" t="0" r="2540" b="635"/>
            <wp:docPr id="1882439439" name="Picture 12"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439439" name="Picture 12" descr="A pie chart with text on it&#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856865"/>
                    </a:xfrm>
                    <a:prstGeom prst="rect">
                      <a:avLst/>
                    </a:prstGeom>
                    <a:noFill/>
                    <a:ln>
                      <a:noFill/>
                    </a:ln>
                  </pic:spPr>
                </pic:pic>
              </a:graphicData>
            </a:graphic>
          </wp:inline>
        </w:drawing>
      </w:r>
    </w:p>
    <w:p w14:paraId="1BE0E810" w14:textId="75F36548" w:rsidR="000E67EB" w:rsidRPr="002652D7" w:rsidRDefault="000E67EB" w:rsidP="00403B7A">
      <w:pPr>
        <w:spacing w:line="360" w:lineRule="auto"/>
        <w:contextualSpacing/>
        <w:rPr>
          <w:rFonts w:eastAsia="Times New Roman" w:cs="Times New Roman"/>
          <w:color w:val="000000" w:themeColor="text1"/>
        </w:rPr>
      </w:pPr>
      <w:r w:rsidRPr="002652D7">
        <w:rPr>
          <w:rFonts w:eastAsia="Times New Roman" w:cs="Times New Roman"/>
          <w:b/>
          <w:bCs/>
          <w:color w:val="000000" w:themeColor="text1"/>
        </w:rPr>
        <w:t>10. How important is it that the jewellery brand is transparent about its sourcing and manufacturing process?</w:t>
      </w:r>
      <w:r w:rsidRPr="002652D7">
        <w:rPr>
          <w:rFonts w:eastAsia="Times New Roman" w:cs="Times New Roman"/>
          <w:color w:val="000000" w:themeColor="text1"/>
        </w:rPr>
        <w:br/>
      </w:r>
      <w:r w:rsidRPr="002652D7">
        <w:rPr>
          <w:rFonts w:cs="Times New Roman"/>
          <w:noProof/>
          <w:color w:val="000000" w:themeColor="text1"/>
        </w:rPr>
        <w:drawing>
          <wp:inline distT="0" distB="0" distL="0" distR="0" wp14:anchorId="72DEA8E6" wp14:editId="378DDA38">
            <wp:extent cx="5731510" cy="2281555"/>
            <wp:effectExtent l="0" t="0" r="2540" b="4445"/>
            <wp:docPr id="740405996" name="Picture 11"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405996" name="Picture 11" descr="A pie chart with text on it&#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281555"/>
                    </a:xfrm>
                    <a:prstGeom prst="rect">
                      <a:avLst/>
                    </a:prstGeom>
                    <a:noFill/>
                    <a:ln>
                      <a:noFill/>
                    </a:ln>
                  </pic:spPr>
                </pic:pic>
              </a:graphicData>
            </a:graphic>
          </wp:inline>
        </w:drawing>
      </w:r>
    </w:p>
    <w:p w14:paraId="1E3379A4" w14:textId="77777777" w:rsidR="000E67EB" w:rsidRPr="002652D7" w:rsidRDefault="000E67EB" w:rsidP="00403B7A">
      <w:pPr>
        <w:spacing w:line="360" w:lineRule="auto"/>
        <w:contextualSpacing/>
        <w:rPr>
          <w:rFonts w:eastAsia="Times New Roman" w:cs="Times New Roman"/>
          <w:b/>
          <w:bCs/>
          <w:color w:val="000000" w:themeColor="text1"/>
        </w:rPr>
      </w:pPr>
      <w:r w:rsidRPr="002652D7">
        <w:rPr>
          <w:rFonts w:eastAsia="Times New Roman" w:cs="Times New Roman"/>
          <w:b/>
          <w:bCs/>
          <w:color w:val="000000" w:themeColor="text1"/>
        </w:rPr>
        <w:br w:type="page"/>
      </w:r>
    </w:p>
    <w:p w14:paraId="37CE5B86" w14:textId="015DF60F" w:rsidR="000E67EB" w:rsidRPr="002652D7" w:rsidRDefault="000E67EB" w:rsidP="00403B7A">
      <w:pPr>
        <w:spacing w:line="360" w:lineRule="auto"/>
        <w:contextualSpacing/>
        <w:rPr>
          <w:rFonts w:eastAsia="Times New Roman" w:cs="Times New Roman"/>
          <w:b/>
          <w:bCs/>
          <w:color w:val="000000" w:themeColor="text1"/>
        </w:rPr>
      </w:pPr>
      <w:r w:rsidRPr="002652D7">
        <w:rPr>
          <w:rFonts w:eastAsia="Times New Roman" w:cs="Times New Roman"/>
          <w:b/>
          <w:bCs/>
          <w:color w:val="000000" w:themeColor="text1"/>
        </w:rPr>
        <w:lastRenderedPageBreak/>
        <w:t>11. Would you be willing to pay a premium for jewellery that is ethically sourced and environmentally friendly?</w:t>
      </w:r>
      <w:r w:rsidRPr="002652D7">
        <w:rPr>
          <w:rFonts w:eastAsia="Times New Roman" w:cs="Times New Roman"/>
          <w:color w:val="000000" w:themeColor="text1"/>
        </w:rPr>
        <w:br/>
      </w:r>
      <w:r w:rsidRPr="002652D7">
        <w:rPr>
          <w:rFonts w:cs="Times New Roman"/>
          <w:noProof/>
          <w:color w:val="000000" w:themeColor="text1"/>
        </w:rPr>
        <w:drawing>
          <wp:inline distT="0" distB="0" distL="0" distR="0" wp14:anchorId="63028513" wp14:editId="57F95B94">
            <wp:extent cx="5731510" cy="2314575"/>
            <wp:effectExtent l="0" t="0" r="2540" b="9525"/>
            <wp:docPr id="440145313" name="Picture 10"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145313" name="Picture 10" descr="A pie chart with text on i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314575"/>
                    </a:xfrm>
                    <a:prstGeom prst="rect">
                      <a:avLst/>
                    </a:prstGeom>
                    <a:noFill/>
                    <a:ln>
                      <a:noFill/>
                    </a:ln>
                  </pic:spPr>
                </pic:pic>
              </a:graphicData>
            </a:graphic>
          </wp:inline>
        </w:drawing>
      </w:r>
    </w:p>
    <w:p w14:paraId="029A0072" w14:textId="77777777" w:rsidR="000E67EB" w:rsidRPr="002652D7" w:rsidRDefault="000E67EB" w:rsidP="00403B7A">
      <w:pPr>
        <w:spacing w:line="360" w:lineRule="auto"/>
        <w:contextualSpacing/>
        <w:rPr>
          <w:rFonts w:eastAsia="Times New Roman" w:cs="Times New Roman"/>
          <w:color w:val="000000" w:themeColor="text1"/>
        </w:rPr>
      </w:pPr>
    </w:p>
    <w:p w14:paraId="690FC3F1" w14:textId="0793A29A" w:rsidR="000E67EB" w:rsidRPr="002652D7" w:rsidRDefault="000E67EB" w:rsidP="00403B7A">
      <w:pPr>
        <w:spacing w:line="360" w:lineRule="auto"/>
        <w:contextualSpacing/>
        <w:rPr>
          <w:rFonts w:eastAsia="Times New Roman" w:cs="Times New Roman"/>
          <w:color w:val="000000" w:themeColor="text1"/>
        </w:rPr>
      </w:pPr>
      <w:r w:rsidRPr="002652D7">
        <w:rPr>
          <w:rFonts w:eastAsia="Times New Roman" w:cs="Times New Roman"/>
          <w:b/>
          <w:bCs/>
          <w:color w:val="000000" w:themeColor="text1"/>
        </w:rPr>
        <w:t>12. How likely are you to recommend a custom jewellery brand to your friends or family?</w:t>
      </w:r>
      <w:r w:rsidRPr="002652D7">
        <w:rPr>
          <w:rFonts w:eastAsia="Times New Roman" w:cs="Times New Roman"/>
          <w:color w:val="000000" w:themeColor="text1"/>
        </w:rPr>
        <w:br/>
      </w:r>
      <w:r w:rsidRPr="002652D7">
        <w:rPr>
          <w:rFonts w:cs="Times New Roman"/>
          <w:noProof/>
          <w:color w:val="000000" w:themeColor="text1"/>
        </w:rPr>
        <w:drawing>
          <wp:inline distT="0" distB="0" distL="0" distR="0" wp14:anchorId="72B81E1D" wp14:editId="143B1050">
            <wp:extent cx="5731510" cy="2801620"/>
            <wp:effectExtent l="0" t="0" r="2540" b="0"/>
            <wp:docPr id="1994832377" name="Picture 9"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832377" name="Picture 9" descr="A pie chart with text on it&#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801620"/>
                    </a:xfrm>
                    <a:prstGeom prst="rect">
                      <a:avLst/>
                    </a:prstGeom>
                    <a:noFill/>
                    <a:ln>
                      <a:noFill/>
                    </a:ln>
                  </pic:spPr>
                </pic:pic>
              </a:graphicData>
            </a:graphic>
          </wp:inline>
        </w:drawing>
      </w:r>
    </w:p>
    <w:p w14:paraId="1CDCED0A" w14:textId="77777777" w:rsidR="000E67EB" w:rsidRPr="002652D7" w:rsidRDefault="000E67EB" w:rsidP="00403B7A">
      <w:pPr>
        <w:spacing w:line="360" w:lineRule="auto"/>
        <w:contextualSpacing/>
        <w:rPr>
          <w:rFonts w:eastAsiaTheme="minorHAnsi" w:cs="Times New Roman"/>
          <w:color w:val="000000" w:themeColor="text1"/>
        </w:rPr>
      </w:pPr>
    </w:p>
    <w:p w14:paraId="10A2C3B8" w14:textId="77777777" w:rsidR="00764809" w:rsidRPr="002652D7" w:rsidRDefault="00764809" w:rsidP="00403B7A"/>
    <w:p w14:paraId="3E1E1FA8" w14:textId="77777777" w:rsidR="00C27374" w:rsidRPr="002652D7" w:rsidRDefault="00C27374" w:rsidP="00403B7A"/>
    <w:p w14:paraId="3E74B851" w14:textId="77777777" w:rsidR="00C27374" w:rsidRPr="002652D7" w:rsidRDefault="00C27374" w:rsidP="00403B7A"/>
    <w:p w14:paraId="24FC1179" w14:textId="77777777" w:rsidR="00C27374" w:rsidRPr="002652D7" w:rsidRDefault="00C27374" w:rsidP="00403B7A"/>
    <w:p w14:paraId="5E675FD3" w14:textId="77777777" w:rsidR="00C27374" w:rsidRPr="002652D7" w:rsidRDefault="00C27374" w:rsidP="00403B7A"/>
    <w:p w14:paraId="6912B806" w14:textId="77777777" w:rsidR="00C27374" w:rsidRPr="002652D7" w:rsidRDefault="00C27374" w:rsidP="00403B7A"/>
    <w:p w14:paraId="176C5792" w14:textId="3829102C" w:rsidR="00C27374" w:rsidRPr="002652D7" w:rsidRDefault="00C27374" w:rsidP="00403B7A"/>
    <w:tbl>
      <w:tblPr>
        <w:tblW w:w="18458" w:type="dxa"/>
        <w:tblLook w:val="04A0" w:firstRow="1" w:lastRow="0" w:firstColumn="1" w:lastColumn="0" w:noHBand="0" w:noVBand="1"/>
      </w:tblPr>
      <w:tblGrid>
        <w:gridCol w:w="1268"/>
        <w:gridCol w:w="1327"/>
        <w:gridCol w:w="1433"/>
        <w:gridCol w:w="1327"/>
        <w:gridCol w:w="3080"/>
        <w:gridCol w:w="960"/>
        <w:gridCol w:w="962"/>
        <w:gridCol w:w="962"/>
        <w:gridCol w:w="962"/>
        <w:gridCol w:w="962"/>
        <w:gridCol w:w="962"/>
        <w:gridCol w:w="962"/>
        <w:gridCol w:w="962"/>
        <w:gridCol w:w="962"/>
        <w:gridCol w:w="962"/>
        <w:gridCol w:w="960"/>
      </w:tblGrid>
      <w:tr w:rsidR="00C27374" w:rsidRPr="002652D7" w14:paraId="72B17148" w14:textId="77777777" w:rsidTr="00C27374">
        <w:trPr>
          <w:trHeight w:val="300"/>
        </w:trPr>
        <w:tc>
          <w:tcPr>
            <w:tcW w:w="1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A70B6F" w14:textId="77777777" w:rsidR="00C27374" w:rsidRPr="002652D7" w:rsidRDefault="00C27374" w:rsidP="00403B7A">
            <w:pPr>
              <w:spacing w:after="0" w:line="240" w:lineRule="auto"/>
              <w:rPr>
                <w:rFonts w:eastAsia="Times New Roman" w:cs="Calibri"/>
                <w:b/>
                <w:bCs/>
                <w:kern w:val="0"/>
                <w:sz w:val="22"/>
                <w:szCs w:val="22"/>
                <w14:ligatures w14:val="none"/>
              </w:rPr>
            </w:pPr>
            <w:r w:rsidRPr="002652D7">
              <w:rPr>
                <w:rFonts w:eastAsia="Times New Roman" w:cs="Calibri"/>
                <w:b/>
                <w:bCs/>
                <w:kern w:val="0"/>
                <w:sz w:val="22"/>
                <w:szCs w:val="22"/>
                <w14:ligatures w14:val="none"/>
              </w:rPr>
              <w:t>Month</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14:paraId="1A6E9864" w14:textId="7267BC41" w:rsidR="00C27374" w:rsidRPr="002652D7" w:rsidRDefault="00C27374" w:rsidP="00403B7A">
            <w:pPr>
              <w:spacing w:after="0" w:line="240" w:lineRule="auto"/>
              <w:rPr>
                <w:rFonts w:eastAsia="Times New Roman" w:cs="Calibri"/>
                <w:b/>
                <w:bCs/>
                <w:kern w:val="0"/>
                <w:sz w:val="22"/>
                <w:szCs w:val="22"/>
                <w14:ligatures w14:val="none"/>
              </w:rPr>
            </w:pPr>
            <w:r w:rsidRPr="002652D7">
              <w:rPr>
                <w:rFonts w:eastAsia="Times New Roman" w:cs="Calibri"/>
                <w:b/>
                <w:bCs/>
                <w:kern w:val="0"/>
                <w:sz w:val="22"/>
                <w:szCs w:val="22"/>
                <w14:ligatures w14:val="none"/>
              </w:rPr>
              <w:t>Income (</w:t>
            </w:r>
            <w:r w:rsidR="00697B45">
              <w:rPr>
                <w:rFonts w:eastAsia="Times New Roman" w:cs="Calibri"/>
                <w:b/>
                <w:bCs/>
                <w:kern w:val="0"/>
                <w:sz w:val="22"/>
                <w:szCs w:val="22"/>
                <w14:ligatures w14:val="none"/>
              </w:rPr>
              <w:t>£</w:t>
            </w:r>
            <w:r w:rsidRPr="002652D7">
              <w:rPr>
                <w:rFonts w:eastAsia="Times New Roman" w:cs="Calibri"/>
                <w:b/>
                <w:bCs/>
                <w:kern w:val="0"/>
                <w:sz w:val="22"/>
                <w:szCs w:val="22"/>
                <w14:ligatures w14:val="none"/>
              </w:rPr>
              <w:t>)</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FD8F07F" w14:textId="7E6557FC" w:rsidR="00C27374" w:rsidRPr="002652D7" w:rsidRDefault="00C27374" w:rsidP="00403B7A">
            <w:pPr>
              <w:spacing w:after="0" w:line="240" w:lineRule="auto"/>
              <w:rPr>
                <w:rFonts w:eastAsia="Times New Roman" w:cs="Calibri"/>
                <w:b/>
                <w:bCs/>
                <w:kern w:val="0"/>
                <w:sz w:val="22"/>
                <w:szCs w:val="22"/>
                <w14:ligatures w14:val="none"/>
              </w:rPr>
            </w:pPr>
            <w:r w:rsidRPr="002652D7">
              <w:rPr>
                <w:rFonts w:eastAsia="Times New Roman" w:cs="Calibri"/>
                <w:b/>
                <w:bCs/>
                <w:kern w:val="0"/>
                <w:sz w:val="22"/>
                <w:szCs w:val="22"/>
                <w14:ligatures w14:val="none"/>
              </w:rPr>
              <w:t>Expenses (</w:t>
            </w:r>
            <w:r w:rsidR="00697B45">
              <w:rPr>
                <w:rFonts w:eastAsia="Times New Roman" w:cs="Calibri"/>
                <w:b/>
                <w:bCs/>
                <w:kern w:val="0"/>
                <w:sz w:val="22"/>
                <w:szCs w:val="22"/>
                <w14:ligatures w14:val="none"/>
              </w:rPr>
              <w:t>£</w:t>
            </w:r>
            <w:r w:rsidRPr="002652D7">
              <w:rPr>
                <w:rFonts w:eastAsia="Times New Roman" w:cs="Calibri"/>
                <w:b/>
                <w:bCs/>
                <w:kern w:val="0"/>
                <w:sz w:val="22"/>
                <w:szCs w:val="22"/>
                <w14:ligatures w14:val="none"/>
              </w:rPr>
              <w:t>)</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14:paraId="608F0C81" w14:textId="7C086CB3" w:rsidR="00C27374" w:rsidRPr="002652D7" w:rsidRDefault="00C27374" w:rsidP="00403B7A">
            <w:pPr>
              <w:spacing w:after="0" w:line="240" w:lineRule="auto"/>
              <w:rPr>
                <w:rFonts w:eastAsia="Times New Roman" w:cs="Calibri"/>
                <w:b/>
                <w:bCs/>
                <w:kern w:val="0"/>
                <w:sz w:val="22"/>
                <w:szCs w:val="22"/>
                <w14:ligatures w14:val="none"/>
              </w:rPr>
            </w:pPr>
            <w:r w:rsidRPr="002652D7">
              <w:rPr>
                <w:rFonts w:eastAsia="Times New Roman" w:cs="Calibri"/>
                <w:b/>
                <w:bCs/>
                <w:kern w:val="0"/>
                <w:sz w:val="22"/>
                <w:szCs w:val="22"/>
                <w14:ligatures w14:val="none"/>
              </w:rPr>
              <w:t>Profit (</w:t>
            </w:r>
            <w:r w:rsidR="00697B45">
              <w:rPr>
                <w:rFonts w:eastAsia="Times New Roman" w:cs="Calibri"/>
                <w:b/>
                <w:bCs/>
                <w:kern w:val="0"/>
                <w:sz w:val="22"/>
                <w:szCs w:val="22"/>
                <w14:ligatures w14:val="none"/>
              </w:rPr>
              <w:t>£</w:t>
            </w:r>
            <w:r w:rsidRPr="002652D7">
              <w:rPr>
                <w:rFonts w:eastAsia="Times New Roman" w:cs="Calibri"/>
                <w:b/>
                <w:bCs/>
                <w:kern w:val="0"/>
                <w:sz w:val="22"/>
                <w:szCs w:val="22"/>
                <w14:ligatures w14:val="none"/>
              </w:rPr>
              <w:t>)</w:t>
            </w:r>
          </w:p>
        </w:tc>
        <w:tc>
          <w:tcPr>
            <w:tcW w:w="3080" w:type="dxa"/>
            <w:tcBorders>
              <w:top w:val="single" w:sz="4" w:space="0" w:color="auto"/>
              <w:left w:val="nil"/>
              <w:bottom w:val="single" w:sz="4" w:space="0" w:color="auto"/>
              <w:right w:val="single" w:sz="4" w:space="0" w:color="auto"/>
            </w:tcBorders>
            <w:shd w:val="clear" w:color="auto" w:fill="auto"/>
            <w:noWrap/>
            <w:vAlign w:val="bottom"/>
            <w:hideMark/>
          </w:tcPr>
          <w:p w14:paraId="6ADF9EEE" w14:textId="77777777" w:rsidR="00C27374" w:rsidRPr="002652D7" w:rsidRDefault="00C27374" w:rsidP="00403B7A">
            <w:pPr>
              <w:spacing w:after="0" w:line="240" w:lineRule="auto"/>
              <w:rPr>
                <w:rFonts w:eastAsia="Times New Roman" w:cs="Calibri"/>
                <w:b/>
                <w:bCs/>
                <w:kern w:val="0"/>
                <w:sz w:val="22"/>
                <w:szCs w:val="22"/>
                <w14:ligatures w14:val="none"/>
              </w:rPr>
            </w:pPr>
            <w:r w:rsidRPr="002652D7">
              <w:rPr>
                <w:rFonts w:eastAsia="Times New Roman" w:cs="Calibri"/>
                <w:b/>
                <w:bCs/>
                <w:kern w:val="0"/>
                <w:sz w:val="22"/>
                <w:szCs w:val="22"/>
                <w14:ligatures w14:val="none"/>
              </w:rPr>
              <w:t>Description</w:t>
            </w:r>
          </w:p>
        </w:tc>
        <w:tc>
          <w:tcPr>
            <w:tcW w:w="960" w:type="dxa"/>
            <w:tcBorders>
              <w:top w:val="nil"/>
              <w:left w:val="nil"/>
              <w:bottom w:val="nil"/>
              <w:right w:val="nil"/>
            </w:tcBorders>
            <w:shd w:val="clear" w:color="auto" w:fill="auto"/>
            <w:noWrap/>
            <w:vAlign w:val="bottom"/>
            <w:hideMark/>
          </w:tcPr>
          <w:p w14:paraId="1FE10A26" w14:textId="77777777" w:rsidR="00C27374" w:rsidRPr="002652D7" w:rsidRDefault="00C27374" w:rsidP="00403B7A">
            <w:pPr>
              <w:spacing w:after="0" w:line="240" w:lineRule="auto"/>
              <w:rPr>
                <w:rFonts w:eastAsia="Times New Roman" w:cs="Calibri"/>
                <w:b/>
                <w:bCs/>
                <w:kern w:val="0"/>
                <w:sz w:val="22"/>
                <w:szCs w:val="22"/>
                <w14:ligatures w14:val="none"/>
              </w:rPr>
            </w:pPr>
          </w:p>
        </w:tc>
        <w:tc>
          <w:tcPr>
            <w:tcW w:w="962" w:type="dxa"/>
            <w:tcBorders>
              <w:top w:val="nil"/>
              <w:left w:val="nil"/>
              <w:bottom w:val="nil"/>
              <w:right w:val="nil"/>
            </w:tcBorders>
            <w:shd w:val="clear" w:color="auto" w:fill="auto"/>
            <w:noWrap/>
            <w:vAlign w:val="bottom"/>
            <w:hideMark/>
          </w:tcPr>
          <w:p w14:paraId="174F06AF"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962" w:type="dxa"/>
            <w:tcBorders>
              <w:top w:val="nil"/>
              <w:left w:val="nil"/>
              <w:bottom w:val="nil"/>
              <w:right w:val="nil"/>
            </w:tcBorders>
            <w:shd w:val="clear" w:color="auto" w:fill="auto"/>
            <w:noWrap/>
            <w:vAlign w:val="bottom"/>
            <w:hideMark/>
          </w:tcPr>
          <w:p w14:paraId="4DC027DD"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962" w:type="dxa"/>
            <w:tcBorders>
              <w:top w:val="nil"/>
              <w:left w:val="nil"/>
              <w:bottom w:val="nil"/>
              <w:right w:val="nil"/>
            </w:tcBorders>
            <w:shd w:val="clear" w:color="auto" w:fill="auto"/>
            <w:noWrap/>
            <w:vAlign w:val="bottom"/>
            <w:hideMark/>
          </w:tcPr>
          <w:p w14:paraId="5FC61D47"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962" w:type="dxa"/>
            <w:tcBorders>
              <w:top w:val="nil"/>
              <w:left w:val="nil"/>
              <w:bottom w:val="nil"/>
              <w:right w:val="nil"/>
            </w:tcBorders>
            <w:shd w:val="clear" w:color="auto" w:fill="auto"/>
            <w:noWrap/>
            <w:vAlign w:val="bottom"/>
            <w:hideMark/>
          </w:tcPr>
          <w:p w14:paraId="4E5E1E62"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962" w:type="dxa"/>
            <w:tcBorders>
              <w:top w:val="nil"/>
              <w:left w:val="nil"/>
              <w:bottom w:val="nil"/>
              <w:right w:val="nil"/>
            </w:tcBorders>
            <w:shd w:val="clear" w:color="auto" w:fill="auto"/>
            <w:noWrap/>
            <w:vAlign w:val="bottom"/>
            <w:hideMark/>
          </w:tcPr>
          <w:p w14:paraId="0BC07D88"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962" w:type="dxa"/>
            <w:tcBorders>
              <w:top w:val="nil"/>
              <w:left w:val="nil"/>
              <w:bottom w:val="nil"/>
              <w:right w:val="nil"/>
            </w:tcBorders>
            <w:shd w:val="clear" w:color="auto" w:fill="auto"/>
            <w:noWrap/>
            <w:vAlign w:val="bottom"/>
            <w:hideMark/>
          </w:tcPr>
          <w:p w14:paraId="729C7B68"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962" w:type="dxa"/>
            <w:tcBorders>
              <w:top w:val="nil"/>
              <w:left w:val="nil"/>
              <w:bottom w:val="nil"/>
              <w:right w:val="nil"/>
            </w:tcBorders>
            <w:shd w:val="clear" w:color="auto" w:fill="auto"/>
            <w:noWrap/>
            <w:vAlign w:val="bottom"/>
            <w:hideMark/>
          </w:tcPr>
          <w:p w14:paraId="78373D0A"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962" w:type="dxa"/>
            <w:tcBorders>
              <w:top w:val="nil"/>
              <w:left w:val="nil"/>
              <w:bottom w:val="nil"/>
              <w:right w:val="nil"/>
            </w:tcBorders>
            <w:shd w:val="clear" w:color="auto" w:fill="auto"/>
            <w:noWrap/>
            <w:vAlign w:val="bottom"/>
            <w:hideMark/>
          </w:tcPr>
          <w:p w14:paraId="7A2D9700"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962" w:type="dxa"/>
            <w:tcBorders>
              <w:top w:val="nil"/>
              <w:left w:val="nil"/>
              <w:bottom w:val="nil"/>
              <w:right w:val="nil"/>
            </w:tcBorders>
            <w:shd w:val="clear" w:color="auto" w:fill="auto"/>
            <w:noWrap/>
            <w:vAlign w:val="bottom"/>
            <w:hideMark/>
          </w:tcPr>
          <w:p w14:paraId="4206CA45"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960" w:type="dxa"/>
            <w:tcBorders>
              <w:top w:val="nil"/>
              <w:left w:val="nil"/>
              <w:bottom w:val="nil"/>
              <w:right w:val="nil"/>
            </w:tcBorders>
            <w:shd w:val="clear" w:color="auto" w:fill="auto"/>
            <w:noWrap/>
            <w:vAlign w:val="bottom"/>
            <w:hideMark/>
          </w:tcPr>
          <w:p w14:paraId="198A88DE"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37DADA18" w14:textId="77777777" w:rsidTr="00C2737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1C53BFAF"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January</w:t>
            </w:r>
          </w:p>
        </w:tc>
        <w:tc>
          <w:tcPr>
            <w:tcW w:w="1180" w:type="dxa"/>
            <w:tcBorders>
              <w:top w:val="nil"/>
              <w:left w:val="nil"/>
              <w:bottom w:val="single" w:sz="4" w:space="0" w:color="auto"/>
              <w:right w:val="single" w:sz="4" w:space="0" w:color="auto"/>
            </w:tcBorders>
            <w:shd w:val="clear" w:color="C6EFCE" w:fill="C6EFCE"/>
            <w:noWrap/>
            <w:vAlign w:val="bottom"/>
            <w:hideMark/>
          </w:tcPr>
          <w:p w14:paraId="53ED5F09" w14:textId="524F6731"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5,000.00 </w:t>
            </w:r>
          </w:p>
        </w:tc>
        <w:tc>
          <w:tcPr>
            <w:tcW w:w="1300" w:type="dxa"/>
            <w:tcBorders>
              <w:top w:val="nil"/>
              <w:left w:val="nil"/>
              <w:bottom w:val="single" w:sz="4" w:space="0" w:color="auto"/>
              <w:right w:val="single" w:sz="4" w:space="0" w:color="auto"/>
            </w:tcBorders>
            <w:shd w:val="clear" w:color="FFC7CE" w:fill="FFC7CE"/>
            <w:noWrap/>
            <w:vAlign w:val="bottom"/>
            <w:hideMark/>
          </w:tcPr>
          <w:p w14:paraId="5463BA87" w14:textId="0ABF1EC3"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2,000.00 </w:t>
            </w:r>
          </w:p>
        </w:tc>
        <w:tc>
          <w:tcPr>
            <w:tcW w:w="1180" w:type="dxa"/>
            <w:tcBorders>
              <w:top w:val="nil"/>
              <w:left w:val="nil"/>
              <w:bottom w:val="single" w:sz="4" w:space="0" w:color="auto"/>
              <w:right w:val="single" w:sz="4" w:space="0" w:color="auto"/>
            </w:tcBorders>
            <w:shd w:val="clear" w:color="D9E1F2" w:fill="D9E1F2"/>
            <w:noWrap/>
            <w:vAlign w:val="bottom"/>
            <w:hideMark/>
          </w:tcPr>
          <w:p w14:paraId="10F7BA37" w14:textId="1B6B37CD"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3,000.00 </w:t>
            </w:r>
          </w:p>
        </w:tc>
        <w:tc>
          <w:tcPr>
            <w:tcW w:w="3080" w:type="dxa"/>
            <w:tcBorders>
              <w:top w:val="nil"/>
              <w:left w:val="nil"/>
              <w:bottom w:val="single" w:sz="4" w:space="0" w:color="auto"/>
              <w:right w:val="single" w:sz="4" w:space="0" w:color="auto"/>
            </w:tcBorders>
            <w:shd w:val="clear" w:color="auto" w:fill="auto"/>
            <w:noWrap/>
            <w:vAlign w:val="bottom"/>
            <w:hideMark/>
          </w:tcPr>
          <w:p w14:paraId="0AAF9C69"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Sales from </w:t>
            </w:r>
            <w:proofErr w:type="spellStart"/>
            <w:r w:rsidRPr="002652D7">
              <w:rPr>
                <w:rFonts w:eastAsia="Times New Roman" w:cs="Calibri"/>
                <w:color w:val="000000"/>
                <w:kern w:val="0"/>
                <w:sz w:val="22"/>
                <w:szCs w:val="22"/>
                <w14:ligatures w14:val="none"/>
              </w:rPr>
              <w:t>jewelry</w:t>
            </w:r>
            <w:proofErr w:type="spellEnd"/>
            <w:r w:rsidRPr="002652D7">
              <w:rPr>
                <w:rFonts w:eastAsia="Times New Roman" w:cs="Calibri"/>
                <w:color w:val="000000"/>
                <w:kern w:val="0"/>
                <w:sz w:val="22"/>
                <w:szCs w:val="22"/>
                <w14:ligatures w14:val="none"/>
              </w:rPr>
              <w:t xml:space="preserve"> collections</w:t>
            </w:r>
          </w:p>
        </w:tc>
        <w:tc>
          <w:tcPr>
            <w:tcW w:w="960" w:type="dxa"/>
            <w:tcBorders>
              <w:top w:val="nil"/>
              <w:left w:val="nil"/>
              <w:bottom w:val="nil"/>
              <w:right w:val="nil"/>
            </w:tcBorders>
            <w:shd w:val="clear" w:color="auto" w:fill="auto"/>
            <w:noWrap/>
            <w:vAlign w:val="bottom"/>
            <w:hideMark/>
          </w:tcPr>
          <w:p w14:paraId="0E10261D"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8658" w:type="dxa"/>
            <w:gridSpan w:val="9"/>
            <w:vMerge w:val="restart"/>
            <w:tcBorders>
              <w:top w:val="nil"/>
              <w:left w:val="nil"/>
              <w:bottom w:val="nil"/>
              <w:right w:val="nil"/>
            </w:tcBorders>
            <w:shd w:val="clear" w:color="auto" w:fill="auto"/>
            <w:noWrap/>
            <w:vAlign w:val="bottom"/>
            <w:hideMark/>
          </w:tcPr>
          <w:p w14:paraId="1C92E255" w14:textId="098A12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A018868" w14:textId="77777777" w:rsidR="00C27374" w:rsidRPr="002652D7" w:rsidRDefault="00C27374" w:rsidP="00403B7A">
            <w:pPr>
              <w:spacing w:after="0" w:line="240" w:lineRule="auto"/>
              <w:rPr>
                <w:rFonts w:eastAsia="Times New Roman" w:cs="Calibri"/>
                <w:color w:val="000000"/>
                <w:kern w:val="0"/>
                <w:sz w:val="22"/>
                <w:szCs w:val="22"/>
                <w14:ligatures w14:val="none"/>
              </w:rPr>
            </w:pPr>
          </w:p>
        </w:tc>
      </w:tr>
      <w:tr w:rsidR="00C27374" w:rsidRPr="002652D7" w14:paraId="34745B26" w14:textId="77777777" w:rsidTr="00C2737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61ED9C2A"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February</w:t>
            </w:r>
          </w:p>
        </w:tc>
        <w:tc>
          <w:tcPr>
            <w:tcW w:w="1180" w:type="dxa"/>
            <w:tcBorders>
              <w:top w:val="nil"/>
              <w:left w:val="nil"/>
              <w:bottom w:val="single" w:sz="4" w:space="0" w:color="auto"/>
              <w:right w:val="single" w:sz="4" w:space="0" w:color="auto"/>
            </w:tcBorders>
            <w:shd w:val="clear" w:color="C6EFCE" w:fill="C6EFCE"/>
            <w:noWrap/>
            <w:vAlign w:val="bottom"/>
            <w:hideMark/>
          </w:tcPr>
          <w:p w14:paraId="738CE21A" w14:textId="268AC875"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6,000.00 </w:t>
            </w:r>
          </w:p>
        </w:tc>
        <w:tc>
          <w:tcPr>
            <w:tcW w:w="1300" w:type="dxa"/>
            <w:tcBorders>
              <w:top w:val="nil"/>
              <w:left w:val="nil"/>
              <w:bottom w:val="single" w:sz="4" w:space="0" w:color="auto"/>
              <w:right w:val="single" w:sz="4" w:space="0" w:color="auto"/>
            </w:tcBorders>
            <w:shd w:val="clear" w:color="FFC7CE" w:fill="FFC7CE"/>
            <w:noWrap/>
            <w:vAlign w:val="bottom"/>
            <w:hideMark/>
          </w:tcPr>
          <w:p w14:paraId="7ECB0065" w14:textId="63861ABB"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2,500.00 </w:t>
            </w:r>
          </w:p>
        </w:tc>
        <w:tc>
          <w:tcPr>
            <w:tcW w:w="1180" w:type="dxa"/>
            <w:tcBorders>
              <w:top w:val="nil"/>
              <w:left w:val="nil"/>
              <w:bottom w:val="single" w:sz="4" w:space="0" w:color="auto"/>
              <w:right w:val="single" w:sz="4" w:space="0" w:color="auto"/>
            </w:tcBorders>
            <w:shd w:val="clear" w:color="D9E1F2" w:fill="D9E1F2"/>
            <w:noWrap/>
            <w:vAlign w:val="bottom"/>
            <w:hideMark/>
          </w:tcPr>
          <w:p w14:paraId="4CDB13C2" w14:textId="19E9B8F1"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3,500.00 </w:t>
            </w:r>
          </w:p>
        </w:tc>
        <w:tc>
          <w:tcPr>
            <w:tcW w:w="3080" w:type="dxa"/>
            <w:tcBorders>
              <w:top w:val="nil"/>
              <w:left w:val="nil"/>
              <w:bottom w:val="single" w:sz="4" w:space="0" w:color="auto"/>
              <w:right w:val="single" w:sz="4" w:space="0" w:color="auto"/>
            </w:tcBorders>
            <w:shd w:val="clear" w:color="auto" w:fill="auto"/>
            <w:noWrap/>
            <w:vAlign w:val="bottom"/>
            <w:hideMark/>
          </w:tcPr>
          <w:p w14:paraId="0B91D711"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Valentine's Day promotions</w:t>
            </w:r>
          </w:p>
        </w:tc>
        <w:tc>
          <w:tcPr>
            <w:tcW w:w="960" w:type="dxa"/>
            <w:tcBorders>
              <w:top w:val="nil"/>
              <w:left w:val="nil"/>
              <w:bottom w:val="nil"/>
              <w:right w:val="nil"/>
            </w:tcBorders>
            <w:shd w:val="clear" w:color="auto" w:fill="auto"/>
            <w:noWrap/>
            <w:vAlign w:val="bottom"/>
            <w:hideMark/>
          </w:tcPr>
          <w:p w14:paraId="74F455A1"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8658" w:type="dxa"/>
            <w:gridSpan w:val="9"/>
            <w:vMerge/>
            <w:tcBorders>
              <w:top w:val="nil"/>
              <w:left w:val="nil"/>
              <w:bottom w:val="nil"/>
              <w:right w:val="nil"/>
            </w:tcBorders>
            <w:vAlign w:val="center"/>
            <w:hideMark/>
          </w:tcPr>
          <w:p w14:paraId="5C85F301"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9C84E66"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338B6438" w14:textId="77777777" w:rsidTr="00C2737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6ED98E34"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March</w:t>
            </w:r>
          </w:p>
        </w:tc>
        <w:tc>
          <w:tcPr>
            <w:tcW w:w="1180" w:type="dxa"/>
            <w:tcBorders>
              <w:top w:val="nil"/>
              <w:left w:val="nil"/>
              <w:bottom w:val="single" w:sz="4" w:space="0" w:color="auto"/>
              <w:right w:val="single" w:sz="4" w:space="0" w:color="auto"/>
            </w:tcBorders>
            <w:shd w:val="clear" w:color="C6EFCE" w:fill="C6EFCE"/>
            <w:noWrap/>
            <w:vAlign w:val="bottom"/>
            <w:hideMark/>
          </w:tcPr>
          <w:p w14:paraId="2B315315" w14:textId="6C67D254"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7,000.00 </w:t>
            </w:r>
          </w:p>
        </w:tc>
        <w:tc>
          <w:tcPr>
            <w:tcW w:w="1300" w:type="dxa"/>
            <w:tcBorders>
              <w:top w:val="nil"/>
              <w:left w:val="nil"/>
              <w:bottom w:val="single" w:sz="4" w:space="0" w:color="auto"/>
              <w:right w:val="single" w:sz="4" w:space="0" w:color="auto"/>
            </w:tcBorders>
            <w:shd w:val="clear" w:color="FFC7CE" w:fill="FFC7CE"/>
            <w:noWrap/>
            <w:vAlign w:val="bottom"/>
            <w:hideMark/>
          </w:tcPr>
          <w:p w14:paraId="1E4D1F94" w14:textId="2DB96D75"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2,200.00 </w:t>
            </w:r>
          </w:p>
        </w:tc>
        <w:tc>
          <w:tcPr>
            <w:tcW w:w="1180" w:type="dxa"/>
            <w:tcBorders>
              <w:top w:val="nil"/>
              <w:left w:val="nil"/>
              <w:bottom w:val="single" w:sz="4" w:space="0" w:color="auto"/>
              <w:right w:val="single" w:sz="4" w:space="0" w:color="auto"/>
            </w:tcBorders>
            <w:shd w:val="clear" w:color="D9E1F2" w:fill="D9E1F2"/>
            <w:noWrap/>
            <w:vAlign w:val="bottom"/>
            <w:hideMark/>
          </w:tcPr>
          <w:p w14:paraId="0FC1272B" w14:textId="1768C903"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4,800.00 </w:t>
            </w:r>
          </w:p>
        </w:tc>
        <w:tc>
          <w:tcPr>
            <w:tcW w:w="3080" w:type="dxa"/>
            <w:tcBorders>
              <w:top w:val="nil"/>
              <w:left w:val="nil"/>
              <w:bottom w:val="single" w:sz="4" w:space="0" w:color="auto"/>
              <w:right w:val="single" w:sz="4" w:space="0" w:color="auto"/>
            </w:tcBorders>
            <w:shd w:val="clear" w:color="auto" w:fill="auto"/>
            <w:noWrap/>
            <w:vAlign w:val="bottom"/>
            <w:hideMark/>
          </w:tcPr>
          <w:p w14:paraId="00084B28"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Spring collection launch</w:t>
            </w:r>
          </w:p>
        </w:tc>
        <w:tc>
          <w:tcPr>
            <w:tcW w:w="960" w:type="dxa"/>
            <w:tcBorders>
              <w:top w:val="nil"/>
              <w:left w:val="nil"/>
              <w:bottom w:val="nil"/>
              <w:right w:val="nil"/>
            </w:tcBorders>
            <w:shd w:val="clear" w:color="auto" w:fill="auto"/>
            <w:noWrap/>
            <w:vAlign w:val="bottom"/>
            <w:hideMark/>
          </w:tcPr>
          <w:p w14:paraId="5937E94A"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8658" w:type="dxa"/>
            <w:gridSpan w:val="9"/>
            <w:vMerge/>
            <w:tcBorders>
              <w:top w:val="nil"/>
              <w:left w:val="nil"/>
              <w:bottom w:val="nil"/>
              <w:right w:val="nil"/>
            </w:tcBorders>
            <w:vAlign w:val="center"/>
            <w:hideMark/>
          </w:tcPr>
          <w:p w14:paraId="50FD98B8"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BD8B458"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4CEDE7A9" w14:textId="77777777" w:rsidTr="00C2737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0590806E"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April</w:t>
            </w:r>
          </w:p>
        </w:tc>
        <w:tc>
          <w:tcPr>
            <w:tcW w:w="1180" w:type="dxa"/>
            <w:tcBorders>
              <w:top w:val="nil"/>
              <w:left w:val="nil"/>
              <w:bottom w:val="single" w:sz="4" w:space="0" w:color="auto"/>
              <w:right w:val="single" w:sz="4" w:space="0" w:color="auto"/>
            </w:tcBorders>
            <w:shd w:val="clear" w:color="C6EFCE" w:fill="C6EFCE"/>
            <w:noWrap/>
            <w:vAlign w:val="bottom"/>
            <w:hideMark/>
          </w:tcPr>
          <w:p w14:paraId="139BA566" w14:textId="1AF56049"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5,500.00 </w:t>
            </w:r>
          </w:p>
        </w:tc>
        <w:tc>
          <w:tcPr>
            <w:tcW w:w="1300" w:type="dxa"/>
            <w:tcBorders>
              <w:top w:val="nil"/>
              <w:left w:val="nil"/>
              <w:bottom w:val="single" w:sz="4" w:space="0" w:color="auto"/>
              <w:right w:val="single" w:sz="4" w:space="0" w:color="auto"/>
            </w:tcBorders>
            <w:shd w:val="clear" w:color="FFC7CE" w:fill="FFC7CE"/>
            <w:noWrap/>
            <w:vAlign w:val="bottom"/>
            <w:hideMark/>
          </w:tcPr>
          <w:p w14:paraId="5524FEB0" w14:textId="68C2B0F4"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2,800.00 </w:t>
            </w:r>
          </w:p>
        </w:tc>
        <w:tc>
          <w:tcPr>
            <w:tcW w:w="1180" w:type="dxa"/>
            <w:tcBorders>
              <w:top w:val="nil"/>
              <w:left w:val="nil"/>
              <w:bottom w:val="single" w:sz="4" w:space="0" w:color="auto"/>
              <w:right w:val="single" w:sz="4" w:space="0" w:color="auto"/>
            </w:tcBorders>
            <w:shd w:val="clear" w:color="D9E1F2" w:fill="D9E1F2"/>
            <w:noWrap/>
            <w:vAlign w:val="bottom"/>
            <w:hideMark/>
          </w:tcPr>
          <w:p w14:paraId="074B8E77" w14:textId="1EF9CE1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2,700.00 </w:t>
            </w:r>
          </w:p>
        </w:tc>
        <w:tc>
          <w:tcPr>
            <w:tcW w:w="3080" w:type="dxa"/>
            <w:tcBorders>
              <w:top w:val="nil"/>
              <w:left w:val="nil"/>
              <w:bottom w:val="single" w:sz="4" w:space="0" w:color="auto"/>
              <w:right w:val="single" w:sz="4" w:space="0" w:color="auto"/>
            </w:tcBorders>
            <w:shd w:val="clear" w:color="auto" w:fill="auto"/>
            <w:noWrap/>
            <w:vAlign w:val="bottom"/>
            <w:hideMark/>
          </w:tcPr>
          <w:p w14:paraId="78A52D9D"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Regular sales</w:t>
            </w:r>
          </w:p>
        </w:tc>
        <w:tc>
          <w:tcPr>
            <w:tcW w:w="960" w:type="dxa"/>
            <w:tcBorders>
              <w:top w:val="nil"/>
              <w:left w:val="nil"/>
              <w:bottom w:val="nil"/>
              <w:right w:val="nil"/>
            </w:tcBorders>
            <w:shd w:val="clear" w:color="auto" w:fill="auto"/>
            <w:noWrap/>
            <w:vAlign w:val="bottom"/>
            <w:hideMark/>
          </w:tcPr>
          <w:p w14:paraId="73D3DDB0"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8658" w:type="dxa"/>
            <w:gridSpan w:val="9"/>
            <w:vMerge/>
            <w:tcBorders>
              <w:top w:val="nil"/>
              <w:left w:val="nil"/>
              <w:bottom w:val="nil"/>
              <w:right w:val="nil"/>
            </w:tcBorders>
            <w:vAlign w:val="center"/>
            <w:hideMark/>
          </w:tcPr>
          <w:p w14:paraId="21EC9A4E"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CE8756F"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651A5FD5" w14:textId="77777777" w:rsidTr="00C2737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5DDD0B0B"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May</w:t>
            </w:r>
          </w:p>
        </w:tc>
        <w:tc>
          <w:tcPr>
            <w:tcW w:w="1180" w:type="dxa"/>
            <w:tcBorders>
              <w:top w:val="nil"/>
              <w:left w:val="nil"/>
              <w:bottom w:val="single" w:sz="4" w:space="0" w:color="auto"/>
              <w:right w:val="single" w:sz="4" w:space="0" w:color="auto"/>
            </w:tcBorders>
            <w:shd w:val="clear" w:color="C6EFCE" w:fill="C6EFCE"/>
            <w:noWrap/>
            <w:vAlign w:val="bottom"/>
            <w:hideMark/>
          </w:tcPr>
          <w:p w14:paraId="03FD9E3C" w14:textId="494D6EB2"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8,000.00 </w:t>
            </w:r>
          </w:p>
        </w:tc>
        <w:tc>
          <w:tcPr>
            <w:tcW w:w="1300" w:type="dxa"/>
            <w:tcBorders>
              <w:top w:val="nil"/>
              <w:left w:val="nil"/>
              <w:bottom w:val="single" w:sz="4" w:space="0" w:color="auto"/>
              <w:right w:val="single" w:sz="4" w:space="0" w:color="auto"/>
            </w:tcBorders>
            <w:shd w:val="clear" w:color="FFC7CE" w:fill="FFC7CE"/>
            <w:noWrap/>
            <w:vAlign w:val="bottom"/>
            <w:hideMark/>
          </w:tcPr>
          <w:p w14:paraId="33AC133A" w14:textId="1E1C8CA9"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3,000.00 </w:t>
            </w:r>
          </w:p>
        </w:tc>
        <w:tc>
          <w:tcPr>
            <w:tcW w:w="1180" w:type="dxa"/>
            <w:tcBorders>
              <w:top w:val="nil"/>
              <w:left w:val="nil"/>
              <w:bottom w:val="single" w:sz="4" w:space="0" w:color="auto"/>
              <w:right w:val="single" w:sz="4" w:space="0" w:color="auto"/>
            </w:tcBorders>
            <w:shd w:val="clear" w:color="D9E1F2" w:fill="D9E1F2"/>
            <w:noWrap/>
            <w:vAlign w:val="bottom"/>
            <w:hideMark/>
          </w:tcPr>
          <w:p w14:paraId="6B6A7115" w14:textId="4C9C2929"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5,000.00 </w:t>
            </w:r>
          </w:p>
        </w:tc>
        <w:tc>
          <w:tcPr>
            <w:tcW w:w="3080" w:type="dxa"/>
            <w:tcBorders>
              <w:top w:val="nil"/>
              <w:left w:val="nil"/>
              <w:bottom w:val="single" w:sz="4" w:space="0" w:color="auto"/>
              <w:right w:val="single" w:sz="4" w:space="0" w:color="auto"/>
            </w:tcBorders>
            <w:shd w:val="clear" w:color="auto" w:fill="auto"/>
            <w:noWrap/>
            <w:vAlign w:val="bottom"/>
            <w:hideMark/>
          </w:tcPr>
          <w:p w14:paraId="6D812ABD"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Mother's Day promotions</w:t>
            </w:r>
          </w:p>
        </w:tc>
        <w:tc>
          <w:tcPr>
            <w:tcW w:w="960" w:type="dxa"/>
            <w:tcBorders>
              <w:top w:val="nil"/>
              <w:left w:val="nil"/>
              <w:bottom w:val="nil"/>
              <w:right w:val="nil"/>
            </w:tcBorders>
            <w:shd w:val="clear" w:color="auto" w:fill="auto"/>
            <w:noWrap/>
            <w:vAlign w:val="bottom"/>
            <w:hideMark/>
          </w:tcPr>
          <w:p w14:paraId="0F517519"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8658" w:type="dxa"/>
            <w:gridSpan w:val="9"/>
            <w:vMerge/>
            <w:tcBorders>
              <w:top w:val="nil"/>
              <w:left w:val="nil"/>
              <w:bottom w:val="nil"/>
              <w:right w:val="nil"/>
            </w:tcBorders>
            <w:vAlign w:val="center"/>
            <w:hideMark/>
          </w:tcPr>
          <w:p w14:paraId="4305EADE"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510159F"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0039DB38" w14:textId="77777777" w:rsidTr="00C2737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3FDB5DDF"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June</w:t>
            </w:r>
          </w:p>
        </w:tc>
        <w:tc>
          <w:tcPr>
            <w:tcW w:w="1180" w:type="dxa"/>
            <w:tcBorders>
              <w:top w:val="nil"/>
              <w:left w:val="nil"/>
              <w:bottom w:val="single" w:sz="4" w:space="0" w:color="auto"/>
              <w:right w:val="single" w:sz="4" w:space="0" w:color="auto"/>
            </w:tcBorders>
            <w:shd w:val="clear" w:color="C6EFCE" w:fill="C6EFCE"/>
            <w:noWrap/>
            <w:vAlign w:val="bottom"/>
            <w:hideMark/>
          </w:tcPr>
          <w:p w14:paraId="5DAD18A4" w14:textId="4BA72954"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7,500.00 </w:t>
            </w:r>
          </w:p>
        </w:tc>
        <w:tc>
          <w:tcPr>
            <w:tcW w:w="1300" w:type="dxa"/>
            <w:tcBorders>
              <w:top w:val="nil"/>
              <w:left w:val="nil"/>
              <w:bottom w:val="single" w:sz="4" w:space="0" w:color="auto"/>
              <w:right w:val="single" w:sz="4" w:space="0" w:color="auto"/>
            </w:tcBorders>
            <w:shd w:val="clear" w:color="FFC7CE" w:fill="FFC7CE"/>
            <w:noWrap/>
            <w:vAlign w:val="bottom"/>
            <w:hideMark/>
          </w:tcPr>
          <w:p w14:paraId="5497233E" w14:textId="2253C086"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2,700.00 </w:t>
            </w:r>
          </w:p>
        </w:tc>
        <w:tc>
          <w:tcPr>
            <w:tcW w:w="1180" w:type="dxa"/>
            <w:tcBorders>
              <w:top w:val="nil"/>
              <w:left w:val="nil"/>
              <w:bottom w:val="single" w:sz="4" w:space="0" w:color="auto"/>
              <w:right w:val="single" w:sz="4" w:space="0" w:color="auto"/>
            </w:tcBorders>
            <w:shd w:val="clear" w:color="D9E1F2" w:fill="D9E1F2"/>
            <w:noWrap/>
            <w:vAlign w:val="bottom"/>
            <w:hideMark/>
          </w:tcPr>
          <w:p w14:paraId="452FEF4B" w14:textId="5E4F5FA1"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4,800.00 </w:t>
            </w:r>
          </w:p>
        </w:tc>
        <w:tc>
          <w:tcPr>
            <w:tcW w:w="3080" w:type="dxa"/>
            <w:tcBorders>
              <w:top w:val="nil"/>
              <w:left w:val="nil"/>
              <w:bottom w:val="single" w:sz="4" w:space="0" w:color="auto"/>
              <w:right w:val="single" w:sz="4" w:space="0" w:color="auto"/>
            </w:tcBorders>
            <w:shd w:val="clear" w:color="auto" w:fill="auto"/>
            <w:noWrap/>
            <w:vAlign w:val="bottom"/>
            <w:hideMark/>
          </w:tcPr>
          <w:p w14:paraId="5AFBEE0E"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Summer sales</w:t>
            </w:r>
          </w:p>
        </w:tc>
        <w:tc>
          <w:tcPr>
            <w:tcW w:w="960" w:type="dxa"/>
            <w:tcBorders>
              <w:top w:val="nil"/>
              <w:left w:val="nil"/>
              <w:bottom w:val="nil"/>
              <w:right w:val="nil"/>
            </w:tcBorders>
            <w:shd w:val="clear" w:color="auto" w:fill="auto"/>
            <w:noWrap/>
            <w:vAlign w:val="bottom"/>
            <w:hideMark/>
          </w:tcPr>
          <w:p w14:paraId="0DE878D0"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8658" w:type="dxa"/>
            <w:gridSpan w:val="9"/>
            <w:vMerge/>
            <w:tcBorders>
              <w:top w:val="nil"/>
              <w:left w:val="nil"/>
              <w:bottom w:val="nil"/>
              <w:right w:val="nil"/>
            </w:tcBorders>
            <w:vAlign w:val="center"/>
            <w:hideMark/>
          </w:tcPr>
          <w:p w14:paraId="2A6F825B"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2E898C8"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4730FA5C" w14:textId="77777777" w:rsidTr="00C2737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469BAD6A"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July</w:t>
            </w:r>
          </w:p>
        </w:tc>
        <w:tc>
          <w:tcPr>
            <w:tcW w:w="1180" w:type="dxa"/>
            <w:tcBorders>
              <w:top w:val="nil"/>
              <w:left w:val="nil"/>
              <w:bottom w:val="single" w:sz="4" w:space="0" w:color="auto"/>
              <w:right w:val="single" w:sz="4" w:space="0" w:color="auto"/>
            </w:tcBorders>
            <w:shd w:val="clear" w:color="C6EFCE" w:fill="C6EFCE"/>
            <w:noWrap/>
            <w:vAlign w:val="bottom"/>
            <w:hideMark/>
          </w:tcPr>
          <w:p w14:paraId="5D588C95" w14:textId="7E6BC1E8"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6,500.00 </w:t>
            </w:r>
          </w:p>
        </w:tc>
        <w:tc>
          <w:tcPr>
            <w:tcW w:w="1300" w:type="dxa"/>
            <w:tcBorders>
              <w:top w:val="nil"/>
              <w:left w:val="nil"/>
              <w:bottom w:val="single" w:sz="4" w:space="0" w:color="auto"/>
              <w:right w:val="single" w:sz="4" w:space="0" w:color="auto"/>
            </w:tcBorders>
            <w:shd w:val="clear" w:color="FFC7CE" w:fill="FFC7CE"/>
            <w:noWrap/>
            <w:vAlign w:val="bottom"/>
            <w:hideMark/>
          </w:tcPr>
          <w:p w14:paraId="29160686" w14:textId="616706B1"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2,500.00 </w:t>
            </w:r>
          </w:p>
        </w:tc>
        <w:tc>
          <w:tcPr>
            <w:tcW w:w="1180" w:type="dxa"/>
            <w:tcBorders>
              <w:top w:val="nil"/>
              <w:left w:val="nil"/>
              <w:bottom w:val="single" w:sz="4" w:space="0" w:color="auto"/>
              <w:right w:val="single" w:sz="4" w:space="0" w:color="auto"/>
            </w:tcBorders>
            <w:shd w:val="clear" w:color="D9E1F2" w:fill="D9E1F2"/>
            <w:noWrap/>
            <w:vAlign w:val="bottom"/>
            <w:hideMark/>
          </w:tcPr>
          <w:p w14:paraId="4D0506B7" w14:textId="56954E5B"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4,000.00 </w:t>
            </w:r>
          </w:p>
        </w:tc>
        <w:tc>
          <w:tcPr>
            <w:tcW w:w="3080" w:type="dxa"/>
            <w:tcBorders>
              <w:top w:val="nil"/>
              <w:left w:val="nil"/>
              <w:bottom w:val="single" w:sz="4" w:space="0" w:color="auto"/>
              <w:right w:val="single" w:sz="4" w:space="0" w:color="auto"/>
            </w:tcBorders>
            <w:shd w:val="clear" w:color="auto" w:fill="auto"/>
            <w:noWrap/>
            <w:vAlign w:val="bottom"/>
            <w:hideMark/>
          </w:tcPr>
          <w:p w14:paraId="54DF719F"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Mid-year clearance</w:t>
            </w:r>
          </w:p>
        </w:tc>
        <w:tc>
          <w:tcPr>
            <w:tcW w:w="960" w:type="dxa"/>
            <w:tcBorders>
              <w:top w:val="nil"/>
              <w:left w:val="nil"/>
              <w:bottom w:val="nil"/>
              <w:right w:val="nil"/>
            </w:tcBorders>
            <w:shd w:val="clear" w:color="auto" w:fill="auto"/>
            <w:noWrap/>
            <w:vAlign w:val="bottom"/>
            <w:hideMark/>
          </w:tcPr>
          <w:p w14:paraId="1B16C41F"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8658" w:type="dxa"/>
            <w:gridSpan w:val="9"/>
            <w:vMerge/>
            <w:tcBorders>
              <w:top w:val="nil"/>
              <w:left w:val="nil"/>
              <w:bottom w:val="nil"/>
              <w:right w:val="nil"/>
            </w:tcBorders>
            <w:vAlign w:val="center"/>
            <w:hideMark/>
          </w:tcPr>
          <w:p w14:paraId="536E8731"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24549E7"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20006E50" w14:textId="77777777" w:rsidTr="00C2737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3D01744A"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August</w:t>
            </w:r>
          </w:p>
        </w:tc>
        <w:tc>
          <w:tcPr>
            <w:tcW w:w="1180" w:type="dxa"/>
            <w:tcBorders>
              <w:top w:val="nil"/>
              <w:left w:val="nil"/>
              <w:bottom w:val="single" w:sz="4" w:space="0" w:color="auto"/>
              <w:right w:val="single" w:sz="4" w:space="0" w:color="auto"/>
            </w:tcBorders>
            <w:shd w:val="clear" w:color="C6EFCE" w:fill="C6EFCE"/>
            <w:noWrap/>
            <w:vAlign w:val="bottom"/>
            <w:hideMark/>
          </w:tcPr>
          <w:p w14:paraId="7BD6FEB1" w14:textId="4E4DC1F4"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7,200.00 </w:t>
            </w:r>
          </w:p>
        </w:tc>
        <w:tc>
          <w:tcPr>
            <w:tcW w:w="1300" w:type="dxa"/>
            <w:tcBorders>
              <w:top w:val="nil"/>
              <w:left w:val="nil"/>
              <w:bottom w:val="single" w:sz="4" w:space="0" w:color="auto"/>
              <w:right w:val="single" w:sz="4" w:space="0" w:color="auto"/>
            </w:tcBorders>
            <w:shd w:val="clear" w:color="FFC7CE" w:fill="FFC7CE"/>
            <w:noWrap/>
            <w:vAlign w:val="bottom"/>
            <w:hideMark/>
          </w:tcPr>
          <w:p w14:paraId="01F5B4E8" w14:textId="33B16759"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2,900.00 </w:t>
            </w:r>
          </w:p>
        </w:tc>
        <w:tc>
          <w:tcPr>
            <w:tcW w:w="1180" w:type="dxa"/>
            <w:tcBorders>
              <w:top w:val="nil"/>
              <w:left w:val="nil"/>
              <w:bottom w:val="single" w:sz="4" w:space="0" w:color="auto"/>
              <w:right w:val="single" w:sz="4" w:space="0" w:color="auto"/>
            </w:tcBorders>
            <w:shd w:val="clear" w:color="D9E1F2" w:fill="D9E1F2"/>
            <w:noWrap/>
            <w:vAlign w:val="bottom"/>
            <w:hideMark/>
          </w:tcPr>
          <w:p w14:paraId="4A29CB46" w14:textId="3D14AF4A"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4,300.00 </w:t>
            </w:r>
          </w:p>
        </w:tc>
        <w:tc>
          <w:tcPr>
            <w:tcW w:w="3080" w:type="dxa"/>
            <w:tcBorders>
              <w:top w:val="nil"/>
              <w:left w:val="nil"/>
              <w:bottom w:val="single" w:sz="4" w:space="0" w:color="auto"/>
              <w:right w:val="single" w:sz="4" w:space="0" w:color="auto"/>
            </w:tcBorders>
            <w:shd w:val="clear" w:color="auto" w:fill="auto"/>
            <w:noWrap/>
            <w:vAlign w:val="bottom"/>
            <w:hideMark/>
          </w:tcPr>
          <w:p w14:paraId="40680F9A"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Back-to-school promotions</w:t>
            </w:r>
          </w:p>
        </w:tc>
        <w:tc>
          <w:tcPr>
            <w:tcW w:w="960" w:type="dxa"/>
            <w:tcBorders>
              <w:top w:val="nil"/>
              <w:left w:val="nil"/>
              <w:bottom w:val="nil"/>
              <w:right w:val="nil"/>
            </w:tcBorders>
            <w:shd w:val="clear" w:color="auto" w:fill="auto"/>
            <w:noWrap/>
            <w:vAlign w:val="bottom"/>
            <w:hideMark/>
          </w:tcPr>
          <w:p w14:paraId="732B6940"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8658" w:type="dxa"/>
            <w:gridSpan w:val="9"/>
            <w:vMerge/>
            <w:tcBorders>
              <w:top w:val="nil"/>
              <w:left w:val="nil"/>
              <w:bottom w:val="nil"/>
              <w:right w:val="nil"/>
            </w:tcBorders>
            <w:vAlign w:val="center"/>
            <w:hideMark/>
          </w:tcPr>
          <w:p w14:paraId="6371A213"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963AD6A"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7895A42E" w14:textId="77777777" w:rsidTr="00C2737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4B94AC62"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September</w:t>
            </w:r>
          </w:p>
        </w:tc>
        <w:tc>
          <w:tcPr>
            <w:tcW w:w="1180" w:type="dxa"/>
            <w:tcBorders>
              <w:top w:val="nil"/>
              <w:left w:val="nil"/>
              <w:bottom w:val="single" w:sz="4" w:space="0" w:color="auto"/>
              <w:right w:val="single" w:sz="4" w:space="0" w:color="auto"/>
            </w:tcBorders>
            <w:shd w:val="clear" w:color="C6EFCE" w:fill="C6EFCE"/>
            <w:noWrap/>
            <w:vAlign w:val="bottom"/>
            <w:hideMark/>
          </w:tcPr>
          <w:p w14:paraId="21A603B8" w14:textId="4AB1CFFA"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8,500.00 </w:t>
            </w:r>
          </w:p>
        </w:tc>
        <w:tc>
          <w:tcPr>
            <w:tcW w:w="1300" w:type="dxa"/>
            <w:tcBorders>
              <w:top w:val="nil"/>
              <w:left w:val="nil"/>
              <w:bottom w:val="single" w:sz="4" w:space="0" w:color="auto"/>
              <w:right w:val="single" w:sz="4" w:space="0" w:color="auto"/>
            </w:tcBorders>
            <w:shd w:val="clear" w:color="FFC7CE" w:fill="FFC7CE"/>
            <w:noWrap/>
            <w:vAlign w:val="bottom"/>
            <w:hideMark/>
          </w:tcPr>
          <w:p w14:paraId="78E974B2" w14:textId="4EFE301C"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3,200.00 </w:t>
            </w:r>
          </w:p>
        </w:tc>
        <w:tc>
          <w:tcPr>
            <w:tcW w:w="1180" w:type="dxa"/>
            <w:tcBorders>
              <w:top w:val="nil"/>
              <w:left w:val="nil"/>
              <w:bottom w:val="single" w:sz="4" w:space="0" w:color="auto"/>
              <w:right w:val="single" w:sz="4" w:space="0" w:color="auto"/>
            </w:tcBorders>
            <w:shd w:val="clear" w:color="D9E1F2" w:fill="D9E1F2"/>
            <w:noWrap/>
            <w:vAlign w:val="bottom"/>
            <w:hideMark/>
          </w:tcPr>
          <w:p w14:paraId="2F2EBC1D" w14:textId="7AB64678"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5,300.00 </w:t>
            </w:r>
          </w:p>
        </w:tc>
        <w:tc>
          <w:tcPr>
            <w:tcW w:w="3080" w:type="dxa"/>
            <w:tcBorders>
              <w:top w:val="nil"/>
              <w:left w:val="nil"/>
              <w:bottom w:val="single" w:sz="4" w:space="0" w:color="auto"/>
              <w:right w:val="single" w:sz="4" w:space="0" w:color="auto"/>
            </w:tcBorders>
            <w:shd w:val="clear" w:color="auto" w:fill="auto"/>
            <w:noWrap/>
            <w:vAlign w:val="bottom"/>
            <w:hideMark/>
          </w:tcPr>
          <w:p w14:paraId="2EF36A4B"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Fall collection launch</w:t>
            </w:r>
          </w:p>
        </w:tc>
        <w:tc>
          <w:tcPr>
            <w:tcW w:w="960" w:type="dxa"/>
            <w:tcBorders>
              <w:top w:val="nil"/>
              <w:left w:val="nil"/>
              <w:bottom w:val="nil"/>
              <w:right w:val="nil"/>
            </w:tcBorders>
            <w:shd w:val="clear" w:color="auto" w:fill="auto"/>
            <w:noWrap/>
            <w:vAlign w:val="bottom"/>
            <w:hideMark/>
          </w:tcPr>
          <w:p w14:paraId="4B419D35"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8658" w:type="dxa"/>
            <w:gridSpan w:val="9"/>
            <w:vMerge/>
            <w:tcBorders>
              <w:top w:val="nil"/>
              <w:left w:val="nil"/>
              <w:bottom w:val="nil"/>
              <w:right w:val="nil"/>
            </w:tcBorders>
            <w:vAlign w:val="center"/>
            <w:hideMark/>
          </w:tcPr>
          <w:p w14:paraId="2F38CB8D"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0E5BD23"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4158263D" w14:textId="77777777" w:rsidTr="00C2737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1FC868F5"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October</w:t>
            </w:r>
          </w:p>
        </w:tc>
        <w:tc>
          <w:tcPr>
            <w:tcW w:w="1180" w:type="dxa"/>
            <w:tcBorders>
              <w:top w:val="nil"/>
              <w:left w:val="nil"/>
              <w:bottom w:val="single" w:sz="4" w:space="0" w:color="auto"/>
              <w:right w:val="single" w:sz="4" w:space="0" w:color="auto"/>
            </w:tcBorders>
            <w:shd w:val="clear" w:color="C6EFCE" w:fill="C6EFCE"/>
            <w:noWrap/>
            <w:vAlign w:val="bottom"/>
            <w:hideMark/>
          </w:tcPr>
          <w:p w14:paraId="666F3660" w14:textId="32AD71F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9,000.00 </w:t>
            </w:r>
          </w:p>
        </w:tc>
        <w:tc>
          <w:tcPr>
            <w:tcW w:w="1300" w:type="dxa"/>
            <w:tcBorders>
              <w:top w:val="nil"/>
              <w:left w:val="nil"/>
              <w:bottom w:val="single" w:sz="4" w:space="0" w:color="auto"/>
              <w:right w:val="single" w:sz="4" w:space="0" w:color="auto"/>
            </w:tcBorders>
            <w:shd w:val="clear" w:color="FFC7CE" w:fill="FFC7CE"/>
            <w:noWrap/>
            <w:vAlign w:val="bottom"/>
            <w:hideMark/>
          </w:tcPr>
          <w:p w14:paraId="5385E3A1" w14:textId="06726E31"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3,500.00 </w:t>
            </w:r>
          </w:p>
        </w:tc>
        <w:tc>
          <w:tcPr>
            <w:tcW w:w="1180" w:type="dxa"/>
            <w:tcBorders>
              <w:top w:val="nil"/>
              <w:left w:val="nil"/>
              <w:bottom w:val="single" w:sz="4" w:space="0" w:color="auto"/>
              <w:right w:val="single" w:sz="4" w:space="0" w:color="auto"/>
            </w:tcBorders>
            <w:shd w:val="clear" w:color="D9E1F2" w:fill="D9E1F2"/>
            <w:noWrap/>
            <w:vAlign w:val="bottom"/>
            <w:hideMark/>
          </w:tcPr>
          <w:p w14:paraId="527A80C3" w14:textId="08ED2883"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5,500.00 </w:t>
            </w:r>
          </w:p>
        </w:tc>
        <w:tc>
          <w:tcPr>
            <w:tcW w:w="3080" w:type="dxa"/>
            <w:tcBorders>
              <w:top w:val="nil"/>
              <w:left w:val="nil"/>
              <w:bottom w:val="single" w:sz="4" w:space="0" w:color="auto"/>
              <w:right w:val="single" w:sz="4" w:space="0" w:color="auto"/>
            </w:tcBorders>
            <w:shd w:val="clear" w:color="auto" w:fill="auto"/>
            <w:noWrap/>
            <w:vAlign w:val="bottom"/>
            <w:hideMark/>
          </w:tcPr>
          <w:p w14:paraId="40AA9A8C"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Halloween specials</w:t>
            </w:r>
          </w:p>
        </w:tc>
        <w:tc>
          <w:tcPr>
            <w:tcW w:w="960" w:type="dxa"/>
            <w:tcBorders>
              <w:top w:val="nil"/>
              <w:left w:val="nil"/>
              <w:bottom w:val="nil"/>
              <w:right w:val="nil"/>
            </w:tcBorders>
            <w:shd w:val="clear" w:color="auto" w:fill="auto"/>
            <w:noWrap/>
            <w:vAlign w:val="bottom"/>
            <w:hideMark/>
          </w:tcPr>
          <w:p w14:paraId="6BF7C14D"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8658" w:type="dxa"/>
            <w:gridSpan w:val="9"/>
            <w:vMerge/>
            <w:tcBorders>
              <w:top w:val="nil"/>
              <w:left w:val="nil"/>
              <w:bottom w:val="nil"/>
              <w:right w:val="nil"/>
            </w:tcBorders>
            <w:vAlign w:val="center"/>
            <w:hideMark/>
          </w:tcPr>
          <w:p w14:paraId="1ABF9C03"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3D0EE70"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5144E493" w14:textId="77777777" w:rsidTr="00C2737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6DBFCD0C"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November</w:t>
            </w:r>
          </w:p>
        </w:tc>
        <w:tc>
          <w:tcPr>
            <w:tcW w:w="1180" w:type="dxa"/>
            <w:tcBorders>
              <w:top w:val="nil"/>
              <w:left w:val="nil"/>
              <w:bottom w:val="single" w:sz="4" w:space="0" w:color="auto"/>
              <w:right w:val="single" w:sz="4" w:space="0" w:color="auto"/>
            </w:tcBorders>
            <w:shd w:val="clear" w:color="C6EFCE" w:fill="C6EFCE"/>
            <w:noWrap/>
            <w:vAlign w:val="bottom"/>
            <w:hideMark/>
          </w:tcPr>
          <w:p w14:paraId="722A2BDC" w14:textId="318AB979"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10,000.00 </w:t>
            </w:r>
          </w:p>
        </w:tc>
        <w:tc>
          <w:tcPr>
            <w:tcW w:w="1300" w:type="dxa"/>
            <w:tcBorders>
              <w:top w:val="nil"/>
              <w:left w:val="nil"/>
              <w:bottom w:val="single" w:sz="4" w:space="0" w:color="auto"/>
              <w:right w:val="single" w:sz="4" w:space="0" w:color="auto"/>
            </w:tcBorders>
            <w:shd w:val="clear" w:color="FFC7CE" w:fill="FFC7CE"/>
            <w:noWrap/>
            <w:vAlign w:val="bottom"/>
            <w:hideMark/>
          </w:tcPr>
          <w:p w14:paraId="56E18358" w14:textId="630FB7BB"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4,000.00 </w:t>
            </w:r>
          </w:p>
        </w:tc>
        <w:tc>
          <w:tcPr>
            <w:tcW w:w="1180" w:type="dxa"/>
            <w:tcBorders>
              <w:top w:val="nil"/>
              <w:left w:val="nil"/>
              <w:bottom w:val="single" w:sz="4" w:space="0" w:color="auto"/>
              <w:right w:val="single" w:sz="4" w:space="0" w:color="auto"/>
            </w:tcBorders>
            <w:shd w:val="clear" w:color="D9E1F2" w:fill="D9E1F2"/>
            <w:noWrap/>
            <w:vAlign w:val="bottom"/>
            <w:hideMark/>
          </w:tcPr>
          <w:p w14:paraId="24789A84" w14:textId="79747736"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6,000.00 </w:t>
            </w:r>
          </w:p>
        </w:tc>
        <w:tc>
          <w:tcPr>
            <w:tcW w:w="3080" w:type="dxa"/>
            <w:tcBorders>
              <w:top w:val="nil"/>
              <w:left w:val="nil"/>
              <w:bottom w:val="single" w:sz="4" w:space="0" w:color="auto"/>
              <w:right w:val="single" w:sz="4" w:space="0" w:color="auto"/>
            </w:tcBorders>
            <w:shd w:val="clear" w:color="auto" w:fill="auto"/>
            <w:noWrap/>
            <w:vAlign w:val="bottom"/>
            <w:hideMark/>
          </w:tcPr>
          <w:p w14:paraId="41CC81BC"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Black Friday and holiday season</w:t>
            </w:r>
          </w:p>
        </w:tc>
        <w:tc>
          <w:tcPr>
            <w:tcW w:w="960" w:type="dxa"/>
            <w:tcBorders>
              <w:top w:val="nil"/>
              <w:left w:val="nil"/>
              <w:bottom w:val="nil"/>
              <w:right w:val="nil"/>
            </w:tcBorders>
            <w:shd w:val="clear" w:color="auto" w:fill="auto"/>
            <w:noWrap/>
            <w:vAlign w:val="bottom"/>
            <w:hideMark/>
          </w:tcPr>
          <w:p w14:paraId="5D99E396"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8658" w:type="dxa"/>
            <w:gridSpan w:val="9"/>
            <w:vMerge/>
            <w:tcBorders>
              <w:top w:val="nil"/>
              <w:left w:val="nil"/>
              <w:bottom w:val="nil"/>
              <w:right w:val="nil"/>
            </w:tcBorders>
            <w:vAlign w:val="center"/>
            <w:hideMark/>
          </w:tcPr>
          <w:p w14:paraId="73BCC69C"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C1C35B3"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7F339F57" w14:textId="77777777" w:rsidTr="00C2737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5B01BF5B"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December</w:t>
            </w:r>
          </w:p>
        </w:tc>
        <w:tc>
          <w:tcPr>
            <w:tcW w:w="1180" w:type="dxa"/>
            <w:tcBorders>
              <w:top w:val="nil"/>
              <w:left w:val="nil"/>
              <w:bottom w:val="single" w:sz="4" w:space="0" w:color="auto"/>
              <w:right w:val="single" w:sz="4" w:space="0" w:color="auto"/>
            </w:tcBorders>
            <w:shd w:val="clear" w:color="C6EFCE" w:fill="C6EFCE"/>
            <w:noWrap/>
            <w:vAlign w:val="bottom"/>
            <w:hideMark/>
          </w:tcPr>
          <w:p w14:paraId="6D16EBBC" w14:textId="357209B1"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12,000.00 </w:t>
            </w:r>
          </w:p>
        </w:tc>
        <w:tc>
          <w:tcPr>
            <w:tcW w:w="1300" w:type="dxa"/>
            <w:tcBorders>
              <w:top w:val="nil"/>
              <w:left w:val="nil"/>
              <w:bottom w:val="single" w:sz="4" w:space="0" w:color="auto"/>
              <w:right w:val="single" w:sz="4" w:space="0" w:color="auto"/>
            </w:tcBorders>
            <w:shd w:val="clear" w:color="FFC7CE" w:fill="FFC7CE"/>
            <w:noWrap/>
            <w:vAlign w:val="bottom"/>
            <w:hideMark/>
          </w:tcPr>
          <w:p w14:paraId="235E77CC" w14:textId="2C5E63D1"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4,500.00 </w:t>
            </w:r>
          </w:p>
        </w:tc>
        <w:tc>
          <w:tcPr>
            <w:tcW w:w="1180" w:type="dxa"/>
            <w:tcBorders>
              <w:top w:val="nil"/>
              <w:left w:val="nil"/>
              <w:bottom w:val="single" w:sz="4" w:space="0" w:color="auto"/>
              <w:right w:val="single" w:sz="4" w:space="0" w:color="auto"/>
            </w:tcBorders>
            <w:shd w:val="clear" w:color="D9E1F2" w:fill="D9E1F2"/>
            <w:noWrap/>
            <w:vAlign w:val="bottom"/>
            <w:hideMark/>
          </w:tcPr>
          <w:p w14:paraId="7A26812E" w14:textId="66C5792C"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7,500.00 </w:t>
            </w:r>
          </w:p>
        </w:tc>
        <w:tc>
          <w:tcPr>
            <w:tcW w:w="3080" w:type="dxa"/>
            <w:tcBorders>
              <w:top w:val="nil"/>
              <w:left w:val="nil"/>
              <w:bottom w:val="single" w:sz="4" w:space="0" w:color="auto"/>
              <w:right w:val="single" w:sz="4" w:space="0" w:color="auto"/>
            </w:tcBorders>
            <w:shd w:val="clear" w:color="auto" w:fill="auto"/>
            <w:noWrap/>
            <w:vAlign w:val="bottom"/>
            <w:hideMark/>
          </w:tcPr>
          <w:p w14:paraId="3236CB21"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Christmas and New Year sales</w:t>
            </w:r>
          </w:p>
        </w:tc>
        <w:tc>
          <w:tcPr>
            <w:tcW w:w="960" w:type="dxa"/>
            <w:tcBorders>
              <w:top w:val="nil"/>
              <w:left w:val="nil"/>
              <w:bottom w:val="nil"/>
              <w:right w:val="nil"/>
            </w:tcBorders>
            <w:shd w:val="clear" w:color="auto" w:fill="auto"/>
            <w:noWrap/>
            <w:vAlign w:val="bottom"/>
            <w:hideMark/>
          </w:tcPr>
          <w:p w14:paraId="7B1B8FEB"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8658" w:type="dxa"/>
            <w:gridSpan w:val="9"/>
            <w:vMerge/>
            <w:tcBorders>
              <w:top w:val="nil"/>
              <w:left w:val="nil"/>
              <w:bottom w:val="nil"/>
              <w:right w:val="nil"/>
            </w:tcBorders>
            <w:vAlign w:val="center"/>
            <w:hideMark/>
          </w:tcPr>
          <w:p w14:paraId="6B6D2FE4"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6D3320A"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0747DC99" w14:textId="77777777" w:rsidTr="00C27374">
        <w:trPr>
          <w:trHeight w:val="30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7A74DA84" w14:textId="4276045D"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Total</w:t>
            </w:r>
          </w:p>
        </w:tc>
        <w:tc>
          <w:tcPr>
            <w:tcW w:w="1180" w:type="dxa"/>
            <w:tcBorders>
              <w:top w:val="nil"/>
              <w:left w:val="nil"/>
              <w:bottom w:val="single" w:sz="4" w:space="0" w:color="auto"/>
              <w:right w:val="single" w:sz="4" w:space="0" w:color="auto"/>
            </w:tcBorders>
            <w:shd w:val="clear" w:color="C6EFCE" w:fill="C6EFCE"/>
            <w:noWrap/>
            <w:vAlign w:val="bottom"/>
            <w:hideMark/>
          </w:tcPr>
          <w:p w14:paraId="6FEFFB5A" w14:textId="18F2E0D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92,200.00 </w:t>
            </w:r>
          </w:p>
        </w:tc>
        <w:tc>
          <w:tcPr>
            <w:tcW w:w="1300" w:type="dxa"/>
            <w:tcBorders>
              <w:top w:val="nil"/>
              <w:left w:val="nil"/>
              <w:bottom w:val="single" w:sz="4" w:space="0" w:color="auto"/>
              <w:right w:val="single" w:sz="4" w:space="0" w:color="auto"/>
            </w:tcBorders>
            <w:shd w:val="clear" w:color="FFC7CE" w:fill="FFC7CE"/>
            <w:noWrap/>
            <w:vAlign w:val="bottom"/>
            <w:hideMark/>
          </w:tcPr>
          <w:p w14:paraId="648AA035" w14:textId="2E4283F4"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35,800.00 </w:t>
            </w:r>
          </w:p>
        </w:tc>
        <w:tc>
          <w:tcPr>
            <w:tcW w:w="1180" w:type="dxa"/>
            <w:tcBorders>
              <w:top w:val="nil"/>
              <w:left w:val="nil"/>
              <w:bottom w:val="single" w:sz="4" w:space="0" w:color="auto"/>
              <w:right w:val="single" w:sz="4" w:space="0" w:color="auto"/>
            </w:tcBorders>
            <w:shd w:val="clear" w:color="D9E1F2" w:fill="D9E1F2"/>
            <w:noWrap/>
            <w:vAlign w:val="bottom"/>
            <w:hideMark/>
          </w:tcPr>
          <w:p w14:paraId="3530FC7A" w14:textId="7A09B102"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xml:space="preserve"> </w:t>
            </w:r>
            <w:r w:rsidR="00697B45">
              <w:rPr>
                <w:rFonts w:eastAsia="Times New Roman" w:cs="Calibri"/>
                <w:color w:val="000000"/>
                <w:kern w:val="0"/>
                <w:sz w:val="22"/>
                <w:szCs w:val="22"/>
                <w14:ligatures w14:val="none"/>
              </w:rPr>
              <w:t>£</w:t>
            </w:r>
            <w:r w:rsidRPr="002652D7">
              <w:rPr>
                <w:rFonts w:eastAsia="Times New Roman" w:cs="Calibri"/>
                <w:color w:val="000000"/>
                <w:kern w:val="0"/>
                <w:sz w:val="22"/>
                <w:szCs w:val="22"/>
                <w14:ligatures w14:val="none"/>
              </w:rPr>
              <w:t xml:space="preserve"> 56,400.00 </w:t>
            </w:r>
          </w:p>
        </w:tc>
        <w:tc>
          <w:tcPr>
            <w:tcW w:w="3080" w:type="dxa"/>
            <w:tcBorders>
              <w:top w:val="nil"/>
              <w:left w:val="nil"/>
              <w:bottom w:val="single" w:sz="4" w:space="0" w:color="auto"/>
              <w:right w:val="single" w:sz="4" w:space="0" w:color="auto"/>
            </w:tcBorders>
            <w:shd w:val="clear" w:color="auto" w:fill="auto"/>
            <w:noWrap/>
            <w:vAlign w:val="bottom"/>
            <w:hideMark/>
          </w:tcPr>
          <w:p w14:paraId="3352AB63" w14:textId="77777777" w:rsidR="00C27374" w:rsidRPr="002652D7" w:rsidRDefault="00C27374" w:rsidP="00403B7A">
            <w:pPr>
              <w:spacing w:after="0" w:line="240" w:lineRule="auto"/>
              <w:rPr>
                <w:rFonts w:eastAsia="Times New Roman" w:cs="Calibri"/>
                <w:color w:val="000000"/>
                <w:kern w:val="0"/>
                <w:sz w:val="22"/>
                <w:szCs w:val="22"/>
                <w14:ligatures w14:val="none"/>
              </w:rPr>
            </w:pPr>
            <w:r w:rsidRPr="002652D7">
              <w:rPr>
                <w:rFonts w:eastAsia="Times New Roman" w:cs="Calibri"/>
                <w:color w:val="000000"/>
                <w:kern w:val="0"/>
                <w:sz w:val="22"/>
                <w:szCs w:val="22"/>
                <w14:ligatures w14:val="none"/>
              </w:rPr>
              <w:t> </w:t>
            </w:r>
          </w:p>
        </w:tc>
        <w:tc>
          <w:tcPr>
            <w:tcW w:w="960" w:type="dxa"/>
            <w:tcBorders>
              <w:top w:val="nil"/>
              <w:left w:val="nil"/>
              <w:bottom w:val="nil"/>
              <w:right w:val="nil"/>
            </w:tcBorders>
            <w:shd w:val="clear" w:color="auto" w:fill="auto"/>
            <w:noWrap/>
            <w:vAlign w:val="bottom"/>
            <w:hideMark/>
          </w:tcPr>
          <w:p w14:paraId="0585D15B"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8658" w:type="dxa"/>
            <w:gridSpan w:val="9"/>
            <w:vMerge/>
            <w:tcBorders>
              <w:top w:val="nil"/>
              <w:left w:val="nil"/>
              <w:bottom w:val="nil"/>
              <w:right w:val="nil"/>
            </w:tcBorders>
            <w:vAlign w:val="center"/>
            <w:hideMark/>
          </w:tcPr>
          <w:p w14:paraId="79BD421C"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C9E12E5"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2C1EEAE9" w14:textId="77777777" w:rsidTr="00C27374">
        <w:trPr>
          <w:trHeight w:val="300"/>
        </w:trPr>
        <w:tc>
          <w:tcPr>
            <w:tcW w:w="1140" w:type="dxa"/>
            <w:tcBorders>
              <w:top w:val="nil"/>
              <w:left w:val="nil"/>
              <w:bottom w:val="nil"/>
              <w:right w:val="nil"/>
            </w:tcBorders>
            <w:shd w:val="clear" w:color="auto" w:fill="auto"/>
            <w:noWrap/>
            <w:vAlign w:val="bottom"/>
            <w:hideMark/>
          </w:tcPr>
          <w:p w14:paraId="6AE6815E" w14:textId="4DBE3EB4"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27FDDE4C" w14:textId="0E16CE15" w:rsidR="00C27374" w:rsidRPr="002652D7" w:rsidRDefault="00C27374" w:rsidP="00403B7A">
            <w:pPr>
              <w:spacing w:after="0" w:line="240" w:lineRule="auto"/>
              <w:rPr>
                <w:rFonts w:eastAsia="Times New Roman" w:cs="Times New Roman"/>
                <w:kern w:val="0"/>
                <w:sz w:val="20"/>
                <w:szCs w:val="20"/>
                <w14:ligatures w14:val="none"/>
              </w:rPr>
            </w:pPr>
          </w:p>
        </w:tc>
        <w:tc>
          <w:tcPr>
            <w:tcW w:w="1300" w:type="dxa"/>
            <w:tcBorders>
              <w:top w:val="nil"/>
              <w:left w:val="nil"/>
              <w:bottom w:val="nil"/>
              <w:right w:val="nil"/>
            </w:tcBorders>
            <w:shd w:val="clear" w:color="auto" w:fill="auto"/>
            <w:noWrap/>
            <w:vAlign w:val="bottom"/>
            <w:hideMark/>
          </w:tcPr>
          <w:p w14:paraId="5145D9DB"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7FC39500"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3080" w:type="dxa"/>
            <w:tcBorders>
              <w:top w:val="nil"/>
              <w:left w:val="nil"/>
              <w:bottom w:val="nil"/>
              <w:right w:val="nil"/>
            </w:tcBorders>
            <w:shd w:val="clear" w:color="auto" w:fill="auto"/>
            <w:noWrap/>
            <w:vAlign w:val="bottom"/>
            <w:hideMark/>
          </w:tcPr>
          <w:p w14:paraId="0D38172A"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960" w:type="dxa"/>
            <w:tcBorders>
              <w:top w:val="nil"/>
              <w:left w:val="nil"/>
              <w:bottom w:val="nil"/>
              <w:right w:val="nil"/>
            </w:tcBorders>
            <w:shd w:val="clear" w:color="auto" w:fill="auto"/>
            <w:noWrap/>
            <w:vAlign w:val="bottom"/>
            <w:hideMark/>
          </w:tcPr>
          <w:p w14:paraId="3BDD6AF8"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8658" w:type="dxa"/>
            <w:gridSpan w:val="9"/>
            <w:vMerge/>
            <w:tcBorders>
              <w:top w:val="nil"/>
              <w:left w:val="nil"/>
              <w:bottom w:val="nil"/>
              <w:right w:val="nil"/>
            </w:tcBorders>
            <w:vAlign w:val="center"/>
            <w:hideMark/>
          </w:tcPr>
          <w:p w14:paraId="385D7539"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466F055"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21E82E2D" w14:textId="77777777" w:rsidTr="00C27374">
        <w:trPr>
          <w:trHeight w:val="300"/>
        </w:trPr>
        <w:tc>
          <w:tcPr>
            <w:tcW w:w="1140" w:type="dxa"/>
            <w:tcBorders>
              <w:top w:val="nil"/>
              <w:left w:val="nil"/>
              <w:bottom w:val="nil"/>
              <w:right w:val="nil"/>
            </w:tcBorders>
            <w:shd w:val="clear" w:color="auto" w:fill="auto"/>
            <w:noWrap/>
            <w:vAlign w:val="bottom"/>
            <w:hideMark/>
          </w:tcPr>
          <w:p w14:paraId="3926B434"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1CDBF447" w14:textId="77EB906B" w:rsidR="00C27374" w:rsidRPr="002652D7" w:rsidRDefault="00C27374" w:rsidP="00403B7A">
            <w:pPr>
              <w:spacing w:after="0" w:line="240" w:lineRule="auto"/>
              <w:rPr>
                <w:rFonts w:eastAsia="Times New Roman" w:cs="Times New Roman"/>
                <w:kern w:val="0"/>
                <w:sz w:val="20"/>
                <w:szCs w:val="20"/>
                <w14:ligatures w14:val="none"/>
              </w:rPr>
            </w:pPr>
          </w:p>
        </w:tc>
        <w:tc>
          <w:tcPr>
            <w:tcW w:w="1300" w:type="dxa"/>
            <w:tcBorders>
              <w:top w:val="nil"/>
              <w:left w:val="nil"/>
              <w:bottom w:val="nil"/>
              <w:right w:val="nil"/>
            </w:tcBorders>
            <w:shd w:val="clear" w:color="auto" w:fill="auto"/>
            <w:noWrap/>
            <w:vAlign w:val="bottom"/>
            <w:hideMark/>
          </w:tcPr>
          <w:p w14:paraId="3D3702E9"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02778A8D"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3080" w:type="dxa"/>
            <w:tcBorders>
              <w:top w:val="nil"/>
              <w:left w:val="nil"/>
              <w:bottom w:val="nil"/>
              <w:right w:val="nil"/>
            </w:tcBorders>
            <w:shd w:val="clear" w:color="auto" w:fill="auto"/>
            <w:noWrap/>
            <w:vAlign w:val="bottom"/>
            <w:hideMark/>
          </w:tcPr>
          <w:p w14:paraId="3F0AF7E6" w14:textId="32E96B6F" w:rsidR="00C27374" w:rsidRPr="002652D7" w:rsidRDefault="00C27374" w:rsidP="00403B7A">
            <w:pPr>
              <w:spacing w:after="0" w:line="240" w:lineRule="auto"/>
              <w:rPr>
                <w:rFonts w:eastAsia="Times New Roman" w:cs="Times New Roman"/>
                <w:kern w:val="0"/>
                <w:sz w:val="20"/>
                <w:szCs w:val="20"/>
                <w14:ligatures w14:val="none"/>
              </w:rPr>
            </w:pPr>
          </w:p>
        </w:tc>
        <w:tc>
          <w:tcPr>
            <w:tcW w:w="960" w:type="dxa"/>
            <w:tcBorders>
              <w:top w:val="nil"/>
              <w:left w:val="nil"/>
              <w:bottom w:val="nil"/>
              <w:right w:val="nil"/>
            </w:tcBorders>
            <w:shd w:val="clear" w:color="auto" w:fill="auto"/>
            <w:noWrap/>
            <w:vAlign w:val="bottom"/>
            <w:hideMark/>
          </w:tcPr>
          <w:p w14:paraId="22D500A2"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8658" w:type="dxa"/>
            <w:gridSpan w:val="9"/>
            <w:vMerge/>
            <w:tcBorders>
              <w:top w:val="nil"/>
              <w:left w:val="nil"/>
              <w:bottom w:val="nil"/>
              <w:right w:val="nil"/>
            </w:tcBorders>
            <w:vAlign w:val="center"/>
            <w:hideMark/>
          </w:tcPr>
          <w:p w14:paraId="60861BAB"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3E060A4"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0596466B" w14:textId="77777777" w:rsidTr="00C27374">
        <w:trPr>
          <w:trHeight w:val="300"/>
        </w:trPr>
        <w:tc>
          <w:tcPr>
            <w:tcW w:w="1140" w:type="dxa"/>
            <w:tcBorders>
              <w:top w:val="nil"/>
              <w:left w:val="nil"/>
              <w:bottom w:val="nil"/>
              <w:right w:val="nil"/>
            </w:tcBorders>
            <w:shd w:val="clear" w:color="auto" w:fill="auto"/>
            <w:noWrap/>
            <w:vAlign w:val="bottom"/>
            <w:hideMark/>
          </w:tcPr>
          <w:p w14:paraId="63402978"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2F83D87B"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300" w:type="dxa"/>
            <w:tcBorders>
              <w:top w:val="nil"/>
              <w:left w:val="nil"/>
              <w:bottom w:val="nil"/>
              <w:right w:val="nil"/>
            </w:tcBorders>
            <w:shd w:val="clear" w:color="auto" w:fill="auto"/>
            <w:noWrap/>
            <w:vAlign w:val="bottom"/>
            <w:hideMark/>
          </w:tcPr>
          <w:p w14:paraId="7014B222" w14:textId="3F19ABAA"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6502BF2E" w14:textId="619EB103" w:rsidR="00C27374" w:rsidRPr="002652D7" w:rsidRDefault="00C27374" w:rsidP="00403B7A">
            <w:pPr>
              <w:spacing w:after="0" w:line="240" w:lineRule="auto"/>
              <w:rPr>
                <w:rFonts w:eastAsia="Times New Roman" w:cs="Times New Roman"/>
                <w:kern w:val="0"/>
                <w:sz w:val="20"/>
                <w:szCs w:val="20"/>
                <w14:ligatures w14:val="none"/>
              </w:rPr>
            </w:pPr>
          </w:p>
        </w:tc>
        <w:tc>
          <w:tcPr>
            <w:tcW w:w="3080" w:type="dxa"/>
            <w:tcBorders>
              <w:top w:val="nil"/>
              <w:left w:val="nil"/>
              <w:bottom w:val="nil"/>
              <w:right w:val="nil"/>
            </w:tcBorders>
            <w:shd w:val="clear" w:color="auto" w:fill="auto"/>
            <w:noWrap/>
            <w:vAlign w:val="bottom"/>
            <w:hideMark/>
          </w:tcPr>
          <w:p w14:paraId="356D393A" w14:textId="72E695BB" w:rsidR="00C27374" w:rsidRPr="002652D7" w:rsidRDefault="00C27374" w:rsidP="00403B7A">
            <w:pPr>
              <w:spacing w:after="0" w:line="240" w:lineRule="auto"/>
              <w:rPr>
                <w:rFonts w:eastAsia="Times New Roman" w:cs="Times New Roman"/>
                <w:kern w:val="0"/>
                <w:sz w:val="20"/>
                <w:szCs w:val="20"/>
                <w14:ligatures w14:val="none"/>
              </w:rPr>
            </w:pPr>
          </w:p>
        </w:tc>
        <w:tc>
          <w:tcPr>
            <w:tcW w:w="960" w:type="dxa"/>
            <w:tcBorders>
              <w:top w:val="nil"/>
              <w:left w:val="nil"/>
              <w:bottom w:val="nil"/>
              <w:right w:val="nil"/>
            </w:tcBorders>
            <w:shd w:val="clear" w:color="auto" w:fill="auto"/>
            <w:noWrap/>
            <w:vAlign w:val="bottom"/>
            <w:hideMark/>
          </w:tcPr>
          <w:p w14:paraId="3A394707" w14:textId="08B25671" w:rsidR="00C27374" w:rsidRPr="002652D7" w:rsidRDefault="00C27374" w:rsidP="00403B7A">
            <w:pPr>
              <w:spacing w:after="0" w:line="240" w:lineRule="auto"/>
              <w:rPr>
                <w:rFonts w:eastAsia="Times New Roman" w:cs="Times New Roman"/>
                <w:kern w:val="0"/>
                <w:sz w:val="20"/>
                <w:szCs w:val="20"/>
                <w14:ligatures w14:val="none"/>
              </w:rPr>
            </w:pPr>
          </w:p>
        </w:tc>
        <w:tc>
          <w:tcPr>
            <w:tcW w:w="8658" w:type="dxa"/>
            <w:gridSpan w:val="9"/>
            <w:vMerge/>
            <w:tcBorders>
              <w:top w:val="nil"/>
              <w:left w:val="nil"/>
              <w:bottom w:val="nil"/>
              <w:right w:val="nil"/>
            </w:tcBorders>
            <w:vAlign w:val="center"/>
            <w:hideMark/>
          </w:tcPr>
          <w:p w14:paraId="4266B308"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8EF0B6D"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3B67CFCE" w14:textId="77777777" w:rsidTr="00C27374">
        <w:trPr>
          <w:trHeight w:val="300"/>
        </w:trPr>
        <w:tc>
          <w:tcPr>
            <w:tcW w:w="1140" w:type="dxa"/>
            <w:tcBorders>
              <w:top w:val="nil"/>
              <w:left w:val="nil"/>
              <w:bottom w:val="nil"/>
              <w:right w:val="nil"/>
            </w:tcBorders>
            <w:shd w:val="clear" w:color="auto" w:fill="auto"/>
            <w:noWrap/>
            <w:vAlign w:val="bottom"/>
            <w:hideMark/>
          </w:tcPr>
          <w:p w14:paraId="7118270C"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469EEFB2"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300" w:type="dxa"/>
            <w:tcBorders>
              <w:top w:val="nil"/>
              <w:left w:val="nil"/>
              <w:bottom w:val="nil"/>
              <w:right w:val="nil"/>
            </w:tcBorders>
            <w:shd w:val="clear" w:color="auto" w:fill="auto"/>
            <w:noWrap/>
            <w:vAlign w:val="bottom"/>
            <w:hideMark/>
          </w:tcPr>
          <w:p w14:paraId="5A5E4EB6"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6EFE8E28"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3080" w:type="dxa"/>
            <w:tcBorders>
              <w:top w:val="nil"/>
              <w:left w:val="nil"/>
              <w:bottom w:val="nil"/>
              <w:right w:val="nil"/>
            </w:tcBorders>
            <w:shd w:val="clear" w:color="auto" w:fill="auto"/>
            <w:noWrap/>
            <w:vAlign w:val="bottom"/>
            <w:hideMark/>
          </w:tcPr>
          <w:p w14:paraId="36A07FE8" w14:textId="10F323A5" w:rsidR="00C27374" w:rsidRPr="002652D7" w:rsidRDefault="00535EF4" w:rsidP="00403B7A">
            <w:pPr>
              <w:spacing w:after="0" w:line="240" w:lineRule="auto"/>
              <w:rPr>
                <w:rFonts w:eastAsia="Times New Roman" w:cs="Times New Roman"/>
                <w:kern w:val="0"/>
                <w:sz w:val="20"/>
                <w:szCs w:val="20"/>
                <w14:ligatures w14:val="none"/>
              </w:rPr>
            </w:pPr>
            <w:r w:rsidRPr="002652D7">
              <w:rPr>
                <w:rFonts w:eastAsia="Times New Roman" w:cs="Calibri"/>
                <w:noProof/>
                <w:color w:val="000000"/>
                <w:kern w:val="0"/>
                <w:sz w:val="22"/>
                <w:szCs w:val="22"/>
                <w14:ligatures w14:val="none"/>
              </w:rPr>
              <w:drawing>
                <wp:anchor distT="0" distB="0" distL="114300" distR="114300" simplePos="0" relativeHeight="251659264" behindDoc="0" locked="0" layoutInCell="1" allowOverlap="1" wp14:anchorId="01BA504B" wp14:editId="5A567B22">
                  <wp:simplePos x="0" y="0"/>
                  <wp:positionH relativeFrom="column">
                    <wp:posOffset>-4491355</wp:posOffset>
                  </wp:positionH>
                  <wp:positionV relativeFrom="paragraph">
                    <wp:posOffset>-339090</wp:posOffset>
                  </wp:positionV>
                  <wp:extent cx="7762875" cy="4333875"/>
                  <wp:effectExtent l="0" t="0" r="9525" b="9525"/>
                  <wp:wrapNone/>
                  <wp:docPr id="2" name="Chart 17">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p>
        </w:tc>
        <w:tc>
          <w:tcPr>
            <w:tcW w:w="960" w:type="dxa"/>
            <w:tcBorders>
              <w:top w:val="nil"/>
              <w:left w:val="nil"/>
              <w:bottom w:val="nil"/>
              <w:right w:val="nil"/>
            </w:tcBorders>
            <w:shd w:val="clear" w:color="auto" w:fill="auto"/>
            <w:noWrap/>
            <w:vAlign w:val="bottom"/>
            <w:hideMark/>
          </w:tcPr>
          <w:p w14:paraId="4657A5FF" w14:textId="4C77088A" w:rsidR="00C27374" w:rsidRPr="002652D7" w:rsidRDefault="00C27374" w:rsidP="00403B7A">
            <w:pPr>
              <w:spacing w:after="0" w:line="240" w:lineRule="auto"/>
              <w:rPr>
                <w:rFonts w:eastAsia="Times New Roman" w:cs="Times New Roman"/>
                <w:kern w:val="0"/>
                <w:sz w:val="20"/>
                <w:szCs w:val="20"/>
                <w14:ligatures w14:val="none"/>
              </w:rPr>
            </w:pPr>
          </w:p>
        </w:tc>
        <w:tc>
          <w:tcPr>
            <w:tcW w:w="8658" w:type="dxa"/>
            <w:gridSpan w:val="9"/>
            <w:vMerge/>
            <w:tcBorders>
              <w:top w:val="nil"/>
              <w:left w:val="nil"/>
              <w:bottom w:val="nil"/>
              <w:right w:val="nil"/>
            </w:tcBorders>
            <w:vAlign w:val="center"/>
            <w:hideMark/>
          </w:tcPr>
          <w:p w14:paraId="2B8802C0"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BDE54CC"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2FB4FE40" w14:textId="77777777" w:rsidTr="00C27374">
        <w:trPr>
          <w:trHeight w:val="300"/>
        </w:trPr>
        <w:tc>
          <w:tcPr>
            <w:tcW w:w="1140" w:type="dxa"/>
            <w:tcBorders>
              <w:top w:val="nil"/>
              <w:left w:val="nil"/>
              <w:bottom w:val="nil"/>
              <w:right w:val="nil"/>
            </w:tcBorders>
            <w:shd w:val="clear" w:color="auto" w:fill="auto"/>
            <w:noWrap/>
            <w:vAlign w:val="bottom"/>
            <w:hideMark/>
          </w:tcPr>
          <w:p w14:paraId="189BE66F"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2FE3E693"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300" w:type="dxa"/>
            <w:tcBorders>
              <w:top w:val="nil"/>
              <w:left w:val="nil"/>
              <w:bottom w:val="nil"/>
              <w:right w:val="nil"/>
            </w:tcBorders>
            <w:shd w:val="clear" w:color="auto" w:fill="auto"/>
            <w:noWrap/>
            <w:vAlign w:val="bottom"/>
            <w:hideMark/>
          </w:tcPr>
          <w:p w14:paraId="55115C5C"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16110FCA"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3080" w:type="dxa"/>
            <w:tcBorders>
              <w:top w:val="nil"/>
              <w:left w:val="nil"/>
              <w:bottom w:val="nil"/>
              <w:right w:val="nil"/>
            </w:tcBorders>
            <w:shd w:val="clear" w:color="auto" w:fill="auto"/>
            <w:noWrap/>
            <w:vAlign w:val="bottom"/>
            <w:hideMark/>
          </w:tcPr>
          <w:p w14:paraId="27976E1C"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960" w:type="dxa"/>
            <w:tcBorders>
              <w:top w:val="nil"/>
              <w:left w:val="nil"/>
              <w:bottom w:val="nil"/>
              <w:right w:val="nil"/>
            </w:tcBorders>
            <w:shd w:val="clear" w:color="auto" w:fill="auto"/>
            <w:noWrap/>
            <w:vAlign w:val="bottom"/>
            <w:hideMark/>
          </w:tcPr>
          <w:p w14:paraId="7767E4B6" w14:textId="1EAADCF3" w:rsidR="00C27374" w:rsidRPr="002652D7" w:rsidRDefault="00C27374" w:rsidP="00403B7A">
            <w:pPr>
              <w:spacing w:after="0" w:line="240" w:lineRule="auto"/>
              <w:rPr>
                <w:rFonts w:eastAsia="Times New Roman" w:cs="Times New Roman"/>
                <w:kern w:val="0"/>
                <w:sz w:val="20"/>
                <w:szCs w:val="20"/>
                <w14:ligatures w14:val="none"/>
              </w:rPr>
            </w:pPr>
          </w:p>
        </w:tc>
        <w:tc>
          <w:tcPr>
            <w:tcW w:w="8658" w:type="dxa"/>
            <w:gridSpan w:val="9"/>
            <w:vMerge/>
            <w:tcBorders>
              <w:top w:val="nil"/>
              <w:left w:val="nil"/>
              <w:bottom w:val="nil"/>
              <w:right w:val="nil"/>
            </w:tcBorders>
            <w:vAlign w:val="center"/>
            <w:hideMark/>
          </w:tcPr>
          <w:p w14:paraId="67BE1153"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1AB9D0F"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5470F158" w14:textId="77777777" w:rsidTr="00C27374">
        <w:trPr>
          <w:trHeight w:val="300"/>
        </w:trPr>
        <w:tc>
          <w:tcPr>
            <w:tcW w:w="1140" w:type="dxa"/>
            <w:tcBorders>
              <w:top w:val="nil"/>
              <w:left w:val="nil"/>
              <w:bottom w:val="nil"/>
              <w:right w:val="nil"/>
            </w:tcBorders>
            <w:shd w:val="clear" w:color="auto" w:fill="auto"/>
            <w:noWrap/>
            <w:vAlign w:val="bottom"/>
            <w:hideMark/>
          </w:tcPr>
          <w:p w14:paraId="4D8AA0C3"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5A463C91"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300" w:type="dxa"/>
            <w:tcBorders>
              <w:top w:val="nil"/>
              <w:left w:val="nil"/>
              <w:bottom w:val="nil"/>
              <w:right w:val="nil"/>
            </w:tcBorders>
            <w:shd w:val="clear" w:color="auto" w:fill="auto"/>
            <w:noWrap/>
            <w:vAlign w:val="bottom"/>
            <w:hideMark/>
          </w:tcPr>
          <w:p w14:paraId="538E7DD0"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1C7D6710"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3080" w:type="dxa"/>
            <w:tcBorders>
              <w:top w:val="nil"/>
              <w:left w:val="nil"/>
              <w:bottom w:val="nil"/>
              <w:right w:val="nil"/>
            </w:tcBorders>
            <w:shd w:val="clear" w:color="auto" w:fill="auto"/>
            <w:noWrap/>
            <w:vAlign w:val="bottom"/>
            <w:hideMark/>
          </w:tcPr>
          <w:p w14:paraId="11E783C4"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960" w:type="dxa"/>
            <w:tcBorders>
              <w:top w:val="nil"/>
              <w:left w:val="nil"/>
              <w:bottom w:val="nil"/>
              <w:right w:val="nil"/>
            </w:tcBorders>
            <w:shd w:val="clear" w:color="auto" w:fill="auto"/>
            <w:noWrap/>
            <w:vAlign w:val="bottom"/>
            <w:hideMark/>
          </w:tcPr>
          <w:p w14:paraId="79B6BD75" w14:textId="2B2514EA" w:rsidR="00C27374" w:rsidRPr="002652D7" w:rsidRDefault="00C27374" w:rsidP="00403B7A">
            <w:pPr>
              <w:spacing w:after="0" w:line="240" w:lineRule="auto"/>
              <w:rPr>
                <w:rFonts w:eastAsia="Times New Roman" w:cs="Times New Roman"/>
                <w:kern w:val="0"/>
                <w:sz w:val="20"/>
                <w:szCs w:val="20"/>
                <w14:ligatures w14:val="none"/>
              </w:rPr>
            </w:pPr>
          </w:p>
        </w:tc>
        <w:tc>
          <w:tcPr>
            <w:tcW w:w="8658" w:type="dxa"/>
            <w:gridSpan w:val="9"/>
            <w:vMerge/>
            <w:tcBorders>
              <w:top w:val="nil"/>
              <w:left w:val="nil"/>
              <w:bottom w:val="nil"/>
              <w:right w:val="nil"/>
            </w:tcBorders>
            <w:vAlign w:val="center"/>
            <w:hideMark/>
          </w:tcPr>
          <w:p w14:paraId="728F27BD"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8F46FC6" w14:textId="77777777" w:rsidR="00C27374" w:rsidRPr="002652D7" w:rsidRDefault="00C27374" w:rsidP="00403B7A">
            <w:pPr>
              <w:spacing w:after="0" w:line="240" w:lineRule="auto"/>
              <w:rPr>
                <w:rFonts w:eastAsia="Times New Roman" w:cs="Times New Roman"/>
                <w:kern w:val="0"/>
                <w:sz w:val="20"/>
                <w:szCs w:val="20"/>
                <w14:ligatures w14:val="none"/>
              </w:rPr>
            </w:pPr>
          </w:p>
        </w:tc>
      </w:tr>
      <w:tr w:rsidR="00C27374" w:rsidRPr="002652D7" w14:paraId="386B56CE" w14:textId="77777777" w:rsidTr="00C27374">
        <w:trPr>
          <w:trHeight w:val="300"/>
        </w:trPr>
        <w:tc>
          <w:tcPr>
            <w:tcW w:w="1140" w:type="dxa"/>
            <w:tcBorders>
              <w:top w:val="nil"/>
              <w:left w:val="nil"/>
              <w:bottom w:val="nil"/>
              <w:right w:val="nil"/>
            </w:tcBorders>
            <w:shd w:val="clear" w:color="auto" w:fill="auto"/>
            <w:noWrap/>
            <w:vAlign w:val="bottom"/>
            <w:hideMark/>
          </w:tcPr>
          <w:p w14:paraId="0BE7A4E6"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50ADBC8F"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300" w:type="dxa"/>
            <w:tcBorders>
              <w:top w:val="nil"/>
              <w:left w:val="nil"/>
              <w:bottom w:val="nil"/>
              <w:right w:val="nil"/>
            </w:tcBorders>
            <w:shd w:val="clear" w:color="auto" w:fill="auto"/>
            <w:noWrap/>
            <w:vAlign w:val="bottom"/>
            <w:hideMark/>
          </w:tcPr>
          <w:p w14:paraId="34278BD9"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1180" w:type="dxa"/>
            <w:tcBorders>
              <w:top w:val="nil"/>
              <w:left w:val="nil"/>
              <w:bottom w:val="nil"/>
              <w:right w:val="nil"/>
            </w:tcBorders>
            <w:shd w:val="clear" w:color="auto" w:fill="auto"/>
            <w:noWrap/>
            <w:vAlign w:val="bottom"/>
            <w:hideMark/>
          </w:tcPr>
          <w:p w14:paraId="6C2CCBC3"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3080" w:type="dxa"/>
            <w:tcBorders>
              <w:top w:val="nil"/>
              <w:left w:val="nil"/>
              <w:bottom w:val="nil"/>
              <w:right w:val="nil"/>
            </w:tcBorders>
            <w:shd w:val="clear" w:color="auto" w:fill="auto"/>
            <w:noWrap/>
            <w:vAlign w:val="bottom"/>
            <w:hideMark/>
          </w:tcPr>
          <w:p w14:paraId="0D91E012" w14:textId="77777777" w:rsidR="00C27374" w:rsidRPr="002652D7" w:rsidRDefault="00C27374" w:rsidP="00403B7A">
            <w:pPr>
              <w:spacing w:after="0" w:line="240" w:lineRule="auto"/>
              <w:rPr>
                <w:rFonts w:eastAsia="Times New Roman" w:cs="Times New Roman"/>
                <w:kern w:val="0"/>
                <w:sz w:val="20"/>
                <w:szCs w:val="20"/>
                <w14:ligatures w14:val="none"/>
              </w:rPr>
            </w:pPr>
          </w:p>
        </w:tc>
        <w:tc>
          <w:tcPr>
            <w:tcW w:w="960" w:type="dxa"/>
            <w:tcBorders>
              <w:top w:val="nil"/>
              <w:left w:val="nil"/>
              <w:bottom w:val="nil"/>
              <w:right w:val="nil"/>
            </w:tcBorders>
            <w:shd w:val="clear" w:color="auto" w:fill="auto"/>
            <w:noWrap/>
            <w:vAlign w:val="bottom"/>
            <w:hideMark/>
          </w:tcPr>
          <w:p w14:paraId="304DB921" w14:textId="6516C11E" w:rsidR="00C27374" w:rsidRPr="002652D7" w:rsidRDefault="00C27374" w:rsidP="00403B7A">
            <w:pPr>
              <w:spacing w:after="0" w:line="240" w:lineRule="auto"/>
              <w:rPr>
                <w:rFonts w:eastAsia="Times New Roman" w:cs="Times New Roman"/>
                <w:kern w:val="0"/>
                <w:sz w:val="20"/>
                <w:szCs w:val="20"/>
                <w14:ligatures w14:val="none"/>
              </w:rPr>
            </w:pPr>
          </w:p>
        </w:tc>
        <w:tc>
          <w:tcPr>
            <w:tcW w:w="8658" w:type="dxa"/>
            <w:gridSpan w:val="9"/>
            <w:vMerge/>
            <w:tcBorders>
              <w:top w:val="nil"/>
              <w:left w:val="nil"/>
              <w:bottom w:val="nil"/>
              <w:right w:val="nil"/>
            </w:tcBorders>
            <w:vAlign w:val="center"/>
            <w:hideMark/>
          </w:tcPr>
          <w:p w14:paraId="30C3EF5F" w14:textId="77777777" w:rsidR="00C27374" w:rsidRPr="002652D7" w:rsidRDefault="00C27374" w:rsidP="00403B7A">
            <w:pPr>
              <w:spacing w:after="0" w:line="240" w:lineRule="auto"/>
              <w:rPr>
                <w:rFonts w:eastAsia="Times New Roman" w:cs="Calibri"/>
                <w:color w:val="000000"/>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7C2D4D1" w14:textId="77777777" w:rsidR="00C27374" w:rsidRPr="002652D7" w:rsidRDefault="00C27374" w:rsidP="00403B7A">
            <w:pPr>
              <w:spacing w:after="0" w:line="240" w:lineRule="auto"/>
              <w:rPr>
                <w:rFonts w:eastAsia="Times New Roman" w:cs="Times New Roman"/>
                <w:kern w:val="0"/>
                <w:sz w:val="20"/>
                <w:szCs w:val="20"/>
                <w14:ligatures w14:val="none"/>
              </w:rPr>
            </w:pPr>
          </w:p>
        </w:tc>
      </w:tr>
    </w:tbl>
    <w:p w14:paraId="64F609F7" w14:textId="5CFCB869" w:rsidR="00C27374" w:rsidRPr="002652D7" w:rsidRDefault="00C27374" w:rsidP="00403B7A"/>
    <w:sectPr w:rsidR="00C27374" w:rsidRPr="002652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A6B646" w14:textId="77777777" w:rsidR="00674D99" w:rsidRDefault="00674D99" w:rsidP="00800A8B">
      <w:pPr>
        <w:spacing w:after="0" w:line="240" w:lineRule="auto"/>
      </w:pPr>
      <w:r>
        <w:separator/>
      </w:r>
    </w:p>
  </w:endnote>
  <w:endnote w:type="continuationSeparator" w:id="0">
    <w:p w14:paraId="3F31D013" w14:textId="77777777" w:rsidR="00674D99" w:rsidRDefault="00674D99" w:rsidP="00800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pg-1ff1">
    <w:altName w:val="Cambria"/>
    <w:panose1 w:val="00000000000000000000"/>
    <w:charset w:val="00"/>
    <w:family w:val="roman"/>
    <w:notTrueType/>
    <w:pitch w:val="default"/>
  </w:font>
  <w:font w:name="pg-1ff2">
    <w:altName w:val="Cambria"/>
    <w:panose1 w:val="00000000000000000000"/>
    <w:charset w:val="00"/>
    <w:family w:val="roman"/>
    <w:notTrueType/>
    <w:pitch w:val="default"/>
  </w:font>
  <w:font w:name="pg-1ff3">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937B4" w14:textId="77777777" w:rsidR="00674D99" w:rsidRDefault="00674D99" w:rsidP="00800A8B">
      <w:pPr>
        <w:spacing w:after="0" w:line="240" w:lineRule="auto"/>
      </w:pPr>
      <w:r>
        <w:separator/>
      </w:r>
    </w:p>
  </w:footnote>
  <w:footnote w:type="continuationSeparator" w:id="0">
    <w:p w14:paraId="78142C2A" w14:textId="77777777" w:rsidR="00674D99" w:rsidRDefault="00674D99" w:rsidP="00800A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BEB"/>
    <w:rsid w:val="000163AD"/>
    <w:rsid w:val="00094033"/>
    <w:rsid w:val="000E67EB"/>
    <w:rsid w:val="00111B55"/>
    <w:rsid w:val="0018692E"/>
    <w:rsid w:val="001C5BEB"/>
    <w:rsid w:val="001E3928"/>
    <w:rsid w:val="001F4C2A"/>
    <w:rsid w:val="0025156F"/>
    <w:rsid w:val="002652D7"/>
    <w:rsid w:val="002823D9"/>
    <w:rsid w:val="002A74D2"/>
    <w:rsid w:val="002D18B7"/>
    <w:rsid w:val="0033476E"/>
    <w:rsid w:val="003371B8"/>
    <w:rsid w:val="00367751"/>
    <w:rsid w:val="00382FB5"/>
    <w:rsid w:val="00386ECF"/>
    <w:rsid w:val="003B661B"/>
    <w:rsid w:val="0040097A"/>
    <w:rsid w:val="00403B7A"/>
    <w:rsid w:val="00404A02"/>
    <w:rsid w:val="004475C7"/>
    <w:rsid w:val="00484C3C"/>
    <w:rsid w:val="00487069"/>
    <w:rsid w:val="004A2278"/>
    <w:rsid w:val="00501872"/>
    <w:rsid w:val="0050474D"/>
    <w:rsid w:val="00525D79"/>
    <w:rsid w:val="00532F5D"/>
    <w:rsid w:val="00535EF4"/>
    <w:rsid w:val="00554AA3"/>
    <w:rsid w:val="00593332"/>
    <w:rsid w:val="005B71E7"/>
    <w:rsid w:val="005C32AE"/>
    <w:rsid w:val="006073AF"/>
    <w:rsid w:val="00674D99"/>
    <w:rsid w:val="00697B45"/>
    <w:rsid w:val="00716F0E"/>
    <w:rsid w:val="00717BA4"/>
    <w:rsid w:val="007220B8"/>
    <w:rsid w:val="00764809"/>
    <w:rsid w:val="007741CC"/>
    <w:rsid w:val="00786311"/>
    <w:rsid w:val="00793164"/>
    <w:rsid w:val="007C4A2A"/>
    <w:rsid w:val="007D069A"/>
    <w:rsid w:val="007E4C98"/>
    <w:rsid w:val="00800A8B"/>
    <w:rsid w:val="0081768E"/>
    <w:rsid w:val="00823737"/>
    <w:rsid w:val="008264A1"/>
    <w:rsid w:val="0086091C"/>
    <w:rsid w:val="00895C3B"/>
    <w:rsid w:val="008E1A2A"/>
    <w:rsid w:val="0091289B"/>
    <w:rsid w:val="0094447E"/>
    <w:rsid w:val="009D02BA"/>
    <w:rsid w:val="009D45F1"/>
    <w:rsid w:val="00A10ABF"/>
    <w:rsid w:val="00A34AB4"/>
    <w:rsid w:val="00A4163D"/>
    <w:rsid w:val="00A8676B"/>
    <w:rsid w:val="00A96F33"/>
    <w:rsid w:val="00AC18D4"/>
    <w:rsid w:val="00AD64C1"/>
    <w:rsid w:val="00AE2138"/>
    <w:rsid w:val="00B63CD0"/>
    <w:rsid w:val="00B871C1"/>
    <w:rsid w:val="00B956C3"/>
    <w:rsid w:val="00BB7C1C"/>
    <w:rsid w:val="00C04DE9"/>
    <w:rsid w:val="00C057BA"/>
    <w:rsid w:val="00C27374"/>
    <w:rsid w:val="00C36872"/>
    <w:rsid w:val="00C72530"/>
    <w:rsid w:val="00C73759"/>
    <w:rsid w:val="00CB5C39"/>
    <w:rsid w:val="00D22D9E"/>
    <w:rsid w:val="00D374EE"/>
    <w:rsid w:val="00D97896"/>
    <w:rsid w:val="00DA48DE"/>
    <w:rsid w:val="00DA5E90"/>
    <w:rsid w:val="00DA62CF"/>
    <w:rsid w:val="00DC49D3"/>
    <w:rsid w:val="00E27B58"/>
    <w:rsid w:val="00E76279"/>
    <w:rsid w:val="00EC2A0F"/>
    <w:rsid w:val="00F51F74"/>
    <w:rsid w:val="00F955E0"/>
    <w:rsid w:val="00FC4C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EBC9D9"/>
  <w15:chartTrackingRefBased/>
  <w15:docId w15:val="{FED21656-BBFD-4F89-9412-054467853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737"/>
  </w:style>
  <w:style w:type="paragraph" w:styleId="Heading1">
    <w:name w:val="heading 1"/>
    <w:basedOn w:val="Normal"/>
    <w:next w:val="Normal"/>
    <w:link w:val="Heading1Char"/>
    <w:uiPriority w:val="9"/>
    <w:qFormat/>
    <w:rsid w:val="001C5B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5B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5B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5B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5B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5B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5B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5B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5B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B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5B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5B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5B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5B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5B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5B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5B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5BEB"/>
    <w:rPr>
      <w:rFonts w:eastAsiaTheme="majorEastAsia" w:cstheme="majorBidi"/>
      <w:color w:val="272727" w:themeColor="text1" w:themeTint="D8"/>
    </w:rPr>
  </w:style>
  <w:style w:type="paragraph" w:styleId="Title">
    <w:name w:val="Title"/>
    <w:basedOn w:val="Normal"/>
    <w:next w:val="Normal"/>
    <w:link w:val="TitleChar"/>
    <w:uiPriority w:val="10"/>
    <w:qFormat/>
    <w:rsid w:val="001C5B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5B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5B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5B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5BEB"/>
    <w:pPr>
      <w:spacing w:before="160"/>
      <w:jc w:val="center"/>
    </w:pPr>
    <w:rPr>
      <w:i/>
      <w:iCs/>
      <w:color w:val="404040" w:themeColor="text1" w:themeTint="BF"/>
    </w:rPr>
  </w:style>
  <w:style w:type="character" w:customStyle="1" w:styleId="QuoteChar">
    <w:name w:val="Quote Char"/>
    <w:basedOn w:val="DefaultParagraphFont"/>
    <w:link w:val="Quote"/>
    <w:uiPriority w:val="29"/>
    <w:rsid w:val="001C5BEB"/>
    <w:rPr>
      <w:i/>
      <w:iCs/>
      <w:color w:val="404040" w:themeColor="text1" w:themeTint="BF"/>
    </w:rPr>
  </w:style>
  <w:style w:type="paragraph" w:styleId="ListParagraph">
    <w:name w:val="List Paragraph"/>
    <w:basedOn w:val="Normal"/>
    <w:uiPriority w:val="34"/>
    <w:qFormat/>
    <w:rsid w:val="001C5BEB"/>
    <w:pPr>
      <w:ind w:left="720"/>
      <w:contextualSpacing/>
    </w:pPr>
  </w:style>
  <w:style w:type="character" w:styleId="IntenseEmphasis">
    <w:name w:val="Intense Emphasis"/>
    <w:basedOn w:val="DefaultParagraphFont"/>
    <w:uiPriority w:val="21"/>
    <w:qFormat/>
    <w:rsid w:val="001C5BEB"/>
    <w:rPr>
      <w:i/>
      <w:iCs/>
      <w:color w:val="0F4761" w:themeColor="accent1" w:themeShade="BF"/>
    </w:rPr>
  </w:style>
  <w:style w:type="paragraph" w:styleId="IntenseQuote">
    <w:name w:val="Intense Quote"/>
    <w:basedOn w:val="Normal"/>
    <w:next w:val="Normal"/>
    <w:link w:val="IntenseQuoteChar"/>
    <w:uiPriority w:val="30"/>
    <w:qFormat/>
    <w:rsid w:val="001C5B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5BEB"/>
    <w:rPr>
      <w:i/>
      <w:iCs/>
      <w:color w:val="0F4761" w:themeColor="accent1" w:themeShade="BF"/>
    </w:rPr>
  </w:style>
  <w:style w:type="character" w:styleId="IntenseReference">
    <w:name w:val="Intense Reference"/>
    <w:basedOn w:val="DefaultParagraphFont"/>
    <w:uiPriority w:val="32"/>
    <w:qFormat/>
    <w:rsid w:val="001C5BEB"/>
    <w:rPr>
      <w:b/>
      <w:bCs/>
      <w:smallCaps/>
      <w:color w:val="0F4761" w:themeColor="accent1" w:themeShade="BF"/>
      <w:spacing w:val="5"/>
    </w:rPr>
  </w:style>
  <w:style w:type="character" w:customStyle="1" w:styleId="oypena">
    <w:name w:val="oypena"/>
    <w:basedOn w:val="DefaultParagraphFont"/>
    <w:rsid w:val="00A96F33"/>
  </w:style>
  <w:style w:type="paragraph" w:styleId="NormalWeb">
    <w:name w:val="Normal (Web)"/>
    <w:basedOn w:val="Normal"/>
    <w:uiPriority w:val="99"/>
    <w:semiHidden/>
    <w:unhideWhenUsed/>
    <w:rsid w:val="00C04DE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F51F74"/>
    <w:rPr>
      <w:color w:val="467886" w:themeColor="hyperlink"/>
      <w:u w:val="single"/>
    </w:rPr>
  </w:style>
  <w:style w:type="character" w:styleId="UnresolvedMention">
    <w:name w:val="Unresolved Mention"/>
    <w:basedOn w:val="DefaultParagraphFont"/>
    <w:uiPriority w:val="99"/>
    <w:semiHidden/>
    <w:unhideWhenUsed/>
    <w:rsid w:val="00F51F74"/>
    <w:rPr>
      <w:color w:val="605E5C"/>
      <w:shd w:val="clear" w:color="auto" w:fill="E1DFDD"/>
    </w:rPr>
  </w:style>
  <w:style w:type="paragraph" w:styleId="TOCHeading">
    <w:name w:val="TOC Heading"/>
    <w:basedOn w:val="Heading1"/>
    <w:next w:val="Normal"/>
    <w:uiPriority w:val="39"/>
    <w:unhideWhenUsed/>
    <w:qFormat/>
    <w:rsid w:val="0082373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AE2138"/>
    <w:pPr>
      <w:spacing w:after="100"/>
    </w:pPr>
  </w:style>
  <w:style w:type="paragraph" w:styleId="TOC2">
    <w:name w:val="toc 2"/>
    <w:basedOn w:val="Normal"/>
    <w:next w:val="Normal"/>
    <w:autoRedefine/>
    <w:uiPriority w:val="39"/>
    <w:unhideWhenUsed/>
    <w:rsid w:val="00AE2138"/>
    <w:pPr>
      <w:spacing w:after="100"/>
      <w:ind w:left="240"/>
    </w:pPr>
  </w:style>
  <w:style w:type="paragraph" w:styleId="TOC3">
    <w:name w:val="toc 3"/>
    <w:basedOn w:val="Normal"/>
    <w:next w:val="Normal"/>
    <w:autoRedefine/>
    <w:uiPriority w:val="39"/>
    <w:unhideWhenUsed/>
    <w:rsid w:val="00AE2138"/>
    <w:pPr>
      <w:spacing w:after="100"/>
      <w:ind w:left="480"/>
    </w:pPr>
  </w:style>
  <w:style w:type="paragraph" w:styleId="Header">
    <w:name w:val="header"/>
    <w:basedOn w:val="Normal"/>
    <w:link w:val="HeaderChar"/>
    <w:uiPriority w:val="99"/>
    <w:unhideWhenUsed/>
    <w:rsid w:val="00EC2A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A0F"/>
  </w:style>
  <w:style w:type="paragraph" w:styleId="Footer">
    <w:name w:val="footer"/>
    <w:basedOn w:val="Normal"/>
    <w:link w:val="FooterChar"/>
    <w:uiPriority w:val="99"/>
    <w:unhideWhenUsed/>
    <w:rsid w:val="00EC2A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A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37795">
      <w:bodyDiv w:val="1"/>
      <w:marLeft w:val="0"/>
      <w:marRight w:val="0"/>
      <w:marTop w:val="0"/>
      <w:marBottom w:val="0"/>
      <w:divBdr>
        <w:top w:val="none" w:sz="0" w:space="0" w:color="auto"/>
        <w:left w:val="none" w:sz="0" w:space="0" w:color="auto"/>
        <w:bottom w:val="none" w:sz="0" w:space="0" w:color="auto"/>
        <w:right w:val="none" w:sz="0" w:space="0" w:color="auto"/>
      </w:divBdr>
    </w:div>
    <w:div w:id="144395979">
      <w:bodyDiv w:val="1"/>
      <w:marLeft w:val="0"/>
      <w:marRight w:val="0"/>
      <w:marTop w:val="0"/>
      <w:marBottom w:val="0"/>
      <w:divBdr>
        <w:top w:val="none" w:sz="0" w:space="0" w:color="auto"/>
        <w:left w:val="none" w:sz="0" w:space="0" w:color="auto"/>
        <w:bottom w:val="none" w:sz="0" w:space="0" w:color="auto"/>
        <w:right w:val="none" w:sz="0" w:space="0" w:color="auto"/>
      </w:divBdr>
    </w:div>
    <w:div w:id="380178225">
      <w:bodyDiv w:val="1"/>
      <w:marLeft w:val="0"/>
      <w:marRight w:val="0"/>
      <w:marTop w:val="0"/>
      <w:marBottom w:val="0"/>
      <w:divBdr>
        <w:top w:val="none" w:sz="0" w:space="0" w:color="auto"/>
        <w:left w:val="none" w:sz="0" w:space="0" w:color="auto"/>
        <w:bottom w:val="none" w:sz="0" w:space="0" w:color="auto"/>
        <w:right w:val="none" w:sz="0" w:space="0" w:color="auto"/>
      </w:divBdr>
    </w:div>
    <w:div w:id="476650785">
      <w:bodyDiv w:val="1"/>
      <w:marLeft w:val="0"/>
      <w:marRight w:val="0"/>
      <w:marTop w:val="0"/>
      <w:marBottom w:val="0"/>
      <w:divBdr>
        <w:top w:val="none" w:sz="0" w:space="0" w:color="auto"/>
        <w:left w:val="none" w:sz="0" w:space="0" w:color="auto"/>
        <w:bottom w:val="none" w:sz="0" w:space="0" w:color="auto"/>
        <w:right w:val="none" w:sz="0" w:space="0" w:color="auto"/>
      </w:divBdr>
    </w:div>
    <w:div w:id="566495182">
      <w:bodyDiv w:val="1"/>
      <w:marLeft w:val="0"/>
      <w:marRight w:val="0"/>
      <w:marTop w:val="0"/>
      <w:marBottom w:val="0"/>
      <w:divBdr>
        <w:top w:val="none" w:sz="0" w:space="0" w:color="auto"/>
        <w:left w:val="none" w:sz="0" w:space="0" w:color="auto"/>
        <w:bottom w:val="none" w:sz="0" w:space="0" w:color="auto"/>
        <w:right w:val="none" w:sz="0" w:space="0" w:color="auto"/>
      </w:divBdr>
    </w:div>
    <w:div w:id="576402224">
      <w:bodyDiv w:val="1"/>
      <w:marLeft w:val="0"/>
      <w:marRight w:val="0"/>
      <w:marTop w:val="0"/>
      <w:marBottom w:val="0"/>
      <w:divBdr>
        <w:top w:val="none" w:sz="0" w:space="0" w:color="auto"/>
        <w:left w:val="none" w:sz="0" w:space="0" w:color="auto"/>
        <w:bottom w:val="none" w:sz="0" w:space="0" w:color="auto"/>
        <w:right w:val="none" w:sz="0" w:space="0" w:color="auto"/>
      </w:divBdr>
    </w:div>
    <w:div w:id="662389190">
      <w:bodyDiv w:val="1"/>
      <w:marLeft w:val="0"/>
      <w:marRight w:val="0"/>
      <w:marTop w:val="0"/>
      <w:marBottom w:val="0"/>
      <w:divBdr>
        <w:top w:val="none" w:sz="0" w:space="0" w:color="auto"/>
        <w:left w:val="none" w:sz="0" w:space="0" w:color="auto"/>
        <w:bottom w:val="none" w:sz="0" w:space="0" w:color="auto"/>
        <w:right w:val="none" w:sz="0" w:space="0" w:color="auto"/>
      </w:divBdr>
    </w:div>
    <w:div w:id="908421543">
      <w:bodyDiv w:val="1"/>
      <w:marLeft w:val="0"/>
      <w:marRight w:val="0"/>
      <w:marTop w:val="0"/>
      <w:marBottom w:val="0"/>
      <w:divBdr>
        <w:top w:val="none" w:sz="0" w:space="0" w:color="auto"/>
        <w:left w:val="none" w:sz="0" w:space="0" w:color="auto"/>
        <w:bottom w:val="none" w:sz="0" w:space="0" w:color="auto"/>
        <w:right w:val="none" w:sz="0" w:space="0" w:color="auto"/>
      </w:divBdr>
    </w:div>
    <w:div w:id="971135996">
      <w:bodyDiv w:val="1"/>
      <w:marLeft w:val="0"/>
      <w:marRight w:val="0"/>
      <w:marTop w:val="0"/>
      <w:marBottom w:val="0"/>
      <w:divBdr>
        <w:top w:val="none" w:sz="0" w:space="0" w:color="auto"/>
        <w:left w:val="none" w:sz="0" w:space="0" w:color="auto"/>
        <w:bottom w:val="none" w:sz="0" w:space="0" w:color="auto"/>
        <w:right w:val="none" w:sz="0" w:space="0" w:color="auto"/>
      </w:divBdr>
    </w:div>
    <w:div w:id="1185826710">
      <w:bodyDiv w:val="1"/>
      <w:marLeft w:val="0"/>
      <w:marRight w:val="0"/>
      <w:marTop w:val="0"/>
      <w:marBottom w:val="0"/>
      <w:divBdr>
        <w:top w:val="none" w:sz="0" w:space="0" w:color="auto"/>
        <w:left w:val="none" w:sz="0" w:space="0" w:color="auto"/>
        <w:bottom w:val="none" w:sz="0" w:space="0" w:color="auto"/>
        <w:right w:val="none" w:sz="0" w:space="0" w:color="auto"/>
      </w:divBdr>
    </w:div>
    <w:div w:id="1222519665">
      <w:bodyDiv w:val="1"/>
      <w:marLeft w:val="0"/>
      <w:marRight w:val="0"/>
      <w:marTop w:val="0"/>
      <w:marBottom w:val="0"/>
      <w:divBdr>
        <w:top w:val="none" w:sz="0" w:space="0" w:color="auto"/>
        <w:left w:val="none" w:sz="0" w:space="0" w:color="auto"/>
        <w:bottom w:val="none" w:sz="0" w:space="0" w:color="auto"/>
        <w:right w:val="none" w:sz="0" w:space="0" w:color="auto"/>
      </w:divBdr>
    </w:div>
    <w:div w:id="1227885448">
      <w:bodyDiv w:val="1"/>
      <w:marLeft w:val="0"/>
      <w:marRight w:val="0"/>
      <w:marTop w:val="0"/>
      <w:marBottom w:val="0"/>
      <w:divBdr>
        <w:top w:val="none" w:sz="0" w:space="0" w:color="auto"/>
        <w:left w:val="none" w:sz="0" w:space="0" w:color="auto"/>
        <w:bottom w:val="none" w:sz="0" w:space="0" w:color="auto"/>
        <w:right w:val="none" w:sz="0" w:space="0" w:color="auto"/>
      </w:divBdr>
    </w:div>
    <w:div w:id="1416125883">
      <w:bodyDiv w:val="1"/>
      <w:marLeft w:val="0"/>
      <w:marRight w:val="0"/>
      <w:marTop w:val="0"/>
      <w:marBottom w:val="0"/>
      <w:divBdr>
        <w:top w:val="none" w:sz="0" w:space="0" w:color="auto"/>
        <w:left w:val="none" w:sz="0" w:space="0" w:color="auto"/>
        <w:bottom w:val="none" w:sz="0" w:space="0" w:color="auto"/>
        <w:right w:val="none" w:sz="0" w:space="0" w:color="auto"/>
      </w:divBdr>
    </w:div>
    <w:div w:id="1441954195">
      <w:bodyDiv w:val="1"/>
      <w:marLeft w:val="0"/>
      <w:marRight w:val="0"/>
      <w:marTop w:val="0"/>
      <w:marBottom w:val="0"/>
      <w:divBdr>
        <w:top w:val="none" w:sz="0" w:space="0" w:color="auto"/>
        <w:left w:val="none" w:sz="0" w:space="0" w:color="auto"/>
        <w:bottom w:val="none" w:sz="0" w:space="0" w:color="auto"/>
        <w:right w:val="none" w:sz="0" w:space="0" w:color="auto"/>
      </w:divBdr>
    </w:div>
    <w:div w:id="1537546047">
      <w:bodyDiv w:val="1"/>
      <w:marLeft w:val="0"/>
      <w:marRight w:val="0"/>
      <w:marTop w:val="0"/>
      <w:marBottom w:val="0"/>
      <w:divBdr>
        <w:top w:val="none" w:sz="0" w:space="0" w:color="auto"/>
        <w:left w:val="none" w:sz="0" w:space="0" w:color="auto"/>
        <w:bottom w:val="none" w:sz="0" w:space="0" w:color="auto"/>
        <w:right w:val="none" w:sz="0" w:space="0" w:color="auto"/>
      </w:divBdr>
    </w:div>
    <w:div w:id="1550916715">
      <w:bodyDiv w:val="1"/>
      <w:marLeft w:val="0"/>
      <w:marRight w:val="0"/>
      <w:marTop w:val="0"/>
      <w:marBottom w:val="0"/>
      <w:divBdr>
        <w:top w:val="none" w:sz="0" w:space="0" w:color="auto"/>
        <w:left w:val="none" w:sz="0" w:space="0" w:color="auto"/>
        <w:bottom w:val="none" w:sz="0" w:space="0" w:color="auto"/>
        <w:right w:val="none" w:sz="0" w:space="0" w:color="auto"/>
      </w:divBdr>
    </w:div>
    <w:div w:id="1774013348">
      <w:bodyDiv w:val="1"/>
      <w:marLeft w:val="0"/>
      <w:marRight w:val="0"/>
      <w:marTop w:val="0"/>
      <w:marBottom w:val="0"/>
      <w:divBdr>
        <w:top w:val="none" w:sz="0" w:space="0" w:color="auto"/>
        <w:left w:val="none" w:sz="0" w:space="0" w:color="auto"/>
        <w:bottom w:val="none" w:sz="0" w:space="0" w:color="auto"/>
        <w:right w:val="none" w:sz="0" w:space="0" w:color="auto"/>
      </w:divBdr>
    </w:div>
    <w:div w:id="1791826002">
      <w:bodyDiv w:val="1"/>
      <w:marLeft w:val="0"/>
      <w:marRight w:val="0"/>
      <w:marTop w:val="0"/>
      <w:marBottom w:val="0"/>
      <w:divBdr>
        <w:top w:val="none" w:sz="0" w:space="0" w:color="auto"/>
        <w:left w:val="none" w:sz="0" w:space="0" w:color="auto"/>
        <w:bottom w:val="none" w:sz="0" w:space="0" w:color="auto"/>
        <w:right w:val="none" w:sz="0" w:space="0" w:color="auto"/>
      </w:divBdr>
    </w:div>
    <w:div w:id="1871605696">
      <w:bodyDiv w:val="1"/>
      <w:marLeft w:val="0"/>
      <w:marRight w:val="0"/>
      <w:marTop w:val="0"/>
      <w:marBottom w:val="0"/>
      <w:divBdr>
        <w:top w:val="none" w:sz="0" w:space="0" w:color="auto"/>
        <w:left w:val="none" w:sz="0" w:space="0" w:color="auto"/>
        <w:bottom w:val="none" w:sz="0" w:space="0" w:color="auto"/>
        <w:right w:val="none" w:sz="0" w:space="0" w:color="auto"/>
      </w:divBdr>
    </w:div>
    <w:div w:id="1872104152">
      <w:bodyDiv w:val="1"/>
      <w:marLeft w:val="0"/>
      <w:marRight w:val="0"/>
      <w:marTop w:val="0"/>
      <w:marBottom w:val="0"/>
      <w:divBdr>
        <w:top w:val="none" w:sz="0" w:space="0" w:color="auto"/>
        <w:left w:val="none" w:sz="0" w:space="0" w:color="auto"/>
        <w:bottom w:val="none" w:sz="0" w:space="0" w:color="auto"/>
        <w:right w:val="none" w:sz="0" w:space="0" w:color="auto"/>
      </w:divBdr>
    </w:div>
    <w:div w:id="1923684845">
      <w:bodyDiv w:val="1"/>
      <w:marLeft w:val="0"/>
      <w:marRight w:val="0"/>
      <w:marTop w:val="0"/>
      <w:marBottom w:val="0"/>
      <w:divBdr>
        <w:top w:val="none" w:sz="0" w:space="0" w:color="auto"/>
        <w:left w:val="none" w:sz="0" w:space="0" w:color="auto"/>
        <w:bottom w:val="none" w:sz="0" w:space="0" w:color="auto"/>
        <w:right w:val="none" w:sz="0" w:space="0" w:color="auto"/>
      </w:divBdr>
    </w:div>
    <w:div w:id="1929608805">
      <w:bodyDiv w:val="1"/>
      <w:marLeft w:val="0"/>
      <w:marRight w:val="0"/>
      <w:marTop w:val="0"/>
      <w:marBottom w:val="0"/>
      <w:divBdr>
        <w:top w:val="none" w:sz="0" w:space="0" w:color="auto"/>
        <w:left w:val="none" w:sz="0" w:space="0" w:color="auto"/>
        <w:bottom w:val="none" w:sz="0" w:space="0" w:color="auto"/>
        <w:right w:val="none" w:sz="0" w:space="0" w:color="auto"/>
      </w:divBdr>
    </w:div>
    <w:div w:id="2087803645">
      <w:bodyDiv w:val="1"/>
      <w:marLeft w:val="0"/>
      <w:marRight w:val="0"/>
      <w:marTop w:val="0"/>
      <w:marBottom w:val="0"/>
      <w:divBdr>
        <w:top w:val="none" w:sz="0" w:space="0" w:color="auto"/>
        <w:left w:val="none" w:sz="0" w:space="0" w:color="auto"/>
        <w:bottom w:val="none" w:sz="0" w:space="0" w:color="auto"/>
        <w:right w:val="none" w:sz="0" w:space="0" w:color="auto"/>
      </w:divBdr>
    </w:div>
    <w:div w:id="2110468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1.jpeg"/><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chart" Target="charts/chart2.xml"/><Relationship Id="rId5"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chart" Target="charts/chart1.xml"/><Relationship Id="rId28" Type="http://schemas.openxmlformats.org/officeDocument/2006/relationships/image" Target="media/image17.png"/><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anva.com/design/DAGg2tGDIH4/AE9QGxdg_9thThHrnuejUQ/edit?utm_content=DAGg2tGDIH4&amp;utm_campaign=designshare&amp;utm_medium=link2&amp;utm_source=sharebutton" TargetMode="External"/><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8" Type="http://schemas.openxmlformats.org/officeDocument/2006/relationships/footnotes" Target="footnote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VISION\Downloads\Task%203.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uowtsd-my.sharepoint.com/personal/2332494_student_uwtsd_ac_uk/Documents/IGUK-0702-2802-95826%20(TASK-3).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Income, Expenses &amp; Profit Comparison</a:t>
            </a:r>
          </a:p>
        </c:rich>
      </c:tx>
      <c:overlay val="0"/>
    </c:title>
    <c:autoTitleDeleted val="0"/>
    <c:plotArea>
      <c:layout/>
      <c:barChart>
        <c:barDir val="col"/>
        <c:grouping val="clustered"/>
        <c:varyColors val="0"/>
        <c:ser>
          <c:idx val="0"/>
          <c:order val="0"/>
          <c:tx>
            <c:strRef>
              <c:f>'Jewelry Business Data'!$B$1</c:f>
              <c:strCache>
                <c:ptCount val="1"/>
                <c:pt idx="0">
                  <c:v>Income ($)</c:v>
                </c:pt>
              </c:strCache>
            </c:strRef>
          </c:tx>
          <c:spPr>
            <a:ln>
              <a:prstDash val="solid"/>
            </a:ln>
          </c:spPr>
          <c:invertIfNegative val="0"/>
          <c:cat>
            <c:strRef>
              <c:f>'Jewelry Business Data'!$A$2:$A$13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'Jewelry Business Data'!$B$2:$B$13</c:f>
              <c:numCache>
                <c:formatCode>_-[$$-409]* #,##0.00_ ;_-[$$-409]* \-#,##0.00\ ;_-[$$-409]* "-"??_ ;_-@_ </c:formatCode>
                <c:ptCount val="12"/>
                <c:pt idx="0">
                  <c:v>5000</c:v>
                </c:pt>
                <c:pt idx="1">
                  <c:v>6000</c:v>
                </c:pt>
                <c:pt idx="2">
                  <c:v>7000</c:v>
                </c:pt>
                <c:pt idx="3">
                  <c:v>5500</c:v>
                </c:pt>
                <c:pt idx="4">
                  <c:v>8000</c:v>
                </c:pt>
                <c:pt idx="5">
                  <c:v>7500</c:v>
                </c:pt>
                <c:pt idx="6">
                  <c:v>6500</c:v>
                </c:pt>
                <c:pt idx="7">
                  <c:v>7200</c:v>
                </c:pt>
                <c:pt idx="8">
                  <c:v>8500</c:v>
                </c:pt>
                <c:pt idx="9">
                  <c:v>9000</c:v>
                </c:pt>
                <c:pt idx="10">
                  <c:v>10000</c:v>
                </c:pt>
                <c:pt idx="11">
                  <c:v>12000</c:v>
                </c:pt>
              </c:numCache>
            </c:numRef>
          </c:val>
          <c:extLst>
            <c:ext xmlns:c16="http://schemas.microsoft.com/office/drawing/2014/chart" uri="{C3380CC4-5D6E-409C-BE32-E72D297353CC}">
              <c16:uniqueId val="{00000000-3862-4958-8147-8B9EF2B2C54E}"/>
            </c:ext>
          </c:extLst>
        </c:ser>
        <c:ser>
          <c:idx val="1"/>
          <c:order val="1"/>
          <c:tx>
            <c:strRef>
              <c:f>'Jewelry Business Data'!$C$1</c:f>
              <c:strCache>
                <c:ptCount val="1"/>
                <c:pt idx="0">
                  <c:v>Expenses ($)</c:v>
                </c:pt>
              </c:strCache>
            </c:strRef>
          </c:tx>
          <c:spPr>
            <a:ln>
              <a:prstDash val="solid"/>
            </a:ln>
          </c:spPr>
          <c:invertIfNegative val="0"/>
          <c:cat>
            <c:strRef>
              <c:f>'Jewelry Business Data'!$A$2:$A$13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'Jewelry Business Data'!$C$2:$C$13</c:f>
              <c:numCache>
                <c:formatCode>_-[$$-409]* #,##0.00_ ;_-[$$-409]* \-#,##0.00\ ;_-[$$-409]* "-"??_ ;_-@_ </c:formatCode>
                <c:ptCount val="12"/>
                <c:pt idx="0">
                  <c:v>2000</c:v>
                </c:pt>
                <c:pt idx="1">
                  <c:v>2500</c:v>
                </c:pt>
                <c:pt idx="2">
                  <c:v>2200</c:v>
                </c:pt>
                <c:pt idx="3">
                  <c:v>2800</c:v>
                </c:pt>
                <c:pt idx="4">
                  <c:v>3000</c:v>
                </c:pt>
                <c:pt idx="5">
                  <c:v>2700</c:v>
                </c:pt>
                <c:pt idx="6">
                  <c:v>2500</c:v>
                </c:pt>
                <c:pt idx="7">
                  <c:v>2900</c:v>
                </c:pt>
                <c:pt idx="8">
                  <c:v>3200</c:v>
                </c:pt>
                <c:pt idx="9">
                  <c:v>3500</c:v>
                </c:pt>
                <c:pt idx="10">
                  <c:v>4000</c:v>
                </c:pt>
                <c:pt idx="11">
                  <c:v>4500</c:v>
                </c:pt>
              </c:numCache>
            </c:numRef>
          </c:val>
          <c:extLst>
            <c:ext xmlns:c16="http://schemas.microsoft.com/office/drawing/2014/chart" uri="{C3380CC4-5D6E-409C-BE32-E72D297353CC}">
              <c16:uniqueId val="{00000001-3862-4958-8147-8B9EF2B2C54E}"/>
            </c:ext>
          </c:extLst>
        </c:ser>
        <c:ser>
          <c:idx val="2"/>
          <c:order val="2"/>
          <c:tx>
            <c:strRef>
              <c:f>'Jewelry Business Data'!$D$1</c:f>
              <c:strCache>
                <c:ptCount val="1"/>
                <c:pt idx="0">
                  <c:v>Profit ($)</c:v>
                </c:pt>
              </c:strCache>
            </c:strRef>
          </c:tx>
          <c:spPr>
            <a:ln>
              <a:prstDash val="solid"/>
            </a:ln>
          </c:spPr>
          <c:invertIfNegative val="0"/>
          <c:cat>
            <c:strRef>
              <c:f>'Jewelry Business Data'!$A$2:$A$13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'Jewelry Business Data'!$D$2:$D$13</c:f>
              <c:numCache>
                <c:formatCode>_-[$$-409]* #,##0.00_ ;_-[$$-409]* \-#,##0.00\ ;_-[$$-409]* "-"??_ ;_-@_ </c:formatCode>
                <c:ptCount val="12"/>
                <c:pt idx="0">
                  <c:v>3000</c:v>
                </c:pt>
                <c:pt idx="1">
                  <c:v>3500</c:v>
                </c:pt>
                <c:pt idx="2">
                  <c:v>4800</c:v>
                </c:pt>
                <c:pt idx="3">
                  <c:v>2700</c:v>
                </c:pt>
                <c:pt idx="4">
                  <c:v>5000</c:v>
                </c:pt>
                <c:pt idx="5">
                  <c:v>4800</c:v>
                </c:pt>
                <c:pt idx="6">
                  <c:v>4000</c:v>
                </c:pt>
                <c:pt idx="7">
                  <c:v>4300</c:v>
                </c:pt>
                <c:pt idx="8">
                  <c:v>5300</c:v>
                </c:pt>
                <c:pt idx="9">
                  <c:v>5500</c:v>
                </c:pt>
                <c:pt idx="10">
                  <c:v>6000</c:v>
                </c:pt>
                <c:pt idx="11">
                  <c:v>7500</c:v>
                </c:pt>
              </c:numCache>
            </c:numRef>
          </c:val>
          <c:extLst>
            <c:ext xmlns:c16="http://schemas.microsoft.com/office/drawing/2014/chart" uri="{C3380CC4-5D6E-409C-BE32-E72D297353CC}">
              <c16:uniqueId val="{00000002-3862-4958-8147-8B9EF2B2C54E}"/>
            </c:ext>
          </c:extLst>
        </c:ser>
        <c:dLbls>
          <c:showLegendKey val="0"/>
          <c:showVal val="0"/>
          <c:showCatName val="0"/>
          <c:showSerName val="0"/>
          <c:showPercent val="0"/>
          <c:showBubbleSize val="0"/>
        </c:dLbls>
        <c:gapWidth val="150"/>
        <c:axId val="222020352"/>
        <c:axId val="222022272"/>
      </c:barChart>
      <c:catAx>
        <c:axId val="222020352"/>
        <c:scaling>
          <c:orientation val="minMax"/>
        </c:scaling>
        <c:delete val="0"/>
        <c:axPos val="b"/>
        <c:title>
          <c:tx>
            <c:rich>
              <a:bodyPr/>
              <a:lstStyle/>
              <a:p>
                <a:pPr>
                  <a:defRPr/>
                </a:pPr>
                <a:r>
                  <a:rPr lang="en-US"/>
                  <a:t>Months</a:t>
                </a:r>
              </a:p>
            </c:rich>
          </c:tx>
          <c:overlay val="0"/>
        </c:title>
        <c:numFmt formatCode="General" sourceLinked="1"/>
        <c:majorTickMark val="none"/>
        <c:minorTickMark val="none"/>
        <c:tickLblPos val="nextTo"/>
        <c:crossAx val="222022272"/>
        <c:crosses val="autoZero"/>
        <c:auto val="0"/>
        <c:lblAlgn val="ctr"/>
        <c:lblOffset val="100"/>
        <c:noMultiLvlLbl val="0"/>
      </c:catAx>
      <c:valAx>
        <c:axId val="222022272"/>
        <c:scaling>
          <c:orientation val="minMax"/>
        </c:scaling>
        <c:delete val="0"/>
        <c:axPos val="l"/>
        <c:majorGridlines/>
        <c:title>
          <c:tx>
            <c:rich>
              <a:bodyPr/>
              <a:lstStyle/>
              <a:p>
                <a:pPr>
                  <a:defRPr/>
                </a:pPr>
                <a:r>
                  <a:rPr lang="en-US"/>
                  <a:t>Amount ($)</a:t>
                </a:r>
              </a:p>
            </c:rich>
          </c:tx>
          <c:overlay val="0"/>
        </c:title>
        <c:numFmt formatCode="_-[$$-409]* #,##0.00_ ;_-[$$-409]* \-#,##0.00\ ;_-[$$-409]* &quot;-&quot;??_ ;_-@_ " sourceLinked="1"/>
        <c:majorTickMark val="none"/>
        <c:minorTickMark val="none"/>
        <c:tickLblPos val="nextTo"/>
        <c:crossAx val="222020352"/>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Income, Expenses &amp; Profit Comparison</a:t>
            </a:r>
          </a:p>
        </c:rich>
      </c:tx>
      <c:overlay val="0"/>
    </c:title>
    <c:autoTitleDeleted val="0"/>
    <c:plotArea>
      <c:layout>
        <c:manualLayout>
          <c:layoutTarget val="inner"/>
          <c:xMode val="edge"/>
          <c:yMode val="edge"/>
          <c:x val="0.1655993430269069"/>
          <c:y val="8.6738542297597421E-2"/>
          <c:w val="0.73770761476901292"/>
          <c:h val="0.73076247620077239"/>
        </c:manualLayout>
      </c:layout>
      <c:barChart>
        <c:barDir val="col"/>
        <c:grouping val="clustered"/>
        <c:varyColors val="0"/>
        <c:ser>
          <c:idx val="0"/>
          <c:order val="0"/>
          <c:tx>
            <c:strRef>
              <c:f>'Jewelry Business Data'!$B$1</c:f>
              <c:strCache>
                <c:ptCount val="1"/>
                <c:pt idx="0">
                  <c:v>Income ($)</c:v>
                </c:pt>
              </c:strCache>
            </c:strRef>
          </c:tx>
          <c:spPr>
            <a:ln>
              <a:prstDash val="solid"/>
            </a:ln>
          </c:spPr>
          <c:invertIfNegative val="0"/>
          <c:cat>
            <c:strRef>
              <c:f>'Jewelry Business Data'!$A$2:$A$13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'Jewelry Business Data'!$B$2:$B$13</c:f>
              <c:numCache>
                <c:formatCode>_-[$$-409]* #,##0.00_ ;_-[$$-409]* \-#,##0.00\ ;_-[$$-409]* "-"??_ ;_-@_ </c:formatCode>
                <c:ptCount val="12"/>
                <c:pt idx="0">
                  <c:v>5000</c:v>
                </c:pt>
                <c:pt idx="1">
                  <c:v>6000</c:v>
                </c:pt>
                <c:pt idx="2">
                  <c:v>7000</c:v>
                </c:pt>
                <c:pt idx="3">
                  <c:v>5500</c:v>
                </c:pt>
                <c:pt idx="4">
                  <c:v>8000</c:v>
                </c:pt>
                <c:pt idx="5">
                  <c:v>7500</c:v>
                </c:pt>
                <c:pt idx="6">
                  <c:v>6500</c:v>
                </c:pt>
                <c:pt idx="7">
                  <c:v>7200</c:v>
                </c:pt>
                <c:pt idx="8">
                  <c:v>8500</c:v>
                </c:pt>
                <c:pt idx="9">
                  <c:v>9000</c:v>
                </c:pt>
                <c:pt idx="10">
                  <c:v>10000</c:v>
                </c:pt>
                <c:pt idx="11">
                  <c:v>12000</c:v>
                </c:pt>
              </c:numCache>
            </c:numRef>
          </c:val>
          <c:extLst>
            <c:ext xmlns:c16="http://schemas.microsoft.com/office/drawing/2014/chart" uri="{C3380CC4-5D6E-409C-BE32-E72D297353CC}">
              <c16:uniqueId val="{00000000-3790-4CF2-8C5F-0987BDFB8B68}"/>
            </c:ext>
          </c:extLst>
        </c:ser>
        <c:ser>
          <c:idx val="1"/>
          <c:order val="1"/>
          <c:tx>
            <c:strRef>
              <c:f>'Jewelry Business Data'!$C$1</c:f>
              <c:strCache>
                <c:ptCount val="1"/>
                <c:pt idx="0">
                  <c:v>Expenses ($)</c:v>
                </c:pt>
              </c:strCache>
            </c:strRef>
          </c:tx>
          <c:spPr>
            <a:ln>
              <a:prstDash val="solid"/>
            </a:ln>
          </c:spPr>
          <c:invertIfNegative val="0"/>
          <c:cat>
            <c:strRef>
              <c:f>'Jewelry Business Data'!$A$2:$A$13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'Jewelry Business Data'!$C$2:$C$13</c:f>
              <c:numCache>
                <c:formatCode>_-[$$-409]* #,##0.00_ ;_-[$$-409]* \-#,##0.00\ ;_-[$$-409]* "-"??_ ;_-@_ </c:formatCode>
                <c:ptCount val="12"/>
                <c:pt idx="0">
                  <c:v>2000</c:v>
                </c:pt>
                <c:pt idx="1">
                  <c:v>2500</c:v>
                </c:pt>
                <c:pt idx="2">
                  <c:v>2200</c:v>
                </c:pt>
                <c:pt idx="3">
                  <c:v>2800</c:v>
                </c:pt>
                <c:pt idx="4">
                  <c:v>3000</c:v>
                </c:pt>
                <c:pt idx="5">
                  <c:v>2700</c:v>
                </c:pt>
                <c:pt idx="6">
                  <c:v>2500</c:v>
                </c:pt>
                <c:pt idx="7">
                  <c:v>2900</c:v>
                </c:pt>
                <c:pt idx="8">
                  <c:v>3200</c:v>
                </c:pt>
                <c:pt idx="9">
                  <c:v>3500</c:v>
                </c:pt>
                <c:pt idx="10">
                  <c:v>4000</c:v>
                </c:pt>
                <c:pt idx="11">
                  <c:v>4500</c:v>
                </c:pt>
              </c:numCache>
            </c:numRef>
          </c:val>
          <c:extLst>
            <c:ext xmlns:c16="http://schemas.microsoft.com/office/drawing/2014/chart" uri="{C3380CC4-5D6E-409C-BE32-E72D297353CC}">
              <c16:uniqueId val="{00000001-3790-4CF2-8C5F-0987BDFB8B68}"/>
            </c:ext>
          </c:extLst>
        </c:ser>
        <c:ser>
          <c:idx val="2"/>
          <c:order val="2"/>
          <c:tx>
            <c:strRef>
              <c:f>'Jewelry Business Data'!$D$1</c:f>
              <c:strCache>
                <c:ptCount val="1"/>
                <c:pt idx="0">
                  <c:v>Profit ($)</c:v>
                </c:pt>
              </c:strCache>
            </c:strRef>
          </c:tx>
          <c:spPr>
            <a:ln>
              <a:prstDash val="solid"/>
            </a:ln>
          </c:spPr>
          <c:invertIfNegative val="0"/>
          <c:cat>
            <c:strRef>
              <c:f>'Jewelry Business Data'!$A$2:$A$13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'Jewelry Business Data'!$D$2:$D$13</c:f>
              <c:numCache>
                <c:formatCode>_-[$$-409]* #,##0.00_ ;_-[$$-409]* \-#,##0.00\ ;_-[$$-409]* "-"??_ ;_-@_ </c:formatCode>
                <c:ptCount val="12"/>
                <c:pt idx="0">
                  <c:v>3000</c:v>
                </c:pt>
                <c:pt idx="1">
                  <c:v>3500</c:v>
                </c:pt>
                <c:pt idx="2">
                  <c:v>4800</c:v>
                </c:pt>
                <c:pt idx="3">
                  <c:v>2700</c:v>
                </c:pt>
                <c:pt idx="4">
                  <c:v>5000</c:v>
                </c:pt>
                <c:pt idx="5">
                  <c:v>4800</c:v>
                </c:pt>
                <c:pt idx="6">
                  <c:v>4000</c:v>
                </c:pt>
                <c:pt idx="7">
                  <c:v>4300</c:v>
                </c:pt>
                <c:pt idx="8">
                  <c:v>5300</c:v>
                </c:pt>
                <c:pt idx="9">
                  <c:v>5500</c:v>
                </c:pt>
                <c:pt idx="10">
                  <c:v>6000</c:v>
                </c:pt>
                <c:pt idx="11">
                  <c:v>7500</c:v>
                </c:pt>
              </c:numCache>
            </c:numRef>
          </c:val>
          <c:extLst>
            <c:ext xmlns:c16="http://schemas.microsoft.com/office/drawing/2014/chart" uri="{C3380CC4-5D6E-409C-BE32-E72D297353CC}">
              <c16:uniqueId val="{00000002-3790-4CF2-8C5F-0987BDFB8B68}"/>
            </c:ext>
          </c:extLst>
        </c:ser>
        <c:dLbls>
          <c:showLegendKey val="0"/>
          <c:showVal val="0"/>
          <c:showCatName val="0"/>
          <c:showSerName val="0"/>
          <c:showPercent val="0"/>
          <c:showBubbleSize val="0"/>
        </c:dLbls>
        <c:gapWidth val="150"/>
        <c:axId val="1287633952"/>
        <c:axId val="1287631232"/>
      </c:barChart>
      <c:catAx>
        <c:axId val="1287633952"/>
        <c:scaling>
          <c:orientation val="minMax"/>
        </c:scaling>
        <c:delete val="0"/>
        <c:axPos val="b"/>
        <c:title>
          <c:tx>
            <c:rich>
              <a:bodyPr/>
              <a:lstStyle/>
              <a:p>
                <a:pPr>
                  <a:defRPr/>
                </a:pPr>
                <a:r>
                  <a:rPr lang="en-US"/>
                  <a:t>Months</a:t>
                </a:r>
              </a:p>
            </c:rich>
          </c:tx>
          <c:overlay val="0"/>
        </c:title>
        <c:numFmt formatCode="General" sourceLinked="1"/>
        <c:majorTickMark val="none"/>
        <c:minorTickMark val="none"/>
        <c:tickLblPos val="nextTo"/>
        <c:crossAx val="1287631232"/>
        <c:crosses val="autoZero"/>
        <c:auto val="0"/>
        <c:lblAlgn val="ctr"/>
        <c:lblOffset val="100"/>
        <c:noMultiLvlLbl val="0"/>
      </c:catAx>
      <c:valAx>
        <c:axId val="1287631232"/>
        <c:scaling>
          <c:orientation val="minMax"/>
        </c:scaling>
        <c:delete val="0"/>
        <c:axPos val="l"/>
        <c:majorGridlines/>
        <c:title>
          <c:tx>
            <c:rich>
              <a:bodyPr/>
              <a:lstStyle/>
              <a:p>
                <a:pPr>
                  <a:defRPr/>
                </a:pPr>
                <a:r>
                  <a:rPr lang="en-US"/>
                  <a:t>Amount (</a:t>
                </a:r>
                <a:r>
                  <a:rPr lang="en-US" sz="1000" b="1" i="0" u="none" strike="noStrike" kern="1200" baseline="0">
                    <a:solidFill>
                      <a:sysClr val="windowText" lastClr="000000"/>
                    </a:solidFill>
                    <a:latin typeface="+mn-lt"/>
                    <a:ea typeface="+mn-ea"/>
                    <a:cs typeface="+mn-cs"/>
                  </a:rPr>
                  <a:t>£</a:t>
                </a:r>
                <a:r>
                  <a:rPr lang="en-US"/>
                  <a:t>)</a:t>
                </a:r>
              </a:p>
            </c:rich>
          </c:tx>
          <c:overlay val="0"/>
        </c:title>
        <c:numFmt formatCode="_-[$$-409]* #,##0.00_ ;_-[$$-409]* \-#,##0.00\ ;_-[$$-409]* &quot;-&quot;??_ ;_-@_ " sourceLinked="1"/>
        <c:majorTickMark val="none"/>
        <c:minorTickMark val="none"/>
        <c:tickLblPos val="nextTo"/>
        <c:crossAx val="1287633952"/>
        <c:crosses val="autoZero"/>
        <c:crossBetween val="between"/>
      </c:valAx>
    </c:plotArea>
    <c:legend>
      <c:legendPos val="r"/>
      <c:layout>
        <c:manualLayout>
          <c:xMode val="edge"/>
          <c:yMode val="edge"/>
          <c:x val="0.67348128109753147"/>
          <c:y val="6.4426638977820083E-2"/>
          <c:w val="0.16291953689837849"/>
          <c:h val="0.15897066712814745"/>
        </c:manualLayout>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6ed1538-4377-4da7-81fa-9a477e54b5f1"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8A1FE35B1768D46869F924A69EE2DC8" ma:contentTypeVersion="11" ma:contentTypeDescription="Create a new document." ma:contentTypeScope="" ma:versionID="dfa7bf9280d13868d1e998ac51cf1942">
  <xsd:schema xmlns:xsd="http://www.w3.org/2001/XMLSchema" xmlns:xs="http://www.w3.org/2001/XMLSchema" xmlns:p="http://schemas.microsoft.com/office/2006/metadata/properties" xmlns:ns3="16ed1538-4377-4da7-81fa-9a477e54b5f1" targetNamespace="http://schemas.microsoft.com/office/2006/metadata/properties" ma:root="true" ma:fieldsID="35c2bd313b0bdf3d844301484b7b39e2" ns3:_="">
    <xsd:import namespace="16ed1538-4377-4da7-81fa-9a477e54b5f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ed1538-4377-4da7-81fa-9a477e54b5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C96AD0A-AA2D-4772-A042-275E1CC1C65E}">
  <ds:schemaRefs>
    <ds:schemaRef ds:uri="http://schemas.microsoft.com/office/2006/metadata/properties"/>
    <ds:schemaRef ds:uri="http://schemas.microsoft.com/office/infopath/2007/PartnerControls"/>
    <ds:schemaRef ds:uri="16ed1538-4377-4da7-81fa-9a477e54b5f1"/>
  </ds:schemaRefs>
</ds:datastoreItem>
</file>

<file path=customXml/itemProps2.xml><?xml version="1.0" encoding="utf-8"?>
<ds:datastoreItem xmlns:ds="http://schemas.openxmlformats.org/officeDocument/2006/customXml" ds:itemID="{74CBA51B-638C-493F-A128-3838E3E2787F}">
  <ds:schemaRefs>
    <ds:schemaRef ds:uri="http://schemas.openxmlformats.org/officeDocument/2006/bibliography"/>
  </ds:schemaRefs>
</ds:datastoreItem>
</file>

<file path=customXml/itemProps3.xml><?xml version="1.0" encoding="utf-8"?>
<ds:datastoreItem xmlns:ds="http://schemas.openxmlformats.org/officeDocument/2006/customXml" ds:itemID="{C58380B8-E2CB-4398-AD4C-55C3B55523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ed1538-4377-4da7-81fa-9a477e54b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CF67B3-5BA8-4982-B43B-C3A709C5D2A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29</Pages>
  <Words>4070</Words>
  <Characters>23199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Shnnib (2332494)</dc:creator>
  <cp:keywords/>
  <dc:description/>
  <cp:lastModifiedBy>Salma Shnnib (2332494)</cp:lastModifiedBy>
  <cp:revision>83</cp:revision>
  <dcterms:created xsi:type="dcterms:W3CDTF">2025-03-28T09:37:00Z</dcterms:created>
  <dcterms:modified xsi:type="dcterms:W3CDTF">2025-03-28T14:42:00Z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0x010100C8A1FE35B1768D46869F924A69EE2DC8</vt:lpwstr>
  </property>
</Properties>
</file>