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00000A"/>
          <w:spacing w:val="0"/>
          <w:position w:val="0"/>
          <w:sz w:val="56"/>
          <w:shd w:fill="auto" w:val="clear"/>
        </w:rPr>
      </w:pPr>
      <w:r>
        <w:rPr>
          <w:rFonts w:ascii="Calibri" w:hAnsi="Calibri" w:cs="Calibri" w:eastAsia="Calibri"/>
          <w:color w:val="00000A"/>
          <w:spacing w:val="0"/>
          <w:position w:val="0"/>
          <w:sz w:val="56"/>
          <w:shd w:fill="auto" w:val="clear"/>
        </w:rPr>
        <w:t xml:space="preserve">Character action games </w:t>
      </w:r>
    </w:p>
    <w:p>
      <w:pPr>
        <w:spacing w:before="0" w:after="160" w:line="259"/>
        <w:ind w:right="0" w:left="0" w:firstLine="0"/>
        <w:jc w:val="center"/>
        <w:rPr>
          <w:rFonts w:ascii="Calibri" w:hAnsi="Calibri" w:cs="Calibri" w:eastAsia="Calibri"/>
          <w:color w:val="00000A"/>
          <w:spacing w:val="0"/>
          <w:position w:val="0"/>
          <w:sz w:val="56"/>
          <w:shd w:fill="auto" w:val="clear"/>
        </w:rPr>
      </w:pPr>
      <w:r>
        <w:rPr>
          <w:rFonts w:ascii="Calibri" w:hAnsi="Calibri" w:cs="Calibri" w:eastAsia="Calibri"/>
          <w:color w:val="00000A"/>
          <w:spacing w:val="0"/>
          <w:position w:val="0"/>
          <w:sz w:val="56"/>
          <w:shd w:fill="auto" w:val="clear"/>
        </w:rPr>
        <w:t xml:space="preserve">and the appeal of mastery</w:t>
      </w: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00000A"/>
          <w:spacing w:val="0"/>
          <w:position w:val="0"/>
          <w:sz w:val="56"/>
          <w:shd w:fill="auto" w:val="clear"/>
        </w:rPr>
      </w:pPr>
      <w:r>
        <w:rPr>
          <w:rFonts w:ascii="Calibri" w:hAnsi="Calibri" w:cs="Calibri" w:eastAsia="Calibri"/>
          <w:color w:val="00000A"/>
          <w:spacing w:val="0"/>
          <w:position w:val="0"/>
          <w:sz w:val="56"/>
          <w:shd w:fill="auto" w:val="clear"/>
        </w:rPr>
        <w:t xml:space="preserve">Dissertation proposal</w:t>
      </w: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00000A"/>
          <w:spacing w:val="0"/>
          <w:position w:val="0"/>
          <w:sz w:val="48"/>
          <w:shd w:fill="auto" w:val="clear"/>
        </w:rPr>
      </w:pPr>
      <w:r>
        <w:rPr>
          <w:rFonts w:ascii="Calibri" w:hAnsi="Calibri" w:cs="Calibri" w:eastAsia="Calibri"/>
          <w:color w:val="00000A"/>
          <w:spacing w:val="0"/>
          <w:position w:val="0"/>
          <w:sz w:val="48"/>
          <w:shd w:fill="auto" w:val="clear"/>
        </w:rPr>
        <w:t xml:space="preserve">Brecon-lee Gaskell</w:t>
      </w:r>
    </w:p>
    <w:p>
      <w:pPr>
        <w:spacing w:before="0" w:after="160" w:line="259"/>
        <w:ind w:right="0" w:left="0" w:firstLine="0"/>
        <w:jc w:val="center"/>
        <w:rPr>
          <w:rFonts w:ascii="Calibri" w:hAnsi="Calibri" w:cs="Calibri" w:eastAsia="Calibri"/>
          <w:color w:val="00000A"/>
          <w:spacing w:val="0"/>
          <w:position w:val="0"/>
          <w:sz w:val="48"/>
          <w:shd w:fill="auto" w:val="clear"/>
        </w:rPr>
      </w:pPr>
      <w:r>
        <w:rPr>
          <w:rFonts w:ascii="Calibri" w:hAnsi="Calibri" w:cs="Calibri" w:eastAsia="Calibri"/>
          <w:color w:val="00000A"/>
          <w:spacing w:val="0"/>
          <w:position w:val="0"/>
          <w:sz w:val="48"/>
          <w:shd w:fill="auto" w:val="clear"/>
        </w:rPr>
        <w:t xml:space="preserve">2004764</w:t>
      </w: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00000A"/>
          <w:spacing w:val="0"/>
          <w:position w:val="0"/>
          <w:sz w:val="48"/>
          <w:shd w:fill="auto" w:val="clear"/>
        </w:rPr>
      </w:pPr>
      <w:r>
        <w:rPr>
          <w:rFonts w:ascii="Calibri" w:hAnsi="Calibri" w:cs="Calibri" w:eastAsia="Calibri"/>
          <w:color w:val="00000A"/>
          <w:spacing w:val="0"/>
          <w:position w:val="0"/>
          <w:sz w:val="48"/>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Introduction</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t xml:space="preserve">The proposal for an analysis of how mastery, variety of game mechanics and style  are used to encourage variety of play in video games. And dissuade players from playing in a purely efficient manner.  And how the "Character Action" genre's unique mechanics can help to achieve this.  And how the genre was developed and iterated on with mastery of combat mechanics in mind. As well as a list of what games in the genre will be studied and some initial research documents on the subject of challenge and mastery in video games. </w:t>
      </w:r>
    </w:p>
    <w:p>
      <w:pPr>
        <w:spacing w:before="0" w:after="160" w:line="259"/>
        <w:ind w:right="0" w:left="0" w:firstLine="0"/>
        <w:jc w:val="left"/>
        <w:rPr>
          <w:rFonts w:ascii="Calibri" w:hAnsi="Calibri" w:cs="Calibri" w:eastAsia="Calibri"/>
          <w:b/>
          <w:i/>
          <w:color w:val="00000A"/>
          <w:spacing w:val="0"/>
          <w:position w:val="0"/>
          <w:sz w:val="22"/>
          <w:shd w:fill="auto" w:val="clear"/>
        </w:rPr>
      </w:pPr>
      <w:r>
        <w:rPr>
          <w:rFonts w:ascii="Calibri" w:hAnsi="Calibri" w:cs="Calibri" w:eastAsia="Calibri"/>
          <w:b/>
          <w:i/>
          <w:color w:val="00000A"/>
          <w:spacing w:val="0"/>
          <w:position w:val="0"/>
          <w:sz w:val="22"/>
          <w:shd w:fill="auto" w:val="clear"/>
        </w:rPr>
        <w:t xml:space="preserve"> "One of the responsibilities I think we have as designers is to protect the player from themselves" </w:t>
      </w:r>
    </w:p>
    <w:p>
      <w:pPr>
        <w:spacing w:before="0" w:after="160" w:line="259"/>
        <w:ind w:right="0" w:left="0" w:firstLine="0"/>
        <w:jc w:val="left"/>
        <w:rPr>
          <w:rFonts w:ascii="Calibri" w:hAnsi="Calibri" w:cs="Calibri" w:eastAsia="Calibri"/>
          <w:i/>
          <w:color w:val="00000A"/>
          <w:spacing w:val="0"/>
          <w:position w:val="0"/>
          <w:sz w:val="20"/>
          <w:shd w:fill="auto" w:val="clear"/>
        </w:rPr>
      </w:pPr>
      <w:r>
        <w:rPr>
          <w:rFonts w:ascii="Calibri" w:hAnsi="Calibri" w:cs="Calibri" w:eastAsia="Calibri"/>
          <w:i/>
          <w:color w:val="00000A"/>
          <w:spacing w:val="0"/>
          <w:position w:val="0"/>
          <w:sz w:val="20"/>
          <w:shd w:fill="auto" w:val="clear"/>
        </w:rPr>
        <w:t xml:space="preserve">Sid Meier, GDC 2010[1]</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Background to the Proposed Research</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t xml:space="preserve">A game being played by a beginner at the casual level and a game being played by an experienced player, someone who has mastered the game in question will look very different. </w:t>
      </w:r>
    </w:p>
    <w:p>
      <w:pPr>
        <w:spacing w:before="0" w:after="160" w:line="259"/>
        <w:ind w:right="0" w:left="0" w:firstLine="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t xml:space="preserve"> A beginner could play in a variety of ways, testing out the games mechanics and learning and adapting as they go. Ideally playing the game in a way that the developer intented to be enjoyable as they are indroduced to mechanics, environments and encounters organically. </w:t>
      </w:r>
    </w:p>
    <w:p>
      <w:pPr>
        <w:spacing w:before="0" w:after="160" w:line="259"/>
        <w:ind w:right="0" w:left="0" w:firstLine="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t xml:space="preserve"> Someone with alot of experience, or has mastered the same game on the other hand will be able to play the game more efficiently, taking the quickest route or using the least amount of resources required. Two different players with a certain level of experience are likely to play the game in much the same way because of this, resulting in a lack of variety in play.</w:t>
      </w:r>
    </w:p>
    <w:p>
      <w:pPr>
        <w:spacing w:before="0" w:after="160" w:line="259"/>
        <w:ind w:right="0" w:left="0" w:firstLine="0"/>
        <w:jc w:val="left"/>
        <w:rPr>
          <w:rFonts w:ascii="Calibri" w:hAnsi="Calibri" w:cs="Calibri" w:eastAsia="Calibri"/>
          <w:b/>
          <w:i/>
          <w:color w:val="00000A"/>
          <w:spacing w:val="0"/>
          <w:position w:val="0"/>
          <w:sz w:val="22"/>
          <w:shd w:fill="auto" w:val="clear"/>
        </w:rPr>
      </w:pPr>
      <w:r>
        <w:rPr>
          <w:rFonts w:ascii="Calibri" w:hAnsi="Calibri" w:cs="Calibri" w:eastAsia="Calibri"/>
          <w:b/>
          <w:i/>
          <w:color w:val="00000A"/>
          <w:spacing w:val="0"/>
          <w:position w:val="0"/>
          <w:sz w:val="22"/>
          <w:shd w:fill="auto" w:val="clear"/>
        </w:rPr>
        <w:t xml:space="preserve">"Many players cannot help approaching a game as an optimization puzzle. Given the opportunity, players will optimise the fun out of the game." </w:t>
      </w:r>
    </w:p>
    <w:p>
      <w:pPr>
        <w:spacing w:before="0" w:after="160" w:line="259"/>
        <w:ind w:right="0" w:left="0" w:firstLine="0"/>
        <w:jc w:val="left"/>
        <w:rPr>
          <w:rFonts w:ascii="Calibri" w:hAnsi="Calibri" w:cs="Calibri" w:eastAsia="Calibri"/>
          <w:i/>
          <w:color w:val="00000A"/>
          <w:spacing w:val="0"/>
          <w:position w:val="0"/>
          <w:sz w:val="20"/>
          <w:shd w:fill="auto" w:val="clear"/>
        </w:rPr>
      </w:pPr>
      <w:r>
        <w:rPr>
          <w:rFonts w:ascii="Calibri" w:hAnsi="Calibri" w:cs="Calibri" w:eastAsia="Calibri"/>
          <w:i/>
          <w:color w:val="00000A"/>
          <w:spacing w:val="0"/>
          <w:position w:val="0"/>
          <w:sz w:val="20"/>
          <w:shd w:fill="auto" w:val="clear"/>
        </w:rPr>
        <w:t xml:space="preserve">Soren Johnson, Designer Notes [2]</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t xml:space="preserve"> Character Action games as a genre in particular have some unique ways of avoiding this. "Character Action" as a genre shares much in common with the "Hack and Slash" genre of games, with a greater focus on weapon and attack variety, combos and spectacle. Character action can be quite complex, with a high skill ceiling, but can typically be played without making full use of the games systems to a certain extent.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b/>
          <w:i/>
          <w:color w:val="00000A"/>
          <w:spacing w:val="0"/>
          <w:position w:val="0"/>
          <w:sz w:val="22"/>
          <w:shd w:fill="auto" w:val="clear"/>
        </w:rPr>
      </w:pPr>
      <w:r>
        <w:rPr>
          <w:rFonts w:ascii="Calibri" w:hAnsi="Calibri" w:cs="Calibri" w:eastAsia="Calibri"/>
          <w:b/>
          <w:i/>
          <w:color w:val="00000A"/>
          <w:spacing w:val="0"/>
          <w:position w:val="0"/>
          <w:sz w:val="22"/>
          <w:shd w:fill="auto" w:val="clear"/>
        </w:rPr>
        <w:t xml:space="preserve">"The character action genre was designed to evolve the arcade score attack experience into a modern form. It is a form of spectacular skill-based gameplay that uses high score systems to constantly push players to further explore what makes it so thrilling."</w:t>
      </w:r>
    </w:p>
    <w:p>
      <w:pPr>
        <w:spacing w:before="0" w:after="160" w:line="259"/>
        <w:ind w:right="0" w:left="0" w:firstLine="0"/>
        <w:jc w:val="left"/>
        <w:rPr>
          <w:rFonts w:ascii="Calibri" w:hAnsi="Calibri" w:cs="Calibri" w:eastAsia="Calibri"/>
          <w:i/>
          <w:color w:val="00000A"/>
          <w:spacing w:val="0"/>
          <w:position w:val="0"/>
          <w:sz w:val="20"/>
          <w:shd w:fill="auto" w:val="clear"/>
        </w:rPr>
      </w:pPr>
      <w:r>
        <w:rPr>
          <w:rFonts w:ascii="Calibri" w:hAnsi="Calibri" w:cs="Calibri" w:eastAsia="Calibri"/>
          <w:i/>
          <w:color w:val="00000A"/>
          <w:spacing w:val="0"/>
          <w:position w:val="0"/>
          <w:sz w:val="20"/>
          <w:shd w:fill="auto" w:val="clear"/>
        </w:rPr>
        <w:t xml:space="preserve">Christopher Hovermale, Destructoid[3]</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t xml:space="preserve">  The focus of the combat in the "Devil May Cry" series of games for example, as well as defeating the enemies in each encounter. Is to achieve and maintain a high "Style" ranking, that is tracked and displayed on screen at all times. "Style" is increased by weapon variety, attack variety and avoiding attacks. And is reduced by repeating the same same attack in quick succession, taking damage or taking too long between actions. </w:t>
      </w:r>
    </w:p>
    <w:p>
      <w:pPr>
        <w:spacing w:before="0" w:after="160" w:line="259"/>
        <w:ind w:right="0" w:left="0" w:firstLine="0"/>
        <w:jc w:val="left"/>
        <w:rPr>
          <w:rFonts w:ascii="Calibri" w:hAnsi="Calibri" w:cs="Calibri" w:eastAsia="Calibri"/>
          <w:b/>
          <w:i/>
          <w:color w:val="00000A"/>
          <w:spacing w:val="0"/>
          <w:position w:val="0"/>
          <w:sz w:val="22"/>
          <w:shd w:fill="auto" w:val="clear"/>
        </w:rPr>
      </w:pPr>
      <w:r>
        <w:rPr>
          <w:rFonts w:ascii="Calibri" w:hAnsi="Calibri" w:cs="Calibri" w:eastAsia="Calibri"/>
          <w:b/>
          <w:i/>
          <w:color w:val="00000A"/>
          <w:spacing w:val="0"/>
          <w:position w:val="0"/>
          <w:sz w:val="22"/>
          <w:shd w:fill="auto" w:val="clear"/>
        </w:rPr>
        <w:t xml:space="preserve">“Even in shooting or action games, if you know that you can just kill this guy this way, but maybe if I could try to do it a little bit cooler, or a little more interesting. Maybe there’s a bit of, ‘hey, I’ve got the gallery behind me and I’m going to show off some play that you’ve never thought of,’ but there’s also the element of showing off to yourself and creating your own play style. I think that had a lot to do with the games I played when I was younger, and that really came to the forefront in DMC.” </w:t>
      </w:r>
    </w:p>
    <w:p>
      <w:pPr>
        <w:spacing w:before="0" w:after="160" w:line="259"/>
        <w:ind w:right="0" w:left="0" w:firstLine="0"/>
        <w:jc w:val="left"/>
        <w:rPr>
          <w:rFonts w:ascii="Calibri" w:hAnsi="Calibri" w:cs="Calibri" w:eastAsia="Calibri"/>
          <w:i/>
          <w:color w:val="00000A"/>
          <w:spacing w:val="0"/>
          <w:position w:val="0"/>
          <w:sz w:val="22"/>
          <w:shd w:fill="auto" w:val="clear"/>
        </w:rPr>
      </w:pPr>
      <w:r>
        <w:rPr>
          <w:rFonts w:ascii="Calibri" w:hAnsi="Calibri" w:cs="Calibri" w:eastAsia="Calibri"/>
          <w:i/>
          <w:color w:val="00000A"/>
          <w:spacing w:val="0"/>
          <w:position w:val="0"/>
          <w:sz w:val="22"/>
          <w:shd w:fill="auto" w:val="clear"/>
        </w:rPr>
        <w:t xml:space="preserve">Hideki Kamiya[4]</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object w:dxaOrig="8706" w:dyaOrig="4130">
          <v:rect xmlns:o="urn:schemas-microsoft-com:office:office" xmlns:v="urn:schemas-microsoft-com:vml" id="rectole0000000000" style="width:435.300000pt;height:206.5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i/>
          <w:color w:val="00000A"/>
          <w:spacing w:val="0"/>
          <w:position w:val="0"/>
          <w:sz w:val="20"/>
          <w:shd w:fill="auto" w:val="clear"/>
        </w:rPr>
      </w:pPr>
      <w:r>
        <w:object w:dxaOrig="8747" w:dyaOrig="4920">
          <v:rect xmlns:o="urn:schemas-microsoft-com:office:office" xmlns:v="urn:schemas-microsoft-com:vml" id="rectole0000000001" style="width:437.350000pt;height:246.0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r>
        <w:rPr>
          <w:rFonts w:ascii="Calibri" w:hAnsi="Calibri" w:cs="Calibri" w:eastAsia="Calibri"/>
          <w:i/>
          <w:color w:val="00000A"/>
          <w:spacing w:val="0"/>
          <w:position w:val="0"/>
          <w:sz w:val="20"/>
          <w:shd w:fill="auto" w:val="clear"/>
        </w:rPr>
        <w:t xml:space="preserve">Devil May Cry 5, Capcom[5]</w:t>
      </w:r>
    </w:p>
    <w:p>
      <w:pPr>
        <w:spacing w:before="0" w:after="160" w:line="259"/>
        <w:ind w:right="0" w:left="0" w:firstLine="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br/>
        <w:t xml:space="preserve">The encounters and levels of the game are then also ranked taking Style into consideration, as well as other factors such as time taken, items used and points collected. This  system encourages variety in gameplay as a form of mastery and challenge. More skilled players are likely to make use of a wider variety of options in the game in order to maximise their score, so two equally skilled players are likely too have different experiences. </w:t>
      </w:r>
    </w:p>
    <w:p>
      <w:pPr>
        <w:spacing w:before="0" w:after="160" w:line="259"/>
        <w:ind w:right="0" w:left="0" w:firstLine="0"/>
        <w:jc w:val="left"/>
        <w:rPr>
          <w:rFonts w:ascii="Calibri" w:hAnsi="Calibri" w:cs="Calibri" w:eastAsia="Calibri"/>
          <w:b/>
          <w:i/>
          <w:color w:val="00000A"/>
          <w:spacing w:val="0"/>
          <w:position w:val="0"/>
          <w:sz w:val="22"/>
          <w:shd w:fill="auto" w:val="clear"/>
        </w:rPr>
      </w:pPr>
      <w:r>
        <w:rPr>
          <w:rFonts w:ascii="Calibri" w:hAnsi="Calibri" w:cs="Calibri" w:eastAsia="Calibri"/>
          <w:b/>
          <w:i/>
          <w:color w:val="00000A"/>
          <w:spacing w:val="0"/>
          <w:position w:val="0"/>
          <w:sz w:val="22"/>
          <w:shd w:fill="auto" w:val="clear"/>
        </w:rPr>
        <w:t xml:space="preserve">"Seeing statistical and tangible evidence of my skills improving inspires me and motivates me to push myself further… assuming that score actually corresponds with more exciting and skillful gameplay."</w:t>
      </w:r>
    </w:p>
    <w:p>
      <w:pPr>
        <w:spacing w:before="0" w:after="160" w:line="259"/>
        <w:ind w:right="0" w:left="0" w:firstLine="0"/>
        <w:jc w:val="left"/>
        <w:rPr>
          <w:rFonts w:ascii="Calibri" w:hAnsi="Calibri" w:cs="Calibri" w:eastAsia="Calibri"/>
          <w:i/>
          <w:color w:val="00000A"/>
          <w:spacing w:val="0"/>
          <w:position w:val="0"/>
          <w:sz w:val="20"/>
          <w:shd w:fill="auto" w:val="clear"/>
        </w:rPr>
      </w:pPr>
      <w:r>
        <w:rPr>
          <w:rFonts w:ascii="Calibri" w:hAnsi="Calibri" w:cs="Calibri" w:eastAsia="Calibri"/>
          <w:i/>
          <w:color w:val="00000A"/>
          <w:spacing w:val="0"/>
          <w:position w:val="0"/>
          <w:sz w:val="20"/>
          <w:shd w:fill="auto" w:val="clear"/>
        </w:rPr>
        <w:t xml:space="preserve">Christopher Hovermale, Destructoid[6]</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Aims &amp; Objectives</w:t>
      </w:r>
    </w:p>
    <w:p>
      <w:pPr>
        <w:spacing w:before="0" w:after="160" w:line="259"/>
        <w:ind w:right="0" w:left="0" w:firstLine="0"/>
        <w:jc w:val="left"/>
        <w:rPr>
          <w:rFonts w:ascii="Calibri" w:hAnsi="Calibri" w:cs="Calibri" w:eastAsia="Calibri"/>
          <w:color w:val="auto"/>
          <w:spacing w:val="0"/>
          <w:position w:val="0"/>
          <w:sz w:val="22"/>
          <w:shd w:fill="auto" w:val="clear"/>
        </w:rPr>
      </w:pPr>
    </w:p>
    <w:p>
      <w:pPr>
        <w:numPr>
          <w:ilvl w:val="0"/>
          <w:numId w:val="11"/>
        </w:numPr>
        <w:spacing w:before="0" w:after="160" w:line="259"/>
        <w:ind w:right="0" w:left="720" w:hanging="36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t xml:space="preserve">An analysis of the Character Action genre through the history and development of the "Devil May Cry" series of games, with a focus on how the style ranking system was concieved and iterated on throughout the series. </w:t>
      </w:r>
    </w:p>
    <w:p>
      <w:pPr>
        <w:numPr>
          <w:ilvl w:val="0"/>
          <w:numId w:val="11"/>
        </w:numPr>
        <w:spacing w:before="0" w:after="160" w:line="259"/>
        <w:ind w:right="0" w:left="720" w:hanging="360"/>
        <w:jc w:val="left"/>
        <w:rPr>
          <w:rFonts w:ascii="Calibri" w:hAnsi="Calibri" w:cs="Calibri" w:eastAsia="Calibri"/>
          <w:i/>
          <w:color w:val="00000A"/>
          <w:spacing w:val="0"/>
          <w:position w:val="0"/>
          <w:sz w:val="20"/>
          <w:shd w:fill="auto" w:val="clear"/>
        </w:rPr>
      </w:pPr>
      <w:r>
        <w:rPr>
          <w:rFonts w:ascii="Calibri" w:hAnsi="Calibri" w:cs="Calibri" w:eastAsia="Calibri"/>
          <w:color w:val="00000A"/>
          <w:spacing w:val="0"/>
          <w:position w:val="0"/>
          <w:sz w:val="22"/>
          <w:shd w:fill="auto" w:val="clear"/>
        </w:rPr>
        <w:t xml:space="preserve">An examination of the origins of "Devil May Cry" as an early build of Resident Evil 4, and how its unique identity made it unsuited to the horror genre but was strong enough in concept to continue on as a new brand. </w:t>
      </w:r>
      <w:r>
        <w:rPr>
          <w:rFonts w:ascii="Calibri" w:hAnsi="Calibri" w:cs="Calibri" w:eastAsia="Calibri"/>
          <w:i/>
          <w:color w:val="00000A"/>
          <w:spacing w:val="0"/>
          <w:position w:val="0"/>
          <w:sz w:val="20"/>
          <w:shd w:fill="auto" w:val="clear"/>
        </w:rPr>
        <w:t xml:space="preserve">[7]</w:t>
      </w:r>
    </w:p>
    <w:p>
      <w:pPr>
        <w:numPr>
          <w:ilvl w:val="0"/>
          <w:numId w:val="11"/>
        </w:numPr>
        <w:spacing w:before="0" w:after="160" w:line="259"/>
        <w:ind w:right="0" w:left="720" w:hanging="36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t xml:space="preserve">An analysis of the success and failures of each entry of the series, E.G. poorly recieved changes in the first sequal followed by the return to form and greater success of the third entry in the series and how the mechanical changes to each contributed to how they were recieved. </w:t>
      </w:r>
    </w:p>
    <w:p>
      <w:pPr>
        <w:numPr>
          <w:ilvl w:val="0"/>
          <w:numId w:val="11"/>
        </w:numPr>
        <w:spacing w:before="0" w:after="160" w:line="259"/>
        <w:ind w:right="0" w:left="720" w:hanging="36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t xml:space="preserve">An analysis of how later games in the genre, such as "Bayonetta"</w:t>
      </w:r>
      <w:r>
        <w:rPr>
          <w:rFonts w:ascii="Calibri" w:hAnsi="Calibri" w:cs="Calibri" w:eastAsia="Calibri"/>
          <w:i/>
          <w:color w:val="00000A"/>
          <w:spacing w:val="0"/>
          <w:position w:val="0"/>
          <w:sz w:val="20"/>
          <w:shd w:fill="auto" w:val="clear"/>
        </w:rPr>
        <w:t xml:space="preserve">[18] </w:t>
      </w:r>
      <w:r>
        <w:rPr>
          <w:rFonts w:ascii="Calibri" w:hAnsi="Calibri" w:cs="Calibri" w:eastAsia="Calibri"/>
          <w:color w:val="00000A"/>
          <w:spacing w:val="0"/>
          <w:position w:val="0"/>
          <w:sz w:val="22"/>
          <w:shd w:fill="auto" w:val="clear"/>
        </w:rPr>
        <w:t xml:space="preserve">and "Metal Gear Rising: Revengeance"</w:t>
      </w:r>
      <w:r>
        <w:rPr>
          <w:rFonts w:ascii="Calibri" w:hAnsi="Calibri" w:cs="Calibri" w:eastAsia="Calibri"/>
          <w:i/>
          <w:color w:val="00000A"/>
          <w:spacing w:val="0"/>
          <w:position w:val="0"/>
          <w:sz w:val="20"/>
          <w:shd w:fill="auto" w:val="clear"/>
        </w:rPr>
        <w:t xml:space="preserve">[19] </w:t>
      </w:r>
      <w:r>
        <w:rPr>
          <w:rFonts w:ascii="Calibri" w:hAnsi="Calibri" w:cs="Calibri" w:eastAsia="Calibri"/>
          <w:color w:val="00000A"/>
          <w:spacing w:val="0"/>
          <w:position w:val="0"/>
          <w:sz w:val="22"/>
          <w:shd w:fill="auto" w:val="clear"/>
        </w:rPr>
        <w:t xml:space="preserve">made use of Style mechanics. </w:t>
      </w:r>
    </w:p>
    <w:p>
      <w:pPr>
        <w:numPr>
          <w:ilvl w:val="0"/>
          <w:numId w:val="11"/>
        </w:numPr>
        <w:spacing w:before="0" w:after="160" w:line="259"/>
        <w:ind w:right="0" w:left="720" w:hanging="36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t xml:space="preserve">Explore how boss fights in the genre form key points of the games pacing and progression and how they act as a test of competence and an opportunity to display mastery. </w:t>
      </w:r>
    </w:p>
    <w:p>
      <w:pPr>
        <w:numPr>
          <w:ilvl w:val="0"/>
          <w:numId w:val="11"/>
        </w:numPr>
        <w:spacing w:before="0" w:after="160" w:line="259"/>
        <w:ind w:right="0" w:left="720" w:hanging="36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t xml:space="preserve">Analysing and comparing player feedback and reviews to games in the genre and what aspects of those games contributed to the results. </w:t>
      </w:r>
    </w:p>
    <w:p>
      <w:pPr>
        <w:numPr>
          <w:ilvl w:val="0"/>
          <w:numId w:val="11"/>
        </w:numPr>
        <w:spacing w:before="0" w:after="160" w:line="259"/>
        <w:ind w:right="0" w:left="720" w:hanging="36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t xml:space="preserve">A review of gameplay from high skill players and how the gamplay differs between people of similar levels of skill as a result of style systems and the appeal of spectacle as opposed to simply speed and efficiency. </w:t>
      </w:r>
    </w:p>
    <w:p>
      <w:pPr>
        <w:numPr>
          <w:ilvl w:val="0"/>
          <w:numId w:val="11"/>
        </w:numPr>
        <w:spacing w:before="0" w:after="160" w:line="259"/>
        <w:ind w:right="0" w:left="720" w:hanging="36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t xml:space="preserve">A literature Review of studies on the psychology behind challenge and persistence in video games, and what drives players to master a game to their potential.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Resources</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t xml:space="preserve">"Building persistence through failure" </w:t>
      </w:r>
      <w:r>
        <w:rPr>
          <w:rFonts w:ascii="Calibri" w:hAnsi="Calibri" w:cs="Calibri" w:eastAsia="Calibri"/>
          <w:i/>
          <w:color w:val="00000A"/>
          <w:spacing w:val="0"/>
          <w:position w:val="0"/>
          <w:sz w:val="20"/>
          <w:shd w:fill="auto" w:val="clear"/>
        </w:rPr>
        <w:t xml:space="preserve">[8]</w:t>
      </w:r>
      <w:r>
        <w:rPr>
          <w:rFonts w:ascii="Calibri" w:hAnsi="Calibri" w:cs="Calibri" w:eastAsia="Calibri"/>
          <w:color w:val="00000A"/>
          <w:spacing w:val="0"/>
          <w:position w:val="0"/>
          <w:sz w:val="22"/>
          <w:shd w:fill="auto" w:val="clear"/>
        </w:rPr>
        <w:br/>
        <w:t xml:space="preserve">Research paper on the role of challenge in Video Games, looking at the psychology of players reacting to failure and their likelyhood to persist through challenge under different circumstances.</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i/>
          <w:color w:val="00000A"/>
          <w:spacing w:val="0"/>
          <w:position w:val="0"/>
          <w:sz w:val="20"/>
          <w:shd w:fill="auto" w:val="clear"/>
        </w:rPr>
      </w:pPr>
      <w:r>
        <w:rPr>
          <w:rFonts w:ascii="Calibri" w:hAnsi="Calibri" w:cs="Calibri" w:eastAsia="Calibri"/>
          <w:color w:val="00000A"/>
          <w:spacing w:val="0"/>
          <w:position w:val="0"/>
          <w:sz w:val="22"/>
          <w:shd w:fill="auto" w:val="clear"/>
        </w:rPr>
        <w:t xml:space="preserve">"Motivation in video games: a literature review"</w:t>
      </w:r>
      <w:r>
        <w:rPr>
          <w:rFonts w:ascii="Calibri" w:hAnsi="Calibri" w:cs="Calibri" w:eastAsia="Calibri"/>
          <w:i/>
          <w:color w:val="00000A"/>
          <w:spacing w:val="0"/>
          <w:position w:val="0"/>
          <w:sz w:val="20"/>
          <w:shd w:fill="auto" w:val="clear"/>
        </w:rPr>
        <w:t xml:space="preserve">[9]</w:t>
      </w:r>
    </w:p>
    <w:p>
      <w:pPr>
        <w:spacing w:before="0" w:after="160" w:line="259"/>
        <w:ind w:right="0" w:left="0" w:firstLine="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t xml:space="preserve">A research paper analysing the reasons for playing video games for the pursuit of "fun".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i/>
          <w:color w:val="00000A"/>
          <w:spacing w:val="0"/>
          <w:position w:val="0"/>
          <w:sz w:val="20"/>
          <w:shd w:fill="auto" w:val="clear"/>
        </w:rPr>
      </w:pPr>
      <w:r>
        <w:rPr>
          <w:rFonts w:ascii="Calibri" w:hAnsi="Calibri" w:cs="Calibri" w:eastAsia="Calibri"/>
          <w:color w:val="00000A"/>
          <w:spacing w:val="0"/>
          <w:position w:val="0"/>
          <w:sz w:val="22"/>
          <w:shd w:fill="auto" w:val="clear"/>
        </w:rPr>
        <w:t xml:space="preserve">"Video Games: Developing Resiliance, Competence, and Mastery"</w:t>
      </w:r>
      <w:r>
        <w:rPr>
          <w:rFonts w:ascii="Calibri" w:hAnsi="Calibri" w:cs="Calibri" w:eastAsia="Calibri"/>
          <w:i/>
          <w:color w:val="00000A"/>
          <w:spacing w:val="0"/>
          <w:position w:val="0"/>
          <w:sz w:val="20"/>
          <w:shd w:fill="auto" w:val="clear"/>
        </w:rPr>
        <w:t xml:space="preserve">[10]</w:t>
      </w:r>
    </w:p>
    <w:p>
      <w:pPr>
        <w:spacing w:before="0" w:after="160" w:line="259"/>
        <w:ind w:right="0" w:left="0" w:firstLine="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t xml:space="preserve">Research on positive psychological effects of Video Games from "Integrating Technology in Positive Psychology Practice".</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i/>
          <w:color w:val="00000A"/>
          <w:spacing w:val="0"/>
          <w:position w:val="0"/>
          <w:sz w:val="20"/>
          <w:shd w:fill="auto" w:val="clear"/>
        </w:rPr>
      </w:pPr>
      <w:r>
        <w:rPr>
          <w:rFonts w:ascii="Calibri" w:hAnsi="Calibri" w:cs="Calibri" w:eastAsia="Calibri"/>
          <w:color w:val="00000A"/>
          <w:spacing w:val="0"/>
          <w:position w:val="0"/>
          <w:sz w:val="22"/>
          <w:shd w:fill="auto" w:val="clear"/>
        </w:rPr>
        <w:t xml:space="preserve">"The Role of Failure and Mastery Orientation in a Challenging Video Game"</w:t>
      </w:r>
      <w:r>
        <w:rPr>
          <w:rFonts w:ascii="Calibri" w:hAnsi="Calibri" w:cs="Calibri" w:eastAsia="Calibri"/>
          <w:i/>
          <w:color w:val="00000A"/>
          <w:spacing w:val="0"/>
          <w:position w:val="0"/>
          <w:sz w:val="20"/>
          <w:shd w:fill="auto" w:val="clear"/>
        </w:rPr>
        <w:t xml:space="preserve">[11]</w:t>
      </w:r>
    </w:p>
    <w:p>
      <w:pPr>
        <w:spacing w:before="0" w:after="160" w:line="259"/>
        <w:ind w:right="0" w:left="0" w:firstLine="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t xml:space="preserve">A dissertation examining the importance of failure in Video Games, and how it can encourage mastery.</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i/>
          <w:color w:val="00000A"/>
          <w:spacing w:val="0"/>
          <w:position w:val="0"/>
          <w:sz w:val="20"/>
          <w:shd w:fill="auto" w:val="clear"/>
        </w:rPr>
      </w:pPr>
      <w:r>
        <w:rPr>
          <w:rFonts w:ascii="Calibri" w:hAnsi="Calibri" w:cs="Calibri" w:eastAsia="Calibri"/>
          <w:color w:val="00000A"/>
          <w:spacing w:val="0"/>
          <w:position w:val="0"/>
          <w:sz w:val="22"/>
          <w:shd w:fill="auto" w:val="clear"/>
        </w:rPr>
        <w:t xml:space="preserve">"The Roles, Mechanics, and Evolution of Boss Battles in Video Games"</w:t>
      </w:r>
      <w:r>
        <w:rPr>
          <w:rFonts w:ascii="Calibri" w:hAnsi="Calibri" w:cs="Calibri" w:eastAsia="Calibri"/>
          <w:i/>
          <w:color w:val="00000A"/>
          <w:spacing w:val="0"/>
          <w:position w:val="0"/>
          <w:sz w:val="20"/>
          <w:shd w:fill="auto" w:val="clear"/>
        </w:rPr>
        <w:t xml:space="preserve">[12]</w:t>
      </w:r>
    </w:p>
    <w:p>
      <w:pPr>
        <w:spacing w:before="0" w:after="160" w:line="259"/>
        <w:ind w:right="0" w:left="0" w:firstLine="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t xml:space="preserve">A thesis on how boss battles in video games developed, their mechanics and how that affects gameplay quality and key boss battles in video game history.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40" w:after="0" w:line="259"/>
        <w:ind w:right="0" w:left="0" w:firstLine="0"/>
        <w:jc w:val="left"/>
        <w:rPr>
          <w:rFonts w:ascii="Calibri" w:hAnsi="Calibri" w:cs="Calibri" w:eastAsia="Calibri"/>
          <w:color w:val="auto"/>
          <w:spacing w:val="0"/>
          <w:position w:val="0"/>
          <w:sz w:val="22"/>
          <w:shd w:fill="auto" w:val="clear"/>
        </w:rPr>
      </w:pPr>
    </w:p>
    <w:p>
      <w:pPr>
        <w:spacing w:before="40" w:after="0" w:line="259"/>
        <w:ind w:right="0" w:left="0" w:firstLine="0"/>
        <w:jc w:val="left"/>
        <w:rPr>
          <w:rFonts w:ascii="Calibri" w:hAnsi="Calibri" w:cs="Calibri" w:eastAsia="Calibri"/>
          <w:color w:val="auto"/>
          <w:spacing w:val="0"/>
          <w:position w:val="0"/>
          <w:sz w:val="22"/>
          <w:shd w:fill="auto" w:val="clear"/>
        </w:rPr>
      </w:pPr>
    </w:p>
    <w:p>
      <w:pPr>
        <w:spacing w:before="40" w:after="0" w:line="259"/>
        <w:ind w:right="0" w:left="0" w:firstLine="0"/>
        <w:jc w:val="left"/>
        <w:rPr>
          <w:rFonts w:ascii="Calibri" w:hAnsi="Calibri" w:cs="Calibri" w:eastAsia="Calibri"/>
          <w:color w:val="auto"/>
          <w:spacing w:val="0"/>
          <w:position w:val="0"/>
          <w:sz w:val="22"/>
          <w:shd w:fill="auto" w:val="clear"/>
        </w:rPr>
      </w:pPr>
    </w:p>
    <w:p>
      <w:pPr>
        <w:spacing w:before="40" w:after="0" w:line="259"/>
        <w:ind w:right="0" w:left="0" w:firstLine="0"/>
        <w:jc w:val="left"/>
        <w:rPr>
          <w:rFonts w:ascii="Calibri" w:hAnsi="Calibri" w:cs="Calibri" w:eastAsia="Calibri"/>
          <w:color w:val="auto"/>
          <w:spacing w:val="0"/>
          <w:position w:val="0"/>
          <w:sz w:val="22"/>
          <w:shd w:fill="auto" w:val="clear"/>
        </w:rPr>
      </w:pPr>
    </w:p>
    <w:p>
      <w:pPr>
        <w:spacing w:before="40" w:after="0" w:line="259"/>
        <w:ind w:right="0" w:left="0" w:firstLine="0"/>
        <w:jc w:val="left"/>
        <w:rPr>
          <w:rFonts w:ascii="Calibri" w:hAnsi="Calibri" w:cs="Calibri" w:eastAsia="Calibri"/>
          <w:color w:val="auto"/>
          <w:spacing w:val="0"/>
          <w:position w:val="0"/>
          <w:sz w:val="22"/>
          <w:shd w:fill="auto" w:val="clear"/>
        </w:rPr>
      </w:pPr>
    </w:p>
    <w:p>
      <w:pPr>
        <w:spacing w:before="40" w:after="0" w:line="259"/>
        <w:ind w:right="0" w:left="0" w:firstLine="0"/>
        <w:jc w:val="left"/>
        <w:rPr>
          <w:rFonts w:ascii="Calibri" w:hAnsi="Calibri" w:cs="Calibri" w:eastAsia="Calibri"/>
          <w:color w:val="auto"/>
          <w:spacing w:val="0"/>
          <w:position w:val="0"/>
          <w:sz w:val="22"/>
          <w:shd w:fill="auto" w:val="clear"/>
        </w:rPr>
      </w:pPr>
    </w:p>
    <w:p>
      <w:pPr>
        <w:spacing w:before="40" w:after="0" w:line="259"/>
        <w:ind w:right="0" w:left="0" w:firstLine="0"/>
        <w:jc w:val="left"/>
        <w:rPr>
          <w:rFonts w:ascii="Calibri" w:hAnsi="Calibri" w:cs="Calibri" w:eastAsia="Calibri"/>
          <w:color w:val="auto"/>
          <w:spacing w:val="0"/>
          <w:position w:val="0"/>
          <w:sz w:val="22"/>
          <w:shd w:fill="auto" w:val="clear"/>
        </w:rPr>
      </w:pPr>
    </w:p>
    <w:p>
      <w:pPr>
        <w:spacing w:before="40" w:after="0" w:line="259"/>
        <w:ind w:right="0" w:left="0" w:firstLine="0"/>
        <w:jc w:val="left"/>
        <w:rPr>
          <w:rFonts w:ascii="Calibri" w:hAnsi="Calibri" w:cs="Calibri" w:eastAsia="Calibri"/>
          <w:color w:val="auto"/>
          <w:spacing w:val="0"/>
          <w:position w:val="0"/>
          <w:sz w:val="22"/>
          <w:shd w:fill="auto" w:val="clear"/>
        </w:rPr>
      </w:pPr>
    </w:p>
    <w:p>
      <w:pPr>
        <w:spacing w:before="40" w:after="0" w:line="259"/>
        <w:ind w:right="0" w:left="0" w:firstLine="0"/>
        <w:jc w:val="left"/>
        <w:rPr>
          <w:rFonts w:ascii="Calibri" w:hAnsi="Calibri" w:cs="Calibri" w:eastAsia="Calibri"/>
          <w:color w:val="auto"/>
          <w:spacing w:val="0"/>
          <w:position w:val="0"/>
          <w:sz w:val="22"/>
          <w:shd w:fill="auto" w:val="clear"/>
        </w:rPr>
      </w:pPr>
    </w:p>
    <w:p>
      <w:pPr>
        <w:spacing w:before="40" w:after="0" w:line="259"/>
        <w:ind w:right="0" w:left="0" w:firstLine="0"/>
        <w:jc w:val="left"/>
        <w:rPr>
          <w:rFonts w:ascii="Calibri" w:hAnsi="Calibri" w:cs="Calibri" w:eastAsia="Calibri"/>
          <w:color w:val="auto"/>
          <w:spacing w:val="0"/>
          <w:position w:val="0"/>
          <w:sz w:val="22"/>
          <w:shd w:fill="auto" w:val="clear"/>
        </w:rPr>
      </w:pPr>
    </w:p>
    <w:p>
      <w:pPr>
        <w:spacing w:before="40" w:after="0" w:line="259"/>
        <w:ind w:right="0" w:left="0" w:firstLine="0"/>
        <w:jc w:val="left"/>
        <w:rPr>
          <w:rFonts w:ascii="Calibri" w:hAnsi="Calibri" w:cs="Calibri" w:eastAsia="Calibri"/>
          <w:color w:val="auto"/>
          <w:spacing w:val="0"/>
          <w:position w:val="0"/>
          <w:sz w:val="22"/>
          <w:shd w:fill="auto" w:val="clear"/>
        </w:rPr>
      </w:pPr>
    </w:p>
    <w:p>
      <w:pPr>
        <w:spacing w:before="40" w:after="0" w:line="259"/>
        <w:ind w:right="0" w:left="0" w:firstLine="0"/>
        <w:jc w:val="left"/>
        <w:rPr>
          <w:rFonts w:ascii="Calibri" w:hAnsi="Calibri" w:cs="Calibri" w:eastAsia="Calibri"/>
          <w:color w:val="auto"/>
          <w:spacing w:val="0"/>
          <w:position w:val="0"/>
          <w:sz w:val="22"/>
          <w:shd w:fill="auto" w:val="clear"/>
        </w:rPr>
      </w:pPr>
    </w:p>
    <w:p>
      <w:pPr>
        <w:spacing w:before="40" w:after="0" w:line="259"/>
        <w:ind w:right="0" w:left="0" w:firstLine="0"/>
        <w:jc w:val="left"/>
        <w:rPr>
          <w:rFonts w:ascii="Calibri" w:hAnsi="Calibri" w:cs="Calibri" w:eastAsia="Calibri"/>
          <w:color w:val="auto"/>
          <w:spacing w:val="0"/>
          <w:position w:val="0"/>
          <w:sz w:val="22"/>
          <w:shd w:fill="auto" w:val="clear"/>
        </w:rPr>
      </w:pPr>
    </w:p>
    <w:p>
      <w:pPr>
        <w:spacing w:before="40" w:after="0" w:line="259"/>
        <w:ind w:right="0" w:left="0" w:firstLine="0"/>
        <w:jc w:val="left"/>
        <w:rPr>
          <w:rFonts w:ascii="Calibri" w:hAnsi="Calibri" w:cs="Calibri" w:eastAsia="Calibri"/>
          <w:color w:val="auto"/>
          <w:spacing w:val="0"/>
          <w:position w:val="0"/>
          <w:sz w:val="22"/>
          <w:shd w:fill="auto" w:val="clear"/>
        </w:rPr>
      </w:pPr>
    </w:p>
    <w:p>
      <w:pPr>
        <w:spacing w:before="40" w:after="0" w:line="259"/>
        <w:ind w:right="0" w:left="0" w:firstLine="0"/>
        <w:jc w:val="left"/>
        <w:rPr>
          <w:rFonts w:ascii="Calibri" w:hAnsi="Calibri" w:cs="Calibri" w:eastAsia="Calibri"/>
          <w:color w:val="auto"/>
          <w:spacing w:val="0"/>
          <w:position w:val="0"/>
          <w:sz w:val="22"/>
          <w:shd w:fill="auto" w:val="clear"/>
        </w:rPr>
      </w:pPr>
    </w:p>
    <w:p>
      <w:pPr>
        <w:spacing w:before="40" w:after="0" w:line="259"/>
        <w:ind w:right="0" w:left="0" w:firstLine="0"/>
        <w:jc w:val="left"/>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Data Collection</w:t>
      </w:r>
    </w:p>
    <w:p>
      <w:pPr>
        <w:spacing w:before="40" w:after="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00000A"/>
          <w:spacing w:val="0"/>
          <w:position w:val="0"/>
          <w:sz w:val="22"/>
          <w:shd w:fill="auto" w:val="clear"/>
        </w:rPr>
      </w:pPr>
      <w:r>
        <w:rPr>
          <w:rFonts w:ascii="Calibri" w:hAnsi="Calibri" w:cs="Calibri" w:eastAsia="Calibri"/>
          <w:color w:val="00000A"/>
          <w:spacing w:val="0"/>
          <w:position w:val="0"/>
          <w:sz w:val="22"/>
          <w:shd w:fill="auto" w:val="clear"/>
        </w:rPr>
        <w:t xml:space="preserve"> "Character Action" games to study, analyse and compare player reviews and feedback.</w:t>
      </w:r>
    </w:p>
    <w:p>
      <w:pPr>
        <w:numPr>
          <w:ilvl w:val="0"/>
          <w:numId w:val="17"/>
        </w:numPr>
        <w:spacing w:before="0" w:after="160" w:line="259"/>
        <w:ind w:right="0" w:left="720" w:hanging="360"/>
        <w:jc w:val="left"/>
        <w:rPr>
          <w:rFonts w:ascii="Calibri" w:hAnsi="Calibri" w:cs="Calibri" w:eastAsia="Calibri"/>
          <w:i/>
          <w:color w:val="00000A"/>
          <w:spacing w:val="0"/>
          <w:position w:val="0"/>
          <w:sz w:val="20"/>
          <w:shd w:fill="auto" w:val="clear"/>
        </w:rPr>
      </w:pPr>
      <w:r>
        <w:rPr>
          <w:rFonts w:ascii="Calibri" w:hAnsi="Calibri" w:cs="Calibri" w:eastAsia="Calibri"/>
          <w:color w:val="00000A"/>
          <w:spacing w:val="0"/>
          <w:position w:val="0"/>
          <w:sz w:val="22"/>
          <w:shd w:fill="auto" w:val="clear"/>
        </w:rPr>
        <w:t xml:space="preserve">Devil May Cry </w:t>
      </w:r>
      <w:r>
        <w:rPr>
          <w:rFonts w:ascii="Calibri" w:hAnsi="Calibri" w:cs="Calibri" w:eastAsia="Calibri"/>
          <w:i/>
          <w:color w:val="00000A"/>
          <w:spacing w:val="0"/>
          <w:position w:val="0"/>
          <w:sz w:val="20"/>
          <w:shd w:fill="auto" w:val="clear"/>
        </w:rPr>
        <w:t xml:space="preserve">[13]</w:t>
      </w:r>
    </w:p>
    <w:p>
      <w:pPr>
        <w:numPr>
          <w:ilvl w:val="0"/>
          <w:numId w:val="17"/>
        </w:numPr>
        <w:spacing w:before="0" w:after="160" w:line="259"/>
        <w:ind w:right="0" w:left="720" w:hanging="360"/>
        <w:jc w:val="left"/>
        <w:rPr>
          <w:rFonts w:ascii="Calibri" w:hAnsi="Calibri" w:cs="Calibri" w:eastAsia="Calibri"/>
          <w:i/>
          <w:color w:val="00000A"/>
          <w:spacing w:val="0"/>
          <w:position w:val="0"/>
          <w:sz w:val="20"/>
          <w:shd w:fill="auto" w:val="clear"/>
        </w:rPr>
      </w:pPr>
      <w:r>
        <w:rPr>
          <w:rFonts w:ascii="Calibri" w:hAnsi="Calibri" w:cs="Calibri" w:eastAsia="Calibri"/>
          <w:color w:val="00000A"/>
          <w:spacing w:val="0"/>
          <w:position w:val="0"/>
          <w:sz w:val="22"/>
          <w:shd w:fill="auto" w:val="clear"/>
        </w:rPr>
        <w:t xml:space="preserve">Devil May Cry 2 </w:t>
      </w:r>
      <w:r>
        <w:rPr>
          <w:rFonts w:ascii="Calibri" w:hAnsi="Calibri" w:cs="Calibri" w:eastAsia="Calibri"/>
          <w:i/>
          <w:color w:val="00000A"/>
          <w:spacing w:val="0"/>
          <w:position w:val="0"/>
          <w:sz w:val="20"/>
          <w:shd w:fill="auto" w:val="clear"/>
        </w:rPr>
        <w:t xml:space="preserve">[14]</w:t>
      </w:r>
    </w:p>
    <w:p>
      <w:pPr>
        <w:numPr>
          <w:ilvl w:val="0"/>
          <w:numId w:val="17"/>
        </w:numPr>
        <w:spacing w:before="0" w:after="160" w:line="259"/>
        <w:ind w:right="0" w:left="720" w:hanging="360"/>
        <w:jc w:val="left"/>
        <w:rPr>
          <w:rFonts w:ascii="Calibri" w:hAnsi="Calibri" w:cs="Calibri" w:eastAsia="Calibri"/>
          <w:i/>
          <w:color w:val="00000A"/>
          <w:spacing w:val="0"/>
          <w:position w:val="0"/>
          <w:sz w:val="20"/>
          <w:shd w:fill="auto" w:val="clear"/>
        </w:rPr>
      </w:pPr>
      <w:r>
        <w:rPr>
          <w:rFonts w:ascii="Calibri" w:hAnsi="Calibri" w:cs="Calibri" w:eastAsia="Calibri"/>
          <w:color w:val="00000A"/>
          <w:spacing w:val="0"/>
          <w:position w:val="0"/>
          <w:sz w:val="22"/>
          <w:shd w:fill="auto" w:val="clear"/>
        </w:rPr>
        <w:t xml:space="preserve">Devil May Cry 3: Dante's Awakening </w:t>
      </w:r>
      <w:r>
        <w:rPr>
          <w:rFonts w:ascii="Calibri" w:hAnsi="Calibri" w:cs="Calibri" w:eastAsia="Calibri"/>
          <w:i/>
          <w:color w:val="00000A"/>
          <w:spacing w:val="0"/>
          <w:position w:val="0"/>
          <w:sz w:val="20"/>
          <w:shd w:fill="auto" w:val="clear"/>
        </w:rPr>
        <w:t xml:space="preserve">[15]</w:t>
      </w:r>
    </w:p>
    <w:p>
      <w:pPr>
        <w:numPr>
          <w:ilvl w:val="0"/>
          <w:numId w:val="17"/>
        </w:numPr>
        <w:spacing w:before="0" w:after="160" w:line="259"/>
        <w:ind w:right="0" w:left="720" w:hanging="360"/>
        <w:jc w:val="left"/>
        <w:rPr>
          <w:rFonts w:ascii="Calibri" w:hAnsi="Calibri" w:cs="Calibri" w:eastAsia="Calibri"/>
          <w:i/>
          <w:color w:val="00000A"/>
          <w:spacing w:val="0"/>
          <w:position w:val="0"/>
          <w:sz w:val="20"/>
          <w:shd w:fill="auto" w:val="clear"/>
        </w:rPr>
      </w:pPr>
      <w:r>
        <w:rPr>
          <w:rFonts w:ascii="Calibri" w:hAnsi="Calibri" w:cs="Calibri" w:eastAsia="Calibri"/>
          <w:color w:val="00000A"/>
          <w:spacing w:val="0"/>
          <w:position w:val="0"/>
          <w:sz w:val="22"/>
          <w:shd w:fill="auto" w:val="clear"/>
        </w:rPr>
        <w:t xml:space="preserve">Devil May Cry 4 </w:t>
      </w:r>
      <w:r>
        <w:rPr>
          <w:rFonts w:ascii="Calibri" w:hAnsi="Calibri" w:cs="Calibri" w:eastAsia="Calibri"/>
          <w:i/>
          <w:color w:val="00000A"/>
          <w:spacing w:val="0"/>
          <w:position w:val="0"/>
          <w:sz w:val="20"/>
          <w:shd w:fill="auto" w:val="clear"/>
        </w:rPr>
        <w:t xml:space="preserve">[16]</w:t>
      </w:r>
    </w:p>
    <w:p>
      <w:pPr>
        <w:numPr>
          <w:ilvl w:val="0"/>
          <w:numId w:val="17"/>
        </w:numPr>
        <w:spacing w:before="0" w:after="160" w:line="259"/>
        <w:ind w:right="0" w:left="720" w:hanging="360"/>
        <w:jc w:val="left"/>
        <w:rPr>
          <w:rFonts w:ascii="Calibri" w:hAnsi="Calibri" w:cs="Calibri" w:eastAsia="Calibri"/>
          <w:i/>
          <w:color w:val="00000A"/>
          <w:spacing w:val="0"/>
          <w:position w:val="0"/>
          <w:sz w:val="20"/>
          <w:shd w:fill="auto" w:val="clear"/>
        </w:rPr>
      </w:pPr>
      <w:r>
        <w:rPr>
          <w:rFonts w:ascii="Calibri" w:hAnsi="Calibri" w:cs="Calibri" w:eastAsia="Calibri"/>
          <w:color w:val="00000A"/>
          <w:spacing w:val="0"/>
          <w:position w:val="0"/>
          <w:sz w:val="22"/>
          <w:shd w:fill="auto" w:val="clear"/>
        </w:rPr>
        <w:t xml:space="preserve">DmC: Devil May Cry </w:t>
      </w:r>
      <w:r>
        <w:rPr>
          <w:rFonts w:ascii="Calibri" w:hAnsi="Calibri" w:cs="Calibri" w:eastAsia="Calibri"/>
          <w:i/>
          <w:color w:val="00000A"/>
          <w:spacing w:val="0"/>
          <w:position w:val="0"/>
          <w:sz w:val="20"/>
          <w:shd w:fill="auto" w:val="clear"/>
        </w:rPr>
        <w:t xml:space="preserve">[17]</w:t>
      </w:r>
    </w:p>
    <w:p>
      <w:pPr>
        <w:numPr>
          <w:ilvl w:val="0"/>
          <w:numId w:val="17"/>
        </w:numPr>
        <w:spacing w:before="0" w:after="160" w:line="259"/>
        <w:ind w:right="0" w:left="720" w:hanging="360"/>
        <w:jc w:val="left"/>
        <w:rPr>
          <w:rFonts w:ascii="Calibri" w:hAnsi="Calibri" w:cs="Calibri" w:eastAsia="Calibri"/>
          <w:i/>
          <w:color w:val="00000A"/>
          <w:spacing w:val="0"/>
          <w:position w:val="0"/>
          <w:sz w:val="20"/>
          <w:shd w:fill="auto" w:val="clear"/>
        </w:rPr>
      </w:pPr>
      <w:r>
        <w:rPr>
          <w:rFonts w:ascii="Calibri" w:hAnsi="Calibri" w:cs="Calibri" w:eastAsia="Calibri"/>
          <w:color w:val="00000A"/>
          <w:spacing w:val="0"/>
          <w:position w:val="0"/>
          <w:sz w:val="22"/>
          <w:shd w:fill="auto" w:val="clear"/>
        </w:rPr>
        <w:t xml:space="preserve">Devil May Cry 5 </w:t>
      </w:r>
      <w:r>
        <w:rPr>
          <w:rFonts w:ascii="Calibri" w:hAnsi="Calibri" w:cs="Calibri" w:eastAsia="Calibri"/>
          <w:i/>
          <w:color w:val="00000A"/>
          <w:spacing w:val="0"/>
          <w:position w:val="0"/>
          <w:sz w:val="20"/>
          <w:shd w:fill="auto" w:val="clear"/>
        </w:rPr>
        <w:t xml:space="preserve">[5]</w:t>
      </w:r>
    </w:p>
    <w:p>
      <w:pPr>
        <w:numPr>
          <w:ilvl w:val="0"/>
          <w:numId w:val="17"/>
        </w:numPr>
        <w:spacing w:before="0" w:after="160" w:line="259"/>
        <w:ind w:right="0" w:left="720" w:hanging="360"/>
        <w:jc w:val="left"/>
        <w:rPr>
          <w:rFonts w:ascii="Calibri" w:hAnsi="Calibri" w:cs="Calibri" w:eastAsia="Calibri"/>
          <w:i/>
          <w:color w:val="00000A"/>
          <w:spacing w:val="0"/>
          <w:position w:val="0"/>
          <w:sz w:val="20"/>
          <w:shd w:fill="auto" w:val="clear"/>
        </w:rPr>
      </w:pPr>
      <w:r>
        <w:rPr>
          <w:rFonts w:ascii="Calibri" w:hAnsi="Calibri" w:cs="Calibri" w:eastAsia="Calibri"/>
          <w:color w:val="00000A"/>
          <w:spacing w:val="0"/>
          <w:position w:val="0"/>
          <w:sz w:val="22"/>
          <w:shd w:fill="auto" w:val="clear"/>
        </w:rPr>
        <w:t xml:space="preserve">Bayonetta </w:t>
      </w:r>
      <w:r>
        <w:rPr>
          <w:rFonts w:ascii="Calibri" w:hAnsi="Calibri" w:cs="Calibri" w:eastAsia="Calibri"/>
          <w:i/>
          <w:color w:val="00000A"/>
          <w:spacing w:val="0"/>
          <w:position w:val="0"/>
          <w:sz w:val="20"/>
          <w:shd w:fill="auto" w:val="clear"/>
        </w:rPr>
        <w:t xml:space="preserve">[18]</w:t>
      </w:r>
    </w:p>
    <w:p>
      <w:pPr>
        <w:numPr>
          <w:ilvl w:val="0"/>
          <w:numId w:val="17"/>
        </w:numPr>
        <w:spacing w:before="0" w:after="160" w:line="259"/>
        <w:ind w:right="0" w:left="720" w:hanging="360"/>
        <w:jc w:val="left"/>
        <w:rPr>
          <w:rFonts w:ascii="Calibri" w:hAnsi="Calibri" w:cs="Calibri" w:eastAsia="Calibri"/>
          <w:i/>
          <w:color w:val="00000A"/>
          <w:spacing w:val="0"/>
          <w:position w:val="0"/>
          <w:sz w:val="20"/>
          <w:shd w:fill="auto" w:val="clear"/>
        </w:rPr>
      </w:pPr>
      <w:r>
        <w:rPr>
          <w:rFonts w:ascii="Calibri" w:hAnsi="Calibri" w:cs="Calibri" w:eastAsia="Calibri"/>
          <w:color w:val="00000A"/>
          <w:spacing w:val="0"/>
          <w:position w:val="0"/>
          <w:sz w:val="22"/>
          <w:shd w:fill="auto" w:val="clear"/>
        </w:rPr>
        <w:t xml:space="preserve">Metal Gear Rising: Revengeance </w:t>
      </w:r>
      <w:r>
        <w:rPr>
          <w:rFonts w:ascii="Calibri" w:hAnsi="Calibri" w:cs="Calibri" w:eastAsia="Calibri"/>
          <w:i/>
          <w:color w:val="00000A"/>
          <w:spacing w:val="0"/>
          <w:position w:val="0"/>
          <w:sz w:val="20"/>
          <w:shd w:fill="auto" w:val="clear"/>
        </w:rPr>
        <w:t xml:space="preserve">[19]</w:t>
      </w:r>
    </w:p>
    <w:p>
      <w:pPr>
        <w:numPr>
          <w:ilvl w:val="0"/>
          <w:numId w:val="17"/>
        </w:numPr>
        <w:spacing w:before="0" w:after="160" w:line="259"/>
        <w:ind w:right="0" w:left="720" w:hanging="360"/>
        <w:jc w:val="left"/>
        <w:rPr>
          <w:rFonts w:ascii="Calibri" w:hAnsi="Calibri" w:cs="Calibri" w:eastAsia="Calibri"/>
          <w:i/>
          <w:color w:val="00000A"/>
          <w:spacing w:val="0"/>
          <w:position w:val="0"/>
          <w:sz w:val="20"/>
          <w:shd w:fill="auto" w:val="clear"/>
        </w:rPr>
      </w:pPr>
      <w:r>
        <w:rPr>
          <w:rFonts w:ascii="Calibri" w:hAnsi="Calibri" w:cs="Calibri" w:eastAsia="Calibri"/>
          <w:color w:val="00000A"/>
          <w:spacing w:val="0"/>
          <w:position w:val="0"/>
          <w:sz w:val="22"/>
          <w:shd w:fill="auto" w:val="clear"/>
        </w:rPr>
        <w:t xml:space="preserve">Ninja Gaiden </w:t>
      </w:r>
      <w:r>
        <w:rPr>
          <w:rFonts w:ascii="Calibri" w:hAnsi="Calibri" w:cs="Calibri" w:eastAsia="Calibri"/>
          <w:i/>
          <w:color w:val="00000A"/>
          <w:spacing w:val="0"/>
          <w:position w:val="0"/>
          <w:sz w:val="20"/>
          <w:shd w:fill="auto" w:val="clear"/>
        </w:rPr>
        <w:t xml:space="preserve">[20]</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Plan</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tbl>
      <w:tblPr/>
      <w:tblGrid>
        <w:gridCol w:w="4320"/>
        <w:gridCol w:w="4320"/>
      </w:tblGrid>
      <w:tr>
        <w:trPr>
          <w:trHeight w:val="1" w:hRule="atLeast"/>
          <w:jc w:val="left"/>
        </w:trPr>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b/>
                <w:color w:val="auto"/>
                <w:spacing w:val="0"/>
                <w:position w:val="0"/>
                <w:sz w:val="22"/>
                <w:shd w:fill="auto" w:val="clear"/>
              </w:rPr>
              <w:t xml:space="preserve">Task</w:t>
            </w:r>
          </w:p>
        </w:tc>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b/>
                <w:color w:val="auto"/>
                <w:spacing w:val="0"/>
                <w:position w:val="0"/>
                <w:sz w:val="22"/>
                <w:shd w:fill="auto" w:val="clear"/>
              </w:rPr>
              <w:t xml:space="preserve">Date</w:t>
            </w:r>
          </w:p>
        </w:tc>
      </w:tr>
      <w:tr>
        <w:trPr>
          <w:trHeight w:val="1" w:hRule="atLeast"/>
          <w:jc w:val="left"/>
        </w:trPr>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Game background research</w:t>
            </w:r>
          </w:p>
        </w:tc>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w:t>
            </w:r>
            <w:r>
              <w:rPr>
                <w:rFonts w:ascii="Calibri" w:hAnsi="Calibri" w:cs="Calibri" w:eastAsia="Calibri"/>
                <w:color w:val="auto"/>
                <w:spacing w:val="0"/>
                <w:position w:val="0"/>
                <w:sz w:val="22"/>
                <w:shd w:fill="auto" w:val="clear"/>
                <w:vertAlign w:val="superscript"/>
              </w:rPr>
              <w:t xml:space="preserve">nd</w:t>
            </w:r>
            <w:r>
              <w:rPr>
                <w:rFonts w:ascii="Calibri" w:hAnsi="Calibri" w:cs="Calibri" w:eastAsia="Calibri"/>
                <w:color w:val="auto"/>
                <w:spacing w:val="0"/>
                <w:position w:val="0"/>
                <w:sz w:val="22"/>
                <w:shd w:fill="auto" w:val="clear"/>
              </w:rPr>
              <w:t xml:space="preserve">, November, 2022</w:t>
            </w:r>
          </w:p>
        </w:tc>
      </w:tr>
      <w:tr>
        <w:trPr>
          <w:trHeight w:val="1" w:hRule="atLeast"/>
          <w:jc w:val="left"/>
        </w:trPr>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History of Devil May Cry and the genre</w:t>
            </w:r>
          </w:p>
        </w:tc>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16</w:t>
            </w:r>
            <w:r>
              <w:rPr>
                <w:rFonts w:ascii="Calibri" w:hAnsi="Calibri" w:cs="Calibri" w:eastAsia="Calibri"/>
                <w:color w:val="auto"/>
                <w:spacing w:val="0"/>
                <w:position w:val="0"/>
                <w:sz w:val="22"/>
                <w:shd w:fill="auto" w:val="clear"/>
                <w:vertAlign w:val="superscript"/>
              </w:rPr>
              <w:t xml:space="preserve">th</w:t>
            </w:r>
            <w:r>
              <w:rPr>
                <w:rFonts w:ascii="Calibri" w:hAnsi="Calibri" w:cs="Calibri" w:eastAsia="Calibri"/>
                <w:color w:val="auto"/>
                <w:spacing w:val="0"/>
                <w:position w:val="0"/>
                <w:sz w:val="22"/>
                <w:shd w:fill="auto" w:val="clear"/>
              </w:rPr>
              <w:t xml:space="preserve">, November,2022</w:t>
            </w:r>
          </w:p>
        </w:tc>
      </w:tr>
      <w:tr>
        <w:trPr>
          <w:trHeight w:val="1" w:hRule="atLeast"/>
          <w:jc w:val="left"/>
        </w:trPr>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Analysis of development and iteration</w:t>
            </w:r>
          </w:p>
        </w:tc>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30</w:t>
            </w:r>
            <w:r>
              <w:rPr>
                <w:rFonts w:ascii="Calibri" w:hAnsi="Calibri" w:cs="Calibri" w:eastAsia="Calibri"/>
                <w:color w:val="auto"/>
                <w:spacing w:val="0"/>
                <w:position w:val="0"/>
                <w:sz w:val="22"/>
                <w:shd w:fill="auto" w:val="clear"/>
                <w:vertAlign w:val="superscript"/>
              </w:rPr>
              <w:t xml:space="preserve">th</w:t>
            </w:r>
            <w:r>
              <w:rPr>
                <w:rFonts w:ascii="Calibri" w:hAnsi="Calibri" w:cs="Calibri" w:eastAsia="Calibri"/>
                <w:color w:val="auto"/>
                <w:spacing w:val="0"/>
                <w:position w:val="0"/>
                <w:sz w:val="22"/>
                <w:shd w:fill="auto" w:val="clear"/>
              </w:rPr>
              <w:t xml:space="preserve">, November, 2022</w:t>
            </w:r>
          </w:p>
        </w:tc>
      </w:tr>
      <w:tr>
        <w:trPr>
          <w:trHeight w:val="1" w:hRule="atLeast"/>
          <w:jc w:val="left"/>
        </w:trPr>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Data analysis of game reviews</w:t>
            </w:r>
          </w:p>
        </w:tc>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14</w:t>
            </w:r>
            <w:r>
              <w:rPr>
                <w:rFonts w:ascii="Calibri" w:hAnsi="Calibri" w:cs="Calibri" w:eastAsia="Calibri"/>
                <w:color w:val="auto"/>
                <w:spacing w:val="0"/>
                <w:position w:val="0"/>
                <w:sz w:val="22"/>
                <w:shd w:fill="auto" w:val="clear"/>
                <w:vertAlign w:val="superscript"/>
              </w:rPr>
              <w:t xml:space="preserve">th</w:t>
            </w:r>
            <w:r>
              <w:rPr>
                <w:rFonts w:ascii="Calibri" w:hAnsi="Calibri" w:cs="Calibri" w:eastAsia="Calibri"/>
                <w:color w:val="auto"/>
                <w:spacing w:val="0"/>
                <w:position w:val="0"/>
                <w:sz w:val="22"/>
                <w:shd w:fill="auto" w:val="clear"/>
              </w:rPr>
              <w:t xml:space="preserve">, December, 2022</w:t>
            </w:r>
          </w:p>
        </w:tc>
      </w:tr>
      <w:tr>
        <w:trPr>
          <w:trHeight w:val="1" w:hRule="atLeast"/>
          <w:jc w:val="left"/>
        </w:trPr>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Literature review, challenge in games</w:t>
            </w:r>
          </w:p>
        </w:tc>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4</w:t>
            </w:r>
            <w:r>
              <w:rPr>
                <w:rFonts w:ascii="Calibri" w:hAnsi="Calibri" w:cs="Calibri" w:eastAsia="Calibri"/>
                <w:color w:val="auto"/>
                <w:spacing w:val="0"/>
                <w:position w:val="0"/>
                <w:sz w:val="22"/>
                <w:shd w:fill="auto" w:val="clear"/>
                <w:vertAlign w:val="superscript"/>
              </w:rPr>
              <w:t xml:space="preserve">th</w:t>
            </w:r>
            <w:r>
              <w:rPr>
                <w:rFonts w:ascii="Calibri" w:hAnsi="Calibri" w:cs="Calibri" w:eastAsia="Calibri"/>
                <w:color w:val="auto"/>
                <w:spacing w:val="0"/>
                <w:position w:val="0"/>
                <w:sz w:val="22"/>
                <w:shd w:fill="auto" w:val="clear"/>
              </w:rPr>
              <w:t xml:space="preserve">, January, 2023</w:t>
            </w:r>
          </w:p>
        </w:tc>
      </w:tr>
      <w:tr>
        <w:trPr>
          <w:trHeight w:val="1" w:hRule="atLeast"/>
          <w:jc w:val="left"/>
        </w:trPr>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Interim Viva</w:t>
            </w:r>
          </w:p>
        </w:tc>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16</w:t>
            </w:r>
            <w:r>
              <w:rPr>
                <w:rFonts w:ascii="Calibri" w:hAnsi="Calibri" w:cs="Calibri" w:eastAsia="Calibri"/>
                <w:color w:val="auto"/>
                <w:spacing w:val="0"/>
                <w:position w:val="0"/>
                <w:sz w:val="22"/>
                <w:shd w:fill="auto" w:val="clear"/>
                <w:vertAlign w:val="superscript"/>
              </w:rPr>
              <w:t xml:space="preserve">th</w:t>
            </w:r>
            <w:r>
              <w:rPr>
                <w:rFonts w:ascii="Calibri" w:hAnsi="Calibri" w:cs="Calibri" w:eastAsia="Calibri"/>
                <w:color w:val="auto"/>
                <w:spacing w:val="0"/>
                <w:position w:val="0"/>
                <w:sz w:val="22"/>
                <w:shd w:fill="auto" w:val="clear"/>
              </w:rPr>
              <w:t xml:space="preserve">, January, 2023</w:t>
            </w:r>
          </w:p>
        </w:tc>
      </w:tr>
      <w:tr>
        <w:trPr>
          <w:trHeight w:val="1" w:hRule="atLeast"/>
          <w:jc w:val="left"/>
        </w:trPr>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Mechanics and iteration in other games</w:t>
            </w:r>
          </w:p>
        </w:tc>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w:t>
            </w:r>
            <w:r>
              <w:rPr>
                <w:rFonts w:ascii="Calibri" w:hAnsi="Calibri" w:cs="Calibri" w:eastAsia="Calibri"/>
                <w:color w:val="auto"/>
                <w:spacing w:val="0"/>
                <w:position w:val="0"/>
                <w:sz w:val="22"/>
                <w:shd w:fill="auto" w:val="clear"/>
                <w:vertAlign w:val="superscript"/>
              </w:rPr>
              <w:t xml:space="preserve">st</w:t>
            </w:r>
            <w:r>
              <w:rPr>
                <w:rFonts w:ascii="Calibri" w:hAnsi="Calibri" w:cs="Calibri" w:eastAsia="Calibri"/>
                <w:color w:val="auto"/>
                <w:spacing w:val="0"/>
                <w:position w:val="0"/>
                <w:sz w:val="22"/>
                <w:shd w:fill="auto" w:val="clear"/>
              </w:rPr>
              <w:t xml:space="preserve">, February, 2023</w:t>
            </w:r>
          </w:p>
        </w:tc>
      </w:tr>
      <w:tr>
        <w:trPr>
          <w:trHeight w:val="1" w:hRule="atLeast"/>
          <w:jc w:val="left"/>
        </w:trPr>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Boss Fights and unique challenge</w:t>
            </w:r>
          </w:p>
        </w:tc>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15</w:t>
            </w:r>
            <w:r>
              <w:rPr>
                <w:rFonts w:ascii="Calibri" w:hAnsi="Calibri" w:cs="Calibri" w:eastAsia="Calibri"/>
                <w:color w:val="auto"/>
                <w:spacing w:val="0"/>
                <w:position w:val="0"/>
                <w:sz w:val="22"/>
                <w:shd w:fill="auto" w:val="clear"/>
                <w:vertAlign w:val="superscript"/>
              </w:rPr>
              <w:t xml:space="preserve">th</w:t>
            </w:r>
            <w:r>
              <w:rPr>
                <w:rFonts w:ascii="Calibri" w:hAnsi="Calibri" w:cs="Calibri" w:eastAsia="Calibri"/>
                <w:color w:val="auto"/>
                <w:spacing w:val="0"/>
                <w:position w:val="0"/>
                <w:sz w:val="22"/>
                <w:shd w:fill="auto" w:val="clear"/>
              </w:rPr>
              <w:t xml:space="preserve">, February, 2023</w:t>
            </w:r>
          </w:p>
        </w:tc>
      </w:tr>
      <w:tr>
        <w:trPr>
          <w:trHeight w:val="1" w:hRule="atLeast"/>
          <w:jc w:val="left"/>
        </w:trPr>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Study and comparison of high skill play</w:t>
            </w:r>
          </w:p>
        </w:tc>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22</w:t>
            </w:r>
            <w:r>
              <w:rPr>
                <w:rFonts w:ascii="Calibri" w:hAnsi="Calibri" w:cs="Calibri" w:eastAsia="Calibri"/>
                <w:color w:val="auto"/>
                <w:spacing w:val="0"/>
                <w:position w:val="0"/>
                <w:sz w:val="22"/>
                <w:shd w:fill="auto" w:val="clear"/>
                <w:vertAlign w:val="superscript"/>
              </w:rPr>
              <w:t xml:space="preserve">nd</w:t>
            </w:r>
            <w:r>
              <w:rPr>
                <w:rFonts w:ascii="Calibri" w:hAnsi="Calibri" w:cs="Calibri" w:eastAsia="Calibri"/>
                <w:color w:val="auto"/>
                <w:spacing w:val="0"/>
                <w:position w:val="0"/>
                <w:sz w:val="22"/>
                <w:shd w:fill="auto" w:val="clear"/>
              </w:rPr>
              <w:t xml:space="preserve">, February, 2023</w:t>
            </w:r>
          </w:p>
        </w:tc>
      </w:tr>
      <w:tr>
        <w:trPr>
          <w:trHeight w:val="1" w:hRule="atLeast"/>
          <w:jc w:val="left"/>
        </w:trPr>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Findings, conclusion </w:t>
            </w:r>
          </w:p>
        </w:tc>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8</w:t>
            </w:r>
            <w:r>
              <w:rPr>
                <w:rFonts w:ascii="Calibri" w:hAnsi="Calibri" w:cs="Calibri" w:eastAsia="Calibri"/>
                <w:color w:val="auto"/>
                <w:spacing w:val="0"/>
                <w:position w:val="0"/>
                <w:sz w:val="22"/>
                <w:shd w:fill="auto" w:val="clear"/>
                <w:vertAlign w:val="superscript"/>
              </w:rPr>
              <w:t xml:space="preserve">th</w:t>
            </w:r>
            <w:r>
              <w:rPr>
                <w:rFonts w:ascii="Calibri" w:hAnsi="Calibri" w:cs="Calibri" w:eastAsia="Calibri"/>
                <w:color w:val="auto"/>
                <w:spacing w:val="0"/>
                <w:position w:val="0"/>
                <w:sz w:val="22"/>
                <w:shd w:fill="auto" w:val="clear"/>
              </w:rPr>
              <w:t xml:space="preserve">, March, 2023</w:t>
            </w:r>
          </w:p>
        </w:tc>
      </w:tr>
      <w:tr>
        <w:trPr>
          <w:trHeight w:val="1" w:hRule="atLeast"/>
          <w:jc w:val="left"/>
        </w:trPr>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Final report hand in</w:t>
            </w:r>
          </w:p>
        </w:tc>
        <w:tc>
          <w:tcPr>
            <w:tcW w:w="4320" w:type="dxa"/>
            <w:tcBorders>
              <w:top w:val="single" w:color="000000" w:sz="0"/>
              <w:left w:val="single" w:color="000000" w:sz="0"/>
              <w:bottom w:val="single" w:color="000000" w:sz="0"/>
              <w:right w:val="single" w:color="000000" w:sz="0"/>
            </w:tcBorders>
            <w:shd w:color="000000" w:fill="ffffff" w:val="clear"/>
            <w:tcMar>
              <w:left w:w="54" w:type="dxa"/>
              <w:right w:w="54"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26</w:t>
            </w:r>
            <w:r>
              <w:rPr>
                <w:rFonts w:ascii="Calibri" w:hAnsi="Calibri" w:cs="Calibri" w:eastAsia="Calibri"/>
                <w:color w:val="auto"/>
                <w:spacing w:val="0"/>
                <w:position w:val="0"/>
                <w:sz w:val="22"/>
                <w:shd w:fill="auto" w:val="clear"/>
                <w:vertAlign w:val="superscript"/>
              </w:rPr>
              <w:t xml:space="preserve">th</w:t>
            </w:r>
            <w:r>
              <w:rPr>
                <w:rFonts w:ascii="Calibri" w:hAnsi="Calibri" w:cs="Calibri" w:eastAsia="Calibri"/>
                <w:color w:val="auto"/>
                <w:spacing w:val="0"/>
                <w:position w:val="0"/>
                <w:sz w:val="22"/>
                <w:shd w:fill="auto" w:val="clear"/>
              </w:rPr>
              <w:t xml:space="preserve">, April, 2023</w:t>
            </w:r>
          </w:p>
        </w:tc>
      </w:tr>
    </w:tbl>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w:hAnsi="Calibri" w:cs="Calibri" w:eastAsia="Calibri"/>
          <w:color w:val="auto"/>
          <w:spacing w:val="0"/>
          <w:position w:val="0"/>
          <w:sz w:val="22"/>
          <w:shd w:fill="auto" w:val="clear"/>
        </w:rPr>
      </w:pPr>
    </w:p>
    <w:p>
      <w:pPr>
        <w:spacing w:before="240" w:after="0" w:line="259"/>
        <w:ind w:right="0" w:left="0" w:firstLine="0"/>
        <w:jc w:val="left"/>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Reference List</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Light" w:hAnsi="Calibri Light" w:cs="Calibri Light" w:eastAsia="Calibri Light"/>
          <w:color w:val="00000A"/>
          <w:spacing w:val="0"/>
          <w:position w:val="0"/>
          <w:sz w:val="22"/>
          <w:shd w:fill="auto" w:val="clear"/>
        </w:rPr>
      </w:pPr>
      <w:r>
        <w:rPr>
          <w:rFonts w:ascii="Calibri Light" w:hAnsi="Calibri Light" w:cs="Calibri Light" w:eastAsia="Calibri Light"/>
          <w:color w:val="00000A"/>
          <w:spacing w:val="0"/>
          <w:position w:val="0"/>
          <w:sz w:val="22"/>
          <w:shd w:fill="auto" w:val="clear"/>
        </w:rPr>
        <w:t xml:space="preserve">[1]</w:t>
      </w:r>
    </w:p>
    <w:p>
      <w:pPr>
        <w:spacing w:before="0" w:after="283"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“The Psychology of Game Design (Everything You Know Is Wrong),”</w:t>
      </w:r>
      <w:r>
        <w:rPr>
          <w:rFonts w:ascii="Calibri Light" w:hAnsi="Calibri Light" w:cs="Calibri Light" w:eastAsia="Calibri Light"/>
          <w:i/>
          <w:color w:val="000000"/>
          <w:spacing w:val="0"/>
          <w:position w:val="0"/>
          <w:sz w:val="22"/>
          <w:shd w:fill="auto" w:val="clear"/>
        </w:rPr>
        <w:t xml:space="preserve">www.gdcvault.com</w:t>
      </w:r>
      <w:r>
        <w:rPr>
          <w:rFonts w:ascii="Calibri Light" w:hAnsi="Calibri Light" w:cs="Calibri Light" w:eastAsia="Calibri Light"/>
          <w:color w:val="000000"/>
          <w:spacing w:val="0"/>
          <w:position w:val="0"/>
          <w:sz w:val="22"/>
          <w:shd w:fill="auto" w:val="clear"/>
        </w:rPr>
        <w:t xml:space="preserve">. </w:t>
      </w:r>
      <w:hyperlink xmlns:r="http://schemas.openxmlformats.org/officeDocument/2006/relationships" r:id="docRId4">
        <w:r>
          <w:rPr>
            <w:rFonts w:ascii="Calibri Light" w:hAnsi="Calibri Light" w:cs="Calibri Light" w:eastAsia="Calibri Light"/>
            <w:color w:val="0000FF"/>
            <w:spacing w:val="0"/>
            <w:position w:val="0"/>
            <w:sz w:val="22"/>
            <w:u w:val="single"/>
            <w:shd w:fill="auto" w:val="clear"/>
          </w:rPr>
          <w:t xml:space="preserve">https://www.gdcvault.com/play/1012186/The-Psychology-of-Game-Design</w:t>
        </w:r>
      </w:hyperlink>
      <w:r>
        <w:rPr>
          <w:rFonts w:ascii="Calibri Light" w:hAnsi="Calibri Light" w:cs="Calibri Light" w:eastAsia="Calibri Light"/>
          <w:color w:val="000000"/>
          <w:spacing w:val="0"/>
          <w:position w:val="0"/>
          <w:sz w:val="22"/>
          <w:shd w:fill="auto" w:val="clear"/>
        </w:rPr>
        <w:t xml:space="preserve"> (accessed Oct. 21, 2022).</w:t>
      </w:r>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‌[2]</w:t>
      </w:r>
    </w:p>
    <w:p>
      <w:pPr>
        <w:spacing w:before="0" w:after="283"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S. Johnson, “GD Column 17: Water Finds a Crack,”</w:t>
      </w:r>
      <w:r>
        <w:rPr>
          <w:rFonts w:ascii="Calibri Light" w:hAnsi="Calibri Light" w:cs="Calibri Light" w:eastAsia="Calibri Light"/>
          <w:i/>
          <w:color w:val="000000"/>
          <w:spacing w:val="0"/>
          <w:position w:val="0"/>
          <w:sz w:val="22"/>
          <w:shd w:fill="auto" w:val="clear"/>
        </w:rPr>
        <w:t xml:space="preserve">DESIGNER NOTES</w:t>
      </w:r>
      <w:r>
        <w:rPr>
          <w:rFonts w:ascii="Calibri Light" w:hAnsi="Calibri Light" w:cs="Calibri Light" w:eastAsia="Calibri Light"/>
          <w:color w:val="000000"/>
          <w:spacing w:val="0"/>
          <w:position w:val="0"/>
          <w:sz w:val="22"/>
          <w:shd w:fill="auto" w:val="clear"/>
        </w:rPr>
        <w:t xml:space="preserve">, Jun. 13, 2011. </w:t>
      </w:r>
      <w:hyperlink xmlns:r="http://schemas.openxmlformats.org/officeDocument/2006/relationships" r:id="docRId5">
        <w:r>
          <w:rPr>
            <w:rFonts w:ascii="Calibri Light" w:hAnsi="Calibri Light" w:cs="Calibri Light" w:eastAsia="Calibri Light"/>
            <w:color w:val="0000FF"/>
            <w:spacing w:val="0"/>
            <w:position w:val="0"/>
            <w:sz w:val="22"/>
            <w:u w:val="single"/>
            <w:shd w:fill="auto" w:val="clear"/>
          </w:rPr>
          <w:t xml:space="preserve">https://www.designer-notes.com/game-developer-column-17-water-finds-a-crack/</w:t>
        </w:r>
      </w:hyperlink>
      <w:r>
        <w:rPr>
          <w:rFonts w:ascii="Calibri Light" w:hAnsi="Calibri Light" w:cs="Calibri Light" w:eastAsia="Calibri Light"/>
          <w:color w:val="000000"/>
          <w:spacing w:val="0"/>
          <w:position w:val="0"/>
          <w:sz w:val="22"/>
          <w:shd w:fill="auto" w:val="clear"/>
        </w:rPr>
        <w:t xml:space="preserve"> (accessed Oct. 21, 2022).</w:t>
      </w:r>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‌[3]</w:t>
      </w:r>
    </w:p>
    <w:p>
      <w:pPr>
        <w:spacing w:before="0" w:after="283"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“How Devil May Cry’s arcade inspirations shaped character action games,”</w:t>
      </w:r>
      <w:r>
        <w:rPr>
          <w:rFonts w:ascii="Calibri Light" w:hAnsi="Calibri Light" w:cs="Calibri Light" w:eastAsia="Calibri Light"/>
          <w:i/>
          <w:color w:val="000000"/>
          <w:spacing w:val="0"/>
          <w:position w:val="0"/>
          <w:sz w:val="22"/>
          <w:shd w:fill="auto" w:val="clear"/>
        </w:rPr>
        <w:t xml:space="preserve">Destructoid</w:t>
      </w:r>
      <w:r>
        <w:rPr>
          <w:rFonts w:ascii="Calibri Light" w:hAnsi="Calibri Light" w:cs="Calibri Light" w:eastAsia="Calibri Light"/>
          <w:color w:val="000000"/>
          <w:spacing w:val="0"/>
          <w:position w:val="0"/>
          <w:sz w:val="22"/>
          <w:shd w:fill="auto" w:val="clear"/>
        </w:rPr>
        <w:t xml:space="preserve">, Mar. 10, 2019. </w:t>
      </w:r>
      <w:hyperlink xmlns:r="http://schemas.openxmlformats.org/officeDocument/2006/relationships" r:id="docRId6">
        <w:r>
          <w:rPr>
            <w:rFonts w:ascii="Calibri Light" w:hAnsi="Calibri Light" w:cs="Calibri Light" w:eastAsia="Calibri Light"/>
            <w:color w:val="0000FF"/>
            <w:spacing w:val="0"/>
            <w:position w:val="0"/>
            <w:sz w:val="22"/>
            <w:u w:val="single"/>
            <w:shd w:fill="auto" w:val="clear"/>
          </w:rPr>
          <w:t xml:space="preserve">https://www.destructoid.com/how-devil-may-crys-arcade-inspirations-shaped-character-action-games/</w:t>
        </w:r>
      </w:hyperlink>
      <w:r>
        <w:rPr>
          <w:rFonts w:ascii="Calibri Light" w:hAnsi="Calibri Light" w:cs="Calibri Light" w:eastAsia="Calibri Light"/>
          <w:color w:val="000000"/>
          <w:spacing w:val="0"/>
          <w:position w:val="0"/>
          <w:sz w:val="22"/>
          <w:shd w:fill="auto" w:val="clear"/>
        </w:rPr>
        <w:t xml:space="preserve"> (accessed Oct. 21, 2022).</w:t>
      </w:r>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‌[4]</w:t>
      </w:r>
    </w:p>
    <w:p>
      <w:pPr>
        <w:spacing w:before="0" w:after="283"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C. Lawson, “IGN Presents: Inside Devil May Cry Creator Hideki Kamiya’s Secret Arcade,”</w:t>
      </w:r>
      <w:r>
        <w:rPr>
          <w:rFonts w:ascii="Calibri Light" w:hAnsi="Calibri Light" w:cs="Calibri Light" w:eastAsia="Calibri Light"/>
          <w:i/>
          <w:color w:val="000000"/>
          <w:spacing w:val="0"/>
          <w:position w:val="0"/>
          <w:sz w:val="22"/>
          <w:shd w:fill="auto" w:val="clear"/>
        </w:rPr>
        <w:t xml:space="preserve">IGN</w:t>
      </w:r>
      <w:r>
        <w:rPr>
          <w:rFonts w:ascii="Calibri Light" w:hAnsi="Calibri Light" w:cs="Calibri Light" w:eastAsia="Calibri Light"/>
          <w:color w:val="000000"/>
          <w:spacing w:val="0"/>
          <w:position w:val="0"/>
          <w:sz w:val="22"/>
          <w:shd w:fill="auto" w:val="clear"/>
        </w:rPr>
        <w:t xml:space="preserve">, Sep. 15, 2014. </w:t>
      </w:r>
      <w:hyperlink xmlns:r="http://schemas.openxmlformats.org/officeDocument/2006/relationships" r:id="docRId7">
        <w:r>
          <w:rPr>
            <w:rFonts w:ascii="Calibri Light" w:hAnsi="Calibri Light" w:cs="Calibri Light" w:eastAsia="Calibri Light"/>
            <w:color w:val="0000FF"/>
            <w:spacing w:val="0"/>
            <w:position w:val="0"/>
            <w:sz w:val="22"/>
            <w:u w:val="single"/>
            <w:shd w:fill="auto" w:val="clear"/>
          </w:rPr>
          <w:t xml:space="preserve">https://www.ign.com/articles/2014/09/15/ign-presents-inside-devil-may-cry-creator-hideki-kamiyas-secret-arcade</w:t>
        </w:r>
      </w:hyperlink>
      <w:r>
        <w:rPr>
          <w:rFonts w:ascii="Calibri Light" w:hAnsi="Calibri Light" w:cs="Calibri Light" w:eastAsia="Calibri Light"/>
          <w:color w:val="000000"/>
          <w:spacing w:val="0"/>
          <w:position w:val="0"/>
          <w:sz w:val="22"/>
          <w:shd w:fill="auto" w:val="clear"/>
        </w:rPr>
        <w:t xml:space="preserve"> (accessed Oct. 21, 2022).</w:t>
      </w:r>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‌[5]</w:t>
      </w:r>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Devil May Cry 5, Japan, Capcom, 2019</w:t>
      </w:r>
    </w:p>
    <w:p>
      <w:pPr>
        <w:spacing w:before="0" w:after="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[6]</w:t>
      </w:r>
    </w:p>
    <w:p>
      <w:pPr>
        <w:spacing w:before="0" w:after="283"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“How Devil May Cry’s arcade inspirations shaped character action games,”</w:t>
      </w:r>
      <w:r>
        <w:rPr>
          <w:rFonts w:ascii="Calibri Light" w:hAnsi="Calibri Light" w:cs="Calibri Light" w:eastAsia="Calibri Light"/>
          <w:i/>
          <w:color w:val="000000"/>
          <w:spacing w:val="0"/>
          <w:position w:val="0"/>
          <w:sz w:val="22"/>
          <w:shd w:fill="auto" w:val="clear"/>
        </w:rPr>
        <w:t xml:space="preserve">Destructoid</w:t>
      </w:r>
      <w:r>
        <w:rPr>
          <w:rFonts w:ascii="Calibri Light" w:hAnsi="Calibri Light" w:cs="Calibri Light" w:eastAsia="Calibri Light"/>
          <w:color w:val="000000"/>
          <w:spacing w:val="0"/>
          <w:position w:val="0"/>
          <w:sz w:val="22"/>
          <w:shd w:fill="auto" w:val="clear"/>
        </w:rPr>
        <w:t xml:space="preserve">, Mar. 10, 2019. </w:t>
      </w:r>
      <w:hyperlink xmlns:r="http://schemas.openxmlformats.org/officeDocument/2006/relationships" r:id="docRId8">
        <w:r>
          <w:rPr>
            <w:rFonts w:ascii="Calibri Light" w:hAnsi="Calibri Light" w:cs="Calibri Light" w:eastAsia="Calibri Light"/>
            <w:color w:val="0000FF"/>
            <w:spacing w:val="0"/>
            <w:position w:val="0"/>
            <w:sz w:val="22"/>
            <w:u w:val="single"/>
            <w:shd w:fill="auto" w:val="clear"/>
          </w:rPr>
          <w:t xml:space="preserve">https://www.destructoid.com/how-devil-may-crys-arcade-inspirations-shaped-character-action-games/</w:t>
        </w:r>
      </w:hyperlink>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‌[7]</w:t>
      </w:r>
    </w:p>
    <w:p>
      <w:pPr>
        <w:spacing w:before="0" w:after="283"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“E3 2001: Interview with Shinji Mikami - IGN,”</w:t>
      </w:r>
      <w:r>
        <w:rPr>
          <w:rFonts w:ascii="Calibri Light" w:hAnsi="Calibri Light" w:cs="Calibri Light" w:eastAsia="Calibri Light"/>
          <w:i/>
          <w:color w:val="000000"/>
          <w:spacing w:val="0"/>
          <w:position w:val="0"/>
          <w:sz w:val="22"/>
          <w:shd w:fill="auto" w:val="clear"/>
        </w:rPr>
        <w:t xml:space="preserve">web.archive.org</w:t>
      </w:r>
      <w:r>
        <w:rPr>
          <w:rFonts w:ascii="Calibri Light" w:hAnsi="Calibri Light" w:cs="Calibri Light" w:eastAsia="Calibri Light"/>
          <w:color w:val="000000"/>
          <w:spacing w:val="0"/>
          <w:position w:val="0"/>
          <w:sz w:val="22"/>
          <w:shd w:fill="auto" w:val="clear"/>
        </w:rPr>
        <w:t xml:space="preserve">, Oct. 18, 2022. </w:t>
      </w:r>
      <w:hyperlink xmlns:r="http://schemas.openxmlformats.org/officeDocument/2006/relationships" r:id="docRId9">
        <w:r>
          <w:rPr>
            <w:rFonts w:ascii="Calibri Light" w:hAnsi="Calibri Light" w:cs="Calibri Light" w:eastAsia="Calibri Light"/>
            <w:color w:val="0000FF"/>
            <w:spacing w:val="0"/>
            <w:position w:val="0"/>
            <w:sz w:val="22"/>
            <w:u w:val="single"/>
            <w:shd w:fill="auto" w:val="clear"/>
          </w:rPr>
          <w:t xml:space="preserve">https://web.archive.org/web/20221018234208/https://www.ign.com/articles/2001/05/17/e3-2001-interview-with-shinji-mikami</w:t>
        </w:r>
      </w:hyperlink>
      <w:r>
        <w:rPr>
          <w:rFonts w:ascii="Calibri Light" w:hAnsi="Calibri Light" w:cs="Calibri Light" w:eastAsia="Calibri Light"/>
          <w:color w:val="000000"/>
          <w:spacing w:val="0"/>
          <w:position w:val="0"/>
          <w:sz w:val="22"/>
          <w:shd w:fill="auto" w:val="clear"/>
        </w:rPr>
        <w:t xml:space="preserve"> (accessed Oct. 21, 2022).</w:t>
      </w:r>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‌[8]</w:t>
      </w:r>
    </w:p>
    <w:p>
      <w:pPr>
        <w:spacing w:before="0" w:after="283"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C. G. Anderson, K. Campbell, and C. Steinkuehler, “Building persistence through failure,” </w:t>
      </w:r>
      <w:r>
        <w:rPr>
          <w:rFonts w:ascii="Calibri Light" w:hAnsi="Calibri Light" w:cs="Calibri Light" w:eastAsia="Calibri Light"/>
          <w:i/>
          <w:color w:val="000000"/>
          <w:spacing w:val="0"/>
          <w:position w:val="0"/>
          <w:sz w:val="22"/>
          <w:shd w:fill="auto" w:val="clear"/>
        </w:rPr>
        <w:t xml:space="preserve">Proceedings of the 14th International Conference on the Foundations of Digital Games</w:t>
      </w:r>
      <w:r>
        <w:rPr>
          <w:rFonts w:ascii="Calibri Light" w:hAnsi="Calibri Light" w:cs="Calibri Light" w:eastAsia="Calibri Light"/>
          <w:color w:val="000000"/>
          <w:spacing w:val="0"/>
          <w:position w:val="0"/>
          <w:sz w:val="22"/>
          <w:shd w:fill="auto" w:val="clear"/>
        </w:rPr>
        <w:t xml:space="preserve">, Aug. 2019, doi: 10.1145/3337722.3337741.</w:t>
      </w:r>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w:t>
      </w:r>
    </w:p>
    <w:p>
      <w:pPr>
        <w:spacing w:before="0" w:after="120" w:line="240"/>
        <w:ind w:right="0" w:left="0" w:firstLine="0"/>
        <w:jc w:val="left"/>
        <w:rPr>
          <w:rFonts w:ascii="Calibri" w:hAnsi="Calibri" w:cs="Calibri" w:eastAsia="Calibri"/>
          <w:color w:val="auto"/>
          <w:spacing w:val="0"/>
          <w:position w:val="0"/>
          <w:sz w:val="22"/>
          <w:shd w:fill="auto" w:val="clear"/>
        </w:rPr>
      </w:pPr>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[9]</w:t>
      </w:r>
    </w:p>
    <w:p>
      <w:pPr>
        <w:spacing w:before="0" w:after="283"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G. Reid, “Motivation in video games: a literature review,” </w:t>
      </w:r>
      <w:r>
        <w:rPr>
          <w:rFonts w:ascii="Calibri Light" w:hAnsi="Calibri Light" w:cs="Calibri Light" w:eastAsia="Calibri Light"/>
          <w:i/>
          <w:color w:val="000000"/>
          <w:spacing w:val="0"/>
          <w:position w:val="0"/>
          <w:sz w:val="22"/>
          <w:shd w:fill="auto" w:val="clear"/>
        </w:rPr>
        <w:t xml:space="preserve">The Computer Games Journal</w:t>
      </w:r>
      <w:r>
        <w:rPr>
          <w:rFonts w:ascii="Calibri Light" w:hAnsi="Calibri Light" w:cs="Calibri Light" w:eastAsia="Calibri Light"/>
          <w:color w:val="000000"/>
          <w:spacing w:val="0"/>
          <w:position w:val="0"/>
          <w:sz w:val="22"/>
          <w:shd w:fill="auto" w:val="clear"/>
        </w:rPr>
        <w:t xml:space="preserve">, vol. 1, no. 2, pp. 70</w:t>
      </w:r>
      <w:r>
        <w:rPr>
          <w:rFonts w:ascii="Calibri Light" w:hAnsi="Calibri Light" w:cs="Calibri Light" w:eastAsia="Calibri Light"/>
          <w:color w:val="000000"/>
          <w:spacing w:val="0"/>
          <w:position w:val="0"/>
          <w:sz w:val="22"/>
          <w:shd w:fill="auto" w:val="clear"/>
        </w:rPr>
        <w:t xml:space="preserve">–</w:t>
      </w:r>
      <w:r>
        <w:rPr>
          <w:rFonts w:ascii="Calibri Light" w:hAnsi="Calibri Light" w:cs="Calibri Light" w:eastAsia="Calibri Light"/>
          <w:color w:val="000000"/>
          <w:spacing w:val="0"/>
          <w:position w:val="0"/>
          <w:sz w:val="22"/>
          <w:shd w:fill="auto" w:val="clear"/>
        </w:rPr>
        <w:t xml:space="preserve">81, Nov. 2012, doi: 10.1007/bf03395967.</w:t>
      </w:r>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‌[10]</w:t>
      </w:r>
    </w:p>
    <w:p>
      <w:pPr>
        <w:spacing w:before="0" w:after="283"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J. G. Tichon, D. Tornqvist, J. G. Tichon, and D. Tornqvist, “Video Games: Developing Resilience, Competence, and Mastery,” </w:t>
      </w:r>
      <w:hyperlink xmlns:r="http://schemas.openxmlformats.org/officeDocument/2006/relationships" r:id="docRId10">
        <w:r>
          <w:rPr>
            <w:rFonts w:ascii="Calibri Light" w:hAnsi="Calibri Light" w:cs="Calibri Light" w:eastAsia="Calibri Light"/>
            <w:i/>
            <w:color w:val="0000FF"/>
            <w:spacing w:val="0"/>
            <w:position w:val="0"/>
            <w:sz w:val="22"/>
            <w:u w:val="single"/>
            <w:shd w:fill="auto" w:val="clear"/>
          </w:rPr>
          <w:t xml:space="preserve">https://services.igi-global.com/resolvedoi/resolve.aspx?doi=10.4018/978-1-4666-9986-1.ch011</w:t>
        </w:r>
      </w:hyperlink>
      <w:r>
        <w:rPr>
          <w:rFonts w:ascii="Calibri Light" w:hAnsi="Calibri Light" w:cs="Calibri Light" w:eastAsia="Calibri Light"/>
          <w:color w:val="000000"/>
          <w:spacing w:val="0"/>
          <w:position w:val="0"/>
          <w:sz w:val="22"/>
          <w:shd w:fill="auto" w:val="clear"/>
        </w:rPr>
        <w:t xml:space="preserve">, Jan. 01, 1AD. https://www.igi-global.com/gateway/chapter/146910#pnlRecommendationForm (accessed Oct. 21, 2022).</w:t>
      </w:r>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‌[11]</w:t>
      </w:r>
    </w:p>
    <w:p>
      <w:pPr>
        <w:spacing w:before="0" w:after="283"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C. G. Anderson, “The Role of Failure and Mastery Orientation in a Challenging Video Game,” </w:t>
      </w:r>
      <w:r>
        <w:rPr>
          <w:rFonts w:ascii="Calibri Light" w:hAnsi="Calibri Light" w:cs="Calibri Light" w:eastAsia="Calibri Light"/>
          <w:i/>
          <w:color w:val="000000"/>
          <w:spacing w:val="0"/>
          <w:position w:val="0"/>
          <w:sz w:val="22"/>
          <w:shd w:fill="auto" w:val="clear"/>
        </w:rPr>
        <w:t xml:space="preserve">escholarship.org</w:t>
      </w:r>
      <w:r>
        <w:rPr>
          <w:rFonts w:ascii="Calibri Light" w:hAnsi="Calibri Light" w:cs="Calibri Light" w:eastAsia="Calibri Light"/>
          <w:color w:val="000000"/>
          <w:spacing w:val="0"/>
          <w:position w:val="0"/>
          <w:sz w:val="22"/>
          <w:shd w:fill="auto" w:val="clear"/>
        </w:rPr>
        <w:t xml:space="preserve">, 2020. </w:t>
      </w:r>
      <w:hyperlink xmlns:r="http://schemas.openxmlformats.org/officeDocument/2006/relationships" r:id="docRId11">
        <w:r>
          <w:rPr>
            <w:rFonts w:ascii="Calibri Light" w:hAnsi="Calibri Light" w:cs="Calibri Light" w:eastAsia="Calibri Light"/>
            <w:color w:val="0000FF"/>
            <w:spacing w:val="0"/>
            <w:position w:val="0"/>
            <w:sz w:val="22"/>
            <w:u w:val="single"/>
            <w:shd w:fill="auto" w:val="clear"/>
          </w:rPr>
          <w:t xml:space="preserve">https://escholarship.org/uc/item/99k2x2d0</w:t>
        </w:r>
      </w:hyperlink>
      <w:r>
        <w:rPr>
          <w:rFonts w:ascii="Calibri Light" w:hAnsi="Calibri Light" w:cs="Calibri Light" w:eastAsia="Calibri Light"/>
          <w:color w:val="000000"/>
          <w:spacing w:val="0"/>
          <w:position w:val="0"/>
          <w:sz w:val="22"/>
          <w:shd w:fill="auto" w:val="clear"/>
        </w:rPr>
        <w:t xml:space="preserve"> (accessed Oct. 21, 2022).</w:t>
      </w:r>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‌[12]</w:t>
      </w:r>
    </w:p>
    <w:p>
      <w:pPr>
        <w:spacing w:before="0" w:after="283"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T. Agriogianis, “The Roles, Mechanics, and Evolution of Boss Battles in Video Games,” </w:t>
      </w:r>
      <w:r>
        <w:rPr>
          <w:rFonts w:ascii="Calibri Light" w:hAnsi="Calibri Light" w:cs="Calibri Light" w:eastAsia="Calibri Light"/>
          <w:i/>
          <w:color w:val="000000"/>
          <w:spacing w:val="0"/>
          <w:position w:val="0"/>
          <w:sz w:val="22"/>
          <w:shd w:fill="auto" w:val="clear"/>
        </w:rPr>
        <w:t xml:space="preserve">Undergraduate Honors College Theses 2016-</w:t>
      </w:r>
      <w:r>
        <w:rPr>
          <w:rFonts w:ascii="Calibri Light" w:hAnsi="Calibri Light" w:cs="Calibri Light" w:eastAsia="Calibri Light"/>
          <w:color w:val="000000"/>
          <w:spacing w:val="0"/>
          <w:position w:val="0"/>
          <w:sz w:val="22"/>
          <w:shd w:fill="auto" w:val="clear"/>
        </w:rPr>
        <w:t xml:space="preserve">, Jan. 2018, Accessed: Oct. 21, 2022. [Online]. Available: </w:t>
      </w:r>
      <w:hyperlink xmlns:r="http://schemas.openxmlformats.org/officeDocument/2006/relationships" r:id="docRId12">
        <w:r>
          <w:rPr>
            <w:rFonts w:ascii="Calibri Light" w:hAnsi="Calibri Light" w:cs="Calibri Light" w:eastAsia="Calibri Light"/>
            <w:color w:val="0000FF"/>
            <w:spacing w:val="0"/>
            <w:position w:val="0"/>
            <w:sz w:val="22"/>
            <w:u w:val="single"/>
            <w:shd w:fill="auto" w:val="clear"/>
          </w:rPr>
          <w:t xml:space="preserve">https://digitalcommons.liu.edu/post_honors_theses/45/</w:t>
        </w:r>
      </w:hyperlink>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‌[13]</w:t>
      </w:r>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Devil May Cry, Japan, Capcom, 2001</w:t>
      </w:r>
    </w:p>
    <w:p>
      <w:pPr>
        <w:spacing w:before="0" w:after="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[14]</w:t>
      </w:r>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Devil May Cry 2, Japan, Capcom, 2003</w:t>
      </w:r>
    </w:p>
    <w:p>
      <w:pPr>
        <w:spacing w:before="0" w:after="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[15]</w:t>
      </w:r>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Devil May Cry 3: Dante's Awakening, Japan, Capcom, 2005</w:t>
      </w:r>
    </w:p>
    <w:p>
      <w:pPr>
        <w:spacing w:before="0" w:after="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[16]</w:t>
      </w:r>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Devil May Cry 4, Japan, Capcom, 2008</w:t>
      </w:r>
    </w:p>
    <w:p>
      <w:pPr>
        <w:spacing w:before="0" w:after="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[17]</w:t>
      </w:r>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DmC: Devil May Cry, Japan, Capcom, 2013</w:t>
      </w:r>
    </w:p>
    <w:p>
      <w:pPr>
        <w:spacing w:before="0" w:after="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[18]</w:t>
      </w:r>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Bayonetta, Japan, PlatinumGames, 2009</w:t>
      </w:r>
    </w:p>
    <w:p>
      <w:pPr>
        <w:spacing w:before="0" w:after="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[19]</w:t>
      </w:r>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Metal Gear Rising: Revengeance, Japan, PlatinumGames, 2013</w:t>
      </w:r>
    </w:p>
    <w:p>
      <w:pPr>
        <w:spacing w:before="0" w:after="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[20]</w:t>
      </w:r>
    </w:p>
    <w:p>
      <w:pPr>
        <w:spacing w:before="0" w:after="120" w:line="240"/>
        <w:ind w:right="0" w:left="0" w:firstLine="0"/>
        <w:jc w:val="left"/>
        <w:rPr>
          <w:rFonts w:ascii="Calibri Light" w:hAnsi="Calibri Light" w:cs="Calibri Light" w:eastAsia="Calibri Light"/>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Ninja Gaiden, Japan, Team Ninja, 2004</w:t>
      </w:r>
    </w:p>
    <w:p>
      <w:pPr>
        <w:spacing w:before="0" w:after="120" w:line="240"/>
        <w:ind w:right="0" w:left="0" w:firstLine="0"/>
        <w:jc w:val="left"/>
        <w:rPr>
          <w:rFonts w:ascii="Calibri" w:hAnsi="Calibri" w:cs="Calibri" w:eastAsia="Calibri"/>
          <w:color w:val="auto"/>
          <w:spacing w:val="0"/>
          <w:position w:val="0"/>
          <w:sz w:val="22"/>
          <w:shd w:fill="auto" w:val="clear"/>
        </w:rPr>
      </w:pPr>
    </w:p>
    <w:p>
      <w:pPr>
        <w:spacing w:before="0" w:after="120" w:line="240"/>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1">
    <w:abstractNumId w:val="6"/>
  </w:num>
  <w:num w:numId="17">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13" Type="http://schemas.openxmlformats.org/officeDocument/2006/relationships/numbering" /><Relationship Target="media/image1.wmf" Id="docRId3" Type="http://schemas.openxmlformats.org/officeDocument/2006/relationships/image" /><Relationship TargetMode="External" Target="https://www.ign.com/articles/2014/09/15/ign-presents-inside-devil-may-cry-creator-hideki-kamiyas-secret-arcade" Id="docRId7" Type="http://schemas.openxmlformats.org/officeDocument/2006/relationships/hyperlink" /><Relationship TargetMode="External" Target="https://services.igi-global.com/resolvedoi/resolve.aspx?doi=10.4018/978-1-4666-9986-1.ch011" Id="docRId10" Type="http://schemas.openxmlformats.org/officeDocument/2006/relationships/hyperlink" /><Relationship Target="styles.xml" Id="docRId14" Type="http://schemas.openxmlformats.org/officeDocument/2006/relationships/styles" /><Relationship Target="embeddings/oleObject1.bin" Id="docRId2" Type="http://schemas.openxmlformats.org/officeDocument/2006/relationships/oleObject" /><Relationship TargetMode="External" Target="https://www.destructoid.com/how-devil-may-crys-arcade-inspirations-shaped-character-action-games/" Id="docRId6" Type="http://schemas.openxmlformats.org/officeDocument/2006/relationships/hyperlink" /><Relationship Target="media/image0.wmf" Id="docRId1" Type="http://schemas.openxmlformats.org/officeDocument/2006/relationships/image" /><Relationship TargetMode="External" Target="https://escholarship.org/uc/item/99k2x2d0" Id="docRId11" Type="http://schemas.openxmlformats.org/officeDocument/2006/relationships/hyperlink" /><Relationship TargetMode="External" Target="https://www.designer-notes.com/game-developer-column-17-water-finds-a-crack/" Id="docRId5" Type="http://schemas.openxmlformats.org/officeDocument/2006/relationships/hyperlink" /><Relationship TargetMode="External" Target="https://web.archive.org/web/20221018234208/https://www.ign.com/articles/2001/05/17/e3-2001-interview-with-shinji-mikami" Id="docRId9" Type="http://schemas.openxmlformats.org/officeDocument/2006/relationships/hyperlink" /><Relationship Target="embeddings/oleObject0.bin" Id="docRId0" Type="http://schemas.openxmlformats.org/officeDocument/2006/relationships/oleObject" /><Relationship TargetMode="External" Target="https://digitalcommons.liu.edu/post_honors_theses/45/" Id="docRId12" Type="http://schemas.openxmlformats.org/officeDocument/2006/relationships/hyperlink" /><Relationship TargetMode="External" Target="https://www.gdcvault.com/play/1012186/The-Psychology-of-Game-Design" Id="docRId4" Type="http://schemas.openxmlformats.org/officeDocument/2006/relationships/hyperlink" /><Relationship TargetMode="External" Target="https://www.destructoid.com/how-devil-may-crys-arcade-inspirations-shaped-character-action-games/" Id="docRId8" Type="http://schemas.openxmlformats.org/officeDocument/2006/relationships/hyperlink" /></Relationships>
</file>