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D7377" w14:textId="77777777" w:rsidR="003C55B3" w:rsidRDefault="003C55B3" w:rsidP="009155D7">
      <w:pPr>
        <w:spacing w:line="360" w:lineRule="auto"/>
        <w:jc w:val="center"/>
        <w:rPr>
          <w:rFonts w:ascii="Arial" w:hAnsi="Arial" w:cs="Arial"/>
          <w:b/>
          <w:bCs/>
          <w:sz w:val="32"/>
          <w:szCs w:val="32"/>
        </w:rPr>
      </w:pPr>
      <w:bookmarkStart w:id="0" w:name="_Toc211389264"/>
    </w:p>
    <w:p w14:paraId="3C23BD50" w14:textId="77777777" w:rsidR="003C55B3" w:rsidRDefault="003C55B3" w:rsidP="009155D7">
      <w:pPr>
        <w:spacing w:line="360" w:lineRule="auto"/>
        <w:jc w:val="center"/>
        <w:rPr>
          <w:rFonts w:ascii="Arial" w:hAnsi="Arial" w:cs="Arial"/>
          <w:b/>
          <w:bCs/>
          <w:sz w:val="32"/>
          <w:szCs w:val="32"/>
        </w:rPr>
      </w:pPr>
    </w:p>
    <w:p w14:paraId="41076D4A" w14:textId="77777777" w:rsidR="003C55B3" w:rsidRDefault="003C55B3" w:rsidP="009155D7">
      <w:pPr>
        <w:spacing w:line="360" w:lineRule="auto"/>
        <w:jc w:val="center"/>
        <w:rPr>
          <w:rFonts w:ascii="Arial" w:hAnsi="Arial" w:cs="Arial"/>
          <w:b/>
          <w:bCs/>
          <w:sz w:val="32"/>
          <w:szCs w:val="32"/>
        </w:rPr>
      </w:pPr>
    </w:p>
    <w:p w14:paraId="5B640B6D" w14:textId="77777777" w:rsidR="003C55B3" w:rsidRDefault="003C55B3" w:rsidP="009155D7">
      <w:pPr>
        <w:spacing w:line="360" w:lineRule="auto"/>
        <w:jc w:val="center"/>
        <w:rPr>
          <w:rFonts w:ascii="Arial" w:hAnsi="Arial" w:cs="Arial"/>
          <w:b/>
          <w:bCs/>
          <w:sz w:val="32"/>
          <w:szCs w:val="32"/>
        </w:rPr>
      </w:pPr>
    </w:p>
    <w:p w14:paraId="1B9CB907" w14:textId="77777777" w:rsidR="003C55B3" w:rsidRDefault="003C55B3" w:rsidP="009155D7">
      <w:pPr>
        <w:spacing w:line="360" w:lineRule="auto"/>
        <w:jc w:val="center"/>
        <w:rPr>
          <w:rFonts w:ascii="Arial" w:hAnsi="Arial" w:cs="Arial"/>
          <w:b/>
          <w:bCs/>
          <w:sz w:val="32"/>
          <w:szCs w:val="32"/>
        </w:rPr>
      </w:pPr>
    </w:p>
    <w:p w14:paraId="643FA633" w14:textId="77777777" w:rsidR="003C55B3" w:rsidRDefault="003C55B3" w:rsidP="009155D7">
      <w:pPr>
        <w:spacing w:line="360" w:lineRule="auto"/>
        <w:jc w:val="center"/>
        <w:rPr>
          <w:rFonts w:ascii="Arial" w:hAnsi="Arial" w:cs="Arial"/>
          <w:b/>
          <w:bCs/>
          <w:sz w:val="32"/>
          <w:szCs w:val="32"/>
        </w:rPr>
      </w:pPr>
    </w:p>
    <w:p w14:paraId="0E48AFF7" w14:textId="77777777" w:rsidR="003C55B3" w:rsidRDefault="003C55B3" w:rsidP="009155D7">
      <w:pPr>
        <w:spacing w:line="360" w:lineRule="auto"/>
        <w:jc w:val="center"/>
        <w:rPr>
          <w:rFonts w:ascii="Arial" w:hAnsi="Arial" w:cs="Arial"/>
          <w:b/>
          <w:bCs/>
          <w:sz w:val="32"/>
          <w:szCs w:val="32"/>
        </w:rPr>
      </w:pPr>
    </w:p>
    <w:p w14:paraId="4E142A9E" w14:textId="77777777" w:rsidR="003C55B3" w:rsidRDefault="003C55B3" w:rsidP="009155D7">
      <w:pPr>
        <w:spacing w:line="360" w:lineRule="auto"/>
        <w:jc w:val="center"/>
        <w:rPr>
          <w:rFonts w:ascii="Arial" w:hAnsi="Arial" w:cs="Arial"/>
          <w:b/>
          <w:bCs/>
          <w:sz w:val="32"/>
          <w:szCs w:val="32"/>
        </w:rPr>
      </w:pPr>
    </w:p>
    <w:p w14:paraId="68984DB6" w14:textId="77777777" w:rsidR="003C55B3" w:rsidRDefault="003C55B3" w:rsidP="009155D7">
      <w:pPr>
        <w:spacing w:line="360" w:lineRule="auto"/>
        <w:jc w:val="center"/>
        <w:rPr>
          <w:rFonts w:ascii="Arial" w:hAnsi="Arial" w:cs="Arial"/>
          <w:b/>
          <w:bCs/>
          <w:sz w:val="32"/>
          <w:szCs w:val="32"/>
        </w:rPr>
      </w:pPr>
    </w:p>
    <w:p w14:paraId="683AE661" w14:textId="76B3BE4B" w:rsidR="003C55B3" w:rsidRPr="003C55B3" w:rsidRDefault="003C55B3" w:rsidP="009155D7">
      <w:pPr>
        <w:spacing w:line="360" w:lineRule="auto"/>
        <w:jc w:val="center"/>
        <w:rPr>
          <w:rFonts w:ascii="Arial" w:hAnsi="Arial" w:cs="Arial"/>
          <w:b/>
          <w:bCs/>
          <w:sz w:val="32"/>
          <w:szCs w:val="32"/>
        </w:rPr>
      </w:pPr>
      <w:r w:rsidRPr="003C55B3">
        <w:rPr>
          <w:rFonts w:ascii="Arial" w:hAnsi="Arial" w:cs="Arial"/>
          <w:b/>
          <w:bCs/>
          <w:sz w:val="32"/>
          <w:szCs w:val="32"/>
        </w:rPr>
        <w:t>Freeda Zeb- 2126497</w:t>
      </w:r>
    </w:p>
    <w:p w14:paraId="36A50D53" w14:textId="5C462CD8" w:rsidR="003C55B3" w:rsidRPr="003C55B3" w:rsidRDefault="003C55B3" w:rsidP="009155D7">
      <w:pPr>
        <w:spacing w:line="360" w:lineRule="auto"/>
        <w:jc w:val="center"/>
        <w:rPr>
          <w:rFonts w:ascii="Arial" w:hAnsi="Arial" w:cs="Arial"/>
          <w:b/>
          <w:bCs/>
          <w:sz w:val="32"/>
          <w:szCs w:val="32"/>
        </w:rPr>
      </w:pPr>
      <w:r w:rsidRPr="003C55B3">
        <w:rPr>
          <w:rFonts w:ascii="Arial" w:hAnsi="Arial" w:cs="Arial"/>
          <w:b/>
          <w:bCs/>
          <w:sz w:val="32"/>
          <w:szCs w:val="32"/>
        </w:rPr>
        <w:t>Module Code: BMHP6020</w:t>
      </w:r>
    </w:p>
    <w:p w14:paraId="74FD0D2E" w14:textId="01788F0A" w:rsidR="003C55B3" w:rsidRPr="003C55B3" w:rsidRDefault="003C55B3" w:rsidP="009155D7">
      <w:pPr>
        <w:spacing w:line="360" w:lineRule="auto"/>
        <w:jc w:val="center"/>
        <w:rPr>
          <w:rFonts w:ascii="Arial" w:hAnsi="Arial" w:cs="Arial"/>
          <w:b/>
          <w:bCs/>
          <w:sz w:val="32"/>
          <w:szCs w:val="32"/>
        </w:rPr>
      </w:pPr>
      <w:r w:rsidRPr="003C55B3">
        <w:rPr>
          <w:rFonts w:ascii="Arial" w:hAnsi="Arial" w:cs="Arial"/>
          <w:b/>
          <w:bCs/>
          <w:sz w:val="32"/>
          <w:szCs w:val="32"/>
        </w:rPr>
        <w:t>Module: Independent Project</w:t>
      </w:r>
      <w:r>
        <w:rPr>
          <w:rFonts w:ascii="Arial" w:hAnsi="Arial" w:cs="Arial"/>
          <w:b/>
          <w:bCs/>
          <w:sz w:val="32"/>
          <w:szCs w:val="32"/>
        </w:rPr>
        <w:t xml:space="preserve"> </w:t>
      </w:r>
    </w:p>
    <w:p w14:paraId="2AEF8A5C" w14:textId="7B3A6BCE" w:rsidR="003C55B3" w:rsidRPr="003C55B3" w:rsidRDefault="003C55B3" w:rsidP="009155D7">
      <w:pPr>
        <w:spacing w:line="360" w:lineRule="auto"/>
        <w:jc w:val="center"/>
        <w:rPr>
          <w:rFonts w:ascii="Arial" w:hAnsi="Arial" w:cs="Arial"/>
          <w:b/>
          <w:bCs/>
          <w:sz w:val="32"/>
          <w:szCs w:val="32"/>
        </w:rPr>
      </w:pPr>
      <w:r w:rsidRPr="003C55B3">
        <w:rPr>
          <w:rFonts w:ascii="Arial" w:hAnsi="Arial" w:cs="Arial"/>
          <w:b/>
          <w:bCs/>
          <w:sz w:val="32"/>
          <w:szCs w:val="32"/>
        </w:rPr>
        <w:t xml:space="preserve">Lecturer: </w:t>
      </w:r>
      <w:r>
        <w:rPr>
          <w:rFonts w:ascii="Arial" w:hAnsi="Arial" w:cs="Arial"/>
          <w:b/>
          <w:bCs/>
          <w:sz w:val="32"/>
          <w:szCs w:val="32"/>
        </w:rPr>
        <w:t>Chole Harries</w:t>
      </w:r>
    </w:p>
    <w:p w14:paraId="4305C914" w14:textId="77777777" w:rsidR="009155D7" w:rsidRDefault="003C55B3" w:rsidP="009155D7">
      <w:pPr>
        <w:spacing w:line="360" w:lineRule="auto"/>
        <w:jc w:val="center"/>
        <w:rPr>
          <w:rFonts w:ascii="Arial" w:hAnsi="Arial" w:cs="Arial"/>
          <w:b/>
          <w:bCs/>
          <w:sz w:val="32"/>
          <w:szCs w:val="32"/>
        </w:rPr>
      </w:pPr>
      <w:r w:rsidRPr="003C55B3">
        <w:rPr>
          <w:rFonts w:ascii="Arial" w:hAnsi="Arial" w:cs="Arial"/>
          <w:b/>
          <w:bCs/>
          <w:sz w:val="32"/>
          <w:szCs w:val="32"/>
        </w:rPr>
        <w:t>Assignment Title:</w:t>
      </w:r>
      <w:r>
        <w:rPr>
          <w:rFonts w:ascii="Arial" w:hAnsi="Arial" w:cs="Arial"/>
          <w:b/>
          <w:bCs/>
          <w:sz w:val="32"/>
          <w:szCs w:val="32"/>
        </w:rPr>
        <w:t xml:space="preserve"> </w:t>
      </w:r>
      <w:r w:rsidRPr="003C55B3">
        <w:rPr>
          <w:rFonts w:ascii="Arial" w:hAnsi="Arial" w:cs="Arial"/>
          <w:b/>
          <w:bCs/>
          <w:sz w:val="32"/>
          <w:szCs w:val="32"/>
        </w:rPr>
        <w:t>Component 1: Portfolio</w:t>
      </w:r>
    </w:p>
    <w:p w14:paraId="429BAD95" w14:textId="417BBCC6" w:rsidR="003C55B3" w:rsidRPr="003C55B3" w:rsidRDefault="003C55B3" w:rsidP="009155D7">
      <w:pPr>
        <w:spacing w:line="360" w:lineRule="auto"/>
        <w:jc w:val="center"/>
        <w:rPr>
          <w:rFonts w:ascii="Arial" w:hAnsi="Arial" w:cs="Arial"/>
          <w:b/>
          <w:bCs/>
          <w:sz w:val="32"/>
          <w:szCs w:val="32"/>
        </w:rPr>
      </w:pPr>
      <w:r w:rsidRPr="003C55B3">
        <w:rPr>
          <w:rFonts w:ascii="Arial" w:hAnsi="Arial" w:cs="Arial"/>
          <w:b/>
          <w:bCs/>
          <w:sz w:val="32"/>
          <w:szCs w:val="32"/>
        </w:rPr>
        <w:t xml:space="preserve">Element 1 - Project Proposal </w:t>
      </w:r>
    </w:p>
    <w:p w14:paraId="1D79ED39" w14:textId="77777777" w:rsidR="003C55B3" w:rsidRDefault="003C55B3" w:rsidP="009155D7">
      <w:pPr>
        <w:pStyle w:val="Heading1"/>
        <w:spacing w:line="360" w:lineRule="auto"/>
        <w:rPr>
          <w:rFonts w:ascii="Arial" w:hAnsi="Arial" w:cs="Arial"/>
          <w:sz w:val="32"/>
          <w:szCs w:val="32"/>
        </w:rPr>
      </w:pPr>
    </w:p>
    <w:p w14:paraId="17AA559B" w14:textId="77777777" w:rsidR="003C55B3" w:rsidRDefault="003C55B3" w:rsidP="009155D7">
      <w:pPr>
        <w:spacing w:line="360" w:lineRule="auto"/>
        <w:rPr>
          <w:rFonts w:ascii="Arial" w:eastAsiaTheme="majorEastAsia" w:hAnsi="Arial" w:cs="Arial"/>
          <w:color w:val="0F4761" w:themeColor="accent1" w:themeShade="BF"/>
          <w:sz w:val="32"/>
          <w:szCs w:val="32"/>
        </w:rPr>
      </w:pPr>
      <w:r>
        <w:rPr>
          <w:rFonts w:ascii="Arial" w:hAnsi="Arial" w:cs="Arial"/>
          <w:sz w:val="32"/>
          <w:szCs w:val="32"/>
        </w:rPr>
        <w:br w:type="page"/>
      </w:r>
    </w:p>
    <w:p w14:paraId="7F475E99" w14:textId="698E6AF6" w:rsidR="00175D4C" w:rsidRPr="00175D4C" w:rsidRDefault="00175D4C" w:rsidP="009155D7">
      <w:pPr>
        <w:pStyle w:val="Heading1"/>
        <w:spacing w:line="360" w:lineRule="auto"/>
        <w:rPr>
          <w:rFonts w:ascii="Arial" w:hAnsi="Arial" w:cs="Arial"/>
          <w:sz w:val="32"/>
          <w:szCs w:val="32"/>
        </w:rPr>
      </w:pPr>
      <w:r w:rsidRPr="00175D4C">
        <w:rPr>
          <w:rFonts w:ascii="Arial" w:hAnsi="Arial" w:cs="Arial"/>
          <w:sz w:val="32"/>
          <w:szCs w:val="32"/>
        </w:rPr>
        <w:lastRenderedPageBreak/>
        <w:t>Element 1 - Project Proposal</w:t>
      </w:r>
      <w:bookmarkEnd w:id="0"/>
    </w:p>
    <w:p w14:paraId="183EFFB7" w14:textId="77777777" w:rsidR="00175D4C" w:rsidRDefault="00175D4C" w:rsidP="009155D7">
      <w:pPr>
        <w:spacing w:before="240" w:line="360" w:lineRule="auto"/>
        <w:rPr>
          <w:rFonts w:ascii="Arial" w:hAnsi="Arial" w:cs="Arial"/>
          <w:sz w:val="22"/>
        </w:rPr>
      </w:pPr>
      <w:r w:rsidRPr="009E23AA">
        <w:rPr>
          <w:rFonts w:ascii="Arial" w:hAnsi="Arial" w:cs="Arial"/>
          <w:b/>
          <w:bCs/>
          <w:sz w:val="28"/>
          <w:szCs w:val="28"/>
        </w:rPr>
        <w:t>My project title:</w:t>
      </w:r>
      <w:r w:rsidRPr="009E23AA">
        <w:rPr>
          <w:rFonts w:ascii="Arial" w:hAnsi="Arial" w:cs="Arial"/>
          <w:sz w:val="22"/>
        </w:rPr>
        <w:t xml:space="preserve">  Enhancing Parental Awareness and Support for Children with Autism Spectrum Disorder (ASD) in Secondary Schools.</w:t>
      </w:r>
      <w:bookmarkStart w:id="1" w:name="_Toc211389265"/>
    </w:p>
    <w:p w14:paraId="1887B63E" w14:textId="77777777" w:rsidR="00175D4C" w:rsidRDefault="00175D4C" w:rsidP="009155D7">
      <w:pPr>
        <w:pStyle w:val="ListParagraph"/>
        <w:numPr>
          <w:ilvl w:val="0"/>
          <w:numId w:val="2"/>
        </w:numPr>
        <w:spacing w:before="240" w:line="360" w:lineRule="auto"/>
        <w:rPr>
          <w:rFonts w:ascii="Arial" w:hAnsi="Arial" w:cs="Arial"/>
        </w:rPr>
      </w:pPr>
      <w:r w:rsidRPr="00175D4C">
        <w:rPr>
          <w:rFonts w:ascii="Arial" w:hAnsi="Arial" w:cs="Arial"/>
          <w:b/>
          <w:bCs/>
          <w:iCs/>
          <w:sz w:val="28"/>
          <w:szCs w:val="28"/>
        </w:rPr>
        <w:t>Aim</w:t>
      </w:r>
      <w:bookmarkEnd w:id="1"/>
      <w:r w:rsidRPr="00175D4C">
        <w:rPr>
          <w:rFonts w:ascii="Arial" w:hAnsi="Arial" w:cs="Arial"/>
          <w:b/>
          <w:bCs/>
          <w:sz w:val="28"/>
          <w:szCs w:val="28"/>
        </w:rPr>
        <w:t xml:space="preserve">     </w:t>
      </w:r>
      <w:r w:rsidRPr="00175D4C">
        <w:rPr>
          <w:rFonts w:ascii="Arial" w:hAnsi="Arial" w:cs="Arial"/>
          <w:sz w:val="22"/>
        </w:rPr>
        <w:t xml:space="preserve">                                                                                        </w:t>
      </w:r>
      <w:r w:rsidRPr="00175D4C">
        <w:rPr>
          <w:rFonts w:ascii="Arial" w:hAnsi="Arial" w:cs="Arial"/>
          <w:sz w:val="22"/>
        </w:rPr>
        <w:t xml:space="preserve">                                           </w:t>
      </w:r>
      <w:r w:rsidRPr="00175D4C">
        <w:rPr>
          <w:rFonts w:ascii="Arial" w:hAnsi="Arial" w:cs="Arial"/>
          <w:sz w:val="22"/>
        </w:rPr>
        <w:t xml:space="preserve">Research targets at critically analysing the impact of parental awareness and participation on the children with </w:t>
      </w:r>
      <w:proofErr w:type="gramStart"/>
      <w:r w:rsidRPr="00175D4C">
        <w:rPr>
          <w:rFonts w:ascii="Arial" w:hAnsi="Arial" w:cs="Arial"/>
          <w:sz w:val="22"/>
        </w:rPr>
        <w:t>Autism Spectrum Disorder</w:t>
      </w:r>
      <w:proofErr w:type="gramEnd"/>
      <w:r w:rsidRPr="00175D4C">
        <w:rPr>
          <w:rFonts w:ascii="Arial" w:hAnsi="Arial" w:cs="Arial"/>
          <w:sz w:val="22"/>
        </w:rPr>
        <w:t xml:space="preserve"> (ASD) education, behaviour, and emotional wellbeing in the setting of the secondary school. It will examine evidence-based approaches in health and social care which enhance intra-family–school cooperation </w:t>
      </w:r>
      <w:r w:rsidRPr="00175D4C">
        <w:rPr>
          <w:rFonts w:ascii="Arial" w:hAnsi="Arial" w:cs="Arial"/>
          <w:sz w:val="22"/>
        </w:rPr>
        <w:t>to</w:t>
      </w:r>
      <w:r w:rsidRPr="00175D4C">
        <w:rPr>
          <w:rFonts w:ascii="Arial" w:hAnsi="Arial" w:cs="Arial"/>
          <w:sz w:val="22"/>
        </w:rPr>
        <w:t xml:space="preserve"> </w:t>
      </w:r>
      <w:r w:rsidRPr="00175D4C">
        <w:rPr>
          <w:rFonts w:ascii="Arial" w:hAnsi="Arial" w:cs="Arial"/>
          <w:sz w:val="22"/>
        </w:rPr>
        <w:t>improve</w:t>
      </w:r>
      <w:r w:rsidRPr="00175D4C">
        <w:rPr>
          <w:rFonts w:ascii="Arial" w:hAnsi="Arial" w:cs="Arial"/>
          <w:sz w:val="22"/>
        </w:rPr>
        <w:t xml:space="preserve"> inclusiveness, academic achievement, and psychosocial care.</w:t>
      </w:r>
    </w:p>
    <w:p w14:paraId="477DF672" w14:textId="77777777" w:rsidR="00175D4C" w:rsidRDefault="00175D4C" w:rsidP="009155D7">
      <w:pPr>
        <w:pStyle w:val="ListParagraph"/>
        <w:spacing w:before="240" w:line="360" w:lineRule="auto"/>
        <w:rPr>
          <w:rFonts w:ascii="Arial" w:hAnsi="Arial" w:cs="Arial"/>
        </w:rPr>
      </w:pPr>
    </w:p>
    <w:p w14:paraId="46426FA2" w14:textId="6A3F46B0" w:rsidR="00175D4C" w:rsidRPr="00175D4C" w:rsidRDefault="00175D4C" w:rsidP="009155D7">
      <w:pPr>
        <w:pStyle w:val="ListParagraph"/>
        <w:numPr>
          <w:ilvl w:val="0"/>
          <w:numId w:val="2"/>
        </w:numPr>
        <w:spacing w:before="240" w:line="360" w:lineRule="auto"/>
        <w:rPr>
          <w:rFonts w:ascii="Arial" w:hAnsi="Arial" w:cs="Arial"/>
          <w:sz w:val="22"/>
        </w:rPr>
      </w:pPr>
      <w:r w:rsidRPr="00175D4C">
        <w:rPr>
          <w:rFonts w:ascii="Arial" w:hAnsi="Arial" w:cs="Arial"/>
          <w:b/>
          <w:bCs/>
          <w:sz w:val="28"/>
          <w:szCs w:val="28"/>
        </w:rPr>
        <w:t>Objectives</w:t>
      </w:r>
      <w:r w:rsidRPr="00175D4C">
        <w:rPr>
          <w:rFonts w:ascii="Arial" w:hAnsi="Arial" w:cs="Arial"/>
          <w:b/>
          <w:bCs/>
          <w:sz w:val="28"/>
          <w:szCs w:val="28"/>
        </w:rPr>
        <w:t xml:space="preserve">   </w:t>
      </w:r>
    </w:p>
    <w:p w14:paraId="10A40BE9" w14:textId="3D6923FB" w:rsidR="00175D4C" w:rsidRPr="00175D4C" w:rsidRDefault="00175D4C" w:rsidP="009155D7">
      <w:pPr>
        <w:pStyle w:val="ListParagraph"/>
        <w:numPr>
          <w:ilvl w:val="0"/>
          <w:numId w:val="4"/>
        </w:numPr>
        <w:spacing w:line="360" w:lineRule="auto"/>
        <w:rPr>
          <w:rFonts w:ascii="Arial" w:hAnsi="Arial" w:cs="Arial"/>
          <w:sz w:val="22"/>
        </w:rPr>
      </w:pPr>
      <w:r w:rsidRPr="00175D4C">
        <w:rPr>
          <w:rFonts w:ascii="Arial" w:hAnsi="Arial" w:cs="Arial"/>
          <w:sz w:val="22"/>
        </w:rPr>
        <w:t xml:space="preserve">Define and examine the knowledge of </w:t>
      </w:r>
      <w:proofErr w:type="gramStart"/>
      <w:r w:rsidRPr="00175D4C">
        <w:rPr>
          <w:rFonts w:ascii="Arial" w:hAnsi="Arial" w:cs="Arial"/>
          <w:sz w:val="22"/>
        </w:rPr>
        <w:t>Autism Spectrum Disorder</w:t>
      </w:r>
      <w:proofErr w:type="gramEnd"/>
      <w:r w:rsidRPr="00175D4C">
        <w:rPr>
          <w:rFonts w:ascii="Arial" w:hAnsi="Arial" w:cs="Arial"/>
          <w:sz w:val="22"/>
        </w:rPr>
        <w:t xml:space="preserve"> among the parents of students in </w:t>
      </w:r>
      <w:r w:rsidR="00EE6AC8">
        <w:rPr>
          <w:rFonts w:ascii="Arial" w:hAnsi="Arial" w:cs="Arial"/>
          <w:sz w:val="22"/>
        </w:rPr>
        <w:t xml:space="preserve">the </w:t>
      </w:r>
      <w:r w:rsidRPr="00175D4C">
        <w:rPr>
          <w:rFonts w:ascii="Arial" w:hAnsi="Arial" w:cs="Arial"/>
          <w:sz w:val="22"/>
        </w:rPr>
        <w:t xml:space="preserve">UK's secondary schools.  </w:t>
      </w:r>
    </w:p>
    <w:p w14:paraId="53218709" w14:textId="77777777" w:rsidR="00175D4C" w:rsidRPr="00175D4C" w:rsidRDefault="00175D4C" w:rsidP="009155D7">
      <w:pPr>
        <w:pStyle w:val="ListParagraph"/>
        <w:numPr>
          <w:ilvl w:val="0"/>
          <w:numId w:val="4"/>
        </w:numPr>
        <w:spacing w:line="360" w:lineRule="auto"/>
        <w:rPr>
          <w:rFonts w:ascii="Arial" w:hAnsi="Arial" w:cs="Arial"/>
          <w:sz w:val="22"/>
        </w:rPr>
      </w:pPr>
      <w:r w:rsidRPr="00175D4C">
        <w:rPr>
          <w:rFonts w:ascii="Arial" w:hAnsi="Arial" w:cs="Arial"/>
          <w:sz w:val="22"/>
        </w:rPr>
        <w:t xml:space="preserve">Analyse the link between parental awareness and children's participation in schools, behaviour, and wellbeing outcomes.    </w:t>
      </w:r>
    </w:p>
    <w:p w14:paraId="79B6379A" w14:textId="77777777" w:rsidR="00175D4C" w:rsidRPr="00175D4C" w:rsidRDefault="00175D4C" w:rsidP="009155D7">
      <w:pPr>
        <w:pStyle w:val="ListParagraph"/>
        <w:numPr>
          <w:ilvl w:val="0"/>
          <w:numId w:val="4"/>
        </w:numPr>
        <w:spacing w:line="360" w:lineRule="auto"/>
        <w:rPr>
          <w:rFonts w:ascii="Arial" w:hAnsi="Arial" w:cs="Arial"/>
          <w:sz w:val="22"/>
        </w:rPr>
      </w:pPr>
      <w:r w:rsidRPr="00175D4C">
        <w:rPr>
          <w:rFonts w:ascii="Arial" w:hAnsi="Arial" w:cs="Arial"/>
          <w:sz w:val="22"/>
        </w:rPr>
        <w:t xml:space="preserve">Evaluate the efficacy of existing multidisciplinary models in facilitating parental participation in autistic students' advocacy.  </w:t>
      </w:r>
    </w:p>
    <w:p w14:paraId="1DC11A98" w14:textId="77777777" w:rsidR="00175D4C" w:rsidRDefault="00175D4C" w:rsidP="009155D7">
      <w:pPr>
        <w:pStyle w:val="ListParagraph"/>
        <w:numPr>
          <w:ilvl w:val="0"/>
          <w:numId w:val="4"/>
        </w:numPr>
        <w:spacing w:line="360" w:lineRule="auto"/>
        <w:rPr>
          <w:rFonts w:ascii="Arial" w:hAnsi="Arial" w:cs="Arial"/>
          <w:sz w:val="22"/>
        </w:rPr>
      </w:pPr>
      <w:r w:rsidRPr="00175D4C">
        <w:rPr>
          <w:rFonts w:ascii="Arial" w:hAnsi="Arial" w:cs="Arial"/>
          <w:sz w:val="22"/>
        </w:rPr>
        <w:t>Provide recommendations for improving communication, training, and support networks among schools, parents, and allied health professionals to enhance inclusivity and reduce disparities in educational attainment for children with ASD.</w:t>
      </w:r>
    </w:p>
    <w:p w14:paraId="78CD92B8" w14:textId="53A5E14D" w:rsidR="00175D4C" w:rsidRPr="00175D4C" w:rsidRDefault="00175D4C" w:rsidP="009155D7">
      <w:pPr>
        <w:pStyle w:val="ListParagraph"/>
        <w:spacing w:line="360" w:lineRule="auto"/>
        <w:rPr>
          <w:rFonts w:ascii="Arial" w:hAnsi="Arial" w:cs="Arial"/>
          <w:sz w:val="22"/>
        </w:rPr>
      </w:pPr>
      <w:r w:rsidRPr="00175D4C">
        <w:rPr>
          <w:rFonts w:eastAsia="Times New Roman"/>
          <w:b/>
          <w:bCs/>
          <w:sz w:val="22"/>
        </w:rPr>
        <w:t xml:space="preserve">                                                    </w:t>
      </w:r>
    </w:p>
    <w:p w14:paraId="50C68F5A" w14:textId="11FF1F23" w:rsidR="00175D4C" w:rsidRPr="00EE6AC8" w:rsidRDefault="00175D4C" w:rsidP="009155D7">
      <w:pPr>
        <w:pStyle w:val="Heading1"/>
        <w:numPr>
          <w:ilvl w:val="0"/>
          <w:numId w:val="2"/>
        </w:numPr>
        <w:spacing w:line="360" w:lineRule="auto"/>
        <w:rPr>
          <w:rFonts w:ascii="Arial" w:hAnsi="Arial" w:cs="Arial"/>
          <w:b/>
          <w:bCs/>
          <w:color w:val="auto"/>
          <w:sz w:val="28"/>
          <w:szCs w:val="28"/>
        </w:rPr>
      </w:pPr>
      <w:r w:rsidRPr="00EE6AC8">
        <w:rPr>
          <w:rFonts w:ascii="Arial" w:hAnsi="Arial" w:cs="Arial"/>
          <w:b/>
          <w:bCs/>
          <w:color w:val="auto"/>
          <w:sz w:val="28"/>
          <w:szCs w:val="28"/>
        </w:rPr>
        <w:t>Background</w:t>
      </w:r>
    </w:p>
    <w:p w14:paraId="2571B24A" w14:textId="0D4B15AA" w:rsidR="00175D4C" w:rsidRPr="00F360D9" w:rsidRDefault="00EE6AC8" w:rsidP="009155D7">
      <w:pPr>
        <w:pStyle w:val="NoSpacing"/>
        <w:spacing w:line="360" w:lineRule="auto"/>
        <w:ind w:left="360"/>
        <w:rPr>
          <w:rFonts w:ascii="Arial" w:hAnsi="Arial" w:cs="Arial"/>
          <w:sz w:val="22"/>
        </w:rPr>
      </w:pPr>
      <w:r w:rsidRPr="00F360D9">
        <w:rPr>
          <w:rFonts w:ascii="Arial" w:hAnsi="Arial" w:cs="Arial"/>
          <w:sz w:val="22"/>
        </w:rPr>
        <w:t xml:space="preserve">About 1 in every 100 children in the United Kingdom has </w:t>
      </w:r>
      <w:proofErr w:type="gramStart"/>
      <w:r w:rsidRPr="00F360D9">
        <w:rPr>
          <w:rFonts w:ascii="Arial" w:hAnsi="Arial" w:cs="Arial"/>
          <w:sz w:val="22"/>
        </w:rPr>
        <w:t>Autism Spectrum Disorder</w:t>
      </w:r>
      <w:proofErr w:type="gramEnd"/>
      <w:r w:rsidRPr="00F360D9">
        <w:rPr>
          <w:rFonts w:ascii="Arial" w:hAnsi="Arial" w:cs="Arial"/>
          <w:sz w:val="22"/>
        </w:rPr>
        <w:t xml:space="preserve"> (ASD), and over 150,000 students have been formally diagnosed in English schools (NHS, 2024). The World Health Organisation (2022) states that ASD is a neurodevelopmental condition characterised by recurring challenges </w:t>
      </w:r>
      <w:r w:rsidRPr="00F360D9">
        <w:rPr>
          <w:rFonts w:ascii="Arial" w:hAnsi="Arial" w:cs="Arial"/>
          <w:sz w:val="22"/>
        </w:rPr>
        <w:t>in the domain of</w:t>
      </w:r>
      <w:r w:rsidRPr="00F360D9">
        <w:rPr>
          <w:rFonts w:ascii="Arial" w:hAnsi="Arial" w:cs="Arial"/>
          <w:sz w:val="22"/>
        </w:rPr>
        <w:t xml:space="preserve"> social interaction, communication, and repetitive or restricted behaviour patterns (WHO, 2023). The transition to the second phase of schooling</w:t>
      </w:r>
      <w:proofErr w:type="gramStart"/>
      <w:r w:rsidRPr="00F360D9">
        <w:rPr>
          <w:rFonts w:ascii="Arial" w:hAnsi="Arial" w:cs="Arial"/>
          <w:sz w:val="22"/>
        </w:rPr>
        <w:t>, in particular, is</w:t>
      </w:r>
      <w:proofErr w:type="gramEnd"/>
      <w:r w:rsidRPr="00F360D9">
        <w:rPr>
          <w:rFonts w:ascii="Arial" w:hAnsi="Arial" w:cs="Arial"/>
          <w:sz w:val="22"/>
        </w:rPr>
        <w:t xml:space="preserve"> designed to intensify these challenges and requires greater coordination among education, health, and family systems. Recent UK and international studies report that many parents of autistic children feel inadequately supported and trained by schools, often experiencing </w:t>
      </w:r>
      <w:r w:rsidRPr="00F360D9">
        <w:rPr>
          <w:rFonts w:ascii="Arial" w:hAnsi="Arial" w:cs="Arial"/>
          <w:sz w:val="22"/>
        </w:rPr>
        <w:lastRenderedPageBreak/>
        <w:t>high levels of school-related stress due to communication difficulties (Crane et al., 2021).</w:t>
      </w:r>
      <w:r>
        <w:t xml:space="preserve"> </w:t>
      </w:r>
      <w:r w:rsidRPr="00F360D9">
        <w:rPr>
          <w:rFonts w:ascii="Arial" w:hAnsi="Arial" w:cs="Arial"/>
          <w:sz w:val="22"/>
        </w:rPr>
        <w:t>Such inequalities highlight institutional shortcomings in empowering parents and fostering collaboration across different professions. By synthesising accessible evidence and policy narratives, this study aims to clarify evidence-based methods for increasing parental awareness and engagement in health and social care.</w:t>
      </w:r>
    </w:p>
    <w:p w14:paraId="733A4636" w14:textId="77777777" w:rsidR="00EE6AC8" w:rsidRDefault="00EE6AC8" w:rsidP="009155D7">
      <w:pPr>
        <w:pStyle w:val="NoSpacing"/>
        <w:spacing w:line="360" w:lineRule="auto"/>
        <w:ind w:left="360"/>
      </w:pPr>
    </w:p>
    <w:p w14:paraId="4DC3AEC7" w14:textId="12A366D9" w:rsidR="00EE6AC8" w:rsidRPr="00EE6AC8" w:rsidRDefault="00EE6AC8" w:rsidP="009155D7">
      <w:pPr>
        <w:pStyle w:val="ListParagraph"/>
        <w:numPr>
          <w:ilvl w:val="0"/>
          <w:numId w:val="2"/>
        </w:numPr>
        <w:spacing w:before="100" w:beforeAutospacing="1" w:after="240" w:line="360" w:lineRule="auto"/>
        <w:jc w:val="both"/>
        <w:rPr>
          <w:rFonts w:ascii="Arial" w:eastAsia="Times New Roman" w:hAnsi="Arial" w:cs="Arial"/>
          <w:b/>
          <w:bCs/>
          <w:sz w:val="28"/>
          <w:szCs w:val="28"/>
        </w:rPr>
      </w:pPr>
      <w:r w:rsidRPr="00EE6AC8">
        <w:rPr>
          <w:rFonts w:ascii="Arial" w:hAnsi="Arial" w:cs="Arial"/>
          <w:b/>
          <w:bCs/>
          <w:sz w:val="28"/>
          <w:szCs w:val="28"/>
        </w:rPr>
        <w:t>Methods</w:t>
      </w:r>
    </w:p>
    <w:p w14:paraId="13B14807" w14:textId="5305F692" w:rsidR="00EE6AC8" w:rsidRDefault="00EE6AC8" w:rsidP="009155D7">
      <w:pPr>
        <w:pStyle w:val="ListParagraph"/>
        <w:spacing w:before="100" w:beforeAutospacing="1" w:after="240" w:line="360" w:lineRule="auto"/>
        <w:jc w:val="both"/>
        <w:rPr>
          <w:rFonts w:ascii="Arial" w:eastAsia="Times New Roman" w:hAnsi="Arial" w:cs="Arial"/>
          <w:sz w:val="22"/>
        </w:rPr>
      </w:pPr>
      <w:r w:rsidRPr="00EE6AC8">
        <w:rPr>
          <w:rFonts w:ascii="Arial" w:eastAsia="Times New Roman" w:hAnsi="Arial" w:cs="Arial"/>
          <w:sz w:val="22"/>
        </w:rPr>
        <w:t xml:space="preserve">The project shall utilise a secondary qualitative design with the application of thematic analysis on policy and literature. Data sources shall be peer-reviewed journals, NICE guidance, NHS reports, and Department for Education papers between 2020 and 2025. Inclusion criteria shall be focused on studies that refer to ASD, awareness among parents, and post-secondary education. The sources shall be critically appraised for validity, context, and methodological </w:t>
      </w:r>
      <w:r w:rsidR="003C55B3">
        <w:rPr>
          <w:rFonts w:ascii="Arial" w:eastAsia="Times New Roman" w:hAnsi="Arial" w:cs="Arial"/>
          <w:sz w:val="22"/>
        </w:rPr>
        <w:t>rigour</w:t>
      </w:r>
      <w:r w:rsidRPr="00EE6AC8">
        <w:rPr>
          <w:rFonts w:ascii="Arial" w:eastAsia="Times New Roman" w:hAnsi="Arial" w:cs="Arial"/>
          <w:sz w:val="22"/>
        </w:rPr>
        <w:t xml:space="preserve">; the themes shall be </w:t>
      </w:r>
      <w:r>
        <w:rPr>
          <w:rFonts w:ascii="Arial" w:eastAsia="Times New Roman" w:hAnsi="Arial" w:cs="Arial"/>
          <w:sz w:val="22"/>
        </w:rPr>
        <w:t>categorised</w:t>
      </w:r>
      <w:r w:rsidRPr="00EE6AC8">
        <w:rPr>
          <w:rFonts w:ascii="Arial" w:eastAsia="Times New Roman" w:hAnsi="Arial" w:cs="Arial"/>
          <w:sz w:val="22"/>
        </w:rPr>
        <w:t xml:space="preserve"> under awareness, communication, and interagency support. Ethical practice shall be assured through appropriate citation, balanced interpretation, critical commentary regarding the biasedness of the author, and compliance with UWTSD Harvard referencing standards.</w:t>
      </w:r>
    </w:p>
    <w:p w14:paraId="37809EFD" w14:textId="77777777" w:rsidR="00EE6AC8" w:rsidRPr="00EE6AC8" w:rsidRDefault="00EE6AC8" w:rsidP="009155D7">
      <w:pPr>
        <w:pStyle w:val="ListParagraph"/>
        <w:spacing w:before="100" w:beforeAutospacing="1" w:after="240" w:line="360" w:lineRule="auto"/>
        <w:jc w:val="both"/>
        <w:rPr>
          <w:rFonts w:ascii="Arial" w:eastAsia="Times New Roman" w:hAnsi="Arial" w:cs="Arial"/>
          <w:sz w:val="22"/>
        </w:rPr>
      </w:pPr>
    </w:p>
    <w:p w14:paraId="76623C60" w14:textId="2C22445C" w:rsidR="00EE6AC8" w:rsidRDefault="00EE6AC8" w:rsidP="009155D7">
      <w:pPr>
        <w:pStyle w:val="ListParagraph"/>
        <w:numPr>
          <w:ilvl w:val="0"/>
          <w:numId w:val="2"/>
        </w:numPr>
        <w:spacing w:after="240" w:line="360" w:lineRule="auto"/>
        <w:jc w:val="both"/>
        <w:rPr>
          <w:rFonts w:ascii="Arial" w:hAnsi="Arial" w:cs="Arial"/>
          <w:b/>
          <w:bCs/>
          <w:sz w:val="28"/>
          <w:szCs w:val="28"/>
        </w:rPr>
      </w:pPr>
      <w:r w:rsidRPr="00EE6AC8">
        <w:rPr>
          <w:rFonts w:ascii="Arial" w:hAnsi="Arial" w:cs="Arial"/>
          <w:b/>
          <w:bCs/>
          <w:sz w:val="28"/>
          <w:szCs w:val="28"/>
        </w:rPr>
        <w:t>Resources</w:t>
      </w:r>
    </w:p>
    <w:p w14:paraId="65109895" w14:textId="77777777" w:rsidR="00F360D9" w:rsidRPr="00F360D9" w:rsidRDefault="00F360D9" w:rsidP="009155D7">
      <w:pPr>
        <w:pStyle w:val="ListParagraph"/>
        <w:numPr>
          <w:ilvl w:val="0"/>
          <w:numId w:val="7"/>
        </w:numPr>
        <w:spacing w:before="240" w:after="240" w:line="360" w:lineRule="auto"/>
        <w:jc w:val="both"/>
        <w:rPr>
          <w:rFonts w:ascii="Arial" w:hAnsi="Arial" w:cs="Arial"/>
          <w:sz w:val="22"/>
        </w:rPr>
      </w:pPr>
      <w:r w:rsidRPr="00F360D9">
        <w:rPr>
          <w:rFonts w:ascii="Arial" w:hAnsi="Arial" w:cs="Arial"/>
          <w:sz w:val="22"/>
        </w:rPr>
        <w:t>Google Scholar, PubMed, and ProQuest for peer-reviewed academic journals.</w:t>
      </w:r>
    </w:p>
    <w:p w14:paraId="48BA7C5F" w14:textId="3E33EB48" w:rsidR="00F360D9" w:rsidRPr="00F360D9" w:rsidRDefault="00F360D9" w:rsidP="009155D7">
      <w:pPr>
        <w:pStyle w:val="ListParagraph"/>
        <w:numPr>
          <w:ilvl w:val="0"/>
          <w:numId w:val="7"/>
        </w:numPr>
        <w:spacing w:before="240" w:after="240" w:line="360" w:lineRule="auto"/>
        <w:jc w:val="both"/>
        <w:rPr>
          <w:rFonts w:ascii="Arial" w:hAnsi="Arial" w:cs="Arial"/>
          <w:sz w:val="22"/>
        </w:rPr>
      </w:pPr>
      <w:r w:rsidRPr="00F360D9">
        <w:rPr>
          <w:rFonts w:ascii="Arial" w:hAnsi="Arial" w:cs="Arial"/>
          <w:sz w:val="22"/>
        </w:rPr>
        <w:t>NICE, NHS, Department for Education (</w:t>
      </w:r>
      <w:r>
        <w:rPr>
          <w:rFonts w:ascii="Arial" w:hAnsi="Arial" w:cs="Arial"/>
          <w:sz w:val="22"/>
        </w:rPr>
        <w:t>DFE)</w:t>
      </w:r>
    </w:p>
    <w:p w14:paraId="35422619" w14:textId="77777777" w:rsidR="00F360D9" w:rsidRPr="00F360D9" w:rsidRDefault="00F360D9" w:rsidP="009155D7">
      <w:pPr>
        <w:pStyle w:val="ListParagraph"/>
        <w:numPr>
          <w:ilvl w:val="0"/>
          <w:numId w:val="7"/>
        </w:numPr>
        <w:spacing w:before="240" w:after="240" w:line="360" w:lineRule="auto"/>
        <w:jc w:val="both"/>
        <w:rPr>
          <w:rFonts w:ascii="Arial" w:hAnsi="Arial" w:cs="Arial"/>
          <w:sz w:val="22"/>
        </w:rPr>
      </w:pPr>
      <w:r w:rsidRPr="00F360D9">
        <w:rPr>
          <w:rFonts w:ascii="Arial" w:hAnsi="Arial" w:cs="Arial"/>
          <w:sz w:val="22"/>
        </w:rPr>
        <w:t>Agnes Connan Memorial Library</w:t>
      </w:r>
    </w:p>
    <w:p w14:paraId="48D3C7BB" w14:textId="77777777" w:rsidR="00F360D9" w:rsidRPr="00F360D9" w:rsidRDefault="00F360D9" w:rsidP="009155D7">
      <w:pPr>
        <w:pStyle w:val="ListParagraph"/>
        <w:numPr>
          <w:ilvl w:val="0"/>
          <w:numId w:val="7"/>
        </w:numPr>
        <w:spacing w:before="240" w:after="240" w:line="360" w:lineRule="auto"/>
        <w:jc w:val="both"/>
        <w:rPr>
          <w:rFonts w:ascii="Arial" w:hAnsi="Arial" w:cs="Arial"/>
          <w:sz w:val="22"/>
        </w:rPr>
      </w:pPr>
      <w:r w:rsidRPr="00F360D9">
        <w:rPr>
          <w:rFonts w:ascii="Arial" w:hAnsi="Arial" w:cs="Arial"/>
          <w:sz w:val="22"/>
        </w:rPr>
        <w:t>Microsoft Excel and Zotero for reference management and thematic coding.</w:t>
      </w:r>
      <w:bookmarkStart w:id="2" w:name="_Toc211389270"/>
    </w:p>
    <w:p w14:paraId="5CDA3E2F" w14:textId="77777777" w:rsidR="00F360D9" w:rsidRDefault="00F360D9" w:rsidP="009155D7">
      <w:pPr>
        <w:pStyle w:val="ListParagraph"/>
        <w:spacing w:before="240" w:after="240" w:line="360" w:lineRule="auto"/>
        <w:jc w:val="both"/>
        <w:rPr>
          <w:rFonts w:asciiTheme="minorBidi" w:hAnsiTheme="minorBidi"/>
          <w:szCs w:val="24"/>
        </w:rPr>
      </w:pPr>
    </w:p>
    <w:p w14:paraId="7DD76CBC" w14:textId="6FEF426A" w:rsidR="00F360D9" w:rsidRPr="00F360D9" w:rsidRDefault="00F360D9" w:rsidP="009155D7">
      <w:pPr>
        <w:pStyle w:val="ListParagraph"/>
        <w:numPr>
          <w:ilvl w:val="0"/>
          <w:numId w:val="2"/>
        </w:numPr>
        <w:spacing w:before="240" w:after="240" w:line="360" w:lineRule="auto"/>
        <w:jc w:val="both"/>
        <w:rPr>
          <w:rFonts w:ascii="Arial" w:hAnsi="Arial" w:cs="Arial"/>
          <w:b/>
          <w:bCs/>
          <w:sz w:val="28"/>
          <w:szCs w:val="28"/>
        </w:rPr>
      </w:pPr>
      <w:r w:rsidRPr="00F360D9">
        <w:rPr>
          <w:rFonts w:ascii="Arial" w:hAnsi="Arial" w:cs="Arial"/>
          <w:b/>
          <w:bCs/>
          <w:sz w:val="28"/>
          <w:szCs w:val="28"/>
        </w:rPr>
        <w:t>Timescale</w:t>
      </w:r>
      <w:bookmarkEnd w:id="2"/>
      <w:r w:rsidRPr="00F360D9">
        <w:rPr>
          <w:rFonts w:ascii="Arial" w:hAnsi="Arial" w:cs="Arial"/>
          <w:b/>
          <w:bCs/>
          <w:sz w:val="28"/>
          <w:szCs w:val="28"/>
        </w:rPr>
        <w:t xml:space="preserve"> </w:t>
      </w:r>
    </w:p>
    <w:p w14:paraId="4C736427" w14:textId="77777777" w:rsidR="00F360D9" w:rsidRPr="00F360D9" w:rsidRDefault="00F360D9" w:rsidP="009155D7">
      <w:pPr>
        <w:numPr>
          <w:ilvl w:val="0"/>
          <w:numId w:val="6"/>
        </w:numPr>
        <w:spacing w:after="0" w:line="360" w:lineRule="auto"/>
        <w:jc w:val="both"/>
        <w:rPr>
          <w:rFonts w:ascii="Arial" w:hAnsi="Arial" w:cs="Arial"/>
          <w:sz w:val="22"/>
        </w:rPr>
      </w:pPr>
      <w:r w:rsidRPr="00F360D9">
        <w:rPr>
          <w:rFonts w:ascii="Arial" w:hAnsi="Arial" w:cs="Arial"/>
          <w:b/>
          <w:bCs/>
          <w:sz w:val="22"/>
        </w:rPr>
        <w:t>Proposal submission</w:t>
      </w:r>
      <w:r w:rsidRPr="00F360D9">
        <w:rPr>
          <w:rFonts w:ascii="Arial" w:hAnsi="Arial" w:cs="Arial"/>
          <w:sz w:val="22"/>
        </w:rPr>
        <w:t>: 26</w:t>
      </w:r>
      <w:r w:rsidRPr="00F360D9">
        <w:rPr>
          <w:rFonts w:ascii="Arial" w:hAnsi="Arial" w:cs="Arial"/>
          <w:sz w:val="22"/>
          <w:vertAlign w:val="superscript"/>
        </w:rPr>
        <w:t>th</w:t>
      </w:r>
      <w:r w:rsidRPr="00F360D9">
        <w:rPr>
          <w:rFonts w:ascii="Arial" w:hAnsi="Arial" w:cs="Arial"/>
          <w:sz w:val="22"/>
        </w:rPr>
        <w:t xml:space="preserve"> October 2025</w:t>
      </w:r>
    </w:p>
    <w:p w14:paraId="01D60FC0" w14:textId="77777777" w:rsidR="00F360D9" w:rsidRPr="00F360D9" w:rsidRDefault="00F360D9" w:rsidP="009155D7">
      <w:pPr>
        <w:numPr>
          <w:ilvl w:val="0"/>
          <w:numId w:val="6"/>
        </w:numPr>
        <w:spacing w:after="0" w:line="360" w:lineRule="auto"/>
        <w:jc w:val="both"/>
        <w:rPr>
          <w:rFonts w:ascii="Arial" w:hAnsi="Arial" w:cs="Arial"/>
          <w:sz w:val="22"/>
        </w:rPr>
      </w:pPr>
      <w:r w:rsidRPr="00F360D9">
        <w:rPr>
          <w:rFonts w:ascii="Arial" w:hAnsi="Arial" w:cs="Arial"/>
          <w:b/>
          <w:bCs/>
          <w:sz w:val="22"/>
        </w:rPr>
        <w:t>Literature review</w:t>
      </w:r>
      <w:r w:rsidRPr="00F360D9">
        <w:rPr>
          <w:rFonts w:ascii="Arial" w:hAnsi="Arial" w:cs="Arial"/>
          <w:sz w:val="22"/>
        </w:rPr>
        <w:t>: February 2026</w:t>
      </w:r>
    </w:p>
    <w:p w14:paraId="0C26FB97" w14:textId="77777777" w:rsidR="00F360D9" w:rsidRPr="00F360D9" w:rsidRDefault="00F360D9" w:rsidP="009155D7">
      <w:pPr>
        <w:numPr>
          <w:ilvl w:val="0"/>
          <w:numId w:val="6"/>
        </w:numPr>
        <w:spacing w:after="0" w:line="360" w:lineRule="auto"/>
        <w:jc w:val="both"/>
        <w:rPr>
          <w:rFonts w:ascii="Arial" w:hAnsi="Arial" w:cs="Arial"/>
          <w:sz w:val="22"/>
        </w:rPr>
      </w:pPr>
      <w:r w:rsidRPr="00F360D9">
        <w:rPr>
          <w:rFonts w:ascii="Arial" w:hAnsi="Arial" w:cs="Arial"/>
          <w:b/>
          <w:bCs/>
          <w:sz w:val="22"/>
        </w:rPr>
        <w:t>Thematic analysis and synthesis</w:t>
      </w:r>
      <w:r w:rsidRPr="00F360D9">
        <w:rPr>
          <w:rFonts w:ascii="Arial" w:hAnsi="Arial" w:cs="Arial"/>
          <w:sz w:val="22"/>
        </w:rPr>
        <w:t>: 26th April – 10th May 2026</w:t>
      </w:r>
    </w:p>
    <w:p w14:paraId="4E8E843B" w14:textId="77777777" w:rsidR="00F360D9" w:rsidRPr="00F360D9" w:rsidRDefault="00F360D9" w:rsidP="009155D7">
      <w:pPr>
        <w:numPr>
          <w:ilvl w:val="0"/>
          <w:numId w:val="6"/>
        </w:numPr>
        <w:spacing w:after="0" w:line="360" w:lineRule="auto"/>
        <w:jc w:val="both"/>
        <w:rPr>
          <w:rFonts w:ascii="Arial" w:hAnsi="Arial" w:cs="Arial"/>
          <w:sz w:val="22"/>
        </w:rPr>
      </w:pPr>
      <w:r w:rsidRPr="00F360D9">
        <w:rPr>
          <w:rFonts w:ascii="Arial" w:hAnsi="Arial" w:cs="Arial"/>
          <w:b/>
          <w:bCs/>
          <w:sz w:val="22"/>
        </w:rPr>
        <w:t>Draft writing</w:t>
      </w:r>
      <w:r w:rsidRPr="00F360D9">
        <w:rPr>
          <w:rFonts w:ascii="Arial" w:hAnsi="Arial" w:cs="Arial"/>
          <w:sz w:val="22"/>
        </w:rPr>
        <w:t>: 11th – 25th June 2026</w:t>
      </w:r>
    </w:p>
    <w:p w14:paraId="3C06F2CE" w14:textId="77777777" w:rsidR="00F360D9" w:rsidRPr="00F360D9" w:rsidRDefault="00F360D9" w:rsidP="009155D7">
      <w:pPr>
        <w:numPr>
          <w:ilvl w:val="0"/>
          <w:numId w:val="6"/>
        </w:numPr>
        <w:spacing w:after="0" w:line="360" w:lineRule="auto"/>
        <w:jc w:val="both"/>
        <w:rPr>
          <w:rFonts w:ascii="Arial" w:hAnsi="Arial" w:cs="Arial"/>
          <w:sz w:val="22"/>
        </w:rPr>
      </w:pPr>
      <w:r w:rsidRPr="00F360D9">
        <w:rPr>
          <w:rFonts w:ascii="Arial" w:hAnsi="Arial" w:cs="Arial"/>
          <w:b/>
          <w:bCs/>
          <w:sz w:val="22"/>
        </w:rPr>
        <w:t>Editing and final submission</w:t>
      </w:r>
      <w:r w:rsidRPr="00F360D9">
        <w:rPr>
          <w:rFonts w:ascii="Arial" w:hAnsi="Arial" w:cs="Arial"/>
          <w:sz w:val="22"/>
        </w:rPr>
        <w:t>: 3</w:t>
      </w:r>
      <w:r w:rsidRPr="00F360D9">
        <w:rPr>
          <w:rFonts w:ascii="Arial" w:hAnsi="Arial" w:cs="Arial"/>
          <w:sz w:val="22"/>
          <w:vertAlign w:val="superscript"/>
        </w:rPr>
        <w:t>rd</w:t>
      </w:r>
      <w:r w:rsidRPr="00F360D9">
        <w:rPr>
          <w:rFonts w:ascii="Arial" w:hAnsi="Arial" w:cs="Arial"/>
          <w:sz w:val="22"/>
        </w:rPr>
        <w:t xml:space="preserve"> August 2026</w:t>
      </w:r>
    </w:p>
    <w:p w14:paraId="44463D40" w14:textId="77777777" w:rsidR="00F360D9" w:rsidRDefault="00F360D9" w:rsidP="009155D7">
      <w:pPr>
        <w:spacing w:after="0" w:line="360" w:lineRule="auto"/>
        <w:ind w:left="720"/>
        <w:jc w:val="both"/>
        <w:rPr>
          <w:rFonts w:ascii="Arial" w:hAnsi="Arial" w:cs="Arial"/>
          <w:b/>
          <w:bCs/>
          <w:sz w:val="22"/>
        </w:rPr>
      </w:pPr>
    </w:p>
    <w:p w14:paraId="5EE7B2EA" w14:textId="77777777" w:rsidR="00F360D9" w:rsidRDefault="00F360D9" w:rsidP="009155D7">
      <w:pPr>
        <w:spacing w:after="0" w:line="360" w:lineRule="auto"/>
        <w:ind w:left="720"/>
        <w:jc w:val="both"/>
        <w:rPr>
          <w:rFonts w:ascii="Arial" w:hAnsi="Arial" w:cs="Arial"/>
          <w:b/>
          <w:bCs/>
          <w:sz w:val="22"/>
        </w:rPr>
      </w:pPr>
    </w:p>
    <w:p w14:paraId="69469460" w14:textId="77777777" w:rsidR="00F360D9" w:rsidRDefault="00F360D9" w:rsidP="009155D7">
      <w:pPr>
        <w:spacing w:after="0" w:line="360" w:lineRule="auto"/>
        <w:ind w:left="720"/>
        <w:jc w:val="both"/>
        <w:rPr>
          <w:rFonts w:ascii="Arial" w:hAnsi="Arial" w:cs="Arial"/>
          <w:b/>
          <w:bCs/>
          <w:sz w:val="22"/>
        </w:rPr>
      </w:pPr>
    </w:p>
    <w:p w14:paraId="723E43C2" w14:textId="77777777" w:rsidR="00F360D9" w:rsidRDefault="00F360D9" w:rsidP="009155D7">
      <w:pPr>
        <w:spacing w:after="0" w:line="360" w:lineRule="auto"/>
        <w:ind w:left="720"/>
        <w:jc w:val="both"/>
        <w:rPr>
          <w:rFonts w:ascii="Arial" w:hAnsi="Arial" w:cs="Arial"/>
          <w:b/>
          <w:bCs/>
          <w:sz w:val="22"/>
        </w:rPr>
      </w:pPr>
    </w:p>
    <w:p w14:paraId="48DA11F0" w14:textId="7C9F0608" w:rsidR="00F360D9" w:rsidRPr="00F360D9" w:rsidRDefault="00F360D9" w:rsidP="009155D7">
      <w:pPr>
        <w:pStyle w:val="ListParagraph"/>
        <w:numPr>
          <w:ilvl w:val="0"/>
          <w:numId w:val="2"/>
        </w:numPr>
        <w:spacing w:after="0" w:line="360" w:lineRule="auto"/>
        <w:jc w:val="both"/>
        <w:rPr>
          <w:rFonts w:ascii="Arial" w:hAnsi="Arial" w:cs="Arial"/>
          <w:sz w:val="28"/>
          <w:szCs w:val="28"/>
        </w:rPr>
      </w:pPr>
      <w:r w:rsidRPr="00F360D9">
        <w:rPr>
          <w:rFonts w:ascii="Arial" w:hAnsi="Arial" w:cs="Arial"/>
          <w:b/>
          <w:bCs/>
          <w:sz w:val="28"/>
          <w:szCs w:val="28"/>
        </w:rPr>
        <w:t xml:space="preserve">Self-reflection as </w:t>
      </w:r>
      <w:r w:rsidRPr="00F360D9">
        <w:rPr>
          <w:rFonts w:ascii="Arial" w:hAnsi="Arial" w:cs="Arial"/>
          <w:b/>
          <w:bCs/>
          <w:sz w:val="28"/>
          <w:szCs w:val="28"/>
        </w:rPr>
        <w:t xml:space="preserve">a </w:t>
      </w:r>
      <w:r w:rsidRPr="00F360D9">
        <w:rPr>
          <w:rFonts w:ascii="Arial" w:hAnsi="Arial" w:cs="Arial"/>
          <w:b/>
          <w:bCs/>
          <w:sz w:val="28"/>
          <w:szCs w:val="28"/>
        </w:rPr>
        <w:t>researcher</w:t>
      </w:r>
    </w:p>
    <w:p w14:paraId="70EF0F08" w14:textId="2FC2B139" w:rsidR="00F360D9" w:rsidRPr="00F360D9" w:rsidRDefault="00F360D9" w:rsidP="009155D7">
      <w:pPr>
        <w:pStyle w:val="NoSpacing"/>
        <w:spacing w:line="360" w:lineRule="auto"/>
        <w:ind w:left="360"/>
        <w:rPr>
          <w:rFonts w:ascii="Arial" w:hAnsi="Arial" w:cs="Arial"/>
          <w:sz w:val="22"/>
        </w:rPr>
      </w:pPr>
      <w:r w:rsidRPr="00F360D9">
        <w:rPr>
          <w:rFonts w:ascii="Arial" w:hAnsi="Arial" w:cs="Arial"/>
          <w:sz w:val="22"/>
        </w:rPr>
        <w:t xml:space="preserve">Strengths involve the importance given to critical reading, synthesis, and awareness of the principles of inclusive education. Challenges involve the management of the raw mass of research in ASD. I would enhance thematic coding and referencing precision and develop higher analytical and time management competencies </w:t>
      </w:r>
      <w:r>
        <w:rPr>
          <w:rFonts w:ascii="Arial" w:hAnsi="Arial" w:cs="Arial"/>
          <w:sz w:val="22"/>
        </w:rPr>
        <w:t>to</w:t>
      </w:r>
      <w:r w:rsidRPr="00F360D9">
        <w:rPr>
          <w:rFonts w:ascii="Arial" w:hAnsi="Arial" w:cs="Arial"/>
          <w:sz w:val="22"/>
        </w:rPr>
        <w:t xml:space="preserve"> be able to contribute an evidence-informed, ethically strong product to the field of health and social care practice.</w:t>
      </w:r>
    </w:p>
    <w:p w14:paraId="1E20A6DC" w14:textId="77777777" w:rsidR="00F360D9" w:rsidRPr="009155D7" w:rsidRDefault="00F360D9" w:rsidP="009155D7">
      <w:pPr>
        <w:spacing w:after="240" w:line="360" w:lineRule="auto"/>
        <w:jc w:val="both"/>
        <w:rPr>
          <w:rFonts w:ascii="Arial" w:hAnsi="Arial" w:cs="Arial"/>
          <w:szCs w:val="24"/>
        </w:rPr>
      </w:pPr>
    </w:p>
    <w:p w14:paraId="65AE10A0" w14:textId="77777777" w:rsidR="00F360D9" w:rsidRPr="009155D7" w:rsidRDefault="00F360D9" w:rsidP="009155D7">
      <w:pPr>
        <w:spacing w:after="240" w:line="360" w:lineRule="auto"/>
        <w:jc w:val="both"/>
        <w:rPr>
          <w:rFonts w:ascii="Arial" w:hAnsi="Arial" w:cs="Arial"/>
          <w:szCs w:val="24"/>
        </w:rPr>
      </w:pPr>
    </w:p>
    <w:p w14:paraId="61C0A7A2" w14:textId="77777777" w:rsidR="00F360D9" w:rsidRPr="009155D7" w:rsidRDefault="00F360D9" w:rsidP="009155D7">
      <w:pPr>
        <w:spacing w:after="240" w:line="360" w:lineRule="auto"/>
        <w:jc w:val="both"/>
        <w:rPr>
          <w:rFonts w:ascii="Arial" w:hAnsi="Arial" w:cs="Arial"/>
          <w:szCs w:val="24"/>
        </w:rPr>
      </w:pPr>
    </w:p>
    <w:p w14:paraId="36EBE611" w14:textId="77777777" w:rsidR="00F360D9" w:rsidRPr="009155D7" w:rsidRDefault="00F360D9" w:rsidP="009155D7">
      <w:pPr>
        <w:spacing w:after="240" w:line="360" w:lineRule="auto"/>
        <w:jc w:val="both"/>
        <w:rPr>
          <w:rFonts w:ascii="Arial" w:hAnsi="Arial" w:cs="Arial"/>
          <w:szCs w:val="24"/>
        </w:rPr>
      </w:pPr>
    </w:p>
    <w:p w14:paraId="12E5E974" w14:textId="77777777" w:rsidR="00F360D9" w:rsidRPr="009155D7" w:rsidRDefault="00F360D9" w:rsidP="009155D7">
      <w:pPr>
        <w:spacing w:after="240" w:line="360" w:lineRule="auto"/>
        <w:jc w:val="both"/>
        <w:rPr>
          <w:rFonts w:ascii="Arial" w:hAnsi="Arial" w:cs="Arial"/>
          <w:szCs w:val="24"/>
        </w:rPr>
      </w:pPr>
    </w:p>
    <w:p w14:paraId="1939C15D" w14:textId="77777777" w:rsidR="00F360D9" w:rsidRPr="009155D7" w:rsidRDefault="00F360D9" w:rsidP="009155D7">
      <w:pPr>
        <w:spacing w:after="240" w:line="360" w:lineRule="auto"/>
        <w:jc w:val="both"/>
        <w:rPr>
          <w:rFonts w:ascii="Arial" w:hAnsi="Arial" w:cs="Arial"/>
          <w:szCs w:val="24"/>
        </w:rPr>
      </w:pPr>
    </w:p>
    <w:p w14:paraId="57BBC56E" w14:textId="77777777" w:rsidR="00F360D9" w:rsidRPr="009155D7" w:rsidRDefault="00F360D9" w:rsidP="009155D7">
      <w:pPr>
        <w:spacing w:after="240" w:line="360" w:lineRule="auto"/>
        <w:jc w:val="both"/>
        <w:rPr>
          <w:rFonts w:ascii="Arial" w:hAnsi="Arial" w:cs="Arial"/>
          <w:szCs w:val="24"/>
        </w:rPr>
      </w:pPr>
    </w:p>
    <w:p w14:paraId="5991F316" w14:textId="77777777" w:rsidR="00F360D9" w:rsidRPr="009155D7" w:rsidRDefault="00F360D9" w:rsidP="009155D7">
      <w:pPr>
        <w:spacing w:after="240" w:line="360" w:lineRule="auto"/>
        <w:jc w:val="both"/>
        <w:rPr>
          <w:rFonts w:ascii="Arial" w:hAnsi="Arial" w:cs="Arial"/>
          <w:szCs w:val="24"/>
        </w:rPr>
      </w:pPr>
    </w:p>
    <w:p w14:paraId="7D6603CC" w14:textId="77777777" w:rsidR="00F360D9" w:rsidRPr="009155D7" w:rsidRDefault="00F360D9" w:rsidP="009155D7">
      <w:pPr>
        <w:spacing w:after="240" w:line="360" w:lineRule="auto"/>
        <w:jc w:val="both"/>
        <w:rPr>
          <w:rFonts w:ascii="Arial" w:hAnsi="Arial" w:cs="Arial"/>
          <w:szCs w:val="24"/>
        </w:rPr>
      </w:pPr>
    </w:p>
    <w:p w14:paraId="7153118D" w14:textId="77777777" w:rsidR="00F360D9" w:rsidRPr="009155D7" w:rsidRDefault="00F360D9" w:rsidP="009155D7">
      <w:pPr>
        <w:spacing w:after="240" w:line="360" w:lineRule="auto"/>
        <w:jc w:val="both"/>
        <w:rPr>
          <w:rFonts w:ascii="Arial" w:hAnsi="Arial" w:cs="Arial"/>
          <w:szCs w:val="24"/>
        </w:rPr>
      </w:pPr>
    </w:p>
    <w:p w14:paraId="134A9111" w14:textId="77777777" w:rsidR="00F360D9" w:rsidRPr="009155D7" w:rsidRDefault="00F360D9" w:rsidP="009155D7">
      <w:pPr>
        <w:spacing w:after="240" w:line="360" w:lineRule="auto"/>
        <w:jc w:val="both"/>
        <w:rPr>
          <w:rFonts w:ascii="Arial" w:hAnsi="Arial" w:cs="Arial"/>
          <w:szCs w:val="24"/>
        </w:rPr>
      </w:pPr>
    </w:p>
    <w:p w14:paraId="49D60507" w14:textId="77777777" w:rsidR="00F360D9" w:rsidRPr="009155D7" w:rsidRDefault="00F360D9" w:rsidP="009155D7">
      <w:pPr>
        <w:spacing w:after="240" w:line="360" w:lineRule="auto"/>
        <w:jc w:val="both"/>
        <w:rPr>
          <w:rFonts w:ascii="Arial" w:hAnsi="Arial" w:cs="Arial"/>
          <w:szCs w:val="24"/>
        </w:rPr>
      </w:pPr>
    </w:p>
    <w:p w14:paraId="05F34799" w14:textId="77777777" w:rsidR="00F360D9" w:rsidRPr="009155D7" w:rsidRDefault="00F360D9" w:rsidP="009155D7">
      <w:pPr>
        <w:spacing w:after="240" w:line="360" w:lineRule="auto"/>
        <w:jc w:val="both"/>
        <w:rPr>
          <w:rFonts w:ascii="Arial" w:hAnsi="Arial" w:cs="Arial"/>
          <w:szCs w:val="24"/>
        </w:rPr>
      </w:pPr>
    </w:p>
    <w:p w14:paraId="33F0FA63" w14:textId="77777777" w:rsidR="00F360D9" w:rsidRPr="009155D7" w:rsidRDefault="00F360D9" w:rsidP="009155D7">
      <w:pPr>
        <w:spacing w:after="240" w:line="360" w:lineRule="auto"/>
        <w:jc w:val="both"/>
        <w:rPr>
          <w:rFonts w:ascii="Arial" w:hAnsi="Arial" w:cs="Arial"/>
          <w:szCs w:val="24"/>
        </w:rPr>
      </w:pPr>
    </w:p>
    <w:p w14:paraId="2C9F6E88" w14:textId="77777777" w:rsidR="00F360D9" w:rsidRPr="009155D7" w:rsidRDefault="00F360D9" w:rsidP="009155D7">
      <w:pPr>
        <w:spacing w:after="240" w:line="360" w:lineRule="auto"/>
        <w:jc w:val="both"/>
        <w:rPr>
          <w:rFonts w:ascii="Arial" w:hAnsi="Arial" w:cs="Arial"/>
          <w:szCs w:val="24"/>
        </w:rPr>
      </w:pPr>
    </w:p>
    <w:p w14:paraId="39492167" w14:textId="77777777" w:rsidR="00F360D9" w:rsidRPr="009155D7" w:rsidRDefault="00F360D9" w:rsidP="009155D7">
      <w:pPr>
        <w:spacing w:after="240" w:line="360" w:lineRule="auto"/>
        <w:jc w:val="both"/>
        <w:rPr>
          <w:rFonts w:ascii="Arial" w:hAnsi="Arial" w:cs="Arial"/>
          <w:szCs w:val="24"/>
        </w:rPr>
      </w:pPr>
    </w:p>
    <w:p w14:paraId="3681E989" w14:textId="77777777" w:rsidR="00F360D9" w:rsidRPr="009155D7" w:rsidRDefault="00F360D9" w:rsidP="009155D7">
      <w:pPr>
        <w:spacing w:after="240" w:line="360" w:lineRule="auto"/>
        <w:jc w:val="both"/>
        <w:rPr>
          <w:rFonts w:ascii="Arial" w:hAnsi="Arial" w:cs="Arial"/>
          <w:szCs w:val="24"/>
        </w:rPr>
      </w:pPr>
    </w:p>
    <w:p w14:paraId="4F2782EF" w14:textId="77777777" w:rsidR="00F360D9" w:rsidRPr="00F360D9" w:rsidRDefault="00F360D9" w:rsidP="009155D7">
      <w:pPr>
        <w:spacing w:line="360" w:lineRule="auto"/>
        <w:rPr>
          <w:rFonts w:ascii="Arial" w:hAnsi="Arial" w:cs="Arial"/>
          <w:b/>
          <w:bCs/>
          <w:sz w:val="28"/>
          <w:szCs w:val="28"/>
        </w:rPr>
      </w:pPr>
      <w:bookmarkStart w:id="3" w:name="_Toc211389271"/>
      <w:r w:rsidRPr="00F360D9">
        <w:rPr>
          <w:rFonts w:ascii="Arial" w:hAnsi="Arial" w:cs="Arial"/>
          <w:b/>
          <w:bCs/>
          <w:sz w:val="28"/>
          <w:szCs w:val="28"/>
        </w:rPr>
        <w:lastRenderedPageBreak/>
        <w:t>References</w:t>
      </w:r>
      <w:bookmarkEnd w:id="3"/>
    </w:p>
    <w:p w14:paraId="39D6F2E6" w14:textId="77777777" w:rsidR="00F360D9" w:rsidRPr="00F360D9" w:rsidRDefault="00F360D9" w:rsidP="009155D7">
      <w:pPr>
        <w:spacing w:before="240" w:line="360" w:lineRule="auto"/>
        <w:rPr>
          <w:rFonts w:ascii="Arial" w:hAnsi="Arial" w:cs="Arial"/>
          <w:sz w:val="22"/>
        </w:rPr>
      </w:pPr>
      <w:r w:rsidRPr="00F360D9">
        <w:rPr>
          <w:rFonts w:ascii="Arial" w:hAnsi="Arial" w:cs="Arial"/>
          <w:sz w:val="22"/>
        </w:rPr>
        <w:t xml:space="preserve">Crane, L., Lui, L.M., Davies, J. and Pellicano, E. (2021). Short report: autistic parents’ views and experiences of talking about autism with their autistic children. </w:t>
      </w:r>
      <w:r w:rsidRPr="00F360D9">
        <w:rPr>
          <w:rFonts w:ascii="Arial" w:hAnsi="Arial" w:cs="Arial"/>
          <w:i/>
          <w:iCs/>
          <w:sz w:val="22"/>
        </w:rPr>
        <w:t>Autism</w:t>
      </w:r>
      <w:r w:rsidRPr="00F360D9">
        <w:rPr>
          <w:rFonts w:ascii="Arial" w:hAnsi="Arial" w:cs="Arial"/>
          <w:sz w:val="22"/>
        </w:rPr>
        <w:t xml:space="preserve">, 25(4), p.136236132098131. </w:t>
      </w:r>
      <w:proofErr w:type="spellStart"/>
      <w:proofErr w:type="gramStart"/>
      <w:r w:rsidRPr="00F360D9">
        <w:rPr>
          <w:rFonts w:ascii="Arial" w:hAnsi="Arial" w:cs="Arial"/>
          <w:sz w:val="22"/>
        </w:rPr>
        <w:t>doi:https</w:t>
      </w:r>
      <w:proofErr w:type="spellEnd"/>
      <w:r w:rsidRPr="00F360D9">
        <w:rPr>
          <w:rFonts w:ascii="Arial" w:hAnsi="Arial" w:cs="Arial"/>
          <w:sz w:val="22"/>
        </w:rPr>
        <w:t>://doi.org/10.1177/1362361320981317</w:t>
      </w:r>
      <w:proofErr w:type="gramEnd"/>
      <w:r w:rsidRPr="00F360D9">
        <w:rPr>
          <w:rFonts w:ascii="Arial" w:hAnsi="Arial" w:cs="Arial"/>
          <w:sz w:val="22"/>
        </w:rPr>
        <w:t>.</w:t>
      </w:r>
    </w:p>
    <w:p w14:paraId="063146DD" w14:textId="77777777" w:rsidR="00F360D9" w:rsidRPr="00F360D9" w:rsidRDefault="00F360D9" w:rsidP="009155D7">
      <w:pPr>
        <w:spacing w:before="240" w:line="360" w:lineRule="auto"/>
        <w:rPr>
          <w:rFonts w:ascii="Arial" w:hAnsi="Arial" w:cs="Arial"/>
          <w:sz w:val="22"/>
        </w:rPr>
      </w:pPr>
      <w:r w:rsidRPr="00F360D9">
        <w:rPr>
          <w:rFonts w:ascii="Arial" w:hAnsi="Arial" w:cs="Arial"/>
          <w:sz w:val="22"/>
        </w:rPr>
        <w:t xml:space="preserve">NHS (2024). </w:t>
      </w:r>
      <w:r w:rsidRPr="00F360D9">
        <w:rPr>
          <w:rFonts w:ascii="Arial" w:hAnsi="Arial" w:cs="Arial"/>
          <w:i/>
          <w:iCs/>
          <w:sz w:val="22"/>
        </w:rPr>
        <w:t>Autism Statistics, April 2023 to March 2024</w:t>
      </w:r>
      <w:r w:rsidRPr="00F360D9">
        <w:rPr>
          <w:rFonts w:ascii="Arial" w:hAnsi="Arial" w:cs="Arial"/>
          <w:sz w:val="22"/>
        </w:rPr>
        <w:t>. [online] NHS England Digital. Available at: https://digital.nhs.uk/data-and-information/publications/statistical/autism-statistics/april-2023-to-march-2024.</w:t>
      </w:r>
    </w:p>
    <w:p w14:paraId="2B782F94" w14:textId="226C4496" w:rsidR="00F360D9" w:rsidRPr="00F360D9" w:rsidRDefault="00F360D9" w:rsidP="009155D7">
      <w:pPr>
        <w:spacing w:before="240" w:line="360" w:lineRule="auto"/>
        <w:rPr>
          <w:rFonts w:ascii="Arial" w:hAnsi="Arial" w:cs="Arial"/>
          <w:sz w:val="22"/>
        </w:rPr>
      </w:pPr>
      <w:r w:rsidRPr="00F360D9">
        <w:rPr>
          <w:rFonts w:ascii="Arial" w:hAnsi="Arial" w:cs="Arial"/>
          <w:sz w:val="22"/>
        </w:rPr>
        <w:t xml:space="preserve">WHO (2023). </w:t>
      </w:r>
      <w:r w:rsidRPr="00F360D9">
        <w:rPr>
          <w:rFonts w:ascii="Arial" w:hAnsi="Arial" w:cs="Arial"/>
          <w:i/>
          <w:iCs/>
          <w:sz w:val="22"/>
        </w:rPr>
        <w:t>Autism Spectrum Disorders</w:t>
      </w:r>
      <w:r w:rsidRPr="00F360D9">
        <w:rPr>
          <w:rFonts w:ascii="Arial" w:hAnsi="Arial" w:cs="Arial"/>
          <w:sz w:val="22"/>
        </w:rPr>
        <w:t xml:space="preserve">. [online] World Health </w:t>
      </w:r>
      <w:r>
        <w:rPr>
          <w:rFonts w:ascii="Arial" w:hAnsi="Arial" w:cs="Arial"/>
          <w:sz w:val="22"/>
        </w:rPr>
        <w:t>Organisation</w:t>
      </w:r>
      <w:r w:rsidRPr="00F360D9">
        <w:rPr>
          <w:rFonts w:ascii="Arial" w:hAnsi="Arial" w:cs="Arial"/>
          <w:sz w:val="22"/>
        </w:rPr>
        <w:t>. Available at: https://www.who.int/news-room/fact-sheets/detail/autism-spectrum-disorders.</w:t>
      </w:r>
    </w:p>
    <w:p w14:paraId="790632CA" w14:textId="77777777" w:rsidR="00F360D9" w:rsidRPr="009155D7" w:rsidRDefault="00F360D9" w:rsidP="00F360D9">
      <w:pPr>
        <w:pStyle w:val="ListParagraph"/>
        <w:spacing w:before="240" w:after="240" w:line="360" w:lineRule="auto"/>
        <w:jc w:val="both"/>
        <w:rPr>
          <w:rFonts w:ascii="Arial" w:hAnsi="Arial" w:cs="Arial"/>
          <w:szCs w:val="24"/>
        </w:rPr>
      </w:pPr>
    </w:p>
    <w:p w14:paraId="5B158EB5" w14:textId="77777777" w:rsidR="00F360D9" w:rsidRPr="009155D7" w:rsidRDefault="00F360D9" w:rsidP="00F360D9">
      <w:pPr>
        <w:pStyle w:val="ListParagraph"/>
        <w:spacing w:after="240" w:line="360" w:lineRule="auto"/>
        <w:jc w:val="both"/>
        <w:rPr>
          <w:rFonts w:ascii="Arial" w:hAnsi="Arial" w:cs="Arial"/>
          <w:b/>
          <w:bCs/>
          <w:sz w:val="28"/>
          <w:szCs w:val="28"/>
        </w:rPr>
      </w:pPr>
    </w:p>
    <w:p w14:paraId="6C764689" w14:textId="15D18811" w:rsidR="00175D4C" w:rsidRPr="009155D7" w:rsidRDefault="00175D4C" w:rsidP="00175D4C">
      <w:pPr>
        <w:pStyle w:val="ListParagraph"/>
        <w:spacing w:after="240" w:line="360" w:lineRule="auto"/>
        <w:jc w:val="both"/>
        <w:rPr>
          <w:rFonts w:ascii="Arial" w:hAnsi="Arial" w:cs="Arial"/>
          <w:szCs w:val="24"/>
        </w:rPr>
      </w:pPr>
    </w:p>
    <w:p w14:paraId="172AECC5" w14:textId="37DDBDC9" w:rsidR="00175D4C" w:rsidRPr="009155D7" w:rsidRDefault="00175D4C" w:rsidP="00175D4C">
      <w:pPr>
        <w:pStyle w:val="ListParagraph"/>
        <w:spacing w:before="240" w:line="360" w:lineRule="auto"/>
        <w:rPr>
          <w:rFonts w:ascii="Arial" w:hAnsi="Arial" w:cs="Arial"/>
          <w:b/>
          <w:bCs/>
          <w:sz w:val="28"/>
          <w:szCs w:val="28"/>
        </w:rPr>
      </w:pPr>
      <w:r w:rsidRPr="009155D7">
        <w:rPr>
          <w:rFonts w:ascii="Arial" w:hAnsi="Arial" w:cs="Arial"/>
          <w:b/>
          <w:bCs/>
          <w:sz w:val="28"/>
          <w:szCs w:val="28"/>
        </w:rPr>
        <w:t xml:space="preserve">                                                                                                                            </w:t>
      </w:r>
      <w:r w:rsidRPr="009155D7">
        <w:rPr>
          <w:rFonts w:ascii="Arial" w:hAnsi="Arial" w:cs="Arial"/>
          <w:b/>
          <w:bCs/>
          <w:sz w:val="28"/>
          <w:szCs w:val="28"/>
        </w:rPr>
        <w:t xml:space="preserve">                                                                                           </w:t>
      </w:r>
    </w:p>
    <w:p w14:paraId="4713430E" w14:textId="77777777" w:rsidR="00CC4BE4" w:rsidRPr="009155D7" w:rsidRDefault="00CC4BE4">
      <w:pPr>
        <w:rPr>
          <w:rFonts w:ascii="Arial" w:hAnsi="Arial" w:cs="Arial"/>
        </w:rPr>
      </w:pPr>
    </w:p>
    <w:sectPr w:rsidR="00CC4BE4" w:rsidRPr="009155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342A"/>
    <w:multiLevelType w:val="hybridMultilevel"/>
    <w:tmpl w:val="8E668C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5430F"/>
    <w:multiLevelType w:val="hybridMultilevel"/>
    <w:tmpl w:val="58CE4E42"/>
    <w:lvl w:ilvl="0" w:tplc="04090001">
      <w:numFmt w:val="bullet"/>
      <w:lvlText w:val=""/>
      <w:lvlJc w:val="left"/>
      <w:pPr>
        <w:ind w:left="720" w:hanging="360"/>
      </w:pPr>
      <w:rPr>
        <w:rFonts w:ascii="Symbol" w:eastAsia="Times New Roman" w:hAnsi="Symbol" w:cs="Times New Roman" w:hint="default"/>
        <w:b/>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EFC5BD4"/>
    <w:multiLevelType w:val="hybridMultilevel"/>
    <w:tmpl w:val="EAB23D42"/>
    <w:lvl w:ilvl="0" w:tplc="DEFAC96A">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9C353C"/>
    <w:multiLevelType w:val="hybridMultilevel"/>
    <w:tmpl w:val="1CEE23CC"/>
    <w:lvl w:ilvl="0" w:tplc="04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A2E4C"/>
    <w:multiLevelType w:val="hybridMultilevel"/>
    <w:tmpl w:val="C2DE4B6A"/>
    <w:lvl w:ilvl="0" w:tplc="04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36146E"/>
    <w:multiLevelType w:val="hybridMultilevel"/>
    <w:tmpl w:val="FA845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719701B1"/>
    <w:multiLevelType w:val="hybridMultilevel"/>
    <w:tmpl w:val="1790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5198825">
    <w:abstractNumId w:val="0"/>
  </w:num>
  <w:num w:numId="2" w16cid:durableId="204829983">
    <w:abstractNumId w:val="2"/>
  </w:num>
  <w:num w:numId="3" w16cid:durableId="578175395">
    <w:abstractNumId w:val="3"/>
  </w:num>
  <w:num w:numId="4" w16cid:durableId="1139297006">
    <w:abstractNumId w:val="4"/>
  </w:num>
  <w:num w:numId="5" w16cid:durableId="397632044">
    <w:abstractNumId w:val="6"/>
  </w:num>
  <w:num w:numId="6" w16cid:durableId="637343308">
    <w:abstractNumId w:val="5"/>
  </w:num>
  <w:num w:numId="7" w16cid:durableId="1462384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D4C"/>
    <w:rsid w:val="0010111D"/>
    <w:rsid w:val="00123B7E"/>
    <w:rsid w:val="00175D4C"/>
    <w:rsid w:val="003C55B3"/>
    <w:rsid w:val="009155D7"/>
    <w:rsid w:val="00CC4BE4"/>
    <w:rsid w:val="00D009A7"/>
    <w:rsid w:val="00ED32F5"/>
    <w:rsid w:val="00EE6AC8"/>
    <w:rsid w:val="00F36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3F26D"/>
  <w15:chartTrackingRefBased/>
  <w15:docId w15:val="{31A4E3AC-D227-427B-84DB-234D2A983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D4C"/>
    <w:rPr>
      <w:rFonts w:ascii="Times New Roman" w:hAnsi="Times New Roman"/>
      <w:kern w:val="0"/>
      <w:sz w:val="24"/>
      <w14:ligatures w14:val="none"/>
    </w:rPr>
  </w:style>
  <w:style w:type="paragraph" w:styleId="Heading1">
    <w:name w:val="heading 1"/>
    <w:basedOn w:val="Normal"/>
    <w:next w:val="Normal"/>
    <w:link w:val="Heading1Char"/>
    <w:uiPriority w:val="9"/>
    <w:qFormat/>
    <w:rsid w:val="00175D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5D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D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D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D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D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D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D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D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D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5D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D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D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D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D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D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D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D4C"/>
    <w:rPr>
      <w:rFonts w:eastAsiaTheme="majorEastAsia" w:cstheme="majorBidi"/>
      <w:color w:val="272727" w:themeColor="text1" w:themeTint="D8"/>
    </w:rPr>
  </w:style>
  <w:style w:type="paragraph" w:styleId="Title">
    <w:name w:val="Title"/>
    <w:basedOn w:val="Normal"/>
    <w:next w:val="Normal"/>
    <w:link w:val="TitleChar"/>
    <w:uiPriority w:val="10"/>
    <w:qFormat/>
    <w:rsid w:val="00175D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D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D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D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D4C"/>
    <w:pPr>
      <w:spacing w:before="160"/>
      <w:jc w:val="center"/>
    </w:pPr>
    <w:rPr>
      <w:i/>
      <w:iCs/>
      <w:color w:val="404040" w:themeColor="text1" w:themeTint="BF"/>
    </w:rPr>
  </w:style>
  <w:style w:type="character" w:customStyle="1" w:styleId="QuoteChar">
    <w:name w:val="Quote Char"/>
    <w:basedOn w:val="DefaultParagraphFont"/>
    <w:link w:val="Quote"/>
    <w:uiPriority w:val="29"/>
    <w:rsid w:val="00175D4C"/>
    <w:rPr>
      <w:i/>
      <w:iCs/>
      <w:color w:val="404040" w:themeColor="text1" w:themeTint="BF"/>
    </w:rPr>
  </w:style>
  <w:style w:type="paragraph" w:styleId="ListParagraph">
    <w:name w:val="List Paragraph"/>
    <w:basedOn w:val="Normal"/>
    <w:uiPriority w:val="34"/>
    <w:qFormat/>
    <w:rsid w:val="00175D4C"/>
    <w:pPr>
      <w:ind w:left="720"/>
      <w:contextualSpacing/>
    </w:pPr>
  </w:style>
  <w:style w:type="character" w:styleId="IntenseEmphasis">
    <w:name w:val="Intense Emphasis"/>
    <w:basedOn w:val="DefaultParagraphFont"/>
    <w:uiPriority w:val="21"/>
    <w:qFormat/>
    <w:rsid w:val="00175D4C"/>
    <w:rPr>
      <w:i/>
      <w:iCs/>
      <w:color w:val="0F4761" w:themeColor="accent1" w:themeShade="BF"/>
    </w:rPr>
  </w:style>
  <w:style w:type="paragraph" w:styleId="IntenseQuote">
    <w:name w:val="Intense Quote"/>
    <w:basedOn w:val="Normal"/>
    <w:next w:val="Normal"/>
    <w:link w:val="IntenseQuoteChar"/>
    <w:uiPriority w:val="30"/>
    <w:qFormat/>
    <w:rsid w:val="00175D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D4C"/>
    <w:rPr>
      <w:i/>
      <w:iCs/>
      <w:color w:val="0F4761" w:themeColor="accent1" w:themeShade="BF"/>
    </w:rPr>
  </w:style>
  <w:style w:type="character" w:styleId="IntenseReference">
    <w:name w:val="Intense Reference"/>
    <w:basedOn w:val="DefaultParagraphFont"/>
    <w:uiPriority w:val="32"/>
    <w:qFormat/>
    <w:rsid w:val="00175D4C"/>
    <w:rPr>
      <w:b/>
      <w:bCs/>
      <w:smallCaps/>
      <w:color w:val="0F4761" w:themeColor="accent1" w:themeShade="BF"/>
      <w:spacing w:val="5"/>
    </w:rPr>
  </w:style>
  <w:style w:type="paragraph" w:styleId="NoSpacing">
    <w:name w:val="No Spacing"/>
    <w:uiPriority w:val="1"/>
    <w:qFormat/>
    <w:rsid w:val="00EE6AC8"/>
    <w:pPr>
      <w:spacing w:after="0" w:line="240" w:lineRule="auto"/>
    </w:pPr>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637</Words>
  <Characters>4267</Characters>
  <Application>Microsoft Office Word</Application>
  <DocSecurity>0</DocSecurity>
  <Lines>120</Lines>
  <Paragraphs>35</Paragraphs>
  <ScaleCrop>false</ScaleCrop>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Freeda Zeb</dc:creator>
  <cp:keywords/>
  <dc:description/>
  <cp:lastModifiedBy>Freeda Zeb</cp:lastModifiedBy>
  <cp:revision>1</cp:revision>
  <dcterms:created xsi:type="dcterms:W3CDTF">2025-10-19T21:34:00Z</dcterms:created>
  <dcterms:modified xsi:type="dcterms:W3CDTF">2025-10-19T22:25:00Z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0865a005-666a-4914-8c90-16ad8001ce83</vt:lpwstr>
  </property>
</Properties>
</file>