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A8908E" w14:textId="77777777" w:rsidR="00AD4F96" w:rsidRPr="00AC2A9F" w:rsidRDefault="00AD4F96" w:rsidP="004E1DA6">
      <w:pPr>
        <w:rPr>
          <w:color w:val="auto"/>
        </w:rPr>
      </w:pPr>
    </w:p>
    <w:p w14:paraId="49BE8F65" w14:textId="77777777" w:rsidR="00AD4F96" w:rsidRPr="00AC2A9F" w:rsidRDefault="00AD4F96" w:rsidP="004E1DA6">
      <w:pPr>
        <w:rPr>
          <w:color w:val="auto"/>
        </w:rPr>
      </w:pPr>
    </w:p>
    <w:p w14:paraId="2E90008A" w14:textId="77777777" w:rsidR="00AD4F96" w:rsidRPr="00AC2A9F" w:rsidRDefault="00AD4F96" w:rsidP="004E1DA6">
      <w:pPr>
        <w:rPr>
          <w:color w:val="auto"/>
        </w:rPr>
      </w:pPr>
    </w:p>
    <w:p w14:paraId="657188B8" w14:textId="77777777" w:rsidR="00AD4F96" w:rsidRPr="00AC2A9F" w:rsidRDefault="00CE3EF2" w:rsidP="004E1DA6">
      <w:pPr>
        <w:rPr>
          <w:color w:val="auto"/>
        </w:rPr>
      </w:pPr>
      <w:r>
        <w:rPr>
          <w:color w:val="auto"/>
        </w:rPr>
        <w:t xml:space="preserve"> </w:t>
      </w:r>
    </w:p>
    <w:p w14:paraId="4F96EBD6" w14:textId="77777777" w:rsidR="00AD4F96" w:rsidRPr="00AC2A9F" w:rsidRDefault="00AD4F96" w:rsidP="004E1DA6">
      <w:pPr>
        <w:rPr>
          <w:color w:val="auto"/>
        </w:rPr>
      </w:pPr>
    </w:p>
    <w:p w14:paraId="6BE24748" w14:textId="77777777" w:rsidR="003C26F7" w:rsidRDefault="00F60D4F" w:rsidP="004E1DA6">
      <w:pPr>
        <w:jc w:val="center"/>
        <w:rPr>
          <w:b/>
          <w:color w:val="auto"/>
          <w:sz w:val="52"/>
        </w:rPr>
      </w:pPr>
      <w:r w:rsidRPr="00B26EFA">
        <w:rPr>
          <w:b/>
          <w:color w:val="auto"/>
          <w:sz w:val="52"/>
        </w:rPr>
        <w:t>Planning and Delivering an</w:t>
      </w:r>
      <w:r w:rsidR="00C148A6" w:rsidRPr="00B26EFA">
        <w:rPr>
          <w:b/>
          <w:color w:val="auto"/>
          <w:sz w:val="52"/>
        </w:rPr>
        <w:t xml:space="preserve"> </w:t>
      </w:r>
      <w:r w:rsidRPr="00B26EFA">
        <w:rPr>
          <w:b/>
          <w:color w:val="auto"/>
          <w:sz w:val="52"/>
        </w:rPr>
        <w:t>International Meeting/Event</w:t>
      </w:r>
    </w:p>
    <w:p w14:paraId="38D09283" w14:textId="77777777" w:rsidR="0082736E" w:rsidRPr="00B26EFA" w:rsidRDefault="0082736E" w:rsidP="004E1DA6">
      <w:pPr>
        <w:jc w:val="center"/>
        <w:rPr>
          <w:b/>
          <w:color w:val="auto"/>
          <w:sz w:val="52"/>
        </w:rPr>
      </w:pPr>
    </w:p>
    <w:p w14:paraId="62D58D7D" w14:textId="77777777" w:rsidR="00EB5A96" w:rsidRPr="00B26EFA" w:rsidRDefault="00EB5A96" w:rsidP="004E1DA6">
      <w:pPr>
        <w:jc w:val="center"/>
        <w:rPr>
          <w:color w:val="auto"/>
          <w:sz w:val="40"/>
          <w:u w:val="single"/>
        </w:rPr>
      </w:pPr>
      <w:r w:rsidRPr="00B26EFA">
        <w:rPr>
          <w:color w:val="auto"/>
          <w:sz w:val="40"/>
          <w:u w:val="single"/>
        </w:rPr>
        <w:t>International Meetings Management BMIH6007</w:t>
      </w:r>
    </w:p>
    <w:p w14:paraId="35A1E9AD" w14:textId="77777777" w:rsidR="001D2DA7" w:rsidRPr="00B26EFA" w:rsidRDefault="001D2DA7" w:rsidP="004E1DA6">
      <w:pPr>
        <w:jc w:val="center"/>
        <w:rPr>
          <w:b/>
          <w:color w:val="auto"/>
          <w:sz w:val="36"/>
        </w:rPr>
      </w:pPr>
    </w:p>
    <w:p w14:paraId="1F8E4F97" w14:textId="77777777" w:rsidR="001D2DA7" w:rsidRPr="00B26EFA" w:rsidRDefault="001D2DA7" w:rsidP="004E1DA6">
      <w:pPr>
        <w:jc w:val="center"/>
        <w:rPr>
          <w:b/>
          <w:color w:val="auto"/>
          <w:sz w:val="36"/>
        </w:rPr>
      </w:pPr>
    </w:p>
    <w:p w14:paraId="3190211C" w14:textId="77777777" w:rsidR="001D2DA7" w:rsidRPr="00B26EFA" w:rsidRDefault="001D2DA7" w:rsidP="004E1DA6">
      <w:pPr>
        <w:jc w:val="center"/>
        <w:rPr>
          <w:b/>
          <w:color w:val="auto"/>
          <w:sz w:val="36"/>
        </w:rPr>
      </w:pPr>
    </w:p>
    <w:p w14:paraId="489FB4E3" w14:textId="77777777" w:rsidR="0040183B" w:rsidRDefault="00C148A6" w:rsidP="0040183B">
      <w:pPr>
        <w:jc w:val="center"/>
        <w:rPr>
          <w:b/>
          <w:color w:val="auto"/>
          <w:sz w:val="36"/>
        </w:rPr>
      </w:pPr>
      <w:r w:rsidRPr="00B26EFA">
        <w:rPr>
          <w:b/>
          <w:color w:val="auto"/>
          <w:sz w:val="36"/>
        </w:rPr>
        <w:t>Student Name</w:t>
      </w:r>
      <w:r w:rsidR="0040183B">
        <w:rPr>
          <w:b/>
          <w:color w:val="auto"/>
          <w:sz w:val="36"/>
        </w:rPr>
        <w:t>: Antonia Lupas</w:t>
      </w:r>
    </w:p>
    <w:p w14:paraId="0152ED11" w14:textId="1A705317" w:rsidR="00AD4F96" w:rsidRDefault="00C148A6" w:rsidP="0040183B">
      <w:pPr>
        <w:jc w:val="center"/>
        <w:rPr>
          <w:b/>
          <w:color w:val="auto"/>
          <w:sz w:val="36"/>
        </w:rPr>
      </w:pPr>
      <w:r w:rsidRPr="00B26EFA">
        <w:rPr>
          <w:b/>
          <w:color w:val="auto"/>
          <w:sz w:val="36"/>
        </w:rPr>
        <w:t>Student Number</w:t>
      </w:r>
      <w:r w:rsidR="005E22DB" w:rsidRPr="00B26EFA">
        <w:rPr>
          <w:b/>
          <w:color w:val="auto"/>
          <w:sz w:val="36"/>
        </w:rPr>
        <w:t>:</w:t>
      </w:r>
      <w:r w:rsidR="0040183B">
        <w:rPr>
          <w:b/>
          <w:color w:val="auto"/>
          <w:sz w:val="36"/>
        </w:rPr>
        <w:t xml:space="preserve"> 2210502</w:t>
      </w:r>
    </w:p>
    <w:p w14:paraId="06E4D764" w14:textId="77777777" w:rsidR="0040183B" w:rsidRPr="00B26EFA" w:rsidRDefault="0040183B" w:rsidP="0040183B">
      <w:pPr>
        <w:jc w:val="center"/>
        <w:rPr>
          <w:b/>
          <w:color w:val="auto"/>
          <w:sz w:val="36"/>
        </w:rPr>
      </w:pPr>
    </w:p>
    <w:p w14:paraId="655D5A00" w14:textId="15792488" w:rsidR="005E22DB" w:rsidRPr="00B26EFA" w:rsidRDefault="006D60C3" w:rsidP="0040183B">
      <w:pPr>
        <w:jc w:val="center"/>
        <w:rPr>
          <w:b/>
          <w:color w:val="auto"/>
          <w:sz w:val="36"/>
        </w:rPr>
      </w:pPr>
      <w:r w:rsidRPr="00B26EFA">
        <w:rPr>
          <w:b/>
          <w:color w:val="auto"/>
          <w:sz w:val="36"/>
        </w:rPr>
        <w:t>Lecturer</w:t>
      </w:r>
      <w:r w:rsidR="0040183B">
        <w:rPr>
          <w:b/>
          <w:color w:val="auto"/>
          <w:sz w:val="36"/>
        </w:rPr>
        <w:t xml:space="preserve">: </w:t>
      </w:r>
      <w:r w:rsidRPr="00B26EFA">
        <w:rPr>
          <w:b/>
          <w:color w:val="auto"/>
          <w:sz w:val="36"/>
        </w:rPr>
        <w:t>Chris</w:t>
      </w:r>
      <w:r w:rsidR="0040183B">
        <w:rPr>
          <w:b/>
          <w:color w:val="auto"/>
          <w:sz w:val="36"/>
        </w:rPr>
        <w:t>topher</w:t>
      </w:r>
      <w:r w:rsidRPr="00B26EFA">
        <w:rPr>
          <w:b/>
          <w:color w:val="auto"/>
          <w:sz w:val="36"/>
        </w:rPr>
        <w:t xml:space="preserve"> Wilkin</w:t>
      </w:r>
    </w:p>
    <w:p w14:paraId="49528E03" w14:textId="04C2DD1F" w:rsidR="00246E91" w:rsidRPr="00B26EFA" w:rsidRDefault="00246E91" w:rsidP="0040183B">
      <w:pPr>
        <w:jc w:val="center"/>
      </w:pPr>
      <w:r w:rsidRPr="00B26EFA">
        <w:br w:type="page"/>
      </w:r>
    </w:p>
    <w:p w14:paraId="7F1EF07D" w14:textId="77777777" w:rsidR="00E44311" w:rsidRPr="00B26EFA" w:rsidRDefault="00E44311" w:rsidP="004E1DA6">
      <w:pPr>
        <w:jc w:val="center"/>
        <w:rPr>
          <w:b/>
          <w:sz w:val="28"/>
        </w:rPr>
      </w:pPr>
      <w:r w:rsidRPr="00B26EFA">
        <w:rPr>
          <w:b/>
          <w:sz w:val="28"/>
        </w:rPr>
        <w:lastRenderedPageBreak/>
        <w:t>Executive Summary</w:t>
      </w:r>
    </w:p>
    <w:p w14:paraId="5FF94E06" w14:textId="0F254156" w:rsidR="00E44311" w:rsidRPr="0082736E" w:rsidRDefault="004E1DA6" w:rsidP="004E1DA6">
      <w:r w:rsidRPr="004E1DA6">
        <w:rPr>
          <w:rFonts w:cs="Times New Roman"/>
          <w:color w:val="auto"/>
          <w:szCs w:val="24"/>
        </w:rPr>
        <w:t xml:space="preserve">The event discussed in the report was Winter Wonderland where Conference was organised for Hospitality and MICE sector professionals. </w:t>
      </w:r>
      <w:r w:rsidRPr="0082736E">
        <w:rPr>
          <w:rFonts w:cs="Times New Roman"/>
          <w:szCs w:val="24"/>
        </w:rPr>
        <w:t xml:space="preserve">In this report the different stages of event cycle </w:t>
      </w:r>
      <w:proofErr w:type="gramStart"/>
      <w:r w:rsidRPr="0082736E">
        <w:rPr>
          <w:rFonts w:cs="Times New Roman"/>
          <w:szCs w:val="24"/>
        </w:rPr>
        <w:t>was</w:t>
      </w:r>
      <w:proofErr w:type="gramEnd"/>
      <w:r w:rsidRPr="0082736E">
        <w:rPr>
          <w:rFonts w:cs="Times New Roman"/>
          <w:szCs w:val="24"/>
        </w:rPr>
        <w:t xml:space="preserve"> identified such as planning, promotion, at event, analyse and post event. The event planned to use social media and email marketing to support the awareness of the event. Then Savoy London had been chosen because of the luxury it </w:t>
      </w:r>
      <w:proofErr w:type="gramStart"/>
      <w:r w:rsidRPr="0082736E">
        <w:rPr>
          <w:rFonts w:cs="Times New Roman"/>
          <w:szCs w:val="24"/>
        </w:rPr>
        <w:t>offer</w:t>
      </w:r>
      <w:proofErr w:type="gramEnd"/>
      <w:r w:rsidRPr="0082736E">
        <w:rPr>
          <w:rFonts w:cs="Times New Roman"/>
          <w:szCs w:val="24"/>
        </w:rPr>
        <w:t xml:space="preserve"> to the customers and event promoted diversity among the guests to manage the conceptual development. Further, different skills, </w:t>
      </w:r>
      <w:r w:rsidR="003A554D" w:rsidRPr="0082736E">
        <w:rPr>
          <w:rFonts w:cs="Times New Roman"/>
          <w:szCs w:val="24"/>
        </w:rPr>
        <w:t>resources</w:t>
      </w:r>
      <w:r w:rsidRPr="0082736E">
        <w:rPr>
          <w:rFonts w:cs="Times New Roman"/>
          <w:szCs w:val="24"/>
        </w:rPr>
        <w:t xml:space="preserve"> and capabilities had been identified in areas such as operational, planning, staffing and marketing. Budget for the event had also been prepared where it was certified that £143,000 was fixed to manage the expenses. This report had helped to understand the industry trend of digital accessibility and AI experimentation while the issues were staffing shortages and regulatory compliance. Lastly, the report applied SWOT and PESTLE to analyse the situation and cultural considerations for the event.</w:t>
      </w:r>
    </w:p>
    <w:p w14:paraId="7A332ED1" w14:textId="77777777" w:rsidR="00E44311" w:rsidRPr="00B26EFA" w:rsidRDefault="00E44311" w:rsidP="004E1DA6">
      <w:pPr>
        <w:jc w:val="left"/>
      </w:pPr>
      <w:r w:rsidRPr="00B26EFA">
        <w:br w:type="page"/>
      </w:r>
    </w:p>
    <w:sdt>
      <w:sdtPr>
        <w:rPr>
          <w:rFonts w:eastAsiaTheme="minorHAnsi" w:cstheme="minorBidi"/>
          <w:b w:val="0"/>
          <w:bCs w:val="0"/>
          <w:sz w:val="24"/>
          <w:szCs w:val="22"/>
        </w:rPr>
        <w:id w:val="-1739696006"/>
        <w:docPartObj>
          <w:docPartGallery w:val="Table of Contents"/>
          <w:docPartUnique/>
        </w:docPartObj>
      </w:sdtPr>
      <w:sdtEndPr>
        <w:rPr>
          <w:noProof/>
        </w:rPr>
      </w:sdtEndPr>
      <w:sdtContent>
        <w:p w14:paraId="49003520" w14:textId="3DE66E71" w:rsidR="004E1DA6" w:rsidRDefault="004E1DA6" w:rsidP="004E1DA6">
          <w:pPr>
            <w:pStyle w:val="TOCHeading"/>
            <w:jc w:val="center"/>
          </w:pPr>
          <w:r>
            <w:t>Table of Contents</w:t>
          </w:r>
        </w:p>
        <w:p w14:paraId="4B1AC494" w14:textId="77777777" w:rsidR="004E1DA6" w:rsidRDefault="004E1DA6" w:rsidP="004E1DA6">
          <w:pPr>
            <w:pStyle w:val="TOC1"/>
            <w:tabs>
              <w:tab w:val="right" w:leader="dot" w:pos="9017"/>
            </w:tabs>
            <w:spacing w:after="0"/>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181958843" w:history="1">
            <w:r w:rsidRPr="00AC65F3">
              <w:rPr>
                <w:rStyle w:val="Hyperlink"/>
                <w:noProof/>
              </w:rPr>
              <w:t>Introduction</w:t>
            </w:r>
            <w:r>
              <w:rPr>
                <w:noProof/>
                <w:webHidden/>
              </w:rPr>
              <w:tab/>
            </w:r>
            <w:r>
              <w:rPr>
                <w:noProof/>
                <w:webHidden/>
              </w:rPr>
              <w:fldChar w:fldCharType="begin"/>
            </w:r>
            <w:r>
              <w:rPr>
                <w:noProof/>
                <w:webHidden/>
              </w:rPr>
              <w:instrText xml:space="preserve"> PAGEREF _Toc181958843 \h </w:instrText>
            </w:r>
            <w:r>
              <w:rPr>
                <w:noProof/>
                <w:webHidden/>
              </w:rPr>
            </w:r>
            <w:r>
              <w:rPr>
                <w:noProof/>
                <w:webHidden/>
              </w:rPr>
              <w:fldChar w:fldCharType="separate"/>
            </w:r>
            <w:r>
              <w:rPr>
                <w:noProof/>
                <w:webHidden/>
              </w:rPr>
              <w:t>4</w:t>
            </w:r>
            <w:r>
              <w:rPr>
                <w:noProof/>
                <w:webHidden/>
              </w:rPr>
              <w:fldChar w:fldCharType="end"/>
            </w:r>
          </w:hyperlink>
        </w:p>
        <w:p w14:paraId="5CF4408C" w14:textId="77777777" w:rsidR="004E1DA6" w:rsidRDefault="004E1DA6" w:rsidP="004E1DA6">
          <w:pPr>
            <w:pStyle w:val="TOC1"/>
            <w:tabs>
              <w:tab w:val="right" w:leader="dot" w:pos="9017"/>
            </w:tabs>
            <w:spacing w:after="0"/>
            <w:rPr>
              <w:rFonts w:asciiTheme="minorHAnsi" w:eastAsiaTheme="minorEastAsia" w:hAnsiTheme="minorHAnsi"/>
              <w:noProof/>
              <w:color w:val="auto"/>
              <w:sz w:val="22"/>
              <w:lang w:val="en-IN" w:eastAsia="en-IN"/>
            </w:rPr>
          </w:pPr>
          <w:hyperlink w:anchor="_Toc181958844" w:history="1">
            <w:r w:rsidRPr="00AC65F3">
              <w:rPr>
                <w:rStyle w:val="Hyperlink"/>
                <w:noProof/>
              </w:rPr>
              <w:t>Main Body</w:t>
            </w:r>
            <w:r>
              <w:rPr>
                <w:noProof/>
                <w:webHidden/>
              </w:rPr>
              <w:tab/>
            </w:r>
            <w:r>
              <w:rPr>
                <w:noProof/>
                <w:webHidden/>
              </w:rPr>
              <w:fldChar w:fldCharType="begin"/>
            </w:r>
            <w:r>
              <w:rPr>
                <w:noProof/>
                <w:webHidden/>
              </w:rPr>
              <w:instrText xml:space="preserve"> PAGEREF _Toc181958844 \h </w:instrText>
            </w:r>
            <w:r>
              <w:rPr>
                <w:noProof/>
                <w:webHidden/>
              </w:rPr>
            </w:r>
            <w:r>
              <w:rPr>
                <w:noProof/>
                <w:webHidden/>
              </w:rPr>
              <w:fldChar w:fldCharType="separate"/>
            </w:r>
            <w:r>
              <w:rPr>
                <w:noProof/>
                <w:webHidden/>
              </w:rPr>
              <w:t>4</w:t>
            </w:r>
            <w:r>
              <w:rPr>
                <w:noProof/>
                <w:webHidden/>
              </w:rPr>
              <w:fldChar w:fldCharType="end"/>
            </w:r>
          </w:hyperlink>
        </w:p>
        <w:p w14:paraId="215D3272"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45" w:history="1">
            <w:r w:rsidRPr="00AC65F3">
              <w:rPr>
                <w:rStyle w:val="Hyperlink"/>
                <w:rFonts w:cs="Times New Roman"/>
                <w:noProof/>
              </w:rPr>
              <w:t>The Event Cycle</w:t>
            </w:r>
            <w:r>
              <w:rPr>
                <w:noProof/>
                <w:webHidden/>
              </w:rPr>
              <w:tab/>
            </w:r>
            <w:r>
              <w:rPr>
                <w:noProof/>
                <w:webHidden/>
              </w:rPr>
              <w:fldChar w:fldCharType="begin"/>
            </w:r>
            <w:r>
              <w:rPr>
                <w:noProof/>
                <w:webHidden/>
              </w:rPr>
              <w:instrText xml:space="preserve"> PAGEREF _Toc181958845 \h </w:instrText>
            </w:r>
            <w:r>
              <w:rPr>
                <w:noProof/>
                <w:webHidden/>
              </w:rPr>
            </w:r>
            <w:r>
              <w:rPr>
                <w:noProof/>
                <w:webHidden/>
              </w:rPr>
              <w:fldChar w:fldCharType="separate"/>
            </w:r>
            <w:r>
              <w:rPr>
                <w:noProof/>
                <w:webHidden/>
              </w:rPr>
              <w:t>4</w:t>
            </w:r>
            <w:r>
              <w:rPr>
                <w:noProof/>
                <w:webHidden/>
              </w:rPr>
              <w:fldChar w:fldCharType="end"/>
            </w:r>
          </w:hyperlink>
        </w:p>
        <w:p w14:paraId="0F65155C"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46" w:history="1">
            <w:r w:rsidRPr="00AC65F3">
              <w:rPr>
                <w:rStyle w:val="Hyperlink"/>
                <w:noProof/>
              </w:rPr>
              <w:t>Planning</w:t>
            </w:r>
            <w:r>
              <w:rPr>
                <w:noProof/>
                <w:webHidden/>
              </w:rPr>
              <w:tab/>
            </w:r>
            <w:r>
              <w:rPr>
                <w:noProof/>
                <w:webHidden/>
              </w:rPr>
              <w:fldChar w:fldCharType="begin"/>
            </w:r>
            <w:r>
              <w:rPr>
                <w:noProof/>
                <w:webHidden/>
              </w:rPr>
              <w:instrText xml:space="preserve"> PAGEREF _Toc181958846 \h </w:instrText>
            </w:r>
            <w:r>
              <w:rPr>
                <w:noProof/>
                <w:webHidden/>
              </w:rPr>
            </w:r>
            <w:r>
              <w:rPr>
                <w:noProof/>
                <w:webHidden/>
              </w:rPr>
              <w:fldChar w:fldCharType="separate"/>
            </w:r>
            <w:r>
              <w:rPr>
                <w:noProof/>
                <w:webHidden/>
              </w:rPr>
              <w:t>4</w:t>
            </w:r>
            <w:r>
              <w:rPr>
                <w:noProof/>
                <w:webHidden/>
              </w:rPr>
              <w:fldChar w:fldCharType="end"/>
            </w:r>
          </w:hyperlink>
        </w:p>
        <w:p w14:paraId="33F12B03"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47" w:history="1">
            <w:r w:rsidRPr="00AC65F3">
              <w:rPr>
                <w:rStyle w:val="Hyperlink"/>
                <w:noProof/>
              </w:rPr>
              <w:t>Promotion</w:t>
            </w:r>
            <w:r>
              <w:rPr>
                <w:noProof/>
                <w:webHidden/>
              </w:rPr>
              <w:tab/>
            </w:r>
            <w:r>
              <w:rPr>
                <w:noProof/>
                <w:webHidden/>
              </w:rPr>
              <w:fldChar w:fldCharType="begin"/>
            </w:r>
            <w:r>
              <w:rPr>
                <w:noProof/>
                <w:webHidden/>
              </w:rPr>
              <w:instrText xml:space="preserve"> PAGEREF _Toc181958847 \h </w:instrText>
            </w:r>
            <w:r>
              <w:rPr>
                <w:noProof/>
                <w:webHidden/>
              </w:rPr>
            </w:r>
            <w:r>
              <w:rPr>
                <w:noProof/>
                <w:webHidden/>
              </w:rPr>
              <w:fldChar w:fldCharType="separate"/>
            </w:r>
            <w:r>
              <w:rPr>
                <w:noProof/>
                <w:webHidden/>
              </w:rPr>
              <w:t>4</w:t>
            </w:r>
            <w:r>
              <w:rPr>
                <w:noProof/>
                <w:webHidden/>
              </w:rPr>
              <w:fldChar w:fldCharType="end"/>
            </w:r>
          </w:hyperlink>
        </w:p>
        <w:p w14:paraId="460BDB98"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48" w:history="1">
            <w:r w:rsidRPr="00AC65F3">
              <w:rPr>
                <w:rStyle w:val="Hyperlink"/>
                <w:noProof/>
              </w:rPr>
              <w:t>At Event</w:t>
            </w:r>
            <w:r>
              <w:rPr>
                <w:noProof/>
                <w:webHidden/>
              </w:rPr>
              <w:tab/>
            </w:r>
            <w:r>
              <w:rPr>
                <w:noProof/>
                <w:webHidden/>
              </w:rPr>
              <w:fldChar w:fldCharType="begin"/>
            </w:r>
            <w:r>
              <w:rPr>
                <w:noProof/>
                <w:webHidden/>
              </w:rPr>
              <w:instrText xml:space="preserve"> PAGEREF _Toc181958848 \h </w:instrText>
            </w:r>
            <w:r>
              <w:rPr>
                <w:noProof/>
                <w:webHidden/>
              </w:rPr>
            </w:r>
            <w:r>
              <w:rPr>
                <w:noProof/>
                <w:webHidden/>
              </w:rPr>
              <w:fldChar w:fldCharType="separate"/>
            </w:r>
            <w:r>
              <w:rPr>
                <w:noProof/>
                <w:webHidden/>
              </w:rPr>
              <w:t>5</w:t>
            </w:r>
            <w:r>
              <w:rPr>
                <w:noProof/>
                <w:webHidden/>
              </w:rPr>
              <w:fldChar w:fldCharType="end"/>
            </w:r>
          </w:hyperlink>
        </w:p>
        <w:p w14:paraId="4FF43753"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49" w:history="1">
            <w:r w:rsidRPr="00AC65F3">
              <w:rPr>
                <w:rStyle w:val="Hyperlink"/>
                <w:noProof/>
              </w:rPr>
              <w:t>Analyse</w:t>
            </w:r>
            <w:r>
              <w:rPr>
                <w:noProof/>
                <w:webHidden/>
              </w:rPr>
              <w:tab/>
            </w:r>
            <w:r>
              <w:rPr>
                <w:noProof/>
                <w:webHidden/>
              </w:rPr>
              <w:fldChar w:fldCharType="begin"/>
            </w:r>
            <w:r>
              <w:rPr>
                <w:noProof/>
                <w:webHidden/>
              </w:rPr>
              <w:instrText xml:space="preserve"> PAGEREF _Toc181958849 \h </w:instrText>
            </w:r>
            <w:r>
              <w:rPr>
                <w:noProof/>
                <w:webHidden/>
              </w:rPr>
            </w:r>
            <w:r>
              <w:rPr>
                <w:noProof/>
                <w:webHidden/>
              </w:rPr>
              <w:fldChar w:fldCharType="separate"/>
            </w:r>
            <w:r>
              <w:rPr>
                <w:noProof/>
                <w:webHidden/>
              </w:rPr>
              <w:t>5</w:t>
            </w:r>
            <w:r>
              <w:rPr>
                <w:noProof/>
                <w:webHidden/>
              </w:rPr>
              <w:fldChar w:fldCharType="end"/>
            </w:r>
          </w:hyperlink>
        </w:p>
        <w:p w14:paraId="66FB5493"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0" w:history="1">
            <w:r w:rsidRPr="00AC65F3">
              <w:rPr>
                <w:rStyle w:val="Hyperlink"/>
                <w:noProof/>
              </w:rPr>
              <w:t>Post Event</w:t>
            </w:r>
            <w:r>
              <w:rPr>
                <w:noProof/>
                <w:webHidden/>
              </w:rPr>
              <w:tab/>
            </w:r>
            <w:r>
              <w:rPr>
                <w:noProof/>
                <w:webHidden/>
              </w:rPr>
              <w:fldChar w:fldCharType="begin"/>
            </w:r>
            <w:r>
              <w:rPr>
                <w:noProof/>
                <w:webHidden/>
              </w:rPr>
              <w:instrText xml:space="preserve"> PAGEREF _Toc181958850 \h </w:instrText>
            </w:r>
            <w:r>
              <w:rPr>
                <w:noProof/>
                <w:webHidden/>
              </w:rPr>
            </w:r>
            <w:r>
              <w:rPr>
                <w:noProof/>
                <w:webHidden/>
              </w:rPr>
              <w:fldChar w:fldCharType="separate"/>
            </w:r>
            <w:r>
              <w:rPr>
                <w:noProof/>
                <w:webHidden/>
              </w:rPr>
              <w:t>5</w:t>
            </w:r>
            <w:r>
              <w:rPr>
                <w:noProof/>
                <w:webHidden/>
              </w:rPr>
              <w:fldChar w:fldCharType="end"/>
            </w:r>
          </w:hyperlink>
        </w:p>
        <w:p w14:paraId="52E87B0B"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1" w:history="1">
            <w:r w:rsidRPr="00AC65F3">
              <w:rPr>
                <w:rStyle w:val="Hyperlink"/>
                <w:rFonts w:cs="Times New Roman"/>
                <w:noProof/>
              </w:rPr>
              <w:t>Event Concept</w:t>
            </w:r>
            <w:r>
              <w:rPr>
                <w:noProof/>
                <w:webHidden/>
              </w:rPr>
              <w:tab/>
            </w:r>
            <w:r>
              <w:rPr>
                <w:noProof/>
                <w:webHidden/>
              </w:rPr>
              <w:fldChar w:fldCharType="begin"/>
            </w:r>
            <w:r>
              <w:rPr>
                <w:noProof/>
                <w:webHidden/>
              </w:rPr>
              <w:instrText xml:space="preserve"> PAGEREF _Toc181958851 \h </w:instrText>
            </w:r>
            <w:r>
              <w:rPr>
                <w:noProof/>
                <w:webHidden/>
              </w:rPr>
            </w:r>
            <w:r>
              <w:rPr>
                <w:noProof/>
                <w:webHidden/>
              </w:rPr>
              <w:fldChar w:fldCharType="separate"/>
            </w:r>
            <w:r>
              <w:rPr>
                <w:noProof/>
                <w:webHidden/>
              </w:rPr>
              <w:t>5</w:t>
            </w:r>
            <w:r>
              <w:rPr>
                <w:noProof/>
                <w:webHidden/>
              </w:rPr>
              <w:fldChar w:fldCharType="end"/>
            </w:r>
          </w:hyperlink>
        </w:p>
        <w:p w14:paraId="3BC54790"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2" w:history="1">
            <w:r w:rsidRPr="00AC65F3">
              <w:rPr>
                <w:rStyle w:val="Hyperlink"/>
                <w:rFonts w:cs="Times New Roman"/>
                <w:noProof/>
              </w:rPr>
              <w:t>Aims and Objectives of Event</w:t>
            </w:r>
            <w:r>
              <w:rPr>
                <w:noProof/>
                <w:webHidden/>
              </w:rPr>
              <w:tab/>
            </w:r>
            <w:r>
              <w:rPr>
                <w:noProof/>
                <w:webHidden/>
              </w:rPr>
              <w:fldChar w:fldCharType="begin"/>
            </w:r>
            <w:r>
              <w:rPr>
                <w:noProof/>
                <w:webHidden/>
              </w:rPr>
              <w:instrText xml:space="preserve"> PAGEREF _Toc181958852 \h </w:instrText>
            </w:r>
            <w:r>
              <w:rPr>
                <w:noProof/>
                <w:webHidden/>
              </w:rPr>
            </w:r>
            <w:r>
              <w:rPr>
                <w:noProof/>
                <w:webHidden/>
              </w:rPr>
              <w:fldChar w:fldCharType="separate"/>
            </w:r>
            <w:r>
              <w:rPr>
                <w:noProof/>
                <w:webHidden/>
              </w:rPr>
              <w:t>6</w:t>
            </w:r>
            <w:r>
              <w:rPr>
                <w:noProof/>
                <w:webHidden/>
              </w:rPr>
              <w:fldChar w:fldCharType="end"/>
            </w:r>
          </w:hyperlink>
        </w:p>
        <w:p w14:paraId="1A572EBD"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3" w:history="1">
            <w:r w:rsidRPr="00AC65F3">
              <w:rPr>
                <w:rStyle w:val="Hyperlink"/>
                <w:rFonts w:cs="Times New Roman"/>
                <w:noProof/>
              </w:rPr>
              <w:t>Event Management</w:t>
            </w:r>
            <w:r>
              <w:rPr>
                <w:noProof/>
                <w:webHidden/>
              </w:rPr>
              <w:tab/>
            </w:r>
            <w:r>
              <w:rPr>
                <w:noProof/>
                <w:webHidden/>
              </w:rPr>
              <w:fldChar w:fldCharType="begin"/>
            </w:r>
            <w:r>
              <w:rPr>
                <w:noProof/>
                <w:webHidden/>
              </w:rPr>
              <w:instrText xml:space="preserve"> PAGEREF _Toc181958853 \h </w:instrText>
            </w:r>
            <w:r>
              <w:rPr>
                <w:noProof/>
                <w:webHidden/>
              </w:rPr>
            </w:r>
            <w:r>
              <w:rPr>
                <w:noProof/>
                <w:webHidden/>
              </w:rPr>
              <w:fldChar w:fldCharType="separate"/>
            </w:r>
            <w:r>
              <w:rPr>
                <w:noProof/>
                <w:webHidden/>
              </w:rPr>
              <w:t>6</w:t>
            </w:r>
            <w:r>
              <w:rPr>
                <w:noProof/>
                <w:webHidden/>
              </w:rPr>
              <w:fldChar w:fldCharType="end"/>
            </w:r>
          </w:hyperlink>
        </w:p>
        <w:p w14:paraId="1DA8D0D2"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4" w:history="1">
            <w:r w:rsidRPr="00AC65F3">
              <w:rPr>
                <w:rStyle w:val="Hyperlink"/>
                <w:noProof/>
              </w:rPr>
              <w:t>Operational</w:t>
            </w:r>
            <w:r>
              <w:rPr>
                <w:noProof/>
                <w:webHidden/>
              </w:rPr>
              <w:tab/>
            </w:r>
            <w:r>
              <w:rPr>
                <w:noProof/>
                <w:webHidden/>
              </w:rPr>
              <w:fldChar w:fldCharType="begin"/>
            </w:r>
            <w:r>
              <w:rPr>
                <w:noProof/>
                <w:webHidden/>
              </w:rPr>
              <w:instrText xml:space="preserve"> PAGEREF _Toc181958854 \h </w:instrText>
            </w:r>
            <w:r>
              <w:rPr>
                <w:noProof/>
                <w:webHidden/>
              </w:rPr>
            </w:r>
            <w:r>
              <w:rPr>
                <w:noProof/>
                <w:webHidden/>
              </w:rPr>
              <w:fldChar w:fldCharType="separate"/>
            </w:r>
            <w:r>
              <w:rPr>
                <w:noProof/>
                <w:webHidden/>
              </w:rPr>
              <w:t>6</w:t>
            </w:r>
            <w:r>
              <w:rPr>
                <w:noProof/>
                <w:webHidden/>
              </w:rPr>
              <w:fldChar w:fldCharType="end"/>
            </w:r>
          </w:hyperlink>
        </w:p>
        <w:p w14:paraId="705FB8B1"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5" w:history="1">
            <w:r w:rsidRPr="00AC65F3">
              <w:rPr>
                <w:rStyle w:val="Hyperlink"/>
                <w:noProof/>
              </w:rPr>
              <w:t>Planning</w:t>
            </w:r>
            <w:r>
              <w:rPr>
                <w:noProof/>
                <w:webHidden/>
              </w:rPr>
              <w:tab/>
            </w:r>
            <w:r>
              <w:rPr>
                <w:noProof/>
                <w:webHidden/>
              </w:rPr>
              <w:fldChar w:fldCharType="begin"/>
            </w:r>
            <w:r>
              <w:rPr>
                <w:noProof/>
                <w:webHidden/>
              </w:rPr>
              <w:instrText xml:space="preserve"> PAGEREF _Toc181958855 \h </w:instrText>
            </w:r>
            <w:r>
              <w:rPr>
                <w:noProof/>
                <w:webHidden/>
              </w:rPr>
            </w:r>
            <w:r>
              <w:rPr>
                <w:noProof/>
                <w:webHidden/>
              </w:rPr>
              <w:fldChar w:fldCharType="separate"/>
            </w:r>
            <w:r>
              <w:rPr>
                <w:noProof/>
                <w:webHidden/>
              </w:rPr>
              <w:t>7</w:t>
            </w:r>
            <w:r>
              <w:rPr>
                <w:noProof/>
                <w:webHidden/>
              </w:rPr>
              <w:fldChar w:fldCharType="end"/>
            </w:r>
          </w:hyperlink>
        </w:p>
        <w:p w14:paraId="233D452E"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6" w:history="1">
            <w:r w:rsidRPr="00AC65F3">
              <w:rPr>
                <w:rStyle w:val="Hyperlink"/>
                <w:noProof/>
              </w:rPr>
              <w:t>Staffing</w:t>
            </w:r>
            <w:r>
              <w:rPr>
                <w:noProof/>
                <w:webHidden/>
              </w:rPr>
              <w:tab/>
            </w:r>
            <w:r>
              <w:rPr>
                <w:noProof/>
                <w:webHidden/>
              </w:rPr>
              <w:fldChar w:fldCharType="begin"/>
            </w:r>
            <w:r>
              <w:rPr>
                <w:noProof/>
                <w:webHidden/>
              </w:rPr>
              <w:instrText xml:space="preserve"> PAGEREF _Toc181958856 \h </w:instrText>
            </w:r>
            <w:r>
              <w:rPr>
                <w:noProof/>
                <w:webHidden/>
              </w:rPr>
            </w:r>
            <w:r>
              <w:rPr>
                <w:noProof/>
                <w:webHidden/>
              </w:rPr>
              <w:fldChar w:fldCharType="separate"/>
            </w:r>
            <w:r>
              <w:rPr>
                <w:noProof/>
                <w:webHidden/>
              </w:rPr>
              <w:t>7</w:t>
            </w:r>
            <w:r>
              <w:rPr>
                <w:noProof/>
                <w:webHidden/>
              </w:rPr>
              <w:fldChar w:fldCharType="end"/>
            </w:r>
          </w:hyperlink>
        </w:p>
        <w:p w14:paraId="0093B854"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7" w:history="1">
            <w:r w:rsidRPr="00AC65F3">
              <w:rPr>
                <w:rStyle w:val="Hyperlink"/>
                <w:noProof/>
              </w:rPr>
              <w:t>Marketing and Promotional Activities</w:t>
            </w:r>
            <w:r>
              <w:rPr>
                <w:noProof/>
                <w:webHidden/>
              </w:rPr>
              <w:tab/>
            </w:r>
            <w:r>
              <w:rPr>
                <w:noProof/>
                <w:webHidden/>
              </w:rPr>
              <w:fldChar w:fldCharType="begin"/>
            </w:r>
            <w:r>
              <w:rPr>
                <w:noProof/>
                <w:webHidden/>
              </w:rPr>
              <w:instrText xml:space="preserve"> PAGEREF _Toc181958857 \h </w:instrText>
            </w:r>
            <w:r>
              <w:rPr>
                <w:noProof/>
                <w:webHidden/>
              </w:rPr>
            </w:r>
            <w:r>
              <w:rPr>
                <w:noProof/>
                <w:webHidden/>
              </w:rPr>
              <w:fldChar w:fldCharType="separate"/>
            </w:r>
            <w:r>
              <w:rPr>
                <w:noProof/>
                <w:webHidden/>
              </w:rPr>
              <w:t>7</w:t>
            </w:r>
            <w:r>
              <w:rPr>
                <w:noProof/>
                <w:webHidden/>
              </w:rPr>
              <w:fldChar w:fldCharType="end"/>
            </w:r>
          </w:hyperlink>
        </w:p>
        <w:p w14:paraId="3E130DFC"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8" w:history="1">
            <w:r w:rsidRPr="00AC65F3">
              <w:rPr>
                <w:rStyle w:val="Hyperlink"/>
                <w:rFonts w:cs="Times New Roman"/>
                <w:noProof/>
              </w:rPr>
              <w:t>Event Budget</w:t>
            </w:r>
            <w:r>
              <w:rPr>
                <w:noProof/>
                <w:webHidden/>
              </w:rPr>
              <w:tab/>
            </w:r>
            <w:r>
              <w:rPr>
                <w:noProof/>
                <w:webHidden/>
              </w:rPr>
              <w:fldChar w:fldCharType="begin"/>
            </w:r>
            <w:r>
              <w:rPr>
                <w:noProof/>
                <w:webHidden/>
              </w:rPr>
              <w:instrText xml:space="preserve"> PAGEREF _Toc181958858 \h </w:instrText>
            </w:r>
            <w:r>
              <w:rPr>
                <w:noProof/>
                <w:webHidden/>
              </w:rPr>
            </w:r>
            <w:r>
              <w:rPr>
                <w:noProof/>
                <w:webHidden/>
              </w:rPr>
              <w:fldChar w:fldCharType="separate"/>
            </w:r>
            <w:r>
              <w:rPr>
                <w:noProof/>
                <w:webHidden/>
              </w:rPr>
              <w:t>7</w:t>
            </w:r>
            <w:r>
              <w:rPr>
                <w:noProof/>
                <w:webHidden/>
              </w:rPr>
              <w:fldChar w:fldCharType="end"/>
            </w:r>
          </w:hyperlink>
        </w:p>
        <w:p w14:paraId="7C0C6179"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59" w:history="1">
            <w:r w:rsidRPr="00AC65F3">
              <w:rPr>
                <w:rStyle w:val="Hyperlink"/>
                <w:rFonts w:cs="Times New Roman"/>
                <w:noProof/>
              </w:rPr>
              <w:t>Industry Trends and Issues Impacts</w:t>
            </w:r>
            <w:r>
              <w:rPr>
                <w:noProof/>
                <w:webHidden/>
              </w:rPr>
              <w:tab/>
            </w:r>
            <w:r>
              <w:rPr>
                <w:noProof/>
                <w:webHidden/>
              </w:rPr>
              <w:fldChar w:fldCharType="begin"/>
            </w:r>
            <w:r>
              <w:rPr>
                <w:noProof/>
                <w:webHidden/>
              </w:rPr>
              <w:instrText xml:space="preserve"> PAGEREF _Toc181958859 \h </w:instrText>
            </w:r>
            <w:r>
              <w:rPr>
                <w:noProof/>
                <w:webHidden/>
              </w:rPr>
            </w:r>
            <w:r>
              <w:rPr>
                <w:noProof/>
                <w:webHidden/>
              </w:rPr>
              <w:fldChar w:fldCharType="separate"/>
            </w:r>
            <w:r>
              <w:rPr>
                <w:noProof/>
                <w:webHidden/>
              </w:rPr>
              <w:t>8</w:t>
            </w:r>
            <w:r>
              <w:rPr>
                <w:noProof/>
                <w:webHidden/>
              </w:rPr>
              <w:fldChar w:fldCharType="end"/>
            </w:r>
          </w:hyperlink>
        </w:p>
        <w:p w14:paraId="02045DF7"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60" w:history="1">
            <w:r w:rsidRPr="00AC65F3">
              <w:rPr>
                <w:rStyle w:val="Hyperlink"/>
                <w:noProof/>
              </w:rPr>
              <w:t>Industry Trends</w:t>
            </w:r>
            <w:r>
              <w:rPr>
                <w:noProof/>
                <w:webHidden/>
              </w:rPr>
              <w:tab/>
            </w:r>
            <w:r>
              <w:rPr>
                <w:noProof/>
                <w:webHidden/>
              </w:rPr>
              <w:fldChar w:fldCharType="begin"/>
            </w:r>
            <w:r>
              <w:rPr>
                <w:noProof/>
                <w:webHidden/>
              </w:rPr>
              <w:instrText xml:space="preserve"> PAGEREF _Toc181958860 \h </w:instrText>
            </w:r>
            <w:r>
              <w:rPr>
                <w:noProof/>
                <w:webHidden/>
              </w:rPr>
            </w:r>
            <w:r>
              <w:rPr>
                <w:noProof/>
                <w:webHidden/>
              </w:rPr>
              <w:fldChar w:fldCharType="separate"/>
            </w:r>
            <w:r>
              <w:rPr>
                <w:noProof/>
                <w:webHidden/>
              </w:rPr>
              <w:t>9</w:t>
            </w:r>
            <w:r>
              <w:rPr>
                <w:noProof/>
                <w:webHidden/>
              </w:rPr>
              <w:fldChar w:fldCharType="end"/>
            </w:r>
          </w:hyperlink>
        </w:p>
        <w:p w14:paraId="7C957BB5"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61" w:history="1">
            <w:r w:rsidRPr="00AC65F3">
              <w:rPr>
                <w:rStyle w:val="Hyperlink"/>
                <w:noProof/>
              </w:rPr>
              <w:t>Industry Issues</w:t>
            </w:r>
            <w:r>
              <w:rPr>
                <w:noProof/>
                <w:webHidden/>
              </w:rPr>
              <w:tab/>
            </w:r>
            <w:r>
              <w:rPr>
                <w:noProof/>
                <w:webHidden/>
              </w:rPr>
              <w:fldChar w:fldCharType="begin"/>
            </w:r>
            <w:r>
              <w:rPr>
                <w:noProof/>
                <w:webHidden/>
              </w:rPr>
              <w:instrText xml:space="preserve"> PAGEREF _Toc181958861 \h </w:instrText>
            </w:r>
            <w:r>
              <w:rPr>
                <w:noProof/>
                <w:webHidden/>
              </w:rPr>
            </w:r>
            <w:r>
              <w:rPr>
                <w:noProof/>
                <w:webHidden/>
              </w:rPr>
              <w:fldChar w:fldCharType="separate"/>
            </w:r>
            <w:r>
              <w:rPr>
                <w:noProof/>
                <w:webHidden/>
              </w:rPr>
              <w:t>9</w:t>
            </w:r>
            <w:r>
              <w:rPr>
                <w:noProof/>
                <w:webHidden/>
              </w:rPr>
              <w:fldChar w:fldCharType="end"/>
            </w:r>
          </w:hyperlink>
        </w:p>
        <w:p w14:paraId="0DB7CAB1"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62" w:history="1">
            <w:r w:rsidRPr="00AC65F3">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_Toc181958862 \h </w:instrText>
            </w:r>
            <w:r>
              <w:rPr>
                <w:noProof/>
                <w:webHidden/>
              </w:rPr>
            </w:r>
            <w:r>
              <w:rPr>
                <w:noProof/>
                <w:webHidden/>
              </w:rPr>
              <w:fldChar w:fldCharType="separate"/>
            </w:r>
            <w:r>
              <w:rPr>
                <w:noProof/>
                <w:webHidden/>
              </w:rPr>
              <w:t>10</w:t>
            </w:r>
            <w:r>
              <w:rPr>
                <w:noProof/>
                <w:webHidden/>
              </w:rPr>
              <w:fldChar w:fldCharType="end"/>
            </w:r>
          </w:hyperlink>
        </w:p>
        <w:p w14:paraId="5EE79D20"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63" w:history="1">
            <w:r w:rsidRPr="00AC65F3">
              <w:rPr>
                <w:rStyle w:val="Hyperlink"/>
                <w:noProof/>
              </w:rPr>
              <w:t>SWOT Analysis</w:t>
            </w:r>
            <w:r>
              <w:rPr>
                <w:noProof/>
                <w:webHidden/>
              </w:rPr>
              <w:tab/>
            </w:r>
            <w:r>
              <w:rPr>
                <w:noProof/>
                <w:webHidden/>
              </w:rPr>
              <w:fldChar w:fldCharType="begin"/>
            </w:r>
            <w:r>
              <w:rPr>
                <w:noProof/>
                <w:webHidden/>
              </w:rPr>
              <w:instrText xml:space="preserve"> PAGEREF _Toc181958863 \h </w:instrText>
            </w:r>
            <w:r>
              <w:rPr>
                <w:noProof/>
                <w:webHidden/>
              </w:rPr>
            </w:r>
            <w:r>
              <w:rPr>
                <w:noProof/>
                <w:webHidden/>
              </w:rPr>
              <w:fldChar w:fldCharType="separate"/>
            </w:r>
            <w:r>
              <w:rPr>
                <w:noProof/>
                <w:webHidden/>
              </w:rPr>
              <w:t>11</w:t>
            </w:r>
            <w:r>
              <w:rPr>
                <w:noProof/>
                <w:webHidden/>
              </w:rPr>
              <w:fldChar w:fldCharType="end"/>
            </w:r>
          </w:hyperlink>
        </w:p>
        <w:p w14:paraId="7683B0A2" w14:textId="77777777" w:rsidR="004E1DA6" w:rsidRDefault="004E1DA6" w:rsidP="004E1DA6">
          <w:pPr>
            <w:pStyle w:val="TOC2"/>
            <w:tabs>
              <w:tab w:val="right" w:leader="dot" w:pos="9017"/>
            </w:tabs>
            <w:spacing w:after="0"/>
            <w:rPr>
              <w:rFonts w:asciiTheme="minorHAnsi" w:eastAsiaTheme="minorEastAsia" w:hAnsiTheme="minorHAnsi"/>
              <w:noProof/>
              <w:color w:val="auto"/>
              <w:sz w:val="22"/>
              <w:lang w:val="en-IN" w:eastAsia="en-IN"/>
            </w:rPr>
          </w:pPr>
          <w:hyperlink w:anchor="_Toc181958864" w:history="1">
            <w:r w:rsidRPr="00AC65F3">
              <w:rPr>
                <w:rStyle w:val="Hyperlink"/>
                <w:noProof/>
              </w:rPr>
              <w:t>PESTLE Analysis</w:t>
            </w:r>
            <w:r>
              <w:rPr>
                <w:noProof/>
                <w:webHidden/>
              </w:rPr>
              <w:tab/>
            </w:r>
            <w:r>
              <w:rPr>
                <w:noProof/>
                <w:webHidden/>
              </w:rPr>
              <w:fldChar w:fldCharType="begin"/>
            </w:r>
            <w:r>
              <w:rPr>
                <w:noProof/>
                <w:webHidden/>
              </w:rPr>
              <w:instrText xml:space="preserve"> PAGEREF _Toc181958864 \h </w:instrText>
            </w:r>
            <w:r>
              <w:rPr>
                <w:noProof/>
                <w:webHidden/>
              </w:rPr>
            </w:r>
            <w:r>
              <w:rPr>
                <w:noProof/>
                <w:webHidden/>
              </w:rPr>
              <w:fldChar w:fldCharType="separate"/>
            </w:r>
            <w:r>
              <w:rPr>
                <w:noProof/>
                <w:webHidden/>
              </w:rPr>
              <w:t>11</w:t>
            </w:r>
            <w:r>
              <w:rPr>
                <w:noProof/>
                <w:webHidden/>
              </w:rPr>
              <w:fldChar w:fldCharType="end"/>
            </w:r>
          </w:hyperlink>
        </w:p>
        <w:p w14:paraId="351C3927" w14:textId="77777777" w:rsidR="004E1DA6" w:rsidRDefault="004E1DA6" w:rsidP="004E1DA6">
          <w:pPr>
            <w:pStyle w:val="TOC1"/>
            <w:tabs>
              <w:tab w:val="right" w:leader="dot" w:pos="9017"/>
            </w:tabs>
            <w:spacing w:after="0"/>
            <w:rPr>
              <w:rFonts w:asciiTheme="minorHAnsi" w:eastAsiaTheme="minorEastAsia" w:hAnsiTheme="minorHAnsi"/>
              <w:noProof/>
              <w:color w:val="auto"/>
              <w:sz w:val="22"/>
              <w:lang w:val="en-IN" w:eastAsia="en-IN"/>
            </w:rPr>
          </w:pPr>
          <w:hyperlink w:anchor="_Toc181958865" w:history="1">
            <w:r w:rsidRPr="00AC65F3">
              <w:rPr>
                <w:rStyle w:val="Hyperlink"/>
                <w:noProof/>
              </w:rPr>
              <w:t>Conclusion</w:t>
            </w:r>
            <w:r>
              <w:rPr>
                <w:noProof/>
                <w:webHidden/>
              </w:rPr>
              <w:tab/>
            </w:r>
            <w:r>
              <w:rPr>
                <w:noProof/>
                <w:webHidden/>
              </w:rPr>
              <w:fldChar w:fldCharType="begin"/>
            </w:r>
            <w:r>
              <w:rPr>
                <w:noProof/>
                <w:webHidden/>
              </w:rPr>
              <w:instrText xml:space="preserve"> PAGEREF _Toc181958865 \h </w:instrText>
            </w:r>
            <w:r>
              <w:rPr>
                <w:noProof/>
                <w:webHidden/>
              </w:rPr>
            </w:r>
            <w:r>
              <w:rPr>
                <w:noProof/>
                <w:webHidden/>
              </w:rPr>
              <w:fldChar w:fldCharType="separate"/>
            </w:r>
            <w:r>
              <w:rPr>
                <w:noProof/>
                <w:webHidden/>
              </w:rPr>
              <w:t>12</w:t>
            </w:r>
            <w:r>
              <w:rPr>
                <w:noProof/>
                <w:webHidden/>
              </w:rPr>
              <w:fldChar w:fldCharType="end"/>
            </w:r>
          </w:hyperlink>
        </w:p>
        <w:p w14:paraId="16C96237" w14:textId="77777777" w:rsidR="004E1DA6" w:rsidRDefault="004E1DA6" w:rsidP="004E1DA6">
          <w:pPr>
            <w:pStyle w:val="TOC1"/>
            <w:tabs>
              <w:tab w:val="right" w:leader="dot" w:pos="9017"/>
            </w:tabs>
            <w:spacing w:after="0"/>
            <w:rPr>
              <w:rFonts w:asciiTheme="minorHAnsi" w:eastAsiaTheme="minorEastAsia" w:hAnsiTheme="minorHAnsi"/>
              <w:noProof/>
              <w:color w:val="auto"/>
              <w:sz w:val="22"/>
              <w:lang w:val="en-IN" w:eastAsia="en-IN"/>
            </w:rPr>
          </w:pPr>
          <w:hyperlink w:anchor="_Toc181958866" w:history="1">
            <w:r w:rsidRPr="00AC65F3">
              <w:rPr>
                <w:rStyle w:val="Hyperlink"/>
                <w:noProof/>
              </w:rPr>
              <w:t>References</w:t>
            </w:r>
            <w:r>
              <w:rPr>
                <w:noProof/>
                <w:webHidden/>
              </w:rPr>
              <w:tab/>
            </w:r>
            <w:r>
              <w:rPr>
                <w:noProof/>
                <w:webHidden/>
              </w:rPr>
              <w:fldChar w:fldCharType="begin"/>
            </w:r>
            <w:r>
              <w:rPr>
                <w:noProof/>
                <w:webHidden/>
              </w:rPr>
              <w:instrText xml:space="preserve"> PAGEREF _Toc181958866 \h </w:instrText>
            </w:r>
            <w:r>
              <w:rPr>
                <w:noProof/>
                <w:webHidden/>
              </w:rPr>
            </w:r>
            <w:r>
              <w:rPr>
                <w:noProof/>
                <w:webHidden/>
              </w:rPr>
              <w:fldChar w:fldCharType="separate"/>
            </w:r>
            <w:r>
              <w:rPr>
                <w:noProof/>
                <w:webHidden/>
              </w:rPr>
              <w:t>13</w:t>
            </w:r>
            <w:r>
              <w:rPr>
                <w:noProof/>
                <w:webHidden/>
              </w:rPr>
              <w:fldChar w:fldCharType="end"/>
            </w:r>
          </w:hyperlink>
        </w:p>
        <w:p w14:paraId="2802EA10" w14:textId="46C991AD" w:rsidR="004E1DA6" w:rsidRDefault="004E1DA6" w:rsidP="004E1DA6">
          <w:r>
            <w:rPr>
              <w:b/>
              <w:bCs/>
              <w:noProof/>
            </w:rPr>
            <w:fldChar w:fldCharType="end"/>
          </w:r>
        </w:p>
      </w:sdtContent>
    </w:sdt>
    <w:p w14:paraId="6B901BC1" w14:textId="0B85F390" w:rsidR="005C58E4" w:rsidRPr="00B26EFA" w:rsidRDefault="005C58E4" w:rsidP="004E1DA6">
      <w:r w:rsidRPr="00B26EFA">
        <w:br w:type="page"/>
      </w:r>
    </w:p>
    <w:p w14:paraId="1285A298" w14:textId="77777777" w:rsidR="007A2F3B" w:rsidRPr="00B26EFA" w:rsidRDefault="009C3EBE" w:rsidP="004E1DA6">
      <w:pPr>
        <w:pStyle w:val="Heading1NEW"/>
      </w:pPr>
      <w:bookmarkStart w:id="0" w:name="_Toc128863822"/>
      <w:bookmarkStart w:id="1" w:name="_Toc181958843"/>
      <w:r w:rsidRPr="00B26EFA">
        <w:lastRenderedPageBreak/>
        <w:t>Introduction</w:t>
      </w:r>
      <w:bookmarkEnd w:id="0"/>
      <w:bookmarkEnd w:id="1"/>
    </w:p>
    <w:p w14:paraId="2BBB4EDA" w14:textId="77777777" w:rsidR="00F57553" w:rsidRPr="00B26EFA" w:rsidRDefault="007A2F3B" w:rsidP="004E1DA6">
      <w:r w:rsidRPr="00B26EFA">
        <w:rPr>
          <w:rFonts w:cs="Times New Roman"/>
          <w:color w:val="auto"/>
          <w:szCs w:val="24"/>
        </w:rPr>
        <w:t>An event is the occasion which has been organised to attract visitors from different areas</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r w:rsidR="00B40AE7" w:rsidRPr="00B26EFA">
        <w:rPr>
          <w:rFonts w:cs="Times New Roman"/>
          <w:color w:val="000000"/>
          <w:szCs w:val="24"/>
        </w:rPr>
        <w:t xml:space="preserve">Fox </w:t>
      </w:r>
      <w:r w:rsidR="00B40AE7" w:rsidRPr="00B26EFA">
        <w:rPr>
          <w:rFonts w:cs="Times New Roman"/>
          <w:i/>
          <w:color w:val="000000"/>
          <w:szCs w:val="24"/>
        </w:rPr>
        <w:t>et al</w:t>
      </w:r>
      <w:r w:rsidR="00B40AE7" w:rsidRPr="00B26EFA">
        <w:rPr>
          <w:rFonts w:cs="Times New Roman"/>
          <w:color w:val="000000"/>
          <w:szCs w:val="24"/>
        </w:rPr>
        <w:t>. 2014</w:t>
      </w:r>
      <w:r w:rsidR="00B40AE7" w:rsidRPr="00B26EFA">
        <w:rPr>
          <w:rFonts w:cs="Times New Roman"/>
          <w:color w:val="222222"/>
          <w:szCs w:val="24"/>
          <w:shd w:val="clear" w:color="auto" w:fill="FFFFFF"/>
        </w:rPr>
        <w:t>)</w:t>
      </w:r>
      <w:r w:rsidRPr="00B26EFA">
        <w:rPr>
          <w:rFonts w:cs="Times New Roman"/>
          <w:color w:val="auto"/>
          <w:szCs w:val="24"/>
        </w:rPr>
        <w:t xml:space="preserve">. This report will focus on Winter Wonderland which is a MICE Event which promotes networking, innovative idea generation and knowledge sharing. This event is chosen because it promotes networking and collaboration between different professionals of the industry. The Winter Wonderland Conference ensures that industry growth can be </w:t>
      </w:r>
      <w:proofErr w:type="gramStart"/>
      <w:r w:rsidRPr="00B26EFA">
        <w:rPr>
          <w:rFonts w:cs="Times New Roman"/>
          <w:color w:val="auto"/>
          <w:szCs w:val="24"/>
        </w:rPr>
        <w:t>facilitated</w:t>
      </w:r>
      <w:proofErr w:type="gramEnd"/>
      <w:r w:rsidRPr="00B26EFA">
        <w:rPr>
          <w:rFonts w:cs="Times New Roman"/>
          <w:color w:val="auto"/>
          <w:szCs w:val="24"/>
        </w:rPr>
        <w:t xml:space="preserve"> and partnerships can be promoted. The location of the event is The Savoy in London which offers appropriate amenities to improve the experience of attendee. This report will identify the Event Cycle and its Concepts with event management resources to manage the overall practices. It will even identify the budget and industry trends to have better understanding of the influencing factors.</w:t>
      </w:r>
    </w:p>
    <w:p w14:paraId="4BCCCC6C" w14:textId="77777777" w:rsidR="009C3EBE" w:rsidRPr="00B26EFA" w:rsidRDefault="008E0A04" w:rsidP="004E1DA6">
      <w:pPr>
        <w:pStyle w:val="Heading1NEW"/>
      </w:pPr>
      <w:bookmarkStart w:id="2" w:name="_Toc181958844"/>
      <w:r w:rsidRPr="00B26EFA">
        <w:t>Main Body</w:t>
      </w:r>
      <w:bookmarkEnd w:id="2"/>
    </w:p>
    <w:p w14:paraId="0ACB332A" w14:textId="77777777" w:rsidR="002A3DF8" w:rsidRPr="00B26EFA" w:rsidRDefault="001557A4" w:rsidP="004E1DA6">
      <w:pPr>
        <w:pStyle w:val="Heading2New"/>
        <w:rPr>
          <w:rFonts w:cs="Times New Roman"/>
          <w:szCs w:val="24"/>
        </w:rPr>
      </w:pPr>
      <w:bookmarkStart w:id="3" w:name="_Toc181958845"/>
      <w:r w:rsidRPr="00B26EFA">
        <w:rPr>
          <w:rFonts w:cs="Times New Roman"/>
          <w:szCs w:val="24"/>
        </w:rPr>
        <w:t>The Event Cycle</w:t>
      </w:r>
      <w:bookmarkEnd w:id="3"/>
    </w:p>
    <w:p w14:paraId="30768343" w14:textId="0A65B8CC" w:rsidR="002A3DF8" w:rsidRPr="00B26EFA" w:rsidRDefault="002A3DF8" w:rsidP="004E1DA6">
      <w:pPr>
        <w:rPr>
          <w:rFonts w:cs="Times New Roman"/>
          <w:color w:val="auto"/>
          <w:szCs w:val="24"/>
        </w:rPr>
      </w:pPr>
      <w:r w:rsidRPr="00B26EFA">
        <w:rPr>
          <w:rFonts w:cs="Times New Roman"/>
          <w:color w:val="auto"/>
          <w:szCs w:val="24"/>
        </w:rPr>
        <w:t>Event Cycle is defined as the systematic procedure for managing the success of events and it is a time-driven strategy which is easily used in multiple events or performance</w:t>
      </w:r>
      <w:r w:rsidR="00615ECF" w:rsidRPr="00B26EFA">
        <w:rPr>
          <w:rFonts w:cs="Times New Roman"/>
          <w:color w:val="auto"/>
          <w:szCs w:val="24"/>
        </w:rPr>
        <w:t xml:space="preserve"> </w:t>
      </w:r>
      <w:r w:rsidR="00615ECF" w:rsidRPr="00B26EFA">
        <w:rPr>
          <w:rFonts w:cs="Times New Roman"/>
          <w:color w:val="222222"/>
          <w:szCs w:val="24"/>
          <w:shd w:val="clear" w:color="auto" w:fill="FFFFFF"/>
        </w:rPr>
        <w:t>(</w:t>
      </w:r>
      <w:proofErr w:type="spellStart"/>
      <w:r w:rsidR="00615ECF" w:rsidRPr="00B26EFA">
        <w:rPr>
          <w:rFonts w:cs="Times New Roman"/>
          <w:color w:val="222222"/>
          <w:szCs w:val="24"/>
          <w:shd w:val="clear" w:color="auto" w:fill="FFFFFF"/>
        </w:rPr>
        <w:t>Rubinger</w:t>
      </w:r>
      <w:proofErr w:type="spellEnd"/>
      <w:r w:rsidR="00615ECF" w:rsidRPr="00B26EFA">
        <w:rPr>
          <w:rFonts w:cs="Times New Roman"/>
          <w:i/>
          <w:color w:val="000000"/>
          <w:szCs w:val="24"/>
        </w:rPr>
        <w:t xml:space="preserve"> et al</w:t>
      </w:r>
      <w:r w:rsidR="00615ECF" w:rsidRPr="00B26EFA">
        <w:rPr>
          <w:rFonts w:cs="Times New Roman"/>
          <w:color w:val="222222"/>
          <w:szCs w:val="24"/>
          <w:shd w:val="clear" w:color="auto" w:fill="FFFFFF"/>
        </w:rPr>
        <w:t>., 2020)</w:t>
      </w:r>
      <w:r w:rsidRPr="00B26EFA">
        <w:rPr>
          <w:rFonts w:cs="Times New Roman"/>
          <w:color w:val="auto"/>
          <w:szCs w:val="24"/>
        </w:rPr>
        <w:t xml:space="preserve">. The stages of event cycle are </w:t>
      </w:r>
      <w:r w:rsidR="00397678" w:rsidRPr="00B26EFA">
        <w:rPr>
          <w:rFonts w:cs="Times New Roman"/>
          <w:color w:val="auto"/>
          <w:szCs w:val="24"/>
        </w:rPr>
        <w:t>planning, promotion, at event, analyse and post event</w:t>
      </w:r>
      <w:r w:rsidRPr="00B26EFA">
        <w:rPr>
          <w:rFonts w:cs="Times New Roman"/>
          <w:color w:val="auto"/>
          <w:szCs w:val="24"/>
        </w:rPr>
        <w:t xml:space="preserve"> which helps to drive event success. This is applied for Winter Wonderland below to have in-depth understanding.</w:t>
      </w:r>
    </w:p>
    <w:p w14:paraId="27CC49B0" w14:textId="77777777" w:rsidR="00A232B8" w:rsidRPr="00B26EFA" w:rsidRDefault="00DF2BFF" w:rsidP="004E1DA6">
      <w:pPr>
        <w:pStyle w:val="Heading3NEW"/>
      </w:pPr>
      <w:bookmarkStart w:id="4" w:name="_Toc181958846"/>
      <w:r w:rsidRPr="00B26EFA">
        <w:t>Planning</w:t>
      </w:r>
      <w:bookmarkEnd w:id="4"/>
    </w:p>
    <w:p w14:paraId="4D96733C" w14:textId="339936C0" w:rsidR="002A3DF8" w:rsidRPr="00B26EFA" w:rsidRDefault="00D82574" w:rsidP="004E1DA6">
      <w:pPr>
        <w:rPr>
          <w:rFonts w:cs="Times New Roman"/>
          <w:color w:val="auto"/>
          <w:szCs w:val="24"/>
        </w:rPr>
      </w:pPr>
      <w:r w:rsidRPr="00A4409E">
        <w:rPr>
          <w:rFonts w:cs="Times New Roman"/>
          <w:szCs w:val="24"/>
        </w:rPr>
        <w:t>To answer who are participants, it has been planned that the participants</w:t>
      </w:r>
      <w:r w:rsidR="002A3DF8" w:rsidRPr="00A4409E">
        <w:rPr>
          <w:rFonts w:cs="Times New Roman"/>
          <w:szCs w:val="24"/>
        </w:rPr>
        <w:t xml:space="preserve"> will be Industry professionals of Hospitality and MICE Sectors. This event will </w:t>
      </w:r>
      <w:r w:rsidR="002A3DF8" w:rsidRPr="00B26EFA">
        <w:rPr>
          <w:rFonts w:cs="Times New Roman"/>
          <w:color w:val="auto"/>
          <w:szCs w:val="24"/>
        </w:rPr>
        <w:t>help to organise interactive sessions, networking opportunities and themed activities to ensure that event can be successfully organised for the overall management of the interactive sessions</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r w:rsidR="00B40AE7" w:rsidRPr="00B26EFA">
        <w:rPr>
          <w:rFonts w:cs="Times New Roman"/>
          <w:color w:val="000000"/>
          <w:szCs w:val="24"/>
        </w:rPr>
        <w:t>Getz and Page, 2019)</w:t>
      </w:r>
      <w:r w:rsidR="002A3DF8" w:rsidRPr="00B26EFA">
        <w:rPr>
          <w:rFonts w:cs="Times New Roman"/>
          <w:color w:val="auto"/>
          <w:szCs w:val="24"/>
        </w:rPr>
        <w:t xml:space="preserve">. It has been planned that the event will be organised at the </w:t>
      </w:r>
      <w:proofErr w:type="gramStart"/>
      <w:r w:rsidR="002A3DF8" w:rsidRPr="00B26EFA">
        <w:rPr>
          <w:rFonts w:cs="Times New Roman"/>
          <w:color w:val="auto"/>
          <w:szCs w:val="24"/>
        </w:rPr>
        <w:t>Savoy</w:t>
      </w:r>
      <w:proofErr w:type="gramEnd"/>
      <w:r w:rsidR="002A3DF8" w:rsidRPr="00B26EFA">
        <w:rPr>
          <w:rFonts w:cs="Times New Roman"/>
          <w:color w:val="auto"/>
          <w:szCs w:val="24"/>
        </w:rPr>
        <w:t xml:space="preserve"> and it will be a multi-functional conference organised to promote shared knowledge.</w:t>
      </w:r>
    </w:p>
    <w:p w14:paraId="021B03C0" w14:textId="77777777" w:rsidR="00A232B8" w:rsidRPr="00B26EFA" w:rsidRDefault="00F96D90" w:rsidP="004E1DA6">
      <w:pPr>
        <w:pStyle w:val="Heading3NEW"/>
      </w:pPr>
      <w:bookmarkStart w:id="5" w:name="_Toc181958847"/>
      <w:r w:rsidRPr="00B26EFA">
        <w:t>Promotion</w:t>
      </w:r>
      <w:bookmarkEnd w:id="5"/>
    </w:p>
    <w:p w14:paraId="1FCFB318" w14:textId="4E5235C8" w:rsidR="002A3DF8" w:rsidRPr="00B26EFA" w:rsidRDefault="002A3DF8" w:rsidP="004E1DA6">
      <w:pPr>
        <w:rPr>
          <w:rFonts w:cs="Times New Roman"/>
          <w:color w:val="auto"/>
          <w:szCs w:val="24"/>
        </w:rPr>
      </w:pPr>
      <w:r w:rsidRPr="00B26EFA">
        <w:rPr>
          <w:rFonts w:cs="Times New Roman"/>
          <w:color w:val="auto"/>
          <w:szCs w:val="24"/>
        </w:rPr>
        <w:t xml:space="preserve">For organising the event it will be ensured that social media, email marketing and industry-specific platforms will be used while offering discount to promote the sale of the event ticket. </w:t>
      </w:r>
      <w:r w:rsidR="00B21CD9" w:rsidRPr="00A4409E">
        <w:rPr>
          <w:rFonts w:cs="Times New Roman"/>
          <w:szCs w:val="24"/>
        </w:rPr>
        <w:t xml:space="preserve">The reason to choose </w:t>
      </w:r>
      <w:r w:rsidR="00FA44D9" w:rsidRPr="00A4409E">
        <w:rPr>
          <w:rFonts w:cs="Times New Roman"/>
          <w:szCs w:val="24"/>
        </w:rPr>
        <w:t>these platforms</w:t>
      </w:r>
      <w:r w:rsidR="00B21CD9" w:rsidRPr="00A4409E">
        <w:rPr>
          <w:rFonts w:cs="Times New Roman"/>
          <w:szCs w:val="24"/>
        </w:rPr>
        <w:t xml:space="preserve"> is that it</w:t>
      </w:r>
      <w:r w:rsidR="00397678" w:rsidRPr="00A4409E">
        <w:rPr>
          <w:rFonts w:cs="Times New Roman"/>
          <w:szCs w:val="24"/>
        </w:rPr>
        <w:t xml:space="preserve"> will improve the reach and ensure that </w:t>
      </w:r>
      <w:proofErr w:type="gramStart"/>
      <w:r w:rsidR="00397678" w:rsidRPr="00A4409E">
        <w:rPr>
          <w:rFonts w:cs="Times New Roman"/>
          <w:szCs w:val="24"/>
        </w:rPr>
        <w:t>more</w:t>
      </w:r>
      <w:proofErr w:type="gramEnd"/>
      <w:r w:rsidR="00397678" w:rsidRPr="00A4409E">
        <w:rPr>
          <w:rFonts w:cs="Times New Roman"/>
          <w:szCs w:val="24"/>
        </w:rPr>
        <w:t xml:space="preserve"> number of professionals could be easily attracted to the reasons for the venue</w:t>
      </w:r>
      <w:r w:rsidR="00B40AE7" w:rsidRPr="00A4409E">
        <w:rPr>
          <w:rFonts w:cs="Times New Roman"/>
          <w:szCs w:val="24"/>
        </w:rPr>
        <w:t xml:space="preserve"> </w:t>
      </w:r>
      <w:r w:rsidR="00B40AE7" w:rsidRPr="00B26EFA">
        <w:rPr>
          <w:rFonts w:cs="Times New Roman"/>
          <w:color w:val="222222"/>
          <w:szCs w:val="24"/>
          <w:shd w:val="clear" w:color="auto" w:fill="FFFFFF"/>
        </w:rPr>
        <w:t>(</w:t>
      </w:r>
      <w:r w:rsidR="00B40AE7" w:rsidRPr="00B26EFA">
        <w:rPr>
          <w:rFonts w:cs="Times New Roman"/>
          <w:color w:val="000000"/>
          <w:szCs w:val="24"/>
        </w:rPr>
        <w:t>Meredith, 2022)</w:t>
      </w:r>
      <w:r w:rsidRPr="00B26EFA">
        <w:rPr>
          <w:rFonts w:cs="Times New Roman"/>
          <w:color w:val="auto"/>
          <w:szCs w:val="24"/>
        </w:rPr>
        <w:t>.</w:t>
      </w:r>
    </w:p>
    <w:p w14:paraId="6F222510" w14:textId="42DCE53C" w:rsidR="00E66B79" w:rsidRPr="00B26EFA" w:rsidRDefault="00E66B79" w:rsidP="004E1DA6">
      <w:pPr>
        <w:pStyle w:val="Heading3NEW"/>
      </w:pPr>
      <w:bookmarkStart w:id="6" w:name="_Toc181958848"/>
      <w:r w:rsidRPr="00B26EFA">
        <w:t>At Event</w:t>
      </w:r>
      <w:bookmarkEnd w:id="6"/>
    </w:p>
    <w:p w14:paraId="7E166194" w14:textId="4BE3AF8A" w:rsidR="002A3DF8" w:rsidRPr="00B26EFA" w:rsidRDefault="00283C73" w:rsidP="004E1DA6">
      <w:pPr>
        <w:rPr>
          <w:rFonts w:cs="Times New Roman"/>
          <w:color w:val="auto"/>
          <w:szCs w:val="24"/>
        </w:rPr>
      </w:pPr>
      <w:r w:rsidRPr="00A4409E">
        <w:rPr>
          <w:rFonts w:cs="Times New Roman"/>
          <w:szCs w:val="24"/>
        </w:rPr>
        <w:t xml:space="preserve">At the event it will be ensured that highlights of the event are captured and shared on different platforms to manage the engagement level of the audience </w:t>
      </w:r>
      <w:r w:rsidRPr="00A4409E">
        <w:rPr>
          <w:rFonts w:cs="Times New Roman"/>
          <w:szCs w:val="24"/>
          <w:shd w:val="clear" w:color="auto" w:fill="FFFFFF"/>
        </w:rPr>
        <w:t>(</w:t>
      </w:r>
      <w:r w:rsidRPr="00A4409E">
        <w:rPr>
          <w:rFonts w:cs="Times New Roman"/>
          <w:szCs w:val="24"/>
        </w:rPr>
        <w:t xml:space="preserve">Rogers and Wynn-Moylan, 2022). </w:t>
      </w:r>
      <w:r w:rsidRPr="00B26EFA">
        <w:rPr>
          <w:rFonts w:cs="Times New Roman"/>
          <w:color w:val="auto"/>
          <w:szCs w:val="24"/>
        </w:rPr>
        <w:lastRenderedPageBreak/>
        <w:t xml:space="preserve">In this </w:t>
      </w:r>
      <w:r w:rsidR="002A3DF8" w:rsidRPr="00B26EFA">
        <w:rPr>
          <w:rFonts w:cs="Times New Roman"/>
          <w:color w:val="auto"/>
          <w:szCs w:val="24"/>
        </w:rPr>
        <w:t>audience will be asked some questions which will help to understand the things they have learned to m</w:t>
      </w:r>
      <w:r w:rsidRPr="00B26EFA">
        <w:rPr>
          <w:rFonts w:cs="Times New Roman"/>
          <w:color w:val="auto"/>
          <w:szCs w:val="24"/>
        </w:rPr>
        <w:t>anage the overall operations. During the event,</w:t>
      </w:r>
      <w:r w:rsidR="002A3DF8" w:rsidRPr="00B26EFA">
        <w:rPr>
          <w:rFonts w:cs="Times New Roman"/>
          <w:color w:val="auto"/>
          <w:szCs w:val="24"/>
        </w:rPr>
        <w:t xml:space="preserve"> KPI will be Event Check-in and Check-out time to understand how many people check-out before end of event.</w:t>
      </w:r>
    </w:p>
    <w:p w14:paraId="5BCFF473" w14:textId="77777777" w:rsidR="00BD1048" w:rsidRPr="00B26EFA" w:rsidRDefault="002A3DF8" w:rsidP="004E1DA6">
      <w:pPr>
        <w:pStyle w:val="Heading3NEW"/>
      </w:pPr>
      <w:bookmarkStart w:id="7" w:name="_Toc181958849"/>
      <w:r w:rsidRPr="00B26EFA">
        <w:t>Analyse</w:t>
      </w:r>
      <w:bookmarkEnd w:id="7"/>
    </w:p>
    <w:p w14:paraId="3BAA5E02" w14:textId="46FF539F" w:rsidR="002A3DF8" w:rsidRPr="00A4409E" w:rsidRDefault="002A3DF8" w:rsidP="004E1DA6">
      <w:pPr>
        <w:rPr>
          <w:rFonts w:cs="Times New Roman"/>
          <w:szCs w:val="24"/>
        </w:rPr>
      </w:pPr>
      <w:r w:rsidRPr="00B26EFA">
        <w:rPr>
          <w:rFonts w:cs="Times New Roman"/>
          <w:color w:val="auto"/>
          <w:szCs w:val="24"/>
        </w:rPr>
        <w:t xml:space="preserve">In this stage the things that went well and could have been better will be identified </w:t>
      </w:r>
      <w:proofErr w:type="gramStart"/>
      <w:r w:rsidRPr="00B26EFA">
        <w:rPr>
          <w:rFonts w:cs="Times New Roman"/>
          <w:color w:val="auto"/>
          <w:szCs w:val="24"/>
        </w:rPr>
        <w:t>on the basis of</w:t>
      </w:r>
      <w:proofErr w:type="gramEnd"/>
      <w:r w:rsidRPr="00B26EFA">
        <w:rPr>
          <w:rFonts w:cs="Times New Roman"/>
          <w:color w:val="auto"/>
          <w:szCs w:val="24"/>
        </w:rPr>
        <w:t xml:space="preserve"> the feedback received. This will help to understand the changes that have to be made in future events for getting positive response from the customers as anticipated. It will eventually improve the overall quality of the services offered in next event.</w:t>
      </w:r>
      <w:r w:rsidR="009E4B68" w:rsidRPr="00B26EFA">
        <w:rPr>
          <w:rFonts w:cs="Times New Roman"/>
          <w:color w:val="auto"/>
          <w:szCs w:val="24"/>
        </w:rPr>
        <w:t xml:space="preserve"> </w:t>
      </w:r>
      <w:r w:rsidR="005F3003" w:rsidRPr="00A4409E">
        <w:rPr>
          <w:rFonts w:cs="Times New Roman"/>
          <w:szCs w:val="24"/>
        </w:rPr>
        <w:t xml:space="preserve">The fund collected is </w:t>
      </w:r>
      <w:r w:rsidR="009E4B68" w:rsidRPr="00A4409E">
        <w:rPr>
          <w:rFonts w:cs="Times New Roman"/>
          <w:szCs w:val="24"/>
        </w:rPr>
        <w:t>£143,000</w:t>
      </w:r>
      <w:r w:rsidR="005F3003" w:rsidRPr="00A4409E">
        <w:rPr>
          <w:rFonts w:cs="Times New Roman"/>
          <w:szCs w:val="24"/>
        </w:rPr>
        <w:t xml:space="preserve"> and areas this fund i</w:t>
      </w:r>
      <w:r w:rsidR="008C3E5B" w:rsidRPr="00A4409E">
        <w:rPr>
          <w:rFonts w:cs="Times New Roman"/>
          <w:szCs w:val="24"/>
        </w:rPr>
        <w:t>s invested should be identified for monitoring the expenses during the event.</w:t>
      </w:r>
    </w:p>
    <w:p w14:paraId="3CB588E4" w14:textId="3FF79176" w:rsidR="00BD1048" w:rsidRPr="00B26EFA" w:rsidRDefault="007A5700" w:rsidP="004E1DA6">
      <w:pPr>
        <w:pStyle w:val="Heading3NEW"/>
      </w:pPr>
      <w:bookmarkStart w:id="8" w:name="_Toc181958850"/>
      <w:r w:rsidRPr="00B26EFA">
        <w:t>Post Event</w:t>
      </w:r>
      <w:bookmarkEnd w:id="8"/>
    </w:p>
    <w:p w14:paraId="11E53424" w14:textId="67ABAC3D" w:rsidR="001557A4" w:rsidRPr="00A4409E" w:rsidRDefault="002A3DF8" w:rsidP="004E1DA6">
      <w:pPr>
        <w:rPr>
          <w:rFonts w:cs="Times New Roman"/>
          <w:szCs w:val="24"/>
        </w:rPr>
      </w:pPr>
      <w:r w:rsidRPr="00B26EFA">
        <w:rPr>
          <w:rFonts w:cs="Times New Roman"/>
          <w:color w:val="auto"/>
          <w:szCs w:val="24"/>
        </w:rPr>
        <w:t>This is the stage where necessary documents will be prepared such as feedback of consumer, financial records, and check-in and check-out of participants. This will eventually ensure that the results will be shared and action points for changes will be prepared to guide the colleagues to achieve efficiency in further events</w:t>
      </w:r>
      <w:r w:rsidRPr="00A4409E">
        <w:rPr>
          <w:rFonts w:cs="Times New Roman"/>
          <w:szCs w:val="24"/>
        </w:rPr>
        <w:t>.</w:t>
      </w:r>
      <w:r w:rsidR="00903793" w:rsidRPr="00A4409E">
        <w:rPr>
          <w:rFonts w:cs="Times New Roman"/>
          <w:szCs w:val="24"/>
        </w:rPr>
        <w:t xml:space="preserve"> In this thank you emails will also be delivered to the participants and highlights will be shared on the mail.</w:t>
      </w:r>
    </w:p>
    <w:p w14:paraId="210E1283" w14:textId="77777777" w:rsidR="005740AF" w:rsidRPr="00B26EFA" w:rsidRDefault="001557A4" w:rsidP="004E1DA6">
      <w:pPr>
        <w:pStyle w:val="Heading2New"/>
        <w:rPr>
          <w:rFonts w:cs="Times New Roman"/>
          <w:szCs w:val="24"/>
        </w:rPr>
      </w:pPr>
      <w:bookmarkStart w:id="9" w:name="_Toc181958851"/>
      <w:r w:rsidRPr="00B26EFA">
        <w:rPr>
          <w:rFonts w:cs="Times New Roman"/>
          <w:szCs w:val="24"/>
        </w:rPr>
        <w:t>Event Concept</w:t>
      </w:r>
      <w:bookmarkEnd w:id="9"/>
    </w:p>
    <w:p w14:paraId="33E8DF5E" w14:textId="69409865" w:rsidR="005740AF" w:rsidRPr="00B26EFA" w:rsidRDefault="005740AF" w:rsidP="004E1DA6">
      <w:pPr>
        <w:rPr>
          <w:rFonts w:cs="Times New Roman"/>
          <w:color w:val="auto"/>
          <w:szCs w:val="24"/>
        </w:rPr>
      </w:pPr>
      <w:r w:rsidRPr="00B26EFA">
        <w:rPr>
          <w:rFonts w:cs="Times New Roman"/>
          <w:color w:val="auto"/>
          <w:szCs w:val="24"/>
        </w:rPr>
        <w:t>The overall concept of the event is to promote innovation that leads to growth of the industry which is necessary for managing the interest of the customers. The event will offer multiple festive activities which promotes learning and collaboration</w:t>
      </w:r>
      <w:r w:rsidR="00B40AE7" w:rsidRPr="00B26EFA">
        <w:rPr>
          <w:rFonts w:cs="Times New Roman"/>
          <w:color w:val="auto"/>
          <w:szCs w:val="24"/>
        </w:rPr>
        <w:t xml:space="preserve"> </w:t>
      </w:r>
      <w:r w:rsidR="00B40AE7" w:rsidRPr="00B26EFA">
        <w:rPr>
          <w:rFonts w:cs="Times New Roman"/>
          <w:color w:val="222222"/>
          <w:szCs w:val="24"/>
          <w:shd w:val="clear" w:color="auto" w:fill="FFFFFF"/>
        </w:rPr>
        <w:t>(Allen, Harris and Jago, 2022)</w:t>
      </w:r>
      <w:r w:rsidRPr="00B26EFA">
        <w:rPr>
          <w:rFonts w:cs="Times New Roman"/>
          <w:color w:val="auto"/>
          <w:szCs w:val="24"/>
        </w:rPr>
        <w:t>.</w:t>
      </w:r>
      <w:r w:rsidR="00B70A50" w:rsidRPr="00B26EFA">
        <w:rPr>
          <w:rFonts w:cs="Times New Roman"/>
          <w:color w:val="auto"/>
          <w:szCs w:val="24"/>
        </w:rPr>
        <w:t xml:space="preserve"> </w:t>
      </w:r>
      <w:r w:rsidR="00B70A50" w:rsidRPr="00A4409E">
        <w:rPr>
          <w:rFonts w:cs="Times New Roman"/>
          <w:szCs w:val="24"/>
        </w:rPr>
        <w:t>For this the ticket price will be approximate £200-400.</w:t>
      </w:r>
      <w:r w:rsidRPr="00A4409E">
        <w:rPr>
          <w:rFonts w:cs="Times New Roman"/>
          <w:szCs w:val="24"/>
        </w:rPr>
        <w:t xml:space="preserve"> This </w:t>
      </w:r>
      <w:r w:rsidRPr="00B26EFA">
        <w:rPr>
          <w:rFonts w:cs="Times New Roman"/>
          <w:color w:val="auto"/>
          <w:szCs w:val="24"/>
        </w:rPr>
        <w:t xml:space="preserve">is relevant to ensure that the experience could be memorable for the </w:t>
      </w:r>
      <w:proofErr w:type="gramStart"/>
      <w:r w:rsidRPr="00B26EFA">
        <w:rPr>
          <w:rFonts w:cs="Times New Roman"/>
          <w:color w:val="auto"/>
          <w:szCs w:val="24"/>
        </w:rPr>
        <w:t>participants</w:t>
      </w:r>
      <w:proofErr w:type="gramEnd"/>
      <w:r w:rsidRPr="00B26EFA">
        <w:rPr>
          <w:rFonts w:cs="Times New Roman"/>
          <w:color w:val="auto"/>
          <w:szCs w:val="24"/>
        </w:rPr>
        <w:t xml:space="preserve"> and they will be associated with the business for a longer period. The thematic integration will be based on Winter Theme in Activities, event atmosphere and décor. This will ensure that the audience can easily connect with the venue and the theme of the organised event. The event will include interactive workshops, networking sessions and keynote speeches which eventually ensure that the audience will be engaged. These activities will eventually ensure that the participants can promote knowledge sharing </w:t>
      </w:r>
      <w:proofErr w:type="gramStart"/>
      <w:r w:rsidRPr="00B26EFA">
        <w:rPr>
          <w:rFonts w:cs="Times New Roman"/>
          <w:color w:val="auto"/>
          <w:szCs w:val="24"/>
        </w:rPr>
        <w:t>on the basis of</w:t>
      </w:r>
      <w:proofErr w:type="gramEnd"/>
      <w:r w:rsidRPr="00B26EFA">
        <w:rPr>
          <w:rFonts w:cs="Times New Roman"/>
          <w:color w:val="auto"/>
          <w:szCs w:val="24"/>
        </w:rPr>
        <w:t xml:space="preserve"> which overall practices could be managed</w:t>
      </w:r>
      <w:r w:rsidR="00B40AE7" w:rsidRPr="00B26EFA">
        <w:rPr>
          <w:rFonts w:cs="Times New Roman"/>
          <w:color w:val="auto"/>
          <w:szCs w:val="24"/>
        </w:rPr>
        <w:t xml:space="preserve"> </w:t>
      </w:r>
      <w:r w:rsidR="00B40AE7" w:rsidRPr="00B26EFA">
        <w:rPr>
          <w:rFonts w:cs="Times New Roman"/>
          <w:color w:val="222222"/>
          <w:szCs w:val="24"/>
          <w:shd w:val="clear" w:color="auto" w:fill="FFFFFF"/>
        </w:rPr>
        <w:t>(González-Granadillo, González-</w:t>
      </w:r>
      <w:proofErr w:type="spellStart"/>
      <w:r w:rsidR="00B40AE7" w:rsidRPr="00B26EFA">
        <w:rPr>
          <w:rFonts w:cs="Times New Roman"/>
          <w:color w:val="222222"/>
          <w:szCs w:val="24"/>
          <w:shd w:val="clear" w:color="auto" w:fill="FFFFFF"/>
        </w:rPr>
        <w:t>Zarzosa</w:t>
      </w:r>
      <w:proofErr w:type="spellEnd"/>
      <w:r w:rsidR="00B40AE7" w:rsidRPr="00B26EFA">
        <w:rPr>
          <w:rFonts w:cs="Times New Roman"/>
          <w:color w:val="222222"/>
          <w:szCs w:val="24"/>
          <w:shd w:val="clear" w:color="auto" w:fill="FFFFFF"/>
        </w:rPr>
        <w:t xml:space="preserve"> and Diaz, 2021)</w:t>
      </w:r>
      <w:r w:rsidRPr="00B26EFA">
        <w:rPr>
          <w:rFonts w:cs="Times New Roman"/>
          <w:color w:val="auto"/>
          <w:szCs w:val="24"/>
        </w:rPr>
        <w:t xml:space="preserve">. </w:t>
      </w:r>
    </w:p>
    <w:p w14:paraId="07CDE056" w14:textId="64279305" w:rsidR="005740AF" w:rsidRPr="00B26EFA" w:rsidRDefault="005740AF" w:rsidP="004E1DA6">
      <w:pPr>
        <w:rPr>
          <w:rFonts w:cs="Times New Roman"/>
          <w:color w:val="auto"/>
          <w:szCs w:val="24"/>
        </w:rPr>
      </w:pPr>
      <w:r w:rsidRPr="00B26EFA">
        <w:rPr>
          <w:rFonts w:cs="Times New Roman"/>
          <w:color w:val="auto"/>
          <w:szCs w:val="24"/>
        </w:rPr>
        <w:t xml:space="preserve">This event will be organised in the Savoy London with focus on professionals, key stakeholders and business leaders in the sector of hospitality. This is essential because new opportunities for collaboration can be promoted </w:t>
      </w:r>
      <w:proofErr w:type="gramStart"/>
      <w:r w:rsidRPr="00B26EFA">
        <w:rPr>
          <w:rFonts w:cs="Times New Roman"/>
          <w:color w:val="auto"/>
          <w:szCs w:val="24"/>
        </w:rPr>
        <w:t>on the basis of</w:t>
      </w:r>
      <w:proofErr w:type="gramEnd"/>
      <w:r w:rsidRPr="00B26EFA">
        <w:rPr>
          <w:rFonts w:cs="Times New Roman"/>
          <w:color w:val="auto"/>
          <w:szCs w:val="24"/>
        </w:rPr>
        <w:t xml:space="preserve"> which management can make market positioning strategies</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proofErr w:type="spellStart"/>
      <w:r w:rsidR="00B40AE7" w:rsidRPr="00B26EFA">
        <w:rPr>
          <w:rFonts w:cs="Times New Roman"/>
          <w:color w:val="222222"/>
          <w:szCs w:val="24"/>
          <w:shd w:val="clear" w:color="auto" w:fill="FFFFFF"/>
        </w:rPr>
        <w:t>Pavluković</w:t>
      </w:r>
      <w:proofErr w:type="spellEnd"/>
      <w:r w:rsidR="00B40AE7" w:rsidRPr="00B26EFA">
        <w:rPr>
          <w:rFonts w:cs="Times New Roman"/>
          <w:color w:val="222222"/>
          <w:szCs w:val="24"/>
          <w:shd w:val="clear" w:color="auto" w:fill="FFFFFF"/>
        </w:rPr>
        <w:t xml:space="preserve"> and </w:t>
      </w:r>
      <w:proofErr w:type="spellStart"/>
      <w:r w:rsidR="00B40AE7" w:rsidRPr="00B26EFA">
        <w:rPr>
          <w:rFonts w:cs="Times New Roman"/>
          <w:color w:val="222222"/>
          <w:szCs w:val="24"/>
          <w:shd w:val="clear" w:color="auto" w:fill="FFFFFF"/>
        </w:rPr>
        <w:t>Cimbaljević</w:t>
      </w:r>
      <w:proofErr w:type="spellEnd"/>
      <w:r w:rsidR="00B40AE7" w:rsidRPr="00B26EFA">
        <w:rPr>
          <w:rFonts w:cs="Times New Roman"/>
          <w:color w:val="222222"/>
          <w:szCs w:val="24"/>
          <w:shd w:val="clear" w:color="auto" w:fill="FFFFFF"/>
        </w:rPr>
        <w:t>, 2020)</w:t>
      </w:r>
      <w:r w:rsidRPr="00B26EFA">
        <w:rPr>
          <w:rFonts w:cs="Times New Roman"/>
          <w:color w:val="auto"/>
          <w:szCs w:val="24"/>
        </w:rPr>
        <w:t xml:space="preserve">. </w:t>
      </w:r>
      <w:r w:rsidRPr="00A4409E">
        <w:rPr>
          <w:rFonts w:cs="Times New Roman"/>
          <w:szCs w:val="24"/>
        </w:rPr>
        <w:t xml:space="preserve">The </w:t>
      </w:r>
      <w:r w:rsidR="00124008" w:rsidRPr="00A4409E">
        <w:rPr>
          <w:rFonts w:cs="Times New Roman"/>
          <w:szCs w:val="24"/>
        </w:rPr>
        <w:t xml:space="preserve">hotel is chosen because </w:t>
      </w:r>
      <w:r w:rsidRPr="00A4409E">
        <w:rPr>
          <w:rFonts w:cs="Times New Roman"/>
          <w:szCs w:val="24"/>
        </w:rPr>
        <w:t xml:space="preserve">guests will experience </w:t>
      </w:r>
      <w:r w:rsidR="00124008" w:rsidRPr="00A4409E">
        <w:rPr>
          <w:rFonts w:cs="Times New Roman"/>
          <w:szCs w:val="24"/>
        </w:rPr>
        <w:t xml:space="preserve">luxury amenities and quality of the dining offered by them to management the </w:t>
      </w:r>
      <w:r w:rsidR="00124008" w:rsidRPr="00A4409E">
        <w:rPr>
          <w:rFonts w:cs="Times New Roman"/>
          <w:szCs w:val="24"/>
        </w:rPr>
        <w:lastRenderedPageBreak/>
        <w:t>engagement level of the participants</w:t>
      </w:r>
      <w:r w:rsidRPr="00A4409E">
        <w:rPr>
          <w:rFonts w:cs="Times New Roman"/>
          <w:szCs w:val="24"/>
        </w:rPr>
        <w:t xml:space="preserve">. </w:t>
      </w:r>
      <w:r w:rsidR="007730A6" w:rsidRPr="00A4409E">
        <w:rPr>
          <w:rFonts w:cs="Times New Roman"/>
          <w:szCs w:val="24"/>
        </w:rPr>
        <w:t xml:space="preserve">This hotel is also reliable because it attracts wealthy and famous, corporate and wedding people to enjoy the luxury they </w:t>
      </w:r>
      <w:r w:rsidR="00B021D3" w:rsidRPr="00A4409E">
        <w:rPr>
          <w:rFonts w:cs="Times New Roman"/>
          <w:szCs w:val="24"/>
        </w:rPr>
        <w:t>offer</w:t>
      </w:r>
      <w:r w:rsidR="007730A6" w:rsidRPr="00A4409E">
        <w:rPr>
          <w:rFonts w:cs="Times New Roman"/>
          <w:szCs w:val="24"/>
        </w:rPr>
        <w:t xml:space="preserve">. </w:t>
      </w:r>
      <w:r w:rsidRPr="00A4409E">
        <w:rPr>
          <w:rFonts w:cs="Times New Roman"/>
          <w:szCs w:val="24"/>
        </w:rPr>
        <w:t xml:space="preserve">This event will also </w:t>
      </w:r>
      <w:r w:rsidRPr="00B26EFA">
        <w:rPr>
          <w:rFonts w:cs="Times New Roman"/>
          <w:color w:val="auto"/>
          <w:szCs w:val="24"/>
        </w:rPr>
        <w:t>highlight some of the emerging issues in the hospitality industry with the best of practices required to promote integration of the services. The presentation in the conference will be held by senior leaders to promote interaction which can keep the audience entertained and gain new knowledge which can help them to grow in their career.</w:t>
      </w:r>
    </w:p>
    <w:p w14:paraId="0023E5CA" w14:textId="77777777" w:rsidR="005740AF" w:rsidRPr="00B26EFA" w:rsidRDefault="005740AF" w:rsidP="004E1DA6">
      <w:pPr>
        <w:rPr>
          <w:rFonts w:cs="Times New Roman"/>
          <w:color w:val="auto"/>
          <w:szCs w:val="24"/>
        </w:rPr>
      </w:pPr>
      <w:r w:rsidRPr="00B26EFA">
        <w:rPr>
          <w:rFonts w:cs="Times New Roman"/>
          <w:color w:val="auto"/>
          <w:szCs w:val="24"/>
        </w:rPr>
        <w:t>This event will promote diversity in the guests who are invited such that the modern organisation concept can be promoted. This is essential to certify that ability to grow in the market could be maintained for the business</w:t>
      </w:r>
      <w:r w:rsidR="00B40AE7" w:rsidRPr="00B26EFA">
        <w:rPr>
          <w:rFonts w:cs="Times New Roman"/>
          <w:color w:val="auto"/>
          <w:szCs w:val="24"/>
        </w:rPr>
        <w:t xml:space="preserve"> </w:t>
      </w:r>
      <w:r w:rsidR="00B40AE7" w:rsidRPr="00B26EFA">
        <w:rPr>
          <w:rFonts w:cs="Times New Roman"/>
          <w:color w:val="222222"/>
          <w:szCs w:val="24"/>
          <w:shd w:val="clear" w:color="auto" w:fill="FFFFFF"/>
        </w:rPr>
        <w:t>(Dubuc, 2021)</w:t>
      </w:r>
      <w:r w:rsidRPr="00B26EFA">
        <w:rPr>
          <w:rFonts w:cs="Times New Roman"/>
          <w:color w:val="auto"/>
          <w:szCs w:val="24"/>
        </w:rPr>
        <w:t>. It is an event which promotes engagement and knowledge content such that necessary growth in the ideas can be managed as required. This will eventually fulfil the goals of the event and certify that the sessions organised are informative for the audience as required.</w:t>
      </w:r>
    </w:p>
    <w:p w14:paraId="7C331FBD" w14:textId="77777777" w:rsidR="001557A4" w:rsidRPr="00B26EFA" w:rsidRDefault="001557A4" w:rsidP="004E1DA6">
      <w:pPr>
        <w:pStyle w:val="Heading2New"/>
        <w:rPr>
          <w:rFonts w:cs="Times New Roman"/>
          <w:szCs w:val="24"/>
        </w:rPr>
      </w:pPr>
      <w:bookmarkStart w:id="10" w:name="_Toc181958852"/>
      <w:r w:rsidRPr="00B26EFA">
        <w:rPr>
          <w:rFonts w:cs="Times New Roman"/>
          <w:szCs w:val="24"/>
        </w:rPr>
        <w:t>Aims and Objectives of Event</w:t>
      </w:r>
      <w:bookmarkEnd w:id="10"/>
    </w:p>
    <w:p w14:paraId="5055A00E" w14:textId="77777777" w:rsidR="007716B4" w:rsidRPr="00B26EFA" w:rsidRDefault="007716B4" w:rsidP="004E1DA6">
      <w:pPr>
        <w:rPr>
          <w:rFonts w:cs="Times New Roman"/>
          <w:color w:val="auto"/>
          <w:szCs w:val="24"/>
        </w:rPr>
      </w:pPr>
      <w:r w:rsidRPr="00B26EFA">
        <w:rPr>
          <w:rFonts w:cs="Times New Roman"/>
          <w:b/>
          <w:color w:val="auto"/>
          <w:szCs w:val="24"/>
        </w:rPr>
        <w:t>Aim</w:t>
      </w:r>
      <w:r w:rsidRPr="00B26EFA">
        <w:rPr>
          <w:rFonts w:cs="Times New Roman"/>
          <w:color w:val="auto"/>
          <w:szCs w:val="24"/>
        </w:rPr>
        <w:t>: To promote partnerships and collaboration for industry’s growth through the event.</w:t>
      </w:r>
    </w:p>
    <w:p w14:paraId="7FEA0DAD" w14:textId="77777777" w:rsidR="007716B4" w:rsidRPr="00B26EFA" w:rsidRDefault="007716B4" w:rsidP="004E1DA6">
      <w:pPr>
        <w:rPr>
          <w:rFonts w:cs="Times New Roman"/>
          <w:color w:val="auto"/>
          <w:szCs w:val="24"/>
        </w:rPr>
      </w:pPr>
      <w:r w:rsidRPr="00B26EFA">
        <w:rPr>
          <w:rFonts w:cs="Times New Roman"/>
          <w:b/>
          <w:color w:val="auto"/>
          <w:szCs w:val="24"/>
        </w:rPr>
        <w:t>Objectives</w:t>
      </w:r>
      <w:r w:rsidRPr="00B26EFA">
        <w:rPr>
          <w:rFonts w:cs="Times New Roman"/>
          <w:color w:val="auto"/>
          <w:szCs w:val="24"/>
        </w:rPr>
        <w:t>:</w:t>
      </w:r>
    </w:p>
    <w:p w14:paraId="511BA8D2" w14:textId="1B030EF9" w:rsidR="007716B4" w:rsidRPr="00B26EFA" w:rsidRDefault="007716B4" w:rsidP="004E1DA6">
      <w:pPr>
        <w:pStyle w:val="ListParagraph"/>
        <w:numPr>
          <w:ilvl w:val="0"/>
          <w:numId w:val="6"/>
        </w:numPr>
        <w:rPr>
          <w:rFonts w:cs="Times New Roman"/>
          <w:color w:val="auto"/>
          <w:szCs w:val="24"/>
        </w:rPr>
      </w:pPr>
      <w:r w:rsidRPr="00B26EFA">
        <w:rPr>
          <w:rFonts w:cs="Times New Roman"/>
          <w:color w:val="auto"/>
          <w:szCs w:val="24"/>
        </w:rPr>
        <w:t>To promote innovation development for improving contribution to GDP of the country. The innovation will be possible with the shared knowledge of the conference which leads to collaborative nature to get results</w:t>
      </w:r>
      <w:r w:rsidR="0082736E">
        <w:rPr>
          <w:rFonts w:cs="Times New Roman"/>
          <w:color w:val="auto"/>
          <w:szCs w:val="24"/>
        </w:rPr>
        <w:t xml:space="preserve"> within</w:t>
      </w:r>
      <w:r w:rsidR="00A4409E">
        <w:rPr>
          <w:rFonts w:cs="Times New Roman"/>
          <w:color w:val="auto"/>
          <w:szCs w:val="24"/>
        </w:rPr>
        <w:t xml:space="preserve"> a </w:t>
      </w:r>
      <w:r w:rsidR="0082736E">
        <w:rPr>
          <w:rFonts w:cs="Times New Roman"/>
          <w:color w:val="auto"/>
          <w:szCs w:val="24"/>
        </w:rPr>
        <w:t>12 Month</w:t>
      </w:r>
      <w:r w:rsidR="00A4409E">
        <w:rPr>
          <w:rFonts w:cs="Times New Roman"/>
          <w:color w:val="auto"/>
          <w:szCs w:val="24"/>
        </w:rPr>
        <w:t>.</w:t>
      </w:r>
    </w:p>
    <w:p w14:paraId="2D286D9C" w14:textId="5CACFB92" w:rsidR="001557A4" w:rsidRPr="00B26EFA" w:rsidRDefault="007716B4" w:rsidP="004E1DA6">
      <w:pPr>
        <w:pStyle w:val="ListParagraph"/>
        <w:numPr>
          <w:ilvl w:val="0"/>
          <w:numId w:val="6"/>
        </w:numPr>
        <w:rPr>
          <w:rFonts w:cs="Times New Roman"/>
          <w:szCs w:val="24"/>
        </w:rPr>
      </w:pPr>
      <w:r w:rsidRPr="00B26EFA">
        <w:rPr>
          <w:rFonts w:cs="Times New Roman"/>
          <w:color w:val="auto"/>
          <w:szCs w:val="24"/>
        </w:rPr>
        <w:t>To promote career development for participants such that employment rate can be improved. This conference will promote diversity due to the networking practices conducted within a period of 18 Months.</w:t>
      </w:r>
    </w:p>
    <w:p w14:paraId="0301D40A" w14:textId="77777777" w:rsidR="001557A4" w:rsidRPr="00B26EFA" w:rsidRDefault="001557A4" w:rsidP="004E1DA6">
      <w:pPr>
        <w:pStyle w:val="Heading2New"/>
        <w:rPr>
          <w:rFonts w:cs="Times New Roman"/>
          <w:szCs w:val="24"/>
        </w:rPr>
      </w:pPr>
      <w:bookmarkStart w:id="11" w:name="_Toc181958853"/>
      <w:r w:rsidRPr="00B26EFA">
        <w:rPr>
          <w:rFonts w:cs="Times New Roman"/>
          <w:szCs w:val="24"/>
        </w:rPr>
        <w:t>Event Management</w:t>
      </w:r>
      <w:bookmarkEnd w:id="11"/>
    </w:p>
    <w:p w14:paraId="7830395A" w14:textId="77777777" w:rsidR="00E970B3" w:rsidRPr="00B26EFA" w:rsidRDefault="00E970B3" w:rsidP="004E1DA6">
      <w:pPr>
        <w:rPr>
          <w:rFonts w:cs="Times New Roman"/>
          <w:color w:val="auto"/>
          <w:szCs w:val="24"/>
        </w:rPr>
      </w:pPr>
      <w:r w:rsidRPr="00B26EFA">
        <w:rPr>
          <w:rFonts w:cs="Times New Roman"/>
          <w:color w:val="auto"/>
          <w:szCs w:val="24"/>
        </w:rPr>
        <w:t>There are multiple resources and skills required to ensure that the overall planning and execution of the event could be organised. These practices will eventually certify that overall desired level of success could be achieved and capabilities to grow could be easily managed as required. The resources required for management of event are discussed further in detail:</w:t>
      </w:r>
    </w:p>
    <w:p w14:paraId="20C2A493" w14:textId="77777777" w:rsidR="00F931FF" w:rsidRPr="00B26EFA" w:rsidRDefault="00E970B3" w:rsidP="004E1DA6">
      <w:pPr>
        <w:pStyle w:val="Heading3NEW"/>
      </w:pPr>
      <w:bookmarkStart w:id="12" w:name="_Toc181958854"/>
      <w:r w:rsidRPr="00B26EFA">
        <w:t>Operational</w:t>
      </w:r>
      <w:bookmarkEnd w:id="12"/>
    </w:p>
    <w:p w14:paraId="6D153AF7" w14:textId="663060C9" w:rsidR="00E970B3" w:rsidRPr="00B26EFA" w:rsidRDefault="00E970B3" w:rsidP="004E1DA6">
      <w:pPr>
        <w:rPr>
          <w:rFonts w:cs="Times New Roman"/>
          <w:color w:val="auto"/>
          <w:szCs w:val="24"/>
        </w:rPr>
      </w:pPr>
      <w:r w:rsidRPr="00B26EFA">
        <w:rPr>
          <w:rFonts w:cs="Times New Roman"/>
          <w:color w:val="auto"/>
          <w:szCs w:val="24"/>
        </w:rPr>
        <w:t>Operational practices require ensuring that execution is smoothly carried out and coordination of the event day could be successfully completed as required</w:t>
      </w:r>
      <w:r w:rsidR="00B40AE7" w:rsidRPr="00B26EFA">
        <w:rPr>
          <w:rFonts w:cs="Times New Roman"/>
          <w:color w:val="auto"/>
          <w:szCs w:val="24"/>
        </w:rPr>
        <w:t xml:space="preserve"> </w:t>
      </w:r>
      <w:r w:rsidR="00B40AE7" w:rsidRPr="00B26EFA">
        <w:rPr>
          <w:rFonts w:cs="Times New Roman"/>
          <w:color w:val="222222"/>
          <w:szCs w:val="24"/>
          <w:shd w:val="clear" w:color="auto" w:fill="FFFFFF"/>
        </w:rPr>
        <w:t xml:space="preserve">(Anwar </w:t>
      </w:r>
      <w:r w:rsidR="00B40AE7" w:rsidRPr="00B26EFA">
        <w:rPr>
          <w:rFonts w:cs="Times New Roman"/>
          <w:i/>
          <w:color w:val="000000"/>
          <w:szCs w:val="24"/>
        </w:rPr>
        <w:t>et al</w:t>
      </w:r>
      <w:r w:rsidR="00B40AE7" w:rsidRPr="00B26EFA">
        <w:rPr>
          <w:rFonts w:cs="Times New Roman"/>
          <w:color w:val="222222"/>
          <w:szCs w:val="24"/>
          <w:shd w:val="clear" w:color="auto" w:fill="FFFFFF"/>
        </w:rPr>
        <w:t>., 2021)</w:t>
      </w:r>
      <w:r w:rsidRPr="00B26EFA">
        <w:rPr>
          <w:rFonts w:cs="Times New Roman"/>
          <w:color w:val="auto"/>
          <w:szCs w:val="24"/>
        </w:rPr>
        <w:t xml:space="preserve">. In this the skills required will be communication, technical, planning, time management, and analytical thinking. These </w:t>
      </w:r>
      <w:r w:rsidRPr="00B26EFA">
        <w:rPr>
          <w:rFonts w:cs="Times New Roman"/>
          <w:b/>
          <w:color w:val="auto"/>
          <w:szCs w:val="24"/>
        </w:rPr>
        <w:t>skills</w:t>
      </w:r>
      <w:r w:rsidRPr="00B26EFA">
        <w:rPr>
          <w:rFonts w:cs="Times New Roman"/>
          <w:color w:val="auto"/>
          <w:szCs w:val="24"/>
        </w:rPr>
        <w:t xml:space="preserve"> </w:t>
      </w:r>
      <w:proofErr w:type="gramStart"/>
      <w:r w:rsidRPr="00B26EFA">
        <w:rPr>
          <w:rFonts w:cs="Times New Roman"/>
          <w:color w:val="auto"/>
          <w:szCs w:val="24"/>
        </w:rPr>
        <w:t>ensures</w:t>
      </w:r>
      <w:proofErr w:type="gramEnd"/>
      <w:r w:rsidRPr="00B26EFA">
        <w:rPr>
          <w:rFonts w:cs="Times New Roman"/>
          <w:color w:val="auto"/>
          <w:szCs w:val="24"/>
        </w:rPr>
        <w:t xml:space="preserve"> that assisting guests, getting feedback, arranging resources, managing suppliers relationship and site selection could be successfully completed. It will require resources of mobile phones, internet, contact details and various others such that capabilities to manage the overall operations could be successfully completed as anticipated.</w:t>
      </w:r>
    </w:p>
    <w:p w14:paraId="5EDD8EAE" w14:textId="77777777" w:rsidR="00F931FF" w:rsidRPr="00B26EFA" w:rsidRDefault="00E970B3" w:rsidP="004E1DA6">
      <w:pPr>
        <w:pStyle w:val="Heading3NEW"/>
      </w:pPr>
      <w:bookmarkStart w:id="13" w:name="_Toc181958855"/>
      <w:r w:rsidRPr="00B26EFA">
        <w:lastRenderedPageBreak/>
        <w:t>Planning</w:t>
      </w:r>
      <w:bookmarkEnd w:id="13"/>
    </w:p>
    <w:p w14:paraId="6283FD81" w14:textId="74B78B37" w:rsidR="00E970B3" w:rsidRPr="00B26EFA" w:rsidRDefault="00E970B3" w:rsidP="004E1DA6">
      <w:pPr>
        <w:rPr>
          <w:rFonts w:cs="Times New Roman"/>
          <w:color w:val="auto"/>
          <w:szCs w:val="24"/>
        </w:rPr>
      </w:pPr>
      <w:r w:rsidRPr="00B26EFA">
        <w:rPr>
          <w:rFonts w:cs="Times New Roman"/>
          <w:color w:val="auto"/>
          <w:szCs w:val="24"/>
        </w:rPr>
        <w:t>Planning activities will require critical thinking and creativity</w:t>
      </w:r>
      <w:r w:rsidR="00370CCA" w:rsidRPr="00B26EFA">
        <w:rPr>
          <w:rFonts w:cs="Times New Roman"/>
          <w:color w:val="auto"/>
          <w:szCs w:val="24"/>
        </w:rPr>
        <w:t xml:space="preserve"> </w:t>
      </w:r>
      <w:r w:rsidR="00370CCA" w:rsidRPr="00B26EFA">
        <w:rPr>
          <w:rFonts w:cs="Times New Roman"/>
          <w:b/>
          <w:color w:val="auto"/>
          <w:szCs w:val="24"/>
        </w:rPr>
        <w:t>skills</w:t>
      </w:r>
      <w:r w:rsidR="00370CCA" w:rsidRPr="00B26EFA">
        <w:rPr>
          <w:rFonts w:cs="Times New Roman"/>
          <w:color w:val="auto"/>
          <w:szCs w:val="24"/>
        </w:rPr>
        <w:t xml:space="preserve"> </w:t>
      </w:r>
      <w:r w:rsidRPr="00B26EFA">
        <w:rPr>
          <w:rFonts w:cs="Times New Roman"/>
          <w:color w:val="auto"/>
          <w:szCs w:val="24"/>
        </w:rPr>
        <w:t>to ensure that the event requirements could be fulfilled as required. This is because planning will include assessing venue’s accessibility, winter-themed décor, capacity and identifying the requirements of the guests</w:t>
      </w:r>
      <w:r w:rsidR="00B40AE7" w:rsidRPr="00B26EFA">
        <w:rPr>
          <w:rFonts w:cs="Times New Roman"/>
          <w:color w:val="auto"/>
          <w:szCs w:val="24"/>
        </w:rPr>
        <w:t xml:space="preserve"> </w:t>
      </w:r>
      <w:r w:rsidR="00B40AE7" w:rsidRPr="00B26EFA">
        <w:rPr>
          <w:rFonts w:cs="Times New Roman"/>
          <w:color w:val="222222"/>
          <w:szCs w:val="24"/>
          <w:shd w:val="clear" w:color="auto" w:fill="FFFFFF"/>
        </w:rPr>
        <w:t>(Mughal, 2022)</w:t>
      </w:r>
      <w:r w:rsidRPr="00B26EFA">
        <w:rPr>
          <w:rFonts w:cs="Times New Roman"/>
          <w:color w:val="auto"/>
          <w:szCs w:val="24"/>
        </w:rPr>
        <w:t>. This stage will also require planning of different creative activities such that interest and engagement of the guests could be managed as required. This will even help to organise catering, seating, and lighting to manage the quality of event organised.</w:t>
      </w:r>
    </w:p>
    <w:p w14:paraId="6D019814" w14:textId="77777777" w:rsidR="00F931FF" w:rsidRPr="00B26EFA" w:rsidRDefault="00E970B3" w:rsidP="004E1DA6">
      <w:pPr>
        <w:pStyle w:val="Heading3NEW"/>
      </w:pPr>
      <w:bookmarkStart w:id="14" w:name="_Toc181958856"/>
      <w:r w:rsidRPr="00B26EFA">
        <w:t>Staffing</w:t>
      </w:r>
      <w:bookmarkEnd w:id="14"/>
    </w:p>
    <w:p w14:paraId="7CA12DBA" w14:textId="7134282E" w:rsidR="00E970B3" w:rsidRPr="00B26EFA" w:rsidRDefault="00E970B3" w:rsidP="004E1DA6">
      <w:pPr>
        <w:rPr>
          <w:rFonts w:cs="Times New Roman"/>
          <w:color w:val="auto"/>
          <w:szCs w:val="24"/>
        </w:rPr>
      </w:pPr>
      <w:r w:rsidRPr="00B26EFA">
        <w:rPr>
          <w:rFonts w:cs="Times New Roman"/>
          <w:color w:val="auto"/>
          <w:szCs w:val="24"/>
        </w:rPr>
        <w:t>Staffs should be capable of offering technical support to the staff such that overall capabilities to grow in the market could be managed. Staff of the event is responsible to coordinate the events and prepare a list of professionals who are present in the hospitality sector</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proofErr w:type="spellStart"/>
      <w:r w:rsidR="00B40AE7" w:rsidRPr="00B26EFA">
        <w:rPr>
          <w:rFonts w:cs="Times New Roman"/>
          <w:color w:val="222222"/>
          <w:szCs w:val="24"/>
          <w:shd w:val="clear" w:color="auto" w:fill="FFFFFF"/>
        </w:rPr>
        <w:t>Buhalis</w:t>
      </w:r>
      <w:proofErr w:type="spellEnd"/>
      <w:r w:rsidR="00B40AE7" w:rsidRPr="00B26EFA">
        <w:rPr>
          <w:rFonts w:cs="Times New Roman"/>
          <w:color w:val="222222"/>
          <w:szCs w:val="24"/>
          <w:shd w:val="clear" w:color="auto" w:fill="FFFFFF"/>
        </w:rPr>
        <w:t>, Leung and Lin, 2023)</w:t>
      </w:r>
      <w:r w:rsidRPr="00B26EFA">
        <w:rPr>
          <w:rFonts w:cs="Times New Roman"/>
          <w:color w:val="auto"/>
          <w:szCs w:val="24"/>
        </w:rPr>
        <w:t xml:space="preserve">. Then they will have to use their analytical thinking </w:t>
      </w:r>
      <w:r w:rsidR="00370CCA" w:rsidRPr="00B26EFA">
        <w:rPr>
          <w:rFonts w:cs="Times New Roman"/>
          <w:b/>
          <w:color w:val="auto"/>
          <w:szCs w:val="24"/>
        </w:rPr>
        <w:t>skills</w:t>
      </w:r>
      <w:r w:rsidR="00370CCA" w:rsidRPr="00B26EFA">
        <w:rPr>
          <w:rFonts w:cs="Times New Roman"/>
          <w:color w:val="auto"/>
          <w:szCs w:val="24"/>
        </w:rPr>
        <w:t xml:space="preserve"> </w:t>
      </w:r>
      <w:r w:rsidRPr="00B26EFA">
        <w:rPr>
          <w:rFonts w:cs="Times New Roman"/>
          <w:color w:val="auto"/>
          <w:szCs w:val="24"/>
        </w:rPr>
        <w:t xml:space="preserve">to prepare strategies for generating the interest of the audience and professionals as required. This would eventually help to identify and organise resources for fulfilling the requirements of the guests. </w:t>
      </w:r>
    </w:p>
    <w:p w14:paraId="22B0DA5C" w14:textId="18E182D6" w:rsidR="00F931FF" w:rsidRPr="00B26EFA" w:rsidRDefault="00E970B3" w:rsidP="004E1DA6">
      <w:pPr>
        <w:pStyle w:val="Heading3NEW"/>
      </w:pPr>
      <w:bookmarkStart w:id="15" w:name="_Toc181958857"/>
      <w:r w:rsidRPr="00B26EFA">
        <w:t>Marketing</w:t>
      </w:r>
      <w:r w:rsidR="00620C7F" w:rsidRPr="00B26EFA">
        <w:t xml:space="preserve"> and Promotional Activities</w:t>
      </w:r>
      <w:bookmarkEnd w:id="15"/>
    </w:p>
    <w:p w14:paraId="4E64400A" w14:textId="4012E247" w:rsidR="00E970B3" w:rsidRPr="00B26EFA" w:rsidRDefault="00E970B3" w:rsidP="004E1DA6">
      <w:pPr>
        <w:rPr>
          <w:rFonts w:cs="Times New Roman"/>
          <w:color w:val="auto"/>
          <w:szCs w:val="24"/>
        </w:rPr>
      </w:pPr>
      <w:r w:rsidRPr="0082736E">
        <w:rPr>
          <w:rFonts w:cs="Times New Roman"/>
          <w:szCs w:val="24"/>
        </w:rPr>
        <w:t xml:space="preserve">Marketing will </w:t>
      </w:r>
      <w:proofErr w:type="gramStart"/>
      <w:r w:rsidRPr="0082736E">
        <w:rPr>
          <w:rFonts w:cs="Times New Roman"/>
          <w:szCs w:val="24"/>
        </w:rPr>
        <w:t>requires</w:t>
      </w:r>
      <w:proofErr w:type="gramEnd"/>
      <w:r w:rsidRPr="0082736E">
        <w:rPr>
          <w:rFonts w:cs="Times New Roman"/>
          <w:szCs w:val="24"/>
        </w:rPr>
        <w:t xml:space="preserve"> </w:t>
      </w:r>
      <w:r w:rsidRPr="0082736E">
        <w:rPr>
          <w:rFonts w:cs="Times New Roman"/>
          <w:b/>
          <w:szCs w:val="24"/>
        </w:rPr>
        <w:t>skills</w:t>
      </w:r>
      <w:r w:rsidRPr="0082736E">
        <w:rPr>
          <w:rFonts w:cs="Times New Roman"/>
          <w:szCs w:val="24"/>
        </w:rPr>
        <w:t xml:space="preserve"> of content creation, and creativity to ensure that social media marketing of the Winter Wonderland conference </w:t>
      </w:r>
      <w:r w:rsidR="007006B4" w:rsidRPr="0082736E">
        <w:rPr>
          <w:rFonts w:cs="Times New Roman"/>
          <w:szCs w:val="24"/>
        </w:rPr>
        <w:t>for promoting the event successfully</w:t>
      </w:r>
      <w:r w:rsidRPr="0082736E">
        <w:rPr>
          <w:rFonts w:cs="Times New Roman"/>
          <w:szCs w:val="24"/>
        </w:rPr>
        <w:t xml:space="preserve">. This </w:t>
      </w:r>
      <w:r w:rsidRPr="00B26EFA">
        <w:rPr>
          <w:rFonts w:cs="Times New Roman"/>
          <w:color w:val="auto"/>
          <w:szCs w:val="24"/>
        </w:rPr>
        <w:t>will even include email marketing and platforms which are specific for the industry such that the conference could be able to generate the interest of the audience</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proofErr w:type="spellStart"/>
      <w:r w:rsidR="00B40AE7" w:rsidRPr="00B26EFA">
        <w:rPr>
          <w:rFonts w:cs="Times New Roman"/>
          <w:color w:val="222222"/>
          <w:szCs w:val="24"/>
          <w:shd w:val="clear" w:color="auto" w:fill="FFFFFF"/>
        </w:rPr>
        <w:t>Disimulacion</w:t>
      </w:r>
      <w:proofErr w:type="spellEnd"/>
      <w:r w:rsidR="00B40AE7" w:rsidRPr="00B26EFA">
        <w:rPr>
          <w:rFonts w:cs="Times New Roman"/>
          <w:color w:val="222222"/>
          <w:szCs w:val="24"/>
          <w:shd w:val="clear" w:color="auto" w:fill="FFFFFF"/>
        </w:rPr>
        <w:t>, 2020)</w:t>
      </w:r>
      <w:r w:rsidRPr="00B26EFA">
        <w:rPr>
          <w:rFonts w:cs="Times New Roman"/>
          <w:color w:val="auto"/>
          <w:szCs w:val="24"/>
        </w:rPr>
        <w:t>. To market the conference exclusive benefits will be offered to early ticket purchase with discount to manage the initial sales as required to manage the success of the event.</w:t>
      </w:r>
    </w:p>
    <w:p w14:paraId="76F9A90E" w14:textId="77777777" w:rsidR="00F41469" w:rsidRPr="00B26EFA" w:rsidRDefault="001557A4" w:rsidP="004E1DA6">
      <w:pPr>
        <w:pStyle w:val="Heading2New"/>
        <w:rPr>
          <w:rFonts w:cs="Times New Roman"/>
          <w:szCs w:val="24"/>
        </w:rPr>
      </w:pPr>
      <w:bookmarkStart w:id="16" w:name="_Toc181958858"/>
      <w:r w:rsidRPr="00B26EFA">
        <w:rPr>
          <w:rFonts w:cs="Times New Roman"/>
          <w:szCs w:val="24"/>
        </w:rPr>
        <w:t>Event Budget</w:t>
      </w:r>
      <w:bookmarkEnd w:id="16"/>
    </w:p>
    <w:tbl>
      <w:tblPr>
        <w:tblStyle w:val="TableGrid"/>
        <w:tblW w:w="0" w:type="auto"/>
        <w:tblLook w:val="04A0" w:firstRow="1" w:lastRow="0" w:firstColumn="1" w:lastColumn="0" w:noHBand="0" w:noVBand="1"/>
      </w:tblPr>
      <w:tblGrid>
        <w:gridCol w:w="7141"/>
        <w:gridCol w:w="1876"/>
      </w:tblGrid>
      <w:tr w:rsidR="00F41469" w:rsidRPr="00B26EFA" w14:paraId="01AFED25" w14:textId="77777777" w:rsidTr="002447BD">
        <w:tc>
          <w:tcPr>
            <w:tcW w:w="7338" w:type="dxa"/>
          </w:tcPr>
          <w:p w14:paraId="62D76DBA" w14:textId="77777777" w:rsidR="00F41469" w:rsidRPr="00B26EFA" w:rsidRDefault="00F41469" w:rsidP="004E1DA6">
            <w:pPr>
              <w:rPr>
                <w:rFonts w:cs="Times New Roman"/>
                <w:b/>
                <w:color w:val="auto"/>
                <w:szCs w:val="24"/>
              </w:rPr>
            </w:pPr>
            <w:r w:rsidRPr="00B26EFA">
              <w:rPr>
                <w:rFonts w:cs="Times New Roman"/>
                <w:b/>
                <w:color w:val="auto"/>
                <w:szCs w:val="24"/>
              </w:rPr>
              <w:t>Particulars</w:t>
            </w:r>
          </w:p>
        </w:tc>
        <w:tc>
          <w:tcPr>
            <w:tcW w:w="1905" w:type="dxa"/>
          </w:tcPr>
          <w:p w14:paraId="7D996B22" w14:textId="77777777" w:rsidR="00F41469" w:rsidRPr="00B26EFA" w:rsidRDefault="00F41469" w:rsidP="004E1DA6">
            <w:pPr>
              <w:rPr>
                <w:rFonts w:cs="Times New Roman"/>
                <w:b/>
                <w:color w:val="auto"/>
                <w:szCs w:val="24"/>
              </w:rPr>
            </w:pPr>
            <w:r w:rsidRPr="00B26EFA">
              <w:rPr>
                <w:rFonts w:cs="Times New Roman"/>
                <w:b/>
                <w:color w:val="auto"/>
                <w:szCs w:val="24"/>
              </w:rPr>
              <w:t xml:space="preserve">Amount in </w:t>
            </w:r>
            <w:r w:rsidRPr="00B26EFA">
              <w:rPr>
                <w:rFonts w:cs="Times New Roman"/>
                <w:b/>
                <w:szCs w:val="24"/>
              </w:rPr>
              <w:t>£</w:t>
            </w:r>
          </w:p>
        </w:tc>
      </w:tr>
      <w:tr w:rsidR="00F41469" w:rsidRPr="00B26EFA" w14:paraId="3F9E8C31" w14:textId="77777777" w:rsidTr="002447BD">
        <w:tc>
          <w:tcPr>
            <w:tcW w:w="7338" w:type="dxa"/>
          </w:tcPr>
          <w:p w14:paraId="5529463C" w14:textId="77777777" w:rsidR="00F41469" w:rsidRPr="00B26EFA" w:rsidRDefault="00F41469" w:rsidP="004E1DA6">
            <w:pPr>
              <w:rPr>
                <w:rFonts w:cs="Times New Roman"/>
                <w:b/>
                <w:color w:val="auto"/>
                <w:szCs w:val="24"/>
              </w:rPr>
            </w:pPr>
            <w:r w:rsidRPr="00B26EFA">
              <w:rPr>
                <w:rFonts w:cs="Times New Roman"/>
                <w:b/>
                <w:color w:val="auto"/>
                <w:szCs w:val="24"/>
              </w:rPr>
              <w:t>A) Income</w:t>
            </w:r>
          </w:p>
        </w:tc>
        <w:tc>
          <w:tcPr>
            <w:tcW w:w="1905" w:type="dxa"/>
          </w:tcPr>
          <w:p w14:paraId="2B784291" w14:textId="77777777" w:rsidR="00F41469" w:rsidRPr="00B26EFA" w:rsidRDefault="00F41469" w:rsidP="004E1DA6">
            <w:pPr>
              <w:rPr>
                <w:rFonts w:cs="Times New Roman"/>
                <w:color w:val="auto"/>
                <w:szCs w:val="24"/>
              </w:rPr>
            </w:pPr>
          </w:p>
        </w:tc>
      </w:tr>
      <w:tr w:rsidR="00F41469" w:rsidRPr="00B26EFA" w14:paraId="342B6DE5" w14:textId="77777777" w:rsidTr="002447BD">
        <w:tc>
          <w:tcPr>
            <w:tcW w:w="7338" w:type="dxa"/>
          </w:tcPr>
          <w:p w14:paraId="407513A2" w14:textId="77777777" w:rsidR="00F41469" w:rsidRPr="00B26EFA" w:rsidRDefault="00F41469" w:rsidP="004E1DA6">
            <w:pPr>
              <w:rPr>
                <w:rFonts w:cs="Times New Roman"/>
                <w:color w:val="auto"/>
                <w:szCs w:val="24"/>
              </w:rPr>
            </w:pPr>
            <w:r w:rsidRPr="00B26EFA">
              <w:rPr>
                <w:rFonts w:cs="Times New Roman"/>
                <w:color w:val="auto"/>
                <w:szCs w:val="24"/>
              </w:rPr>
              <w:t>Ticket Sales</w:t>
            </w:r>
          </w:p>
        </w:tc>
        <w:tc>
          <w:tcPr>
            <w:tcW w:w="1905" w:type="dxa"/>
          </w:tcPr>
          <w:p w14:paraId="667F13E7" w14:textId="77777777" w:rsidR="00F41469" w:rsidRPr="00B26EFA" w:rsidRDefault="00F41469" w:rsidP="004E1DA6">
            <w:pPr>
              <w:rPr>
                <w:rFonts w:cs="Times New Roman"/>
                <w:color w:val="auto"/>
                <w:szCs w:val="24"/>
              </w:rPr>
            </w:pPr>
            <w:r w:rsidRPr="00B26EFA">
              <w:rPr>
                <w:rFonts w:cs="Times New Roman"/>
                <w:color w:val="auto"/>
                <w:szCs w:val="24"/>
              </w:rPr>
              <w:t>60,000</w:t>
            </w:r>
          </w:p>
        </w:tc>
      </w:tr>
      <w:tr w:rsidR="00F41469" w:rsidRPr="00B26EFA" w14:paraId="092AEE5A" w14:textId="77777777" w:rsidTr="002447BD">
        <w:tc>
          <w:tcPr>
            <w:tcW w:w="7338" w:type="dxa"/>
          </w:tcPr>
          <w:p w14:paraId="0123B007" w14:textId="77777777" w:rsidR="00F41469" w:rsidRPr="00B26EFA" w:rsidRDefault="00F41469" w:rsidP="004E1DA6">
            <w:pPr>
              <w:rPr>
                <w:rFonts w:cs="Times New Roman"/>
                <w:color w:val="auto"/>
                <w:szCs w:val="24"/>
              </w:rPr>
            </w:pPr>
            <w:r w:rsidRPr="00B26EFA">
              <w:rPr>
                <w:rFonts w:cs="Times New Roman"/>
                <w:color w:val="auto"/>
                <w:szCs w:val="24"/>
              </w:rPr>
              <w:t>Sponsorships</w:t>
            </w:r>
          </w:p>
        </w:tc>
        <w:tc>
          <w:tcPr>
            <w:tcW w:w="1905" w:type="dxa"/>
          </w:tcPr>
          <w:p w14:paraId="5124BB1B" w14:textId="77777777" w:rsidR="00F41469" w:rsidRPr="00B26EFA" w:rsidRDefault="00F41469" w:rsidP="004E1DA6">
            <w:pPr>
              <w:rPr>
                <w:rFonts w:cs="Times New Roman"/>
                <w:color w:val="auto"/>
                <w:szCs w:val="24"/>
              </w:rPr>
            </w:pPr>
            <w:r w:rsidRPr="00B26EFA">
              <w:rPr>
                <w:rFonts w:cs="Times New Roman"/>
                <w:color w:val="auto"/>
                <w:szCs w:val="24"/>
              </w:rPr>
              <w:t>50,000</w:t>
            </w:r>
          </w:p>
        </w:tc>
      </w:tr>
      <w:tr w:rsidR="00F41469" w:rsidRPr="00B26EFA" w14:paraId="5A4BD1A9" w14:textId="77777777" w:rsidTr="002447BD">
        <w:tc>
          <w:tcPr>
            <w:tcW w:w="7338" w:type="dxa"/>
          </w:tcPr>
          <w:p w14:paraId="4F06B515" w14:textId="77777777" w:rsidR="00F41469" w:rsidRPr="00B26EFA" w:rsidRDefault="00F41469" w:rsidP="004E1DA6">
            <w:pPr>
              <w:rPr>
                <w:rFonts w:cs="Times New Roman"/>
                <w:color w:val="auto"/>
                <w:szCs w:val="24"/>
              </w:rPr>
            </w:pPr>
            <w:r w:rsidRPr="00B26EFA">
              <w:rPr>
                <w:rFonts w:cs="Times New Roman"/>
                <w:color w:val="auto"/>
                <w:szCs w:val="24"/>
              </w:rPr>
              <w:t>Food and drink charges</w:t>
            </w:r>
          </w:p>
        </w:tc>
        <w:tc>
          <w:tcPr>
            <w:tcW w:w="1905" w:type="dxa"/>
          </w:tcPr>
          <w:p w14:paraId="4F5DBDEB" w14:textId="77777777" w:rsidR="00F41469" w:rsidRPr="00B26EFA" w:rsidRDefault="00F41469" w:rsidP="004E1DA6">
            <w:pPr>
              <w:rPr>
                <w:rFonts w:cs="Times New Roman"/>
                <w:color w:val="auto"/>
                <w:szCs w:val="24"/>
              </w:rPr>
            </w:pPr>
            <w:r w:rsidRPr="00B26EFA">
              <w:rPr>
                <w:rFonts w:cs="Times New Roman"/>
                <w:color w:val="auto"/>
                <w:szCs w:val="24"/>
              </w:rPr>
              <w:t>10,000</w:t>
            </w:r>
          </w:p>
        </w:tc>
      </w:tr>
      <w:tr w:rsidR="00F41469" w:rsidRPr="00B26EFA" w14:paraId="4DF21E1F" w14:textId="77777777" w:rsidTr="002447BD">
        <w:tc>
          <w:tcPr>
            <w:tcW w:w="7338" w:type="dxa"/>
          </w:tcPr>
          <w:p w14:paraId="29B732D0" w14:textId="77777777" w:rsidR="00F41469" w:rsidRPr="00B26EFA" w:rsidRDefault="00F41469" w:rsidP="004E1DA6">
            <w:pPr>
              <w:rPr>
                <w:rFonts w:cs="Times New Roman"/>
                <w:color w:val="auto"/>
                <w:szCs w:val="24"/>
              </w:rPr>
            </w:pPr>
            <w:r w:rsidRPr="00B26EFA">
              <w:rPr>
                <w:rFonts w:cs="Times New Roman"/>
                <w:color w:val="auto"/>
                <w:szCs w:val="24"/>
              </w:rPr>
              <w:t>Parking Fees</w:t>
            </w:r>
          </w:p>
        </w:tc>
        <w:tc>
          <w:tcPr>
            <w:tcW w:w="1905" w:type="dxa"/>
          </w:tcPr>
          <w:p w14:paraId="7425170C" w14:textId="77777777" w:rsidR="00F41469" w:rsidRPr="00B26EFA" w:rsidRDefault="00F41469" w:rsidP="004E1DA6">
            <w:pPr>
              <w:rPr>
                <w:rFonts w:cs="Times New Roman"/>
                <w:color w:val="auto"/>
                <w:szCs w:val="24"/>
              </w:rPr>
            </w:pPr>
            <w:r w:rsidRPr="00B26EFA">
              <w:rPr>
                <w:rFonts w:cs="Times New Roman"/>
                <w:color w:val="auto"/>
                <w:szCs w:val="24"/>
              </w:rPr>
              <w:t>5,000</w:t>
            </w:r>
          </w:p>
        </w:tc>
      </w:tr>
      <w:tr w:rsidR="00F41469" w:rsidRPr="00B26EFA" w14:paraId="353771C1" w14:textId="77777777" w:rsidTr="002447BD">
        <w:tc>
          <w:tcPr>
            <w:tcW w:w="7338" w:type="dxa"/>
          </w:tcPr>
          <w:p w14:paraId="5C7A615A" w14:textId="77777777" w:rsidR="00F41469" w:rsidRPr="00B26EFA" w:rsidRDefault="00F41469" w:rsidP="004E1DA6">
            <w:pPr>
              <w:rPr>
                <w:rFonts w:cs="Times New Roman"/>
                <w:color w:val="auto"/>
                <w:szCs w:val="24"/>
              </w:rPr>
            </w:pPr>
            <w:r w:rsidRPr="00B26EFA">
              <w:rPr>
                <w:rFonts w:cs="Times New Roman"/>
                <w:color w:val="auto"/>
                <w:szCs w:val="24"/>
              </w:rPr>
              <w:t>On-Site Services</w:t>
            </w:r>
          </w:p>
        </w:tc>
        <w:tc>
          <w:tcPr>
            <w:tcW w:w="1905" w:type="dxa"/>
          </w:tcPr>
          <w:p w14:paraId="5DF5AE95" w14:textId="77777777" w:rsidR="00F41469" w:rsidRPr="00B26EFA" w:rsidRDefault="00F41469" w:rsidP="004E1DA6">
            <w:pPr>
              <w:rPr>
                <w:rFonts w:cs="Times New Roman"/>
                <w:color w:val="auto"/>
                <w:szCs w:val="24"/>
              </w:rPr>
            </w:pPr>
            <w:r w:rsidRPr="00B26EFA">
              <w:rPr>
                <w:rFonts w:cs="Times New Roman"/>
                <w:color w:val="auto"/>
                <w:szCs w:val="24"/>
              </w:rPr>
              <w:t>10,000</w:t>
            </w:r>
          </w:p>
        </w:tc>
      </w:tr>
      <w:tr w:rsidR="00F41469" w:rsidRPr="00B26EFA" w14:paraId="0A9D94C2" w14:textId="77777777" w:rsidTr="002447BD">
        <w:tc>
          <w:tcPr>
            <w:tcW w:w="7338" w:type="dxa"/>
          </w:tcPr>
          <w:p w14:paraId="2B13DAF9" w14:textId="77777777" w:rsidR="00F41469" w:rsidRPr="00B26EFA" w:rsidRDefault="00F41469" w:rsidP="004E1DA6">
            <w:pPr>
              <w:rPr>
                <w:rFonts w:cs="Times New Roman"/>
                <w:color w:val="auto"/>
                <w:szCs w:val="24"/>
              </w:rPr>
            </w:pPr>
            <w:r w:rsidRPr="00B26EFA">
              <w:rPr>
                <w:rFonts w:cs="Times New Roman"/>
                <w:color w:val="auto"/>
                <w:szCs w:val="24"/>
              </w:rPr>
              <w:t>Workshops organised</w:t>
            </w:r>
          </w:p>
        </w:tc>
        <w:tc>
          <w:tcPr>
            <w:tcW w:w="1905" w:type="dxa"/>
          </w:tcPr>
          <w:p w14:paraId="33C43E7A" w14:textId="77777777" w:rsidR="00F41469" w:rsidRPr="00B26EFA" w:rsidRDefault="00F41469" w:rsidP="004E1DA6">
            <w:pPr>
              <w:rPr>
                <w:rFonts w:cs="Times New Roman"/>
                <w:color w:val="auto"/>
                <w:szCs w:val="24"/>
              </w:rPr>
            </w:pPr>
            <w:r w:rsidRPr="00B26EFA">
              <w:rPr>
                <w:rFonts w:cs="Times New Roman"/>
                <w:color w:val="auto"/>
                <w:szCs w:val="24"/>
              </w:rPr>
              <w:t>10,000</w:t>
            </w:r>
          </w:p>
        </w:tc>
      </w:tr>
      <w:tr w:rsidR="00F41469" w:rsidRPr="00B26EFA" w14:paraId="663767E2" w14:textId="77777777" w:rsidTr="002447BD">
        <w:tc>
          <w:tcPr>
            <w:tcW w:w="7338" w:type="dxa"/>
          </w:tcPr>
          <w:p w14:paraId="5A60800F" w14:textId="77777777" w:rsidR="00F41469" w:rsidRPr="00B26EFA" w:rsidRDefault="00F41469" w:rsidP="004E1DA6">
            <w:pPr>
              <w:rPr>
                <w:rFonts w:cs="Times New Roman"/>
                <w:color w:val="auto"/>
                <w:szCs w:val="24"/>
              </w:rPr>
            </w:pPr>
            <w:r w:rsidRPr="00B26EFA">
              <w:rPr>
                <w:rFonts w:cs="Times New Roman"/>
                <w:color w:val="auto"/>
                <w:szCs w:val="24"/>
              </w:rPr>
              <w:t>Additional</w:t>
            </w:r>
          </w:p>
        </w:tc>
        <w:tc>
          <w:tcPr>
            <w:tcW w:w="1905" w:type="dxa"/>
          </w:tcPr>
          <w:p w14:paraId="431DB862" w14:textId="77777777" w:rsidR="00F41469" w:rsidRPr="00B26EFA" w:rsidRDefault="00F41469" w:rsidP="004E1DA6">
            <w:pPr>
              <w:rPr>
                <w:rFonts w:cs="Times New Roman"/>
                <w:color w:val="auto"/>
                <w:szCs w:val="24"/>
              </w:rPr>
            </w:pPr>
            <w:r w:rsidRPr="00B26EFA">
              <w:rPr>
                <w:rFonts w:cs="Times New Roman"/>
                <w:color w:val="auto"/>
                <w:szCs w:val="24"/>
              </w:rPr>
              <w:t>4,000</w:t>
            </w:r>
          </w:p>
        </w:tc>
      </w:tr>
      <w:tr w:rsidR="00F41469" w:rsidRPr="00B26EFA" w14:paraId="51285C52" w14:textId="77777777" w:rsidTr="002447BD">
        <w:tc>
          <w:tcPr>
            <w:tcW w:w="7338" w:type="dxa"/>
          </w:tcPr>
          <w:p w14:paraId="76993299" w14:textId="77777777" w:rsidR="00F41469" w:rsidRPr="00B26EFA" w:rsidRDefault="00F41469" w:rsidP="004E1DA6">
            <w:pPr>
              <w:rPr>
                <w:rFonts w:cs="Times New Roman"/>
                <w:b/>
                <w:color w:val="auto"/>
                <w:szCs w:val="24"/>
              </w:rPr>
            </w:pPr>
            <w:r w:rsidRPr="00B26EFA">
              <w:rPr>
                <w:rFonts w:cs="Times New Roman"/>
                <w:b/>
                <w:color w:val="auto"/>
                <w:szCs w:val="24"/>
              </w:rPr>
              <w:t>Total</w:t>
            </w:r>
          </w:p>
        </w:tc>
        <w:tc>
          <w:tcPr>
            <w:tcW w:w="1905" w:type="dxa"/>
          </w:tcPr>
          <w:p w14:paraId="6E370E31" w14:textId="77777777" w:rsidR="00F41469" w:rsidRPr="00B26EFA" w:rsidRDefault="00F41469" w:rsidP="004E1DA6">
            <w:pPr>
              <w:rPr>
                <w:rFonts w:cs="Times New Roman"/>
                <w:b/>
                <w:color w:val="auto"/>
                <w:szCs w:val="24"/>
              </w:rPr>
            </w:pPr>
            <w:r w:rsidRPr="00B26EFA">
              <w:rPr>
                <w:rFonts w:cs="Times New Roman"/>
                <w:b/>
                <w:color w:val="auto"/>
                <w:szCs w:val="24"/>
              </w:rPr>
              <w:t>149,000</w:t>
            </w:r>
          </w:p>
        </w:tc>
      </w:tr>
      <w:tr w:rsidR="00F41469" w:rsidRPr="00B26EFA" w14:paraId="1CA7A3A9" w14:textId="77777777" w:rsidTr="002447BD">
        <w:tc>
          <w:tcPr>
            <w:tcW w:w="7338" w:type="dxa"/>
          </w:tcPr>
          <w:p w14:paraId="146A8CA2" w14:textId="77777777" w:rsidR="00F41469" w:rsidRPr="00B26EFA" w:rsidRDefault="00F41469" w:rsidP="004E1DA6">
            <w:pPr>
              <w:rPr>
                <w:rFonts w:cs="Times New Roman"/>
                <w:b/>
                <w:color w:val="auto"/>
                <w:szCs w:val="24"/>
              </w:rPr>
            </w:pPr>
            <w:r w:rsidRPr="00B26EFA">
              <w:rPr>
                <w:rFonts w:cs="Times New Roman"/>
                <w:b/>
                <w:color w:val="auto"/>
                <w:szCs w:val="24"/>
              </w:rPr>
              <w:t>B) Expenditure</w:t>
            </w:r>
          </w:p>
        </w:tc>
        <w:tc>
          <w:tcPr>
            <w:tcW w:w="1905" w:type="dxa"/>
          </w:tcPr>
          <w:p w14:paraId="56A1EA55" w14:textId="77777777" w:rsidR="00F41469" w:rsidRPr="00B26EFA" w:rsidRDefault="00F41469" w:rsidP="004E1DA6">
            <w:pPr>
              <w:rPr>
                <w:rFonts w:cs="Times New Roman"/>
                <w:color w:val="auto"/>
                <w:szCs w:val="24"/>
              </w:rPr>
            </w:pPr>
          </w:p>
        </w:tc>
      </w:tr>
      <w:tr w:rsidR="00F41469" w:rsidRPr="00B26EFA" w14:paraId="35F0B4CC" w14:textId="77777777" w:rsidTr="002447BD">
        <w:tc>
          <w:tcPr>
            <w:tcW w:w="7338" w:type="dxa"/>
          </w:tcPr>
          <w:p w14:paraId="663E49A2" w14:textId="77777777" w:rsidR="00F41469" w:rsidRPr="00B26EFA" w:rsidRDefault="00F41469" w:rsidP="004E1DA6">
            <w:pPr>
              <w:rPr>
                <w:rFonts w:cs="Times New Roman"/>
                <w:color w:val="auto"/>
                <w:szCs w:val="24"/>
              </w:rPr>
            </w:pPr>
            <w:r w:rsidRPr="00B26EFA">
              <w:rPr>
                <w:rFonts w:cs="Times New Roman"/>
                <w:color w:val="auto"/>
                <w:szCs w:val="24"/>
              </w:rPr>
              <w:lastRenderedPageBreak/>
              <w:t>Venue and Hall Rent</w:t>
            </w:r>
          </w:p>
        </w:tc>
        <w:tc>
          <w:tcPr>
            <w:tcW w:w="1905" w:type="dxa"/>
          </w:tcPr>
          <w:p w14:paraId="7E9BB160" w14:textId="77777777" w:rsidR="00F41469" w:rsidRPr="00B26EFA" w:rsidRDefault="00F41469" w:rsidP="004E1DA6">
            <w:pPr>
              <w:rPr>
                <w:rFonts w:cs="Times New Roman"/>
                <w:color w:val="auto"/>
                <w:szCs w:val="24"/>
              </w:rPr>
            </w:pPr>
            <w:r w:rsidRPr="00B26EFA">
              <w:rPr>
                <w:rFonts w:cs="Times New Roman"/>
                <w:color w:val="auto"/>
                <w:szCs w:val="24"/>
              </w:rPr>
              <w:t>30,000</w:t>
            </w:r>
          </w:p>
        </w:tc>
      </w:tr>
      <w:tr w:rsidR="00F41469" w:rsidRPr="00B26EFA" w14:paraId="4DB408C4" w14:textId="77777777" w:rsidTr="002447BD">
        <w:tc>
          <w:tcPr>
            <w:tcW w:w="7338" w:type="dxa"/>
          </w:tcPr>
          <w:p w14:paraId="6E54D8CA" w14:textId="77777777" w:rsidR="00F41469" w:rsidRPr="00B26EFA" w:rsidRDefault="00F41469" w:rsidP="004E1DA6">
            <w:pPr>
              <w:rPr>
                <w:rFonts w:cs="Times New Roman"/>
                <w:color w:val="auto"/>
                <w:szCs w:val="24"/>
              </w:rPr>
            </w:pPr>
            <w:r w:rsidRPr="00B26EFA">
              <w:rPr>
                <w:rFonts w:cs="Times New Roman"/>
                <w:color w:val="auto"/>
                <w:szCs w:val="24"/>
              </w:rPr>
              <w:t>Food and Beverage Costs</w:t>
            </w:r>
          </w:p>
        </w:tc>
        <w:tc>
          <w:tcPr>
            <w:tcW w:w="1905" w:type="dxa"/>
          </w:tcPr>
          <w:p w14:paraId="480D9FB0" w14:textId="77777777" w:rsidR="00F41469" w:rsidRPr="00B26EFA" w:rsidRDefault="00F41469" w:rsidP="004E1DA6">
            <w:pPr>
              <w:rPr>
                <w:rFonts w:cs="Times New Roman"/>
                <w:color w:val="auto"/>
                <w:szCs w:val="24"/>
              </w:rPr>
            </w:pPr>
            <w:r w:rsidRPr="00B26EFA">
              <w:rPr>
                <w:rFonts w:cs="Times New Roman"/>
                <w:color w:val="auto"/>
                <w:szCs w:val="24"/>
              </w:rPr>
              <w:t>6,000</w:t>
            </w:r>
          </w:p>
        </w:tc>
      </w:tr>
      <w:tr w:rsidR="00F41469" w:rsidRPr="00B26EFA" w14:paraId="33E3C3EE" w14:textId="77777777" w:rsidTr="002447BD">
        <w:tc>
          <w:tcPr>
            <w:tcW w:w="7338" w:type="dxa"/>
          </w:tcPr>
          <w:p w14:paraId="0EC11B47" w14:textId="77777777" w:rsidR="00F41469" w:rsidRPr="00B26EFA" w:rsidRDefault="00F41469" w:rsidP="004E1DA6">
            <w:pPr>
              <w:rPr>
                <w:rFonts w:cs="Times New Roman"/>
                <w:color w:val="auto"/>
                <w:szCs w:val="24"/>
              </w:rPr>
            </w:pPr>
            <w:r w:rsidRPr="00B26EFA">
              <w:rPr>
                <w:rFonts w:cs="Times New Roman"/>
                <w:color w:val="auto"/>
                <w:szCs w:val="24"/>
              </w:rPr>
              <w:t>Advertisement and Promotion</w:t>
            </w:r>
          </w:p>
        </w:tc>
        <w:tc>
          <w:tcPr>
            <w:tcW w:w="1905" w:type="dxa"/>
          </w:tcPr>
          <w:p w14:paraId="21401EA1" w14:textId="77777777" w:rsidR="00F41469" w:rsidRPr="00B26EFA" w:rsidRDefault="00F41469" w:rsidP="004E1DA6">
            <w:pPr>
              <w:rPr>
                <w:rFonts w:cs="Times New Roman"/>
                <w:color w:val="auto"/>
                <w:szCs w:val="24"/>
              </w:rPr>
            </w:pPr>
            <w:r w:rsidRPr="00B26EFA">
              <w:rPr>
                <w:rFonts w:cs="Times New Roman"/>
                <w:color w:val="auto"/>
                <w:szCs w:val="24"/>
              </w:rPr>
              <w:t>17,000</w:t>
            </w:r>
          </w:p>
        </w:tc>
      </w:tr>
      <w:tr w:rsidR="00F41469" w:rsidRPr="00B26EFA" w14:paraId="54238064" w14:textId="77777777" w:rsidTr="002447BD">
        <w:tc>
          <w:tcPr>
            <w:tcW w:w="7338" w:type="dxa"/>
          </w:tcPr>
          <w:p w14:paraId="43E05934" w14:textId="77777777" w:rsidR="00F41469" w:rsidRPr="00B26EFA" w:rsidRDefault="00F41469" w:rsidP="004E1DA6">
            <w:pPr>
              <w:rPr>
                <w:rFonts w:cs="Times New Roman"/>
                <w:color w:val="auto"/>
                <w:szCs w:val="24"/>
              </w:rPr>
            </w:pPr>
            <w:r w:rsidRPr="00B26EFA">
              <w:rPr>
                <w:rFonts w:cs="Times New Roman"/>
                <w:color w:val="auto"/>
                <w:szCs w:val="24"/>
              </w:rPr>
              <w:t>Manpower</w:t>
            </w:r>
          </w:p>
        </w:tc>
        <w:tc>
          <w:tcPr>
            <w:tcW w:w="1905" w:type="dxa"/>
          </w:tcPr>
          <w:p w14:paraId="10CAEE45" w14:textId="77777777" w:rsidR="00F41469" w:rsidRPr="00B26EFA" w:rsidRDefault="00F41469" w:rsidP="004E1DA6">
            <w:pPr>
              <w:rPr>
                <w:rFonts w:cs="Times New Roman"/>
                <w:color w:val="auto"/>
                <w:szCs w:val="24"/>
              </w:rPr>
            </w:pPr>
            <w:r w:rsidRPr="00B26EFA">
              <w:rPr>
                <w:rFonts w:cs="Times New Roman"/>
                <w:color w:val="auto"/>
                <w:szCs w:val="24"/>
              </w:rPr>
              <w:t>25,000</w:t>
            </w:r>
          </w:p>
        </w:tc>
      </w:tr>
      <w:tr w:rsidR="00F41469" w:rsidRPr="00B26EFA" w14:paraId="2743B5FC" w14:textId="77777777" w:rsidTr="002447BD">
        <w:tc>
          <w:tcPr>
            <w:tcW w:w="7338" w:type="dxa"/>
          </w:tcPr>
          <w:p w14:paraId="7101666D" w14:textId="77777777" w:rsidR="00F41469" w:rsidRPr="00B26EFA" w:rsidRDefault="00F41469" w:rsidP="004E1DA6">
            <w:pPr>
              <w:rPr>
                <w:rFonts w:cs="Times New Roman"/>
                <w:color w:val="auto"/>
                <w:szCs w:val="24"/>
              </w:rPr>
            </w:pPr>
            <w:r w:rsidRPr="00B26EFA">
              <w:rPr>
                <w:rFonts w:cs="Times New Roman"/>
                <w:color w:val="auto"/>
                <w:szCs w:val="24"/>
              </w:rPr>
              <w:t>Technical Systems</w:t>
            </w:r>
          </w:p>
        </w:tc>
        <w:tc>
          <w:tcPr>
            <w:tcW w:w="1905" w:type="dxa"/>
          </w:tcPr>
          <w:p w14:paraId="5DC3453A" w14:textId="77777777" w:rsidR="00F41469" w:rsidRPr="00B26EFA" w:rsidRDefault="00F41469" w:rsidP="004E1DA6">
            <w:pPr>
              <w:rPr>
                <w:rFonts w:cs="Times New Roman"/>
                <w:color w:val="auto"/>
                <w:szCs w:val="24"/>
              </w:rPr>
            </w:pPr>
            <w:r w:rsidRPr="00B26EFA">
              <w:rPr>
                <w:rFonts w:cs="Times New Roman"/>
                <w:color w:val="auto"/>
                <w:szCs w:val="24"/>
              </w:rPr>
              <w:t>30,000</w:t>
            </w:r>
          </w:p>
        </w:tc>
      </w:tr>
      <w:tr w:rsidR="00F41469" w:rsidRPr="00B26EFA" w14:paraId="551555CA" w14:textId="77777777" w:rsidTr="002447BD">
        <w:tc>
          <w:tcPr>
            <w:tcW w:w="7338" w:type="dxa"/>
          </w:tcPr>
          <w:p w14:paraId="6BA95E4F" w14:textId="77777777" w:rsidR="00F41469" w:rsidRPr="00B26EFA" w:rsidRDefault="00F41469" w:rsidP="004E1DA6">
            <w:pPr>
              <w:rPr>
                <w:rFonts w:cs="Times New Roman"/>
                <w:color w:val="auto"/>
                <w:szCs w:val="24"/>
              </w:rPr>
            </w:pPr>
            <w:r w:rsidRPr="00B26EFA">
              <w:rPr>
                <w:rFonts w:cs="Times New Roman"/>
                <w:color w:val="auto"/>
                <w:szCs w:val="24"/>
              </w:rPr>
              <w:t>Security</w:t>
            </w:r>
          </w:p>
        </w:tc>
        <w:tc>
          <w:tcPr>
            <w:tcW w:w="1905" w:type="dxa"/>
          </w:tcPr>
          <w:p w14:paraId="5B93EDC4" w14:textId="77777777" w:rsidR="00F41469" w:rsidRPr="00B26EFA" w:rsidRDefault="00F41469" w:rsidP="004E1DA6">
            <w:pPr>
              <w:rPr>
                <w:rFonts w:cs="Times New Roman"/>
                <w:color w:val="auto"/>
                <w:szCs w:val="24"/>
              </w:rPr>
            </w:pPr>
            <w:r w:rsidRPr="00B26EFA">
              <w:rPr>
                <w:rFonts w:cs="Times New Roman"/>
                <w:color w:val="auto"/>
                <w:szCs w:val="24"/>
              </w:rPr>
              <w:t>20,000</w:t>
            </w:r>
          </w:p>
        </w:tc>
      </w:tr>
      <w:tr w:rsidR="00F41469" w:rsidRPr="00B26EFA" w14:paraId="6FA917F3" w14:textId="77777777" w:rsidTr="002447BD">
        <w:tc>
          <w:tcPr>
            <w:tcW w:w="7338" w:type="dxa"/>
          </w:tcPr>
          <w:p w14:paraId="2E88FB34" w14:textId="77777777" w:rsidR="00F41469" w:rsidRPr="00B26EFA" w:rsidRDefault="00F41469" w:rsidP="004E1DA6">
            <w:pPr>
              <w:rPr>
                <w:rFonts w:cs="Times New Roman"/>
                <w:color w:val="auto"/>
                <w:szCs w:val="24"/>
              </w:rPr>
            </w:pPr>
            <w:r w:rsidRPr="00B26EFA">
              <w:rPr>
                <w:rFonts w:cs="Times New Roman"/>
                <w:color w:val="auto"/>
                <w:szCs w:val="24"/>
              </w:rPr>
              <w:t>Additional Costs</w:t>
            </w:r>
          </w:p>
        </w:tc>
        <w:tc>
          <w:tcPr>
            <w:tcW w:w="1905" w:type="dxa"/>
          </w:tcPr>
          <w:p w14:paraId="5819C50B" w14:textId="77777777" w:rsidR="00F41469" w:rsidRPr="00B26EFA" w:rsidRDefault="00F41469" w:rsidP="004E1DA6">
            <w:pPr>
              <w:rPr>
                <w:rFonts w:cs="Times New Roman"/>
                <w:color w:val="auto"/>
                <w:szCs w:val="24"/>
              </w:rPr>
            </w:pPr>
            <w:r w:rsidRPr="00B26EFA">
              <w:rPr>
                <w:rFonts w:cs="Times New Roman"/>
                <w:color w:val="auto"/>
                <w:szCs w:val="24"/>
              </w:rPr>
              <w:t>15,000</w:t>
            </w:r>
          </w:p>
        </w:tc>
      </w:tr>
      <w:tr w:rsidR="00F41469" w:rsidRPr="00B26EFA" w14:paraId="3B5862EA" w14:textId="77777777" w:rsidTr="002447BD">
        <w:tc>
          <w:tcPr>
            <w:tcW w:w="7338" w:type="dxa"/>
          </w:tcPr>
          <w:p w14:paraId="4508C721" w14:textId="77777777" w:rsidR="00F41469" w:rsidRPr="00B26EFA" w:rsidRDefault="00F41469" w:rsidP="004E1DA6">
            <w:pPr>
              <w:rPr>
                <w:rFonts w:cs="Times New Roman"/>
                <w:b/>
                <w:color w:val="auto"/>
                <w:szCs w:val="24"/>
              </w:rPr>
            </w:pPr>
            <w:r w:rsidRPr="00B26EFA">
              <w:rPr>
                <w:rFonts w:cs="Times New Roman"/>
                <w:b/>
                <w:color w:val="auto"/>
                <w:szCs w:val="24"/>
              </w:rPr>
              <w:t>Total</w:t>
            </w:r>
          </w:p>
        </w:tc>
        <w:tc>
          <w:tcPr>
            <w:tcW w:w="1905" w:type="dxa"/>
          </w:tcPr>
          <w:p w14:paraId="7CCC0E95" w14:textId="77777777" w:rsidR="00F41469" w:rsidRPr="00B26EFA" w:rsidRDefault="00F41469" w:rsidP="004E1DA6">
            <w:pPr>
              <w:rPr>
                <w:rFonts w:cs="Times New Roman"/>
                <w:b/>
                <w:color w:val="auto"/>
                <w:szCs w:val="24"/>
              </w:rPr>
            </w:pPr>
            <w:r w:rsidRPr="00B26EFA">
              <w:rPr>
                <w:rFonts w:cs="Times New Roman"/>
                <w:b/>
                <w:color w:val="auto"/>
                <w:szCs w:val="24"/>
              </w:rPr>
              <w:t>143,000</w:t>
            </w:r>
          </w:p>
        </w:tc>
      </w:tr>
    </w:tbl>
    <w:p w14:paraId="48D77D5B" w14:textId="77777777" w:rsidR="00F41469" w:rsidRPr="00B26EFA" w:rsidRDefault="00F41469" w:rsidP="004E1DA6">
      <w:pPr>
        <w:rPr>
          <w:rFonts w:cs="Times New Roman"/>
          <w:color w:val="auto"/>
          <w:szCs w:val="24"/>
        </w:rPr>
      </w:pPr>
      <w:r w:rsidRPr="00B26EFA">
        <w:rPr>
          <w:rFonts w:cs="Times New Roman"/>
          <w:color w:val="auto"/>
          <w:szCs w:val="24"/>
        </w:rPr>
        <w:t>The above table shows the breakdown of the income and expenditure which is required for organising the event. This expenditure is the overall cost of organising the event such that the overall services as promised to the guests could be delivered. In this, the main expenditure is related to security and advertisement as security will build the trust of the guests who are invited while advertisement will help to promote the awareness of the conference held for Winter Wonderland</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proofErr w:type="spellStart"/>
      <w:r w:rsidR="00B40AE7" w:rsidRPr="00B26EFA">
        <w:rPr>
          <w:rFonts w:cs="Times New Roman"/>
          <w:color w:val="222222"/>
          <w:szCs w:val="24"/>
          <w:shd w:val="clear" w:color="auto" w:fill="FFFFFF"/>
        </w:rPr>
        <w:t>Neuhofer</w:t>
      </w:r>
      <w:proofErr w:type="spellEnd"/>
      <w:r w:rsidR="00B40AE7" w:rsidRPr="00B26EFA">
        <w:rPr>
          <w:rFonts w:cs="Times New Roman"/>
          <w:color w:val="222222"/>
          <w:szCs w:val="24"/>
          <w:shd w:val="clear" w:color="auto" w:fill="FFFFFF"/>
        </w:rPr>
        <w:t xml:space="preserve">, Magnus and </w:t>
      </w:r>
      <w:proofErr w:type="spellStart"/>
      <w:r w:rsidR="00B40AE7" w:rsidRPr="00B26EFA">
        <w:rPr>
          <w:rFonts w:cs="Times New Roman"/>
          <w:color w:val="222222"/>
          <w:szCs w:val="24"/>
          <w:shd w:val="clear" w:color="auto" w:fill="FFFFFF"/>
        </w:rPr>
        <w:t>Celuch</w:t>
      </w:r>
      <w:proofErr w:type="spellEnd"/>
      <w:r w:rsidR="00B40AE7" w:rsidRPr="00B26EFA">
        <w:rPr>
          <w:rFonts w:cs="Times New Roman"/>
          <w:color w:val="222222"/>
          <w:szCs w:val="24"/>
          <w:shd w:val="clear" w:color="auto" w:fill="FFFFFF"/>
        </w:rPr>
        <w:t>, 2021)</w:t>
      </w:r>
      <w:r w:rsidRPr="00B26EFA">
        <w:rPr>
          <w:rFonts w:cs="Times New Roman"/>
          <w:color w:val="auto"/>
          <w:szCs w:val="24"/>
        </w:rPr>
        <w:t>. The funding sources mainly include sponsorships received from different companies and the use of ticket amount received to ensure that the necessary expenses required to successfully run the conference can be easily managed. This is required to certify that overall ability to achieve success in market is improved and the professionals are satisfied with the services offered to them.</w:t>
      </w:r>
    </w:p>
    <w:p w14:paraId="0DF0D771" w14:textId="77777777" w:rsidR="001557A4" w:rsidRPr="00B26EFA" w:rsidRDefault="00F41469" w:rsidP="004E1DA6">
      <w:pPr>
        <w:rPr>
          <w:rFonts w:cs="Times New Roman"/>
          <w:color w:val="auto"/>
          <w:szCs w:val="24"/>
        </w:rPr>
      </w:pPr>
      <w:r w:rsidRPr="00B26EFA">
        <w:rPr>
          <w:rFonts w:cs="Times New Roman"/>
          <w:color w:val="auto"/>
          <w:szCs w:val="24"/>
        </w:rPr>
        <w:t>The main source of income in this event will be ticket sales and sponsorships which will ensure that the overall event can be easily organised to achieve the aim</w:t>
      </w:r>
      <w:r w:rsidR="00B40AE7" w:rsidRPr="00B26EFA">
        <w:rPr>
          <w:rFonts w:cs="Times New Roman"/>
          <w:color w:val="auto"/>
          <w:szCs w:val="24"/>
        </w:rPr>
        <w:t xml:space="preserve"> </w:t>
      </w:r>
      <w:r w:rsidR="00B40AE7" w:rsidRPr="00B26EFA">
        <w:rPr>
          <w:rFonts w:cs="Times New Roman"/>
          <w:color w:val="222222"/>
          <w:szCs w:val="24"/>
          <w:shd w:val="clear" w:color="auto" w:fill="FFFFFF"/>
        </w:rPr>
        <w:t>(</w:t>
      </w:r>
      <w:proofErr w:type="spellStart"/>
      <w:r w:rsidR="00B40AE7" w:rsidRPr="00B26EFA">
        <w:rPr>
          <w:rFonts w:cs="Times New Roman"/>
          <w:color w:val="222222"/>
          <w:szCs w:val="24"/>
          <w:shd w:val="clear" w:color="auto" w:fill="FFFFFF"/>
        </w:rPr>
        <w:t>Berbekova</w:t>
      </w:r>
      <w:proofErr w:type="spellEnd"/>
      <w:r w:rsidR="00B40AE7" w:rsidRPr="00B26EFA">
        <w:rPr>
          <w:rFonts w:cs="Times New Roman"/>
          <w:color w:val="222222"/>
          <w:szCs w:val="24"/>
          <w:shd w:val="clear" w:color="auto" w:fill="FFFFFF"/>
        </w:rPr>
        <w:t xml:space="preserve">, </w:t>
      </w:r>
      <w:proofErr w:type="spellStart"/>
      <w:r w:rsidR="00B40AE7" w:rsidRPr="00B26EFA">
        <w:rPr>
          <w:rFonts w:cs="Times New Roman"/>
          <w:color w:val="222222"/>
          <w:szCs w:val="24"/>
          <w:shd w:val="clear" w:color="auto" w:fill="FFFFFF"/>
        </w:rPr>
        <w:t>Uysal</w:t>
      </w:r>
      <w:proofErr w:type="spellEnd"/>
      <w:r w:rsidR="00B40AE7" w:rsidRPr="00B26EFA">
        <w:rPr>
          <w:rFonts w:cs="Times New Roman"/>
          <w:color w:val="222222"/>
          <w:szCs w:val="24"/>
          <w:shd w:val="clear" w:color="auto" w:fill="FFFFFF"/>
        </w:rPr>
        <w:t xml:space="preserve"> and Assaf, 2021)</w:t>
      </w:r>
      <w:r w:rsidRPr="00B26EFA">
        <w:rPr>
          <w:rFonts w:cs="Times New Roman"/>
          <w:color w:val="auto"/>
          <w:szCs w:val="24"/>
        </w:rPr>
        <w:t>. This is essential to also deliver high quality of the services to the end professionals for building their interest in any of the further conference organised.</w:t>
      </w:r>
    </w:p>
    <w:p w14:paraId="6B85B32F" w14:textId="77777777" w:rsidR="00172FE7" w:rsidRPr="00B26EFA" w:rsidRDefault="006D33EB" w:rsidP="004E1DA6">
      <w:pPr>
        <w:pStyle w:val="Heading2New"/>
        <w:rPr>
          <w:rFonts w:cs="Times New Roman"/>
          <w:szCs w:val="24"/>
        </w:rPr>
      </w:pPr>
      <w:bookmarkStart w:id="17" w:name="_Toc181958859"/>
      <w:r w:rsidRPr="00B26EFA">
        <w:rPr>
          <w:rFonts w:cs="Times New Roman"/>
          <w:szCs w:val="24"/>
        </w:rPr>
        <w:t xml:space="preserve">Industry Trends and </w:t>
      </w:r>
      <w:r w:rsidR="00172FE7" w:rsidRPr="00B26EFA">
        <w:rPr>
          <w:rFonts w:cs="Times New Roman"/>
          <w:szCs w:val="24"/>
        </w:rPr>
        <w:t>Issues</w:t>
      </w:r>
      <w:r w:rsidRPr="00B26EFA">
        <w:rPr>
          <w:rFonts w:cs="Times New Roman"/>
          <w:szCs w:val="24"/>
        </w:rPr>
        <w:t xml:space="preserve"> </w:t>
      </w:r>
      <w:r w:rsidR="001557A4" w:rsidRPr="00B26EFA">
        <w:rPr>
          <w:rFonts w:cs="Times New Roman"/>
          <w:szCs w:val="24"/>
        </w:rPr>
        <w:t>Impacts</w:t>
      </w:r>
      <w:bookmarkEnd w:id="17"/>
    </w:p>
    <w:p w14:paraId="03380791" w14:textId="77777777" w:rsidR="0029451E" w:rsidRPr="00B26EFA" w:rsidRDefault="0029451E" w:rsidP="004E1DA6">
      <w:pPr>
        <w:rPr>
          <w:rFonts w:cs="Times New Roman"/>
          <w:color w:val="auto"/>
          <w:szCs w:val="24"/>
        </w:rPr>
      </w:pPr>
      <w:r w:rsidRPr="00B26EFA">
        <w:rPr>
          <w:rFonts w:cs="Times New Roman"/>
          <w:color w:val="auto"/>
          <w:szCs w:val="24"/>
        </w:rPr>
        <w:t>There are various industrial trends and issues which can impact or influence the conference organised. These trends and issues are discussed below in depth to have better understanding of the overall practices as required:</w:t>
      </w:r>
    </w:p>
    <w:p w14:paraId="1786F1F6" w14:textId="78FAA021" w:rsidR="0029451E" w:rsidRPr="00B26EFA" w:rsidRDefault="0029451E" w:rsidP="004E1DA6">
      <w:pPr>
        <w:pStyle w:val="Heading3NEW"/>
      </w:pPr>
      <w:bookmarkStart w:id="18" w:name="_Toc181958860"/>
      <w:r w:rsidRPr="00B26EFA">
        <w:t>Industry Tr</w:t>
      </w:r>
      <w:r w:rsidR="00C67949" w:rsidRPr="00B26EFA">
        <w:t>ends</w:t>
      </w:r>
      <w:bookmarkEnd w:id="18"/>
    </w:p>
    <w:p w14:paraId="2EFD2B42"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t>Social Responsibility is one of the most important trends in the event industry as it helps to focus on sustainability, ethical responsibility, and diversity &amp; inclusion. This trend has positive impact on the Winter Wonderland as the conference held will focus on different topics related to industry and sustainability is one of them</w:t>
      </w:r>
      <w:r w:rsidR="00B40AE7" w:rsidRPr="00B26EFA">
        <w:rPr>
          <w:rFonts w:cs="Times New Roman"/>
          <w:color w:val="auto"/>
          <w:szCs w:val="24"/>
        </w:rPr>
        <w:t xml:space="preserve"> </w:t>
      </w:r>
      <w:r w:rsidR="00B40AE7" w:rsidRPr="00B26EFA">
        <w:rPr>
          <w:rFonts w:cs="Times New Roman"/>
          <w:color w:val="222222"/>
          <w:szCs w:val="24"/>
          <w:shd w:val="clear" w:color="auto" w:fill="FFFFFF"/>
        </w:rPr>
        <w:t xml:space="preserve">(Zadeh, </w:t>
      </w:r>
      <w:proofErr w:type="spellStart"/>
      <w:r w:rsidR="00B40AE7" w:rsidRPr="00B26EFA">
        <w:rPr>
          <w:rFonts w:cs="Times New Roman"/>
          <w:color w:val="222222"/>
          <w:szCs w:val="24"/>
          <w:shd w:val="clear" w:color="auto" w:fill="FFFFFF"/>
        </w:rPr>
        <w:t>Khoulenjani</w:t>
      </w:r>
      <w:proofErr w:type="spellEnd"/>
      <w:r w:rsidR="00B40AE7" w:rsidRPr="00B26EFA">
        <w:rPr>
          <w:rFonts w:cs="Times New Roman"/>
          <w:color w:val="222222"/>
          <w:szCs w:val="24"/>
          <w:shd w:val="clear" w:color="auto" w:fill="FFFFFF"/>
        </w:rPr>
        <w:t xml:space="preserve"> and </w:t>
      </w:r>
      <w:proofErr w:type="spellStart"/>
      <w:r w:rsidR="00B40AE7" w:rsidRPr="00B26EFA">
        <w:rPr>
          <w:rFonts w:cs="Times New Roman"/>
          <w:color w:val="222222"/>
          <w:szCs w:val="24"/>
          <w:shd w:val="clear" w:color="auto" w:fill="FFFFFF"/>
        </w:rPr>
        <w:t>Safaei</w:t>
      </w:r>
      <w:proofErr w:type="spellEnd"/>
      <w:r w:rsidR="00B40AE7" w:rsidRPr="00B26EFA">
        <w:rPr>
          <w:rFonts w:cs="Times New Roman"/>
          <w:color w:val="222222"/>
          <w:szCs w:val="24"/>
          <w:shd w:val="clear" w:color="auto" w:fill="FFFFFF"/>
        </w:rPr>
        <w:t>, 2024)</w:t>
      </w:r>
      <w:r w:rsidRPr="00B26EFA">
        <w:rPr>
          <w:rFonts w:cs="Times New Roman"/>
          <w:color w:val="auto"/>
          <w:szCs w:val="24"/>
        </w:rPr>
        <w:t>. This would make the professionals aware of different strategies to manage sustainability as required.</w:t>
      </w:r>
    </w:p>
    <w:p w14:paraId="417158FF"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lastRenderedPageBreak/>
        <w:t>Digital accessibility trend ensure that advanced technology could be implemented such that efficiency and effectiveness could be managed as required. This influence Winter Wonderland to organise workshops which are related to the use of new technology and introduce different types of technical products to manage the overall engagement level.</w:t>
      </w:r>
    </w:p>
    <w:p w14:paraId="346FF632"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t>AI Experimentation is considered as a trend which is prevalent in the event industry to improve the experience of the guests. AI Experimentation will eventually certify that collection and analysis of the feedback will become easier for Winter Wonderland to improve the overall decisions which have been made in future events</w:t>
      </w:r>
      <w:r w:rsidR="00B40AE7" w:rsidRPr="00B26EFA">
        <w:rPr>
          <w:rFonts w:cs="Times New Roman"/>
          <w:color w:val="auto"/>
          <w:szCs w:val="24"/>
        </w:rPr>
        <w:t xml:space="preserve"> </w:t>
      </w:r>
      <w:r w:rsidR="00B40AE7" w:rsidRPr="00B26EFA">
        <w:rPr>
          <w:rFonts w:cs="Times New Roman"/>
          <w:color w:val="222222"/>
          <w:szCs w:val="24"/>
          <w:shd w:val="clear" w:color="auto" w:fill="FFFFFF"/>
        </w:rPr>
        <w:t xml:space="preserve">(Yao </w:t>
      </w:r>
      <w:r w:rsidR="00B40AE7" w:rsidRPr="00B26EFA">
        <w:rPr>
          <w:rFonts w:cs="Times New Roman"/>
          <w:i/>
          <w:color w:val="000000"/>
          <w:szCs w:val="24"/>
        </w:rPr>
        <w:t>et al</w:t>
      </w:r>
      <w:r w:rsidR="00B40AE7" w:rsidRPr="00B26EFA">
        <w:rPr>
          <w:rFonts w:cs="Times New Roman"/>
          <w:color w:val="222222"/>
          <w:szCs w:val="24"/>
          <w:shd w:val="clear" w:color="auto" w:fill="FFFFFF"/>
        </w:rPr>
        <w:t>., 2021)</w:t>
      </w:r>
      <w:r w:rsidRPr="00B26EFA">
        <w:rPr>
          <w:rFonts w:cs="Times New Roman"/>
          <w:color w:val="auto"/>
          <w:szCs w:val="24"/>
        </w:rPr>
        <w:t>. This will impact the success of event positively while making certain modifications.</w:t>
      </w:r>
    </w:p>
    <w:p w14:paraId="4644A18C" w14:textId="7B760145" w:rsidR="0029451E" w:rsidRPr="00B26EFA" w:rsidRDefault="00C67949" w:rsidP="004E1DA6">
      <w:pPr>
        <w:pStyle w:val="Heading3NEW"/>
      </w:pPr>
      <w:bookmarkStart w:id="19" w:name="_Toc181958861"/>
      <w:r w:rsidRPr="00B26EFA">
        <w:t>Industry Issues</w:t>
      </w:r>
      <w:bookmarkEnd w:id="19"/>
    </w:p>
    <w:p w14:paraId="51F65957"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t>Staffing shortages are prevalent in issue in the industry due to the fluctuating employment rate of the UK. As In November 2023 it was 75% which reduced to 74.3 in April 2024 and increased to 75% by August 2024</w:t>
      </w:r>
      <w:r w:rsidR="00804F83" w:rsidRPr="00B26EFA">
        <w:rPr>
          <w:rFonts w:cs="Times New Roman"/>
          <w:color w:val="auto"/>
          <w:szCs w:val="24"/>
        </w:rPr>
        <w:t xml:space="preserve"> (Statista, 2024)</w:t>
      </w:r>
      <w:r w:rsidRPr="00B26EFA">
        <w:rPr>
          <w:rFonts w:cs="Times New Roman"/>
          <w:color w:val="auto"/>
          <w:szCs w:val="24"/>
        </w:rPr>
        <w:t>. This will have negative impact on the practices of the business as goals might not be achieved and ability to fulfil aim will be reduced for the event.</w:t>
      </w:r>
    </w:p>
    <w:p w14:paraId="72CE4481" w14:textId="77777777" w:rsidR="00804F83" w:rsidRPr="00B26EFA" w:rsidRDefault="0029451E" w:rsidP="004E1DA6">
      <w:pPr>
        <w:keepNext/>
        <w:jc w:val="center"/>
      </w:pPr>
      <w:r w:rsidRPr="00B26EFA">
        <w:rPr>
          <w:rFonts w:cs="Times New Roman"/>
          <w:noProof/>
          <w:color w:val="auto"/>
          <w:szCs w:val="24"/>
          <w:lang w:val="en-IN" w:eastAsia="en-IN"/>
        </w:rPr>
        <w:drawing>
          <wp:inline distT="0" distB="0" distL="0" distR="0" wp14:anchorId="6E55F029" wp14:editId="71EB4C7B">
            <wp:extent cx="4232640" cy="3000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231234" cy="2999378"/>
                    </a:xfrm>
                    <a:prstGeom prst="rect">
                      <a:avLst/>
                    </a:prstGeom>
                  </pic:spPr>
                </pic:pic>
              </a:graphicData>
            </a:graphic>
          </wp:inline>
        </w:drawing>
      </w:r>
    </w:p>
    <w:p w14:paraId="6E270A43" w14:textId="77777777" w:rsidR="0029451E" w:rsidRPr="00B26EFA" w:rsidRDefault="00804F83" w:rsidP="004E1DA6">
      <w:pPr>
        <w:pStyle w:val="Caption"/>
        <w:jc w:val="center"/>
      </w:pPr>
      <w:r w:rsidRPr="00B26EFA">
        <w:t xml:space="preserve">Figure </w:t>
      </w:r>
      <w:r w:rsidRPr="00B26EFA">
        <w:fldChar w:fldCharType="begin"/>
      </w:r>
      <w:r w:rsidRPr="00B26EFA">
        <w:instrText xml:space="preserve"> SEQ Figure \* ARABIC </w:instrText>
      </w:r>
      <w:r w:rsidRPr="00B26EFA">
        <w:fldChar w:fldCharType="separate"/>
      </w:r>
      <w:r w:rsidRPr="00B26EFA">
        <w:rPr>
          <w:noProof/>
        </w:rPr>
        <w:t>1</w:t>
      </w:r>
      <w:r w:rsidRPr="00B26EFA">
        <w:fldChar w:fldCharType="end"/>
      </w:r>
      <w:r w:rsidRPr="00B26EFA">
        <w:t xml:space="preserve"> Employment Rate in the United Kingdom</w:t>
      </w:r>
    </w:p>
    <w:p w14:paraId="6AC1A0DA" w14:textId="77777777" w:rsidR="00804F83" w:rsidRPr="00B26EFA" w:rsidRDefault="00804F83" w:rsidP="004E1DA6">
      <w:pPr>
        <w:jc w:val="center"/>
      </w:pPr>
      <w:r w:rsidRPr="00B26EFA">
        <w:t>(Source: Statista, 2024)</w:t>
      </w:r>
    </w:p>
    <w:p w14:paraId="2144B66B"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t>Regulatory and compliance are also some of the issues which can negatively influence Winter Wonderland. As the ability to follow regulatory requirement in data privacy will be difficult for the business due to the increasing level of cybercrime which takes place in the market.</w:t>
      </w:r>
    </w:p>
    <w:p w14:paraId="6416FDF0" w14:textId="77777777" w:rsidR="0029451E" w:rsidRPr="00B26EFA" w:rsidRDefault="0029451E" w:rsidP="004E1DA6">
      <w:pPr>
        <w:pStyle w:val="ListParagraph"/>
        <w:numPr>
          <w:ilvl w:val="0"/>
          <w:numId w:val="8"/>
        </w:numPr>
        <w:rPr>
          <w:rFonts w:cs="Times New Roman"/>
          <w:color w:val="auto"/>
          <w:szCs w:val="24"/>
        </w:rPr>
      </w:pPr>
      <w:r w:rsidRPr="00B26EFA">
        <w:rPr>
          <w:rFonts w:cs="Times New Roman"/>
          <w:color w:val="auto"/>
          <w:szCs w:val="24"/>
        </w:rPr>
        <w:lastRenderedPageBreak/>
        <w:t>Another issue could be resource shortages due to the situation of war in different countries. This can influence the ability of Winter Wonderland event to recruit advanced technology as overall chances of errors might increase which is not relevant to achieve the desired level of success in the market</w:t>
      </w:r>
      <w:r w:rsidR="00B40AE7" w:rsidRPr="00B26EFA">
        <w:rPr>
          <w:rFonts w:cs="Times New Roman"/>
          <w:color w:val="auto"/>
          <w:szCs w:val="24"/>
        </w:rPr>
        <w:t xml:space="preserve"> </w:t>
      </w:r>
      <w:r w:rsidR="00B40AE7" w:rsidRPr="00B26EFA">
        <w:rPr>
          <w:rFonts w:cs="Times New Roman"/>
          <w:color w:val="222222"/>
          <w:szCs w:val="24"/>
          <w:shd w:val="clear" w:color="auto" w:fill="FFFFFF"/>
        </w:rPr>
        <w:t xml:space="preserve">(Li </w:t>
      </w:r>
      <w:r w:rsidR="00B40AE7" w:rsidRPr="00B26EFA">
        <w:rPr>
          <w:rFonts w:cs="Times New Roman"/>
          <w:i/>
          <w:color w:val="000000"/>
          <w:szCs w:val="24"/>
        </w:rPr>
        <w:t>et al</w:t>
      </w:r>
      <w:r w:rsidR="00B40AE7" w:rsidRPr="00B26EFA">
        <w:rPr>
          <w:rFonts w:cs="Times New Roman"/>
          <w:color w:val="222222"/>
          <w:szCs w:val="24"/>
          <w:shd w:val="clear" w:color="auto" w:fill="FFFFFF"/>
        </w:rPr>
        <w:t>., 2020)</w:t>
      </w:r>
      <w:r w:rsidRPr="00B26EFA">
        <w:rPr>
          <w:rFonts w:cs="Times New Roman"/>
          <w:color w:val="auto"/>
          <w:szCs w:val="24"/>
        </w:rPr>
        <w:t>.</w:t>
      </w:r>
    </w:p>
    <w:p w14:paraId="6118BC93" w14:textId="77777777" w:rsidR="001D5BBA" w:rsidRPr="00B26EFA" w:rsidRDefault="001557A4" w:rsidP="004E1DA6">
      <w:pPr>
        <w:pStyle w:val="Heading2New"/>
        <w:rPr>
          <w:rFonts w:cs="Times New Roman"/>
          <w:szCs w:val="24"/>
        </w:rPr>
      </w:pPr>
      <w:bookmarkStart w:id="20" w:name="_Toc181958862"/>
      <w:r w:rsidRPr="00B26EFA">
        <w:rPr>
          <w:rFonts w:cs="Times New Roman"/>
          <w:szCs w:val="24"/>
        </w:rPr>
        <w:t>Situational and Cultural Considerations</w:t>
      </w:r>
      <w:bookmarkEnd w:id="20"/>
    </w:p>
    <w:p w14:paraId="0D072BD2" w14:textId="719E6614" w:rsidR="00173CD3" w:rsidRPr="00B26EFA" w:rsidRDefault="00173CD3" w:rsidP="004E1DA6">
      <w:pPr>
        <w:rPr>
          <w:rFonts w:cs="Times New Roman"/>
          <w:color w:val="auto"/>
          <w:szCs w:val="24"/>
        </w:rPr>
      </w:pPr>
      <w:r w:rsidRPr="00B26EFA">
        <w:rPr>
          <w:rFonts w:cs="Times New Roman"/>
          <w:color w:val="auto"/>
          <w:szCs w:val="24"/>
        </w:rPr>
        <w:t xml:space="preserve">The situational considerations for Winter Wonderland event could be related to budget and time for the event. The budget is a consideration because the employees might face issues in fulfilling the requirements of the events within the allotted funds due to the fluctuation in inflation rate. Time is a constraint because in a limited </w:t>
      </w:r>
      <w:proofErr w:type="gramStart"/>
      <w:r w:rsidRPr="00B26EFA">
        <w:rPr>
          <w:rFonts w:cs="Times New Roman"/>
          <w:color w:val="auto"/>
          <w:szCs w:val="24"/>
        </w:rPr>
        <w:t>time period</w:t>
      </w:r>
      <w:proofErr w:type="gramEnd"/>
      <w:r w:rsidRPr="00B26EFA">
        <w:rPr>
          <w:rFonts w:cs="Times New Roman"/>
          <w:color w:val="auto"/>
          <w:szCs w:val="24"/>
        </w:rPr>
        <w:t xml:space="preserve"> it is essential to get consent of professionals and manage the supplies required for the event. The cultural considerations for the event could be to select appropriate menu for the conference which will be suitable for every professional who is invited to the meeting</w:t>
      </w:r>
      <w:r w:rsidR="00B40AE7" w:rsidRPr="00B26EFA">
        <w:rPr>
          <w:rFonts w:cs="Times New Roman"/>
          <w:color w:val="auto"/>
          <w:szCs w:val="24"/>
        </w:rPr>
        <w:t xml:space="preserve"> </w:t>
      </w:r>
      <w:r w:rsidR="00B40AE7" w:rsidRPr="00B26EFA">
        <w:rPr>
          <w:rFonts w:cs="Times New Roman"/>
          <w:color w:val="222222"/>
          <w:szCs w:val="24"/>
          <w:shd w:val="clear" w:color="auto" w:fill="FFFFFF"/>
        </w:rPr>
        <w:t xml:space="preserve">(Deshpande </w:t>
      </w:r>
      <w:r w:rsidR="00B40AE7" w:rsidRPr="00B26EFA">
        <w:rPr>
          <w:rFonts w:cs="Times New Roman"/>
          <w:i/>
          <w:color w:val="000000"/>
          <w:szCs w:val="24"/>
        </w:rPr>
        <w:t>et al</w:t>
      </w:r>
      <w:r w:rsidR="00B40AE7" w:rsidRPr="00B26EFA">
        <w:rPr>
          <w:rFonts w:cs="Times New Roman"/>
          <w:color w:val="222222"/>
          <w:szCs w:val="24"/>
          <w:shd w:val="clear" w:color="auto" w:fill="FFFFFF"/>
        </w:rPr>
        <w:t>., 2020)</w:t>
      </w:r>
      <w:r w:rsidRPr="00B26EFA">
        <w:rPr>
          <w:rFonts w:cs="Times New Roman"/>
          <w:color w:val="auto"/>
          <w:szCs w:val="24"/>
        </w:rPr>
        <w:t xml:space="preserve">. This is essential to certify that overall capabilities could be </w:t>
      </w:r>
      <w:proofErr w:type="gramStart"/>
      <w:r w:rsidRPr="00B26EFA">
        <w:rPr>
          <w:rFonts w:cs="Times New Roman"/>
          <w:color w:val="auto"/>
          <w:szCs w:val="24"/>
        </w:rPr>
        <w:t>managed</w:t>
      </w:r>
      <w:proofErr w:type="gramEnd"/>
      <w:r w:rsidRPr="00B26EFA">
        <w:rPr>
          <w:rFonts w:cs="Times New Roman"/>
          <w:color w:val="auto"/>
          <w:szCs w:val="24"/>
        </w:rPr>
        <w:t xml:space="preserve"> and guests do not face any sort of issues in the arrangements made for them. Some other considerations could be easily identified with the help of SWOT </w:t>
      </w:r>
      <w:r w:rsidR="00EE1F55" w:rsidRPr="00B26EFA">
        <w:rPr>
          <w:rFonts w:cs="Times New Roman"/>
          <w:color w:val="auto"/>
          <w:szCs w:val="24"/>
        </w:rPr>
        <w:t xml:space="preserve">and PESTLE </w:t>
      </w:r>
      <w:r w:rsidRPr="00B26EFA">
        <w:rPr>
          <w:rFonts w:cs="Times New Roman"/>
          <w:color w:val="auto"/>
          <w:szCs w:val="24"/>
        </w:rPr>
        <w:t>Analysis.</w:t>
      </w:r>
    </w:p>
    <w:p w14:paraId="0216D92A" w14:textId="2E78077C" w:rsidR="00EE1F55" w:rsidRPr="00B26EFA" w:rsidRDefault="00EE1F55" w:rsidP="004E1DA6">
      <w:pPr>
        <w:pStyle w:val="Heading3NEW"/>
      </w:pPr>
      <w:bookmarkStart w:id="21" w:name="_Toc181958863"/>
      <w:r w:rsidRPr="00B26EFA">
        <w:t>SWOT Analysis</w:t>
      </w:r>
      <w:bookmarkEnd w:id="21"/>
    </w:p>
    <w:tbl>
      <w:tblPr>
        <w:tblStyle w:val="TableGrid"/>
        <w:tblW w:w="0" w:type="auto"/>
        <w:tblLook w:val="06A0" w:firstRow="1" w:lastRow="0" w:firstColumn="1" w:lastColumn="0" w:noHBand="1" w:noVBand="1"/>
      </w:tblPr>
      <w:tblGrid>
        <w:gridCol w:w="9017"/>
      </w:tblGrid>
      <w:tr w:rsidR="00A4409E" w:rsidRPr="00A4409E" w14:paraId="09DD68E8" w14:textId="77777777" w:rsidTr="00A4409E">
        <w:tc>
          <w:tcPr>
            <w:tcW w:w="9017" w:type="dxa"/>
          </w:tcPr>
          <w:p w14:paraId="0641155E" w14:textId="77777777" w:rsidR="00A4409E" w:rsidRPr="00A4409E" w:rsidRDefault="00A4409E" w:rsidP="0026433C">
            <w:pPr>
              <w:rPr>
                <w:rFonts w:cs="Times New Roman"/>
                <w:color w:val="auto"/>
                <w:szCs w:val="24"/>
              </w:rPr>
            </w:pPr>
            <w:r w:rsidRPr="00A4409E">
              <w:rPr>
                <w:rFonts w:cs="Times New Roman"/>
                <w:b/>
                <w:color w:val="auto"/>
                <w:szCs w:val="24"/>
              </w:rPr>
              <w:t>Strengths</w:t>
            </w:r>
            <w:r w:rsidRPr="00A4409E">
              <w:rPr>
                <w:rFonts w:cs="Times New Roman"/>
                <w:color w:val="auto"/>
                <w:szCs w:val="24"/>
              </w:rPr>
              <w:t xml:space="preserve">: The strength of the event is Unique Winter Theme and strategic locations fixed as a venue. This strength is necessary for the event to be successful and ensure that the attendee’s interest could be easily managed </w:t>
            </w:r>
            <w:r w:rsidRPr="00A4409E">
              <w:rPr>
                <w:rFonts w:cs="Times New Roman"/>
                <w:color w:val="222222"/>
                <w:szCs w:val="24"/>
                <w:shd w:val="clear" w:color="auto" w:fill="FFFFFF"/>
              </w:rPr>
              <w:t>(González-Granadillo, González-</w:t>
            </w:r>
            <w:proofErr w:type="spellStart"/>
            <w:r w:rsidRPr="00A4409E">
              <w:rPr>
                <w:rFonts w:cs="Times New Roman"/>
                <w:color w:val="222222"/>
                <w:szCs w:val="24"/>
                <w:shd w:val="clear" w:color="auto" w:fill="FFFFFF"/>
              </w:rPr>
              <w:t>Zarzosa</w:t>
            </w:r>
            <w:proofErr w:type="spellEnd"/>
            <w:r w:rsidRPr="00A4409E">
              <w:rPr>
                <w:rFonts w:cs="Times New Roman"/>
                <w:color w:val="222222"/>
                <w:szCs w:val="24"/>
                <w:shd w:val="clear" w:color="auto" w:fill="FFFFFF"/>
              </w:rPr>
              <w:t xml:space="preserve"> and Diaz, 2021)</w:t>
            </w:r>
            <w:r w:rsidRPr="00A4409E">
              <w:rPr>
                <w:rFonts w:cs="Times New Roman"/>
                <w:color w:val="auto"/>
                <w:szCs w:val="24"/>
              </w:rPr>
              <w:t xml:space="preserve">. This even helps to improve the ability of expanding networking potential and generate career development opportunities. </w:t>
            </w:r>
          </w:p>
        </w:tc>
      </w:tr>
      <w:tr w:rsidR="00A4409E" w:rsidRPr="00A4409E" w14:paraId="5171E103" w14:textId="77777777" w:rsidTr="00A4409E">
        <w:tc>
          <w:tcPr>
            <w:tcW w:w="9017" w:type="dxa"/>
          </w:tcPr>
          <w:p w14:paraId="0E0E30C6" w14:textId="77777777" w:rsidR="00A4409E" w:rsidRPr="00A4409E" w:rsidRDefault="00A4409E" w:rsidP="0026433C">
            <w:pPr>
              <w:rPr>
                <w:rFonts w:cs="Times New Roman"/>
                <w:color w:val="auto"/>
                <w:szCs w:val="24"/>
              </w:rPr>
            </w:pPr>
            <w:r w:rsidRPr="00A4409E">
              <w:rPr>
                <w:rFonts w:cs="Times New Roman"/>
                <w:b/>
                <w:color w:val="auto"/>
                <w:szCs w:val="24"/>
              </w:rPr>
              <w:t>Weakness</w:t>
            </w:r>
            <w:r w:rsidRPr="00A4409E">
              <w:rPr>
                <w:rFonts w:cs="Times New Roman"/>
                <w:color w:val="auto"/>
                <w:szCs w:val="24"/>
              </w:rPr>
              <w:t>: The weakness could be high operational cost which will be affecting the budget availability while logistical complexities might be faced which can delay the availability of the services in conference. This is not relevant as quality of the service might be compromised and overall contribution might be compromised.</w:t>
            </w:r>
          </w:p>
        </w:tc>
      </w:tr>
      <w:tr w:rsidR="00A4409E" w:rsidRPr="00A4409E" w14:paraId="4F8B61D6" w14:textId="77777777" w:rsidTr="00A4409E">
        <w:tc>
          <w:tcPr>
            <w:tcW w:w="9017" w:type="dxa"/>
          </w:tcPr>
          <w:p w14:paraId="18D21C10" w14:textId="77777777" w:rsidR="00A4409E" w:rsidRPr="00A4409E" w:rsidRDefault="00A4409E" w:rsidP="0026433C">
            <w:pPr>
              <w:rPr>
                <w:rFonts w:cs="Times New Roman"/>
                <w:color w:val="auto"/>
                <w:szCs w:val="24"/>
              </w:rPr>
            </w:pPr>
            <w:r w:rsidRPr="00A4409E">
              <w:rPr>
                <w:rFonts w:cs="Times New Roman"/>
                <w:b/>
                <w:color w:val="auto"/>
                <w:szCs w:val="24"/>
              </w:rPr>
              <w:t>Opportunities</w:t>
            </w:r>
            <w:r w:rsidRPr="00A4409E">
              <w:rPr>
                <w:rFonts w:cs="Times New Roman"/>
                <w:color w:val="auto"/>
                <w:szCs w:val="24"/>
              </w:rPr>
              <w:t xml:space="preserve">: The opportunities that the event has are to use advanced technology and expansion in MICE industry to ensure that quality of the event could be improved. They also </w:t>
            </w:r>
            <w:proofErr w:type="gramStart"/>
            <w:r w:rsidRPr="00A4409E">
              <w:rPr>
                <w:rFonts w:cs="Times New Roman"/>
                <w:color w:val="auto"/>
                <w:szCs w:val="24"/>
              </w:rPr>
              <w:t>have the opportunity to</w:t>
            </w:r>
            <w:proofErr w:type="gramEnd"/>
            <w:r w:rsidRPr="00A4409E">
              <w:rPr>
                <w:rFonts w:cs="Times New Roman"/>
                <w:color w:val="auto"/>
                <w:szCs w:val="24"/>
              </w:rPr>
              <w:t xml:space="preserve"> enter into potential partnerships with sponsors to have availability of funds for introducing new technology and activities for the guests.</w:t>
            </w:r>
          </w:p>
        </w:tc>
      </w:tr>
      <w:tr w:rsidR="00A4409E" w:rsidRPr="00A4409E" w14:paraId="5F572E51" w14:textId="77777777" w:rsidTr="00A4409E">
        <w:tc>
          <w:tcPr>
            <w:tcW w:w="9017" w:type="dxa"/>
          </w:tcPr>
          <w:p w14:paraId="31352848" w14:textId="77777777" w:rsidR="00A4409E" w:rsidRPr="00A4409E" w:rsidRDefault="00A4409E" w:rsidP="0026433C">
            <w:pPr>
              <w:rPr>
                <w:rFonts w:cs="Times New Roman"/>
                <w:color w:val="auto"/>
                <w:szCs w:val="24"/>
              </w:rPr>
            </w:pPr>
            <w:r w:rsidRPr="00A4409E">
              <w:rPr>
                <w:rFonts w:cs="Times New Roman"/>
                <w:b/>
                <w:color w:val="auto"/>
                <w:szCs w:val="24"/>
              </w:rPr>
              <w:t>Threats</w:t>
            </w:r>
            <w:r w:rsidRPr="00A4409E">
              <w:rPr>
                <w:rFonts w:cs="Times New Roman"/>
                <w:color w:val="auto"/>
                <w:szCs w:val="24"/>
              </w:rPr>
              <w:t xml:space="preserve">: The economic downturns might be challenging for the event to deliver their objectives successfully as attendance might be reduced in the event due to competing events </w:t>
            </w:r>
            <w:r w:rsidRPr="00A4409E">
              <w:rPr>
                <w:rFonts w:cs="Times New Roman"/>
                <w:color w:val="222222"/>
                <w:szCs w:val="24"/>
                <w:shd w:val="clear" w:color="auto" w:fill="FFFFFF"/>
              </w:rPr>
              <w:t>(</w:t>
            </w:r>
            <w:proofErr w:type="spellStart"/>
            <w:r w:rsidRPr="00A4409E">
              <w:rPr>
                <w:rFonts w:cs="Times New Roman"/>
                <w:color w:val="222222"/>
                <w:szCs w:val="24"/>
                <w:shd w:val="clear" w:color="auto" w:fill="FFFFFF"/>
              </w:rPr>
              <w:t>Pavluković</w:t>
            </w:r>
            <w:proofErr w:type="spellEnd"/>
            <w:r w:rsidRPr="00A4409E">
              <w:rPr>
                <w:rFonts w:cs="Times New Roman"/>
                <w:color w:val="222222"/>
                <w:szCs w:val="24"/>
                <w:shd w:val="clear" w:color="auto" w:fill="FFFFFF"/>
              </w:rPr>
              <w:t xml:space="preserve"> and </w:t>
            </w:r>
            <w:proofErr w:type="spellStart"/>
            <w:r w:rsidRPr="00A4409E">
              <w:rPr>
                <w:rFonts w:cs="Times New Roman"/>
                <w:color w:val="222222"/>
                <w:szCs w:val="24"/>
                <w:shd w:val="clear" w:color="auto" w:fill="FFFFFF"/>
              </w:rPr>
              <w:t>Cimbaljević</w:t>
            </w:r>
            <w:proofErr w:type="spellEnd"/>
            <w:r w:rsidRPr="00A4409E">
              <w:rPr>
                <w:rFonts w:cs="Times New Roman"/>
                <w:color w:val="222222"/>
                <w:szCs w:val="24"/>
                <w:shd w:val="clear" w:color="auto" w:fill="FFFFFF"/>
              </w:rPr>
              <w:t>, 2020)</w:t>
            </w:r>
            <w:r w:rsidRPr="00A4409E">
              <w:rPr>
                <w:rFonts w:cs="Times New Roman"/>
                <w:color w:val="auto"/>
                <w:szCs w:val="24"/>
              </w:rPr>
              <w:t xml:space="preserve">. This event might face operational challenges due to the </w:t>
            </w:r>
            <w:r w:rsidRPr="00A4409E">
              <w:rPr>
                <w:rFonts w:cs="Times New Roman"/>
                <w:color w:val="auto"/>
                <w:szCs w:val="24"/>
              </w:rPr>
              <w:lastRenderedPageBreak/>
              <w:t>staff shortages in the industry which is not relevant to meet the guidelines issued by the different stakeholders.</w:t>
            </w:r>
          </w:p>
        </w:tc>
      </w:tr>
    </w:tbl>
    <w:p w14:paraId="24F2A52E" w14:textId="77777777" w:rsidR="00A4409E" w:rsidRDefault="00A4409E" w:rsidP="004E1DA6">
      <w:pPr>
        <w:pStyle w:val="Heading3NEW"/>
      </w:pPr>
      <w:bookmarkStart w:id="22" w:name="_Toc181958864"/>
    </w:p>
    <w:p w14:paraId="20078F35" w14:textId="77777777" w:rsidR="00A4409E" w:rsidRDefault="00A4409E" w:rsidP="004E1DA6">
      <w:pPr>
        <w:pStyle w:val="Heading3NEW"/>
      </w:pPr>
    </w:p>
    <w:p w14:paraId="334A2E04" w14:textId="0BB7AA29" w:rsidR="002458E6" w:rsidRPr="0082736E" w:rsidRDefault="002458E6" w:rsidP="004E1DA6">
      <w:pPr>
        <w:pStyle w:val="Heading3NEW"/>
      </w:pPr>
      <w:r w:rsidRPr="0082736E">
        <w:t>PESTLE Analysis</w:t>
      </w:r>
      <w:bookmarkEnd w:id="22"/>
    </w:p>
    <w:tbl>
      <w:tblPr>
        <w:tblStyle w:val="TableGrid"/>
        <w:tblW w:w="9055" w:type="dxa"/>
        <w:tblLook w:val="04A0" w:firstRow="1" w:lastRow="0" w:firstColumn="1" w:lastColumn="0" w:noHBand="0" w:noVBand="1"/>
      </w:tblPr>
      <w:tblGrid>
        <w:gridCol w:w="1814"/>
        <w:gridCol w:w="7241"/>
      </w:tblGrid>
      <w:tr w:rsidR="0082736E" w:rsidRPr="0082736E" w14:paraId="408445DF" w14:textId="77777777" w:rsidTr="00A4409E">
        <w:trPr>
          <w:trHeight w:val="362"/>
        </w:trPr>
        <w:tc>
          <w:tcPr>
            <w:tcW w:w="1814" w:type="dxa"/>
          </w:tcPr>
          <w:p w14:paraId="247FD6A6" w14:textId="4833E4F0" w:rsidR="00BC27B5" w:rsidRPr="0082736E" w:rsidRDefault="00BC27B5" w:rsidP="004E1DA6">
            <w:pPr>
              <w:rPr>
                <w:rFonts w:cs="Times New Roman"/>
                <w:b/>
                <w:szCs w:val="24"/>
              </w:rPr>
            </w:pPr>
            <w:r w:rsidRPr="0082736E">
              <w:rPr>
                <w:rFonts w:cs="Times New Roman"/>
                <w:b/>
                <w:szCs w:val="24"/>
              </w:rPr>
              <w:t>Element</w:t>
            </w:r>
          </w:p>
        </w:tc>
        <w:tc>
          <w:tcPr>
            <w:tcW w:w="7241" w:type="dxa"/>
          </w:tcPr>
          <w:p w14:paraId="575A5BE5" w14:textId="58DAA8C5" w:rsidR="00BC27B5" w:rsidRPr="0082736E" w:rsidRDefault="00BC27B5" w:rsidP="004E1DA6">
            <w:pPr>
              <w:rPr>
                <w:rFonts w:cs="Times New Roman"/>
                <w:b/>
                <w:szCs w:val="24"/>
              </w:rPr>
            </w:pPr>
            <w:r w:rsidRPr="0082736E">
              <w:rPr>
                <w:rFonts w:cs="Times New Roman"/>
                <w:b/>
                <w:szCs w:val="24"/>
              </w:rPr>
              <w:t>Description</w:t>
            </w:r>
          </w:p>
        </w:tc>
      </w:tr>
      <w:tr w:rsidR="0082736E" w:rsidRPr="0082736E" w14:paraId="23CA1DCC" w14:textId="77777777" w:rsidTr="00A4409E">
        <w:trPr>
          <w:trHeight w:val="745"/>
        </w:trPr>
        <w:tc>
          <w:tcPr>
            <w:tcW w:w="1814" w:type="dxa"/>
          </w:tcPr>
          <w:p w14:paraId="2D794225" w14:textId="627B753F" w:rsidR="00BC27B5" w:rsidRPr="0082736E" w:rsidRDefault="00E91CF9" w:rsidP="004E1DA6">
            <w:pPr>
              <w:rPr>
                <w:rFonts w:cs="Times New Roman"/>
                <w:b/>
                <w:szCs w:val="24"/>
              </w:rPr>
            </w:pPr>
            <w:r w:rsidRPr="0082736E">
              <w:rPr>
                <w:rFonts w:cs="Times New Roman"/>
                <w:b/>
                <w:szCs w:val="24"/>
              </w:rPr>
              <w:t>Political</w:t>
            </w:r>
          </w:p>
        </w:tc>
        <w:tc>
          <w:tcPr>
            <w:tcW w:w="7241" w:type="dxa"/>
          </w:tcPr>
          <w:p w14:paraId="1FEB5FE2" w14:textId="692F29A9" w:rsidR="00BC27B5" w:rsidRPr="0082736E" w:rsidRDefault="00EF2325" w:rsidP="004E1DA6">
            <w:pPr>
              <w:rPr>
                <w:rFonts w:cs="Times New Roman"/>
                <w:szCs w:val="24"/>
              </w:rPr>
            </w:pPr>
            <w:r w:rsidRPr="0082736E">
              <w:rPr>
                <w:rFonts w:cs="Times New Roman"/>
                <w:szCs w:val="24"/>
              </w:rPr>
              <w:t>The UK has political stability which makes it easy to take any permission for the even organised and new opportunities could be easily discussed.</w:t>
            </w:r>
          </w:p>
        </w:tc>
      </w:tr>
      <w:tr w:rsidR="0082736E" w:rsidRPr="0082736E" w14:paraId="64D9CB6E" w14:textId="77777777" w:rsidTr="00A4409E">
        <w:trPr>
          <w:trHeight w:val="1127"/>
        </w:trPr>
        <w:tc>
          <w:tcPr>
            <w:tcW w:w="1814" w:type="dxa"/>
          </w:tcPr>
          <w:p w14:paraId="1BE5D388" w14:textId="059E83F6" w:rsidR="00BC27B5" w:rsidRPr="0082736E" w:rsidRDefault="00E91CF9" w:rsidP="004E1DA6">
            <w:pPr>
              <w:rPr>
                <w:rFonts w:cs="Times New Roman"/>
                <w:b/>
                <w:szCs w:val="24"/>
              </w:rPr>
            </w:pPr>
            <w:r w:rsidRPr="0082736E">
              <w:rPr>
                <w:rFonts w:cs="Times New Roman"/>
                <w:b/>
                <w:szCs w:val="24"/>
              </w:rPr>
              <w:t>Economic</w:t>
            </w:r>
          </w:p>
        </w:tc>
        <w:tc>
          <w:tcPr>
            <w:tcW w:w="7241" w:type="dxa"/>
          </w:tcPr>
          <w:p w14:paraId="5AF0D9A1" w14:textId="4690CB77" w:rsidR="00BC27B5" w:rsidRPr="0082736E" w:rsidRDefault="00EF2325" w:rsidP="004E1DA6">
            <w:pPr>
              <w:rPr>
                <w:rFonts w:cs="Times New Roman"/>
                <w:szCs w:val="24"/>
              </w:rPr>
            </w:pPr>
            <w:r w:rsidRPr="0082736E">
              <w:rPr>
                <w:rFonts w:cs="Times New Roman"/>
                <w:szCs w:val="24"/>
              </w:rPr>
              <w:t xml:space="preserve">UK’s GDP is at all time high at 2273126 </w:t>
            </w:r>
            <w:proofErr w:type="gramStart"/>
            <w:r w:rsidRPr="0082736E">
              <w:rPr>
                <w:rFonts w:cs="Times New Roman"/>
                <w:szCs w:val="24"/>
              </w:rPr>
              <w:t>Million</w:t>
            </w:r>
            <w:proofErr w:type="gramEnd"/>
            <w:r w:rsidRPr="0082736E">
              <w:rPr>
                <w:rFonts w:cs="Times New Roman"/>
                <w:szCs w:val="24"/>
              </w:rPr>
              <w:t xml:space="preserve"> GBP which will be ben</w:t>
            </w:r>
            <w:r w:rsidR="005071C0" w:rsidRPr="0082736E">
              <w:rPr>
                <w:rFonts w:cs="Times New Roman"/>
                <w:szCs w:val="24"/>
              </w:rPr>
              <w:t>ef</w:t>
            </w:r>
            <w:r w:rsidRPr="0082736E">
              <w:rPr>
                <w:rFonts w:cs="Times New Roman"/>
                <w:szCs w:val="24"/>
              </w:rPr>
              <w:t>itting the conference to discuss future of the industry</w:t>
            </w:r>
            <w:r w:rsidR="005071C0" w:rsidRPr="0082736E">
              <w:rPr>
                <w:rFonts w:cs="Times New Roman"/>
                <w:szCs w:val="24"/>
              </w:rPr>
              <w:t xml:space="preserve"> (Statista, 2024)</w:t>
            </w:r>
            <w:r w:rsidRPr="0082736E">
              <w:rPr>
                <w:rFonts w:cs="Times New Roman"/>
                <w:szCs w:val="24"/>
              </w:rPr>
              <w:t>.</w:t>
            </w:r>
          </w:p>
        </w:tc>
      </w:tr>
      <w:tr w:rsidR="0082736E" w:rsidRPr="0082736E" w14:paraId="1F239DB3" w14:textId="77777777" w:rsidTr="00A4409E">
        <w:trPr>
          <w:trHeight w:val="745"/>
        </w:trPr>
        <w:tc>
          <w:tcPr>
            <w:tcW w:w="1814" w:type="dxa"/>
          </w:tcPr>
          <w:p w14:paraId="125E21EA" w14:textId="037B4980" w:rsidR="00BC27B5" w:rsidRPr="0082736E" w:rsidRDefault="00E91CF9" w:rsidP="004E1DA6">
            <w:pPr>
              <w:rPr>
                <w:rFonts w:cs="Times New Roman"/>
                <w:b/>
                <w:szCs w:val="24"/>
              </w:rPr>
            </w:pPr>
            <w:r w:rsidRPr="0082736E">
              <w:rPr>
                <w:rFonts w:cs="Times New Roman"/>
                <w:b/>
                <w:szCs w:val="24"/>
              </w:rPr>
              <w:t>Social</w:t>
            </w:r>
          </w:p>
        </w:tc>
        <w:tc>
          <w:tcPr>
            <w:tcW w:w="7241" w:type="dxa"/>
          </w:tcPr>
          <w:p w14:paraId="4047D783" w14:textId="40D1485E" w:rsidR="00BC27B5" w:rsidRPr="0082736E" w:rsidRDefault="0062565F" w:rsidP="004E1DA6">
            <w:pPr>
              <w:rPr>
                <w:rFonts w:cs="Times New Roman"/>
                <w:szCs w:val="24"/>
              </w:rPr>
            </w:pPr>
            <w:r w:rsidRPr="0082736E">
              <w:rPr>
                <w:rFonts w:cs="Times New Roman"/>
                <w:szCs w:val="24"/>
              </w:rPr>
              <w:t>The behaviour of the society in UK keeps on changing which might make it difficult to engage their interest in the activities organised.</w:t>
            </w:r>
          </w:p>
        </w:tc>
      </w:tr>
      <w:tr w:rsidR="0082736E" w:rsidRPr="0082736E" w14:paraId="23F97F6B" w14:textId="77777777" w:rsidTr="00A4409E">
        <w:trPr>
          <w:trHeight w:val="726"/>
        </w:trPr>
        <w:tc>
          <w:tcPr>
            <w:tcW w:w="1814" w:type="dxa"/>
          </w:tcPr>
          <w:p w14:paraId="34659F17" w14:textId="685CFC4F" w:rsidR="00BC27B5" w:rsidRPr="0082736E" w:rsidRDefault="00E91CF9" w:rsidP="004E1DA6">
            <w:pPr>
              <w:rPr>
                <w:rFonts w:cs="Times New Roman"/>
                <w:b/>
                <w:szCs w:val="24"/>
              </w:rPr>
            </w:pPr>
            <w:r w:rsidRPr="0082736E">
              <w:rPr>
                <w:rFonts w:cs="Times New Roman"/>
                <w:b/>
                <w:szCs w:val="24"/>
              </w:rPr>
              <w:t>Technological</w:t>
            </w:r>
          </w:p>
        </w:tc>
        <w:tc>
          <w:tcPr>
            <w:tcW w:w="7241" w:type="dxa"/>
          </w:tcPr>
          <w:p w14:paraId="3994FEA3" w14:textId="127070C4" w:rsidR="00BC27B5" w:rsidRPr="0082736E" w:rsidRDefault="0062565F" w:rsidP="004E1DA6">
            <w:pPr>
              <w:rPr>
                <w:rFonts w:cs="Times New Roman"/>
                <w:szCs w:val="24"/>
              </w:rPr>
            </w:pPr>
            <w:r w:rsidRPr="0082736E">
              <w:rPr>
                <w:rFonts w:cs="Times New Roman"/>
                <w:szCs w:val="24"/>
              </w:rPr>
              <w:t>UK is known for its adoption of advance technology which can be easily implemented in event to make it engaging for the audience.</w:t>
            </w:r>
          </w:p>
        </w:tc>
      </w:tr>
      <w:tr w:rsidR="0082736E" w:rsidRPr="0082736E" w14:paraId="1288E7F9" w14:textId="77777777" w:rsidTr="00A4409E">
        <w:trPr>
          <w:trHeight w:val="745"/>
        </w:trPr>
        <w:tc>
          <w:tcPr>
            <w:tcW w:w="1814" w:type="dxa"/>
          </w:tcPr>
          <w:p w14:paraId="3599FB4C" w14:textId="3D01755C" w:rsidR="00BC27B5" w:rsidRPr="0082736E" w:rsidRDefault="00E91CF9" w:rsidP="004E1DA6">
            <w:pPr>
              <w:rPr>
                <w:rFonts w:cs="Times New Roman"/>
                <w:b/>
                <w:szCs w:val="24"/>
              </w:rPr>
            </w:pPr>
            <w:r w:rsidRPr="0082736E">
              <w:rPr>
                <w:rFonts w:cs="Times New Roman"/>
                <w:b/>
                <w:szCs w:val="24"/>
              </w:rPr>
              <w:t>Legal</w:t>
            </w:r>
          </w:p>
        </w:tc>
        <w:tc>
          <w:tcPr>
            <w:tcW w:w="7241" w:type="dxa"/>
          </w:tcPr>
          <w:p w14:paraId="6F4A5AC3" w14:textId="15893C57" w:rsidR="00BC27B5" w:rsidRPr="0082736E" w:rsidRDefault="00766F8C" w:rsidP="004E1DA6">
            <w:pPr>
              <w:rPr>
                <w:rFonts w:cs="Times New Roman"/>
                <w:szCs w:val="24"/>
              </w:rPr>
            </w:pPr>
            <w:r w:rsidRPr="0082736E">
              <w:rPr>
                <w:rFonts w:cs="Times New Roman"/>
                <w:szCs w:val="24"/>
              </w:rPr>
              <w:t>In UK Consumer Protection Act is essential for which it is essential that the venue chosen follows appropriate food safety regulations.</w:t>
            </w:r>
          </w:p>
        </w:tc>
      </w:tr>
      <w:tr w:rsidR="0082736E" w:rsidRPr="0082736E" w14:paraId="3DDF6649" w14:textId="77777777" w:rsidTr="00A4409E">
        <w:trPr>
          <w:trHeight w:val="1127"/>
        </w:trPr>
        <w:tc>
          <w:tcPr>
            <w:tcW w:w="1814" w:type="dxa"/>
          </w:tcPr>
          <w:p w14:paraId="2937FC1F" w14:textId="56AC403E" w:rsidR="00BC27B5" w:rsidRPr="0082736E" w:rsidRDefault="00E91CF9" w:rsidP="004E1DA6">
            <w:pPr>
              <w:rPr>
                <w:rFonts w:cs="Times New Roman"/>
                <w:b/>
                <w:szCs w:val="24"/>
              </w:rPr>
            </w:pPr>
            <w:r w:rsidRPr="0082736E">
              <w:rPr>
                <w:rFonts w:cs="Times New Roman"/>
                <w:b/>
                <w:szCs w:val="24"/>
              </w:rPr>
              <w:t>Environmental</w:t>
            </w:r>
          </w:p>
        </w:tc>
        <w:tc>
          <w:tcPr>
            <w:tcW w:w="7241" w:type="dxa"/>
          </w:tcPr>
          <w:p w14:paraId="63D001BC" w14:textId="49A728B1" w:rsidR="00BC27B5" w:rsidRPr="0082736E" w:rsidRDefault="003A0029" w:rsidP="004E1DA6">
            <w:pPr>
              <w:rPr>
                <w:rFonts w:cs="Times New Roman"/>
                <w:szCs w:val="24"/>
              </w:rPr>
            </w:pPr>
            <w:r w:rsidRPr="0082736E">
              <w:rPr>
                <w:rFonts w:cs="Times New Roman"/>
                <w:szCs w:val="24"/>
              </w:rPr>
              <w:t>Protecting environment is essential for the people of the UK for which it will be ensured that wastage and use of plastic will be reduced in the event.</w:t>
            </w:r>
          </w:p>
        </w:tc>
      </w:tr>
    </w:tbl>
    <w:p w14:paraId="4D8F9DE8" w14:textId="77777777" w:rsidR="00A4409E" w:rsidRDefault="00A4409E" w:rsidP="004E1DA6">
      <w:pPr>
        <w:pStyle w:val="Heading1NEW"/>
      </w:pPr>
      <w:bookmarkStart w:id="23" w:name="_Toc128863827"/>
      <w:bookmarkStart w:id="24" w:name="_Toc181958865"/>
    </w:p>
    <w:p w14:paraId="1C4F2401" w14:textId="77777777" w:rsidR="00A4409E" w:rsidRDefault="00A4409E" w:rsidP="004E1DA6">
      <w:pPr>
        <w:pStyle w:val="Heading1NEW"/>
      </w:pPr>
    </w:p>
    <w:p w14:paraId="5ED5B3F6" w14:textId="77777777" w:rsidR="00A4409E" w:rsidRDefault="00A4409E" w:rsidP="004E1DA6">
      <w:pPr>
        <w:pStyle w:val="Heading1NEW"/>
      </w:pPr>
    </w:p>
    <w:p w14:paraId="25D44234" w14:textId="77777777" w:rsidR="00A4409E" w:rsidRDefault="00A4409E" w:rsidP="004E1DA6">
      <w:pPr>
        <w:pStyle w:val="Heading1NEW"/>
      </w:pPr>
    </w:p>
    <w:p w14:paraId="50C7682E" w14:textId="4765C21A" w:rsidR="009C3EBE" w:rsidRPr="00B26EFA" w:rsidRDefault="009C3EBE" w:rsidP="004E1DA6">
      <w:pPr>
        <w:pStyle w:val="Heading1NEW"/>
      </w:pPr>
      <w:r w:rsidRPr="00B26EFA">
        <w:t>Conclusion</w:t>
      </w:r>
      <w:bookmarkEnd w:id="23"/>
      <w:bookmarkEnd w:id="24"/>
    </w:p>
    <w:p w14:paraId="0CF4905E" w14:textId="77777777" w:rsidR="00CB57D6" w:rsidRPr="00B26EFA" w:rsidRDefault="00E81F36" w:rsidP="004E1DA6">
      <w:r w:rsidRPr="00B26EFA">
        <w:rPr>
          <w:rFonts w:cs="Times New Roman"/>
          <w:color w:val="auto"/>
          <w:szCs w:val="24"/>
        </w:rPr>
        <w:t xml:space="preserve">The report has identified the way 5 stage event cycle can be implemented in Winter Wonderland to ensure that the event is successfully organised. It will eventually ensure that participant’s interest is </w:t>
      </w:r>
      <w:proofErr w:type="gramStart"/>
      <w:r w:rsidRPr="00B26EFA">
        <w:rPr>
          <w:rFonts w:cs="Times New Roman"/>
          <w:color w:val="auto"/>
          <w:szCs w:val="24"/>
        </w:rPr>
        <w:t>maintained</w:t>
      </w:r>
      <w:proofErr w:type="gramEnd"/>
      <w:r w:rsidRPr="00B26EFA">
        <w:rPr>
          <w:rFonts w:cs="Times New Roman"/>
          <w:color w:val="auto"/>
          <w:szCs w:val="24"/>
        </w:rPr>
        <w:t xml:space="preserve"> and successful post feedback practices can be conducted. Then event budget was prepared which disclosed the income and expenditure required to conduct the event such that relevancy of the fund rising could be conducted.</w:t>
      </w:r>
    </w:p>
    <w:p w14:paraId="1D532FF5" w14:textId="77777777" w:rsidR="00CB57D6" w:rsidRPr="00B26EFA" w:rsidRDefault="00CB57D6" w:rsidP="004E1DA6">
      <w:pPr>
        <w:rPr>
          <w:color w:val="auto"/>
        </w:rPr>
      </w:pPr>
      <w:r w:rsidRPr="00B26EFA">
        <w:rPr>
          <w:color w:val="auto"/>
        </w:rPr>
        <w:br w:type="page"/>
      </w:r>
    </w:p>
    <w:p w14:paraId="1B637A43" w14:textId="77777777" w:rsidR="00AD4F96" w:rsidRPr="00B26EFA" w:rsidRDefault="001C38CE" w:rsidP="004E1DA6">
      <w:pPr>
        <w:pStyle w:val="Heading1NEW"/>
        <w:rPr>
          <w:color w:val="auto"/>
        </w:rPr>
      </w:pPr>
      <w:bookmarkStart w:id="25" w:name="_Toc128863828"/>
      <w:bookmarkStart w:id="26" w:name="_Toc181958866"/>
      <w:r w:rsidRPr="00B26EFA">
        <w:rPr>
          <w:color w:val="auto"/>
        </w:rPr>
        <w:lastRenderedPageBreak/>
        <w:t>References</w:t>
      </w:r>
      <w:bookmarkEnd w:id="25"/>
      <w:bookmarkEnd w:id="26"/>
    </w:p>
    <w:p w14:paraId="52560EEA"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Allen, J., Harris, R. and Jago, L., (2022). </w:t>
      </w:r>
      <w:r w:rsidRPr="00B26EFA">
        <w:rPr>
          <w:rFonts w:cs="Times New Roman"/>
          <w:i/>
          <w:iCs/>
          <w:color w:val="222222"/>
          <w:szCs w:val="24"/>
          <w:shd w:val="clear" w:color="auto" w:fill="FFFFFF"/>
        </w:rPr>
        <w:t>Festival &amp; special event management</w:t>
      </w:r>
      <w:r w:rsidRPr="00B26EFA">
        <w:rPr>
          <w:rFonts w:cs="Times New Roman"/>
          <w:color w:val="222222"/>
          <w:szCs w:val="24"/>
          <w:shd w:val="clear" w:color="auto" w:fill="FFFFFF"/>
        </w:rPr>
        <w:t>. John Wiley &amp; Sons.</w:t>
      </w:r>
    </w:p>
    <w:p w14:paraId="4A871826"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 xml:space="preserve">Anwar, N., </w:t>
      </w:r>
      <w:proofErr w:type="spellStart"/>
      <w:r w:rsidRPr="00B26EFA">
        <w:rPr>
          <w:rFonts w:cs="Times New Roman"/>
          <w:color w:val="222222"/>
          <w:szCs w:val="24"/>
          <w:shd w:val="clear" w:color="auto" w:fill="FFFFFF"/>
        </w:rPr>
        <w:t>Darmawan</w:t>
      </w:r>
      <w:proofErr w:type="spellEnd"/>
      <w:r w:rsidRPr="00B26EFA">
        <w:rPr>
          <w:rFonts w:cs="Times New Roman"/>
          <w:color w:val="222222"/>
          <w:szCs w:val="24"/>
          <w:shd w:val="clear" w:color="auto" w:fill="FFFFFF"/>
        </w:rPr>
        <w:t xml:space="preserve">, R., </w:t>
      </w:r>
      <w:proofErr w:type="spellStart"/>
      <w:r w:rsidRPr="00B26EFA">
        <w:rPr>
          <w:rFonts w:cs="Times New Roman"/>
          <w:color w:val="222222"/>
          <w:szCs w:val="24"/>
          <w:shd w:val="clear" w:color="auto" w:fill="FFFFFF"/>
        </w:rPr>
        <w:t>Pranata</w:t>
      </w:r>
      <w:proofErr w:type="spellEnd"/>
      <w:r w:rsidRPr="00B26EFA">
        <w:rPr>
          <w:rFonts w:cs="Times New Roman"/>
          <w:color w:val="222222"/>
          <w:szCs w:val="24"/>
          <w:shd w:val="clear" w:color="auto" w:fill="FFFFFF"/>
        </w:rPr>
        <w:t xml:space="preserve">, G.W.N., </w:t>
      </w:r>
      <w:proofErr w:type="spellStart"/>
      <w:r w:rsidRPr="00B26EFA">
        <w:rPr>
          <w:rFonts w:cs="Times New Roman"/>
          <w:color w:val="222222"/>
          <w:szCs w:val="24"/>
          <w:shd w:val="clear" w:color="auto" w:fill="FFFFFF"/>
        </w:rPr>
        <w:t>Furqon</w:t>
      </w:r>
      <w:proofErr w:type="spellEnd"/>
      <w:r w:rsidRPr="00B26EFA">
        <w:rPr>
          <w:rFonts w:cs="Times New Roman"/>
          <w:color w:val="222222"/>
          <w:szCs w:val="24"/>
          <w:shd w:val="clear" w:color="auto" w:fill="FFFFFF"/>
        </w:rPr>
        <w:t xml:space="preserve">, M.A. and </w:t>
      </w:r>
      <w:proofErr w:type="spellStart"/>
      <w:r w:rsidRPr="00B26EFA">
        <w:rPr>
          <w:rFonts w:cs="Times New Roman"/>
          <w:color w:val="222222"/>
          <w:szCs w:val="24"/>
          <w:shd w:val="clear" w:color="auto" w:fill="FFFFFF"/>
        </w:rPr>
        <w:t>Warnars</w:t>
      </w:r>
      <w:proofErr w:type="spellEnd"/>
      <w:r w:rsidRPr="00B26EFA">
        <w:rPr>
          <w:rFonts w:cs="Times New Roman"/>
          <w:color w:val="222222"/>
          <w:szCs w:val="24"/>
          <w:shd w:val="clear" w:color="auto" w:fill="FFFFFF"/>
        </w:rPr>
        <w:t>, H.L.H.S., (2021, March). Application for easy organizing of event organizer. In </w:t>
      </w:r>
      <w:r w:rsidRPr="00B26EFA">
        <w:rPr>
          <w:rFonts w:cs="Times New Roman"/>
          <w:i/>
          <w:iCs/>
          <w:color w:val="222222"/>
          <w:szCs w:val="24"/>
          <w:shd w:val="clear" w:color="auto" w:fill="FFFFFF"/>
        </w:rPr>
        <w:t>2021 International Conference on Emerging Smart Computing and Informatics (ESCI)</w:t>
      </w:r>
      <w:r w:rsidRPr="00B26EFA">
        <w:rPr>
          <w:rFonts w:cs="Times New Roman"/>
          <w:color w:val="222222"/>
          <w:szCs w:val="24"/>
          <w:shd w:val="clear" w:color="auto" w:fill="FFFFFF"/>
        </w:rPr>
        <w:t> (pp. 43-47). IEEE.</w:t>
      </w:r>
    </w:p>
    <w:p w14:paraId="3BB64E49" w14:textId="77777777" w:rsidR="00A14E21" w:rsidRPr="00B26EFA" w:rsidRDefault="00A14E21" w:rsidP="004E1DA6">
      <w:pPr>
        <w:rPr>
          <w:rFonts w:cs="Times New Roman"/>
          <w:color w:val="000000"/>
          <w:szCs w:val="24"/>
        </w:rPr>
      </w:pPr>
      <w:proofErr w:type="spellStart"/>
      <w:r w:rsidRPr="00B26EFA">
        <w:rPr>
          <w:rFonts w:cs="Times New Roman"/>
          <w:color w:val="222222"/>
          <w:szCs w:val="24"/>
          <w:shd w:val="clear" w:color="auto" w:fill="FFFFFF"/>
        </w:rPr>
        <w:t>Berbekova</w:t>
      </w:r>
      <w:proofErr w:type="spellEnd"/>
      <w:r w:rsidRPr="00B26EFA">
        <w:rPr>
          <w:rFonts w:cs="Times New Roman"/>
          <w:color w:val="222222"/>
          <w:szCs w:val="24"/>
          <w:shd w:val="clear" w:color="auto" w:fill="FFFFFF"/>
        </w:rPr>
        <w:t xml:space="preserve">, A., </w:t>
      </w:r>
      <w:proofErr w:type="spellStart"/>
      <w:r w:rsidRPr="00B26EFA">
        <w:rPr>
          <w:rFonts w:cs="Times New Roman"/>
          <w:color w:val="222222"/>
          <w:szCs w:val="24"/>
          <w:shd w:val="clear" w:color="auto" w:fill="FFFFFF"/>
        </w:rPr>
        <w:t>Uysal</w:t>
      </w:r>
      <w:proofErr w:type="spellEnd"/>
      <w:r w:rsidRPr="00B26EFA">
        <w:rPr>
          <w:rFonts w:cs="Times New Roman"/>
          <w:color w:val="222222"/>
          <w:szCs w:val="24"/>
          <w:shd w:val="clear" w:color="auto" w:fill="FFFFFF"/>
        </w:rPr>
        <w:t>, M. and Assaf, A.G., (2021). A thematic analysis of crisis management in tourism: A theoretical perspective. </w:t>
      </w:r>
      <w:r w:rsidRPr="00B26EFA">
        <w:rPr>
          <w:rFonts w:cs="Times New Roman"/>
          <w:i/>
          <w:iCs/>
          <w:color w:val="222222"/>
          <w:szCs w:val="24"/>
          <w:shd w:val="clear" w:color="auto" w:fill="FFFFFF"/>
        </w:rPr>
        <w:t>Tourism Management</w:t>
      </w:r>
      <w:r w:rsidRPr="00B26EFA">
        <w:rPr>
          <w:rFonts w:cs="Times New Roman"/>
          <w:color w:val="222222"/>
          <w:szCs w:val="24"/>
          <w:shd w:val="clear" w:color="auto" w:fill="FFFFFF"/>
        </w:rPr>
        <w:t>, </w:t>
      </w:r>
      <w:r w:rsidRPr="00B26EFA">
        <w:rPr>
          <w:rFonts w:cs="Times New Roman"/>
          <w:i/>
          <w:iCs/>
          <w:color w:val="222222"/>
          <w:szCs w:val="24"/>
          <w:shd w:val="clear" w:color="auto" w:fill="FFFFFF"/>
        </w:rPr>
        <w:t>86</w:t>
      </w:r>
      <w:r w:rsidRPr="00B26EFA">
        <w:rPr>
          <w:rFonts w:cs="Times New Roman"/>
          <w:color w:val="222222"/>
          <w:szCs w:val="24"/>
          <w:shd w:val="clear" w:color="auto" w:fill="FFFFFF"/>
        </w:rPr>
        <w:t>, p.104342.</w:t>
      </w:r>
    </w:p>
    <w:p w14:paraId="5BE6103F" w14:textId="77777777" w:rsidR="00A14E21" w:rsidRPr="00B26EFA" w:rsidRDefault="00A14E21" w:rsidP="004E1DA6">
      <w:pPr>
        <w:rPr>
          <w:rFonts w:cs="Times New Roman"/>
          <w:color w:val="000000"/>
          <w:szCs w:val="24"/>
        </w:rPr>
      </w:pPr>
      <w:proofErr w:type="spellStart"/>
      <w:r w:rsidRPr="00B26EFA">
        <w:rPr>
          <w:rFonts w:cs="Times New Roman"/>
          <w:color w:val="222222"/>
          <w:szCs w:val="24"/>
          <w:shd w:val="clear" w:color="auto" w:fill="FFFFFF"/>
        </w:rPr>
        <w:t>Buhalis</w:t>
      </w:r>
      <w:proofErr w:type="spellEnd"/>
      <w:r w:rsidRPr="00B26EFA">
        <w:rPr>
          <w:rFonts w:cs="Times New Roman"/>
          <w:color w:val="222222"/>
          <w:szCs w:val="24"/>
          <w:shd w:val="clear" w:color="auto" w:fill="FFFFFF"/>
        </w:rPr>
        <w:t>, D., Leung, D. and Lin, M., (2023). Metaverse as a disruptive technology revolutionising tourism management and marketing. </w:t>
      </w:r>
      <w:r w:rsidRPr="00B26EFA">
        <w:rPr>
          <w:rFonts w:cs="Times New Roman"/>
          <w:i/>
          <w:iCs/>
          <w:color w:val="222222"/>
          <w:szCs w:val="24"/>
          <w:shd w:val="clear" w:color="auto" w:fill="FFFFFF"/>
        </w:rPr>
        <w:t>Tourism Management</w:t>
      </w:r>
      <w:r w:rsidRPr="00B26EFA">
        <w:rPr>
          <w:rFonts w:cs="Times New Roman"/>
          <w:color w:val="222222"/>
          <w:szCs w:val="24"/>
          <w:shd w:val="clear" w:color="auto" w:fill="FFFFFF"/>
        </w:rPr>
        <w:t>, </w:t>
      </w:r>
      <w:r w:rsidRPr="00B26EFA">
        <w:rPr>
          <w:rFonts w:cs="Times New Roman"/>
          <w:i/>
          <w:iCs/>
          <w:color w:val="222222"/>
          <w:szCs w:val="24"/>
          <w:shd w:val="clear" w:color="auto" w:fill="FFFFFF"/>
        </w:rPr>
        <w:t>97</w:t>
      </w:r>
      <w:r w:rsidRPr="00B26EFA">
        <w:rPr>
          <w:rFonts w:cs="Times New Roman"/>
          <w:color w:val="222222"/>
          <w:szCs w:val="24"/>
          <w:shd w:val="clear" w:color="auto" w:fill="FFFFFF"/>
        </w:rPr>
        <w:t>, p.104724.</w:t>
      </w:r>
    </w:p>
    <w:p w14:paraId="240A36E7"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 xml:space="preserve">Deshpande, A., </w:t>
      </w:r>
      <w:proofErr w:type="spellStart"/>
      <w:r w:rsidRPr="00B26EFA">
        <w:rPr>
          <w:rFonts w:cs="Times New Roman"/>
          <w:color w:val="222222"/>
          <w:szCs w:val="24"/>
          <w:shd w:val="clear" w:color="auto" w:fill="FFFFFF"/>
        </w:rPr>
        <w:t>Ekabote</w:t>
      </w:r>
      <w:proofErr w:type="spellEnd"/>
      <w:r w:rsidRPr="00B26EFA">
        <w:rPr>
          <w:rFonts w:cs="Times New Roman"/>
          <w:color w:val="222222"/>
          <w:szCs w:val="24"/>
          <w:shd w:val="clear" w:color="auto" w:fill="FFFFFF"/>
        </w:rPr>
        <w:t xml:space="preserve">, N., Sridhar, A.S. and </w:t>
      </w:r>
      <w:proofErr w:type="spellStart"/>
      <w:r w:rsidRPr="00B26EFA">
        <w:rPr>
          <w:rFonts w:cs="Times New Roman"/>
          <w:color w:val="222222"/>
          <w:szCs w:val="24"/>
          <w:shd w:val="clear" w:color="auto" w:fill="FFFFFF"/>
        </w:rPr>
        <w:t>Vernekar</w:t>
      </w:r>
      <w:proofErr w:type="spellEnd"/>
      <w:r w:rsidRPr="00B26EFA">
        <w:rPr>
          <w:rFonts w:cs="Times New Roman"/>
          <w:color w:val="222222"/>
          <w:szCs w:val="24"/>
          <w:shd w:val="clear" w:color="auto" w:fill="FFFFFF"/>
        </w:rPr>
        <w:t>, A., (2020, December). Design cycle implementation on a customized steering knuckle for a competition ATV. In </w:t>
      </w:r>
      <w:r w:rsidRPr="00B26EFA">
        <w:rPr>
          <w:rFonts w:cs="Times New Roman"/>
          <w:i/>
          <w:iCs/>
          <w:color w:val="222222"/>
          <w:szCs w:val="24"/>
          <w:shd w:val="clear" w:color="auto" w:fill="FFFFFF"/>
        </w:rPr>
        <w:t>Journal of Physics: Conference Series</w:t>
      </w:r>
      <w:r w:rsidRPr="00B26EFA">
        <w:rPr>
          <w:rFonts w:cs="Times New Roman"/>
          <w:color w:val="222222"/>
          <w:szCs w:val="24"/>
          <w:shd w:val="clear" w:color="auto" w:fill="FFFFFF"/>
        </w:rPr>
        <w:t> (Vol. 1706, No. 1, p. 012207). IOP Publishing.</w:t>
      </w:r>
    </w:p>
    <w:p w14:paraId="36E8F29E" w14:textId="77777777" w:rsidR="00A14E21" w:rsidRPr="00B26EFA" w:rsidRDefault="00A14E21" w:rsidP="004E1DA6">
      <w:pPr>
        <w:rPr>
          <w:rFonts w:cs="Times New Roman"/>
          <w:color w:val="000000"/>
          <w:szCs w:val="24"/>
        </w:rPr>
      </w:pPr>
      <w:proofErr w:type="spellStart"/>
      <w:r w:rsidRPr="00B26EFA">
        <w:rPr>
          <w:rFonts w:cs="Times New Roman"/>
          <w:color w:val="222222"/>
          <w:szCs w:val="24"/>
          <w:shd w:val="clear" w:color="auto" w:fill="FFFFFF"/>
        </w:rPr>
        <w:t>Disimulacion</w:t>
      </w:r>
      <w:proofErr w:type="spellEnd"/>
      <w:r w:rsidRPr="00B26EFA">
        <w:rPr>
          <w:rFonts w:cs="Times New Roman"/>
          <w:color w:val="222222"/>
          <w:szCs w:val="24"/>
          <w:shd w:val="clear" w:color="auto" w:fill="FFFFFF"/>
        </w:rPr>
        <w:t>, M.A.T., (2020). MICE tourism during Covid-19 and future directions for the new normal. </w:t>
      </w:r>
      <w:r w:rsidRPr="00B26EFA">
        <w:rPr>
          <w:rFonts w:cs="Times New Roman"/>
          <w:i/>
          <w:iCs/>
          <w:color w:val="222222"/>
          <w:szCs w:val="24"/>
          <w:shd w:val="clear" w:color="auto" w:fill="FFFFFF"/>
        </w:rPr>
        <w:t>Asia Pacific International Events Management Journal</w:t>
      </w:r>
      <w:r w:rsidRPr="00B26EFA">
        <w:rPr>
          <w:rFonts w:cs="Times New Roman"/>
          <w:color w:val="222222"/>
          <w:szCs w:val="24"/>
          <w:shd w:val="clear" w:color="auto" w:fill="FFFFFF"/>
        </w:rPr>
        <w:t>, </w:t>
      </w:r>
      <w:r w:rsidRPr="00B26EFA">
        <w:rPr>
          <w:rFonts w:cs="Times New Roman"/>
          <w:i/>
          <w:iCs/>
          <w:color w:val="222222"/>
          <w:szCs w:val="24"/>
          <w:shd w:val="clear" w:color="auto" w:fill="FFFFFF"/>
        </w:rPr>
        <w:t>1</w:t>
      </w:r>
      <w:r w:rsidRPr="00B26EFA">
        <w:rPr>
          <w:rFonts w:cs="Times New Roman"/>
          <w:color w:val="222222"/>
          <w:szCs w:val="24"/>
          <w:shd w:val="clear" w:color="auto" w:fill="FFFFFF"/>
        </w:rPr>
        <w:t>(2), pp.11-17.</w:t>
      </w:r>
    </w:p>
    <w:p w14:paraId="21B061CE"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Dubuc, C., (2021). A Real-time Log Correlation System for Security Information and Event Management.</w:t>
      </w:r>
    </w:p>
    <w:p w14:paraId="06A4DD7A" w14:textId="77777777" w:rsidR="00A14E21" w:rsidRPr="00B26EFA" w:rsidRDefault="00A14E21" w:rsidP="004E1DA6">
      <w:pPr>
        <w:rPr>
          <w:rFonts w:cs="Times New Roman"/>
          <w:color w:val="000000"/>
          <w:szCs w:val="24"/>
        </w:rPr>
      </w:pPr>
      <w:r w:rsidRPr="00B26EFA">
        <w:rPr>
          <w:rFonts w:cs="Times New Roman"/>
          <w:color w:val="000000"/>
          <w:szCs w:val="24"/>
        </w:rPr>
        <w:t>Fox, D. et al. (2014) Doing events research: from theory to practice. Routledge: Oxford</w:t>
      </w:r>
    </w:p>
    <w:p w14:paraId="7DD1494A" w14:textId="77777777" w:rsidR="00A14E21" w:rsidRPr="00B26EFA" w:rsidRDefault="00A14E21" w:rsidP="004E1DA6">
      <w:pPr>
        <w:rPr>
          <w:rFonts w:cs="Times New Roman"/>
          <w:color w:val="000000"/>
          <w:szCs w:val="24"/>
        </w:rPr>
      </w:pPr>
      <w:r w:rsidRPr="00B26EFA">
        <w:rPr>
          <w:rFonts w:cs="Times New Roman"/>
          <w:color w:val="000000"/>
          <w:szCs w:val="24"/>
        </w:rPr>
        <w:t>Getz, D. and Page, S. (2019) Event studies: theory, research and policy for planned events. 3</w:t>
      </w:r>
      <w:r w:rsidRPr="00B26EFA">
        <w:rPr>
          <w:rFonts w:cs="Times New Roman"/>
          <w:color w:val="000000"/>
          <w:szCs w:val="24"/>
          <w:vertAlign w:val="superscript"/>
        </w:rPr>
        <w:t xml:space="preserve">rd </w:t>
      </w:r>
      <w:r w:rsidRPr="00B26EFA">
        <w:rPr>
          <w:rFonts w:cs="Times New Roman"/>
          <w:color w:val="000000"/>
          <w:szCs w:val="24"/>
        </w:rPr>
        <w:t>Edition. Routledge: Oxford</w:t>
      </w:r>
    </w:p>
    <w:p w14:paraId="60F59005"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González-Granadillo, G., González-</w:t>
      </w:r>
      <w:proofErr w:type="spellStart"/>
      <w:r w:rsidRPr="00B26EFA">
        <w:rPr>
          <w:rFonts w:cs="Times New Roman"/>
          <w:color w:val="222222"/>
          <w:szCs w:val="24"/>
          <w:shd w:val="clear" w:color="auto" w:fill="FFFFFF"/>
        </w:rPr>
        <w:t>Zarzosa</w:t>
      </w:r>
      <w:proofErr w:type="spellEnd"/>
      <w:r w:rsidRPr="00B26EFA">
        <w:rPr>
          <w:rFonts w:cs="Times New Roman"/>
          <w:color w:val="222222"/>
          <w:szCs w:val="24"/>
          <w:shd w:val="clear" w:color="auto" w:fill="FFFFFF"/>
        </w:rPr>
        <w:t>, S. and Diaz, R., (2021). Security information and event management (SIEM): analysis, trends, and usage in critical infrastructures. </w:t>
      </w:r>
      <w:r w:rsidRPr="00B26EFA">
        <w:rPr>
          <w:rFonts w:cs="Times New Roman"/>
          <w:i/>
          <w:iCs/>
          <w:color w:val="222222"/>
          <w:szCs w:val="24"/>
          <w:shd w:val="clear" w:color="auto" w:fill="FFFFFF"/>
        </w:rPr>
        <w:t>Sensors</w:t>
      </w:r>
      <w:r w:rsidRPr="00B26EFA">
        <w:rPr>
          <w:rFonts w:cs="Times New Roman"/>
          <w:color w:val="222222"/>
          <w:szCs w:val="24"/>
          <w:shd w:val="clear" w:color="auto" w:fill="FFFFFF"/>
        </w:rPr>
        <w:t>, </w:t>
      </w:r>
      <w:r w:rsidRPr="00B26EFA">
        <w:rPr>
          <w:rFonts w:cs="Times New Roman"/>
          <w:i/>
          <w:iCs/>
          <w:color w:val="222222"/>
          <w:szCs w:val="24"/>
          <w:shd w:val="clear" w:color="auto" w:fill="FFFFFF"/>
        </w:rPr>
        <w:t>21</w:t>
      </w:r>
      <w:r w:rsidRPr="00B26EFA">
        <w:rPr>
          <w:rFonts w:cs="Times New Roman"/>
          <w:color w:val="222222"/>
          <w:szCs w:val="24"/>
          <w:shd w:val="clear" w:color="auto" w:fill="FFFFFF"/>
        </w:rPr>
        <w:t>(14), p.4759.</w:t>
      </w:r>
    </w:p>
    <w:p w14:paraId="47A2FE7C"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 xml:space="preserve">Li, M., Zeng, Q., Lin, Y., Cho, K., Ji, H., May, J., Chambers, N. and Voss, C., (2020, November). Connecting the dots: Event graph schema induction with path language </w:t>
      </w:r>
      <w:proofErr w:type="spellStart"/>
      <w:r w:rsidRPr="00B26EFA">
        <w:rPr>
          <w:rFonts w:cs="Times New Roman"/>
          <w:color w:val="222222"/>
          <w:szCs w:val="24"/>
          <w:shd w:val="clear" w:color="auto" w:fill="FFFFFF"/>
        </w:rPr>
        <w:t>modeling</w:t>
      </w:r>
      <w:proofErr w:type="spellEnd"/>
      <w:r w:rsidRPr="00B26EFA">
        <w:rPr>
          <w:rFonts w:cs="Times New Roman"/>
          <w:color w:val="222222"/>
          <w:szCs w:val="24"/>
          <w:shd w:val="clear" w:color="auto" w:fill="FFFFFF"/>
        </w:rPr>
        <w:t>. In </w:t>
      </w:r>
      <w:r w:rsidRPr="00B26EFA">
        <w:rPr>
          <w:rFonts w:cs="Times New Roman"/>
          <w:i/>
          <w:iCs/>
          <w:color w:val="222222"/>
          <w:szCs w:val="24"/>
          <w:shd w:val="clear" w:color="auto" w:fill="FFFFFF"/>
        </w:rPr>
        <w:t>Proceedings of the 2020 Conference on Empirical Methods in Natural Language Processing (EMNLP)</w:t>
      </w:r>
      <w:r w:rsidRPr="00B26EFA">
        <w:rPr>
          <w:rFonts w:cs="Times New Roman"/>
          <w:color w:val="222222"/>
          <w:szCs w:val="24"/>
          <w:shd w:val="clear" w:color="auto" w:fill="FFFFFF"/>
        </w:rPr>
        <w:t> (pp. 684-695).</w:t>
      </w:r>
    </w:p>
    <w:p w14:paraId="5309BFC0" w14:textId="77777777" w:rsidR="00A14E21" w:rsidRPr="00B26EFA" w:rsidRDefault="00A14E21" w:rsidP="004E1DA6">
      <w:pPr>
        <w:rPr>
          <w:rFonts w:cs="Times New Roman"/>
          <w:color w:val="000000"/>
          <w:szCs w:val="24"/>
        </w:rPr>
      </w:pPr>
      <w:r w:rsidRPr="00B26EFA">
        <w:rPr>
          <w:rFonts w:cs="Times New Roman"/>
          <w:color w:val="000000"/>
          <w:szCs w:val="24"/>
        </w:rPr>
        <w:t>Meredith, J. (2022) Project management: a managerial  approach</w:t>
      </w:r>
    </w:p>
    <w:p w14:paraId="380E0763"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 xml:space="preserve">Mughal, A.A., (2022). Building and securing the modern security operations </w:t>
      </w:r>
      <w:proofErr w:type="spellStart"/>
      <w:r w:rsidRPr="00B26EFA">
        <w:rPr>
          <w:rFonts w:cs="Times New Roman"/>
          <w:color w:val="222222"/>
          <w:szCs w:val="24"/>
          <w:shd w:val="clear" w:color="auto" w:fill="FFFFFF"/>
        </w:rPr>
        <w:t>center</w:t>
      </w:r>
      <w:proofErr w:type="spellEnd"/>
      <w:r w:rsidRPr="00B26EFA">
        <w:rPr>
          <w:rFonts w:cs="Times New Roman"/>
          <w:color w:val="222222"/>
          <w:szCs w:val="24"/>
          <w:shd w:val="clear" w:color="auto" w:fill="FFFFFF"/>
        </w:rPr>
        <w:t xml:space="preserve"> (soc). </w:t>
      </w:r>
      <w:r w:rsidRPr="00B26EFA">
        <w:rPr>
          <w:rFonts w:cs="Times New Roman"/>
          <w:i/>
          <w:iCs/>
          <w:color w:val="222222"/>
          <w:szCs w:val="24"/>
          <w:shd w:val="clear" w:color="auto" w:fill="FFFFFF"/>
        </w:rPr>
        <w:t>International Journal of Business Intelligence and Big Data Analytics</w:t>
      </w:r>
      <w:r w:rsidRPr="00B26EFA">
        <w:rPr>
          <w:rFonts w:cs="Times New Roman"/>
          <w:color w:val="222222"/>
          <w:szCs w:val="24"/>
          <w:shd w:val="clear" w:color="auto" w:fill="FFFFFF"/>
        </w:rPr>
        <w:t>, </w:t>
      </w:r>
      <w:r w:rsidRPr="00B26EFA">
        <w:rPr>
          <w:rFonts w:cs="Times New Roman"/>
          <w:i/>
          <w:iCs/>
          <w:color w:val="222222"/>
          <w:szCs w:val="24"/>
          <w:shd w:val="clear" w:color="auto" w:fill="FFFFFF"/>
        </w:rPr>
        <w:t>5</w:t>
      </w:r>
      <w:r w:rsidRPr="00B26EFA">
        <w:rPr>
          <w:rFonts w:cs="Times New Roman"/>
          <w:color w:val="222222"/>
          <w:szCs w:val="24"/>
          <w:shd w:val="clear" w:color="auto" w:fill="FFFFFF"/>
        </w:rPr>
        <w:t>(1), pp.1-15.</w:t>
      </w:r>
    </w:p>
    <w:p w14:paraId="0D3E2441" w14:textId="77777777" w:rsidR="00A14E21" w:rsidRPr="00B26EFA" w:rsidRDefault="00A14E21" w:rsidP="004E1DA6">
      <w:pPr>
        <w:rPr>
          <w:rFonts w:cs="Times New Roman"/>
          <w:color w:val="000000"/>
          <w:szCs w:val="24"/>
        </w:rPr>
      </w:pPr>
      <w:proofErr w:type="spellStart"/>
      <w:r w:rsidRPr="00B26EFA">
        <w:rPr>
          <w:rFonts w:cs="Times New Roman"/>
          <w:color w:val="222222"/>
          <w:szCs w:val="24"/>
          <w:shd w:val="clear" w:color="auto" w:fill="FFFFFF"/>
        </w:rPr>
        <w:t>Neuhofer</w:t>
      </w:r>
      <w:proofErr w:type="spellEnd"/>
      <w:r w:rsidRPr="00B26EFA">
        <w:rPr>
          <w:rFonts w:cs="Times New Roman"/>
          <w:color w:val="222222"/>
          <w:szCs w:val="24"/>
          <w:shd w:val="clear" w:color="auto" w:fill="FFFFFF"/>
        </w:rPr>
        <w:t xml:space="preserve">, B., Magnus, B. and </w:t>
      </w:r>
      <w:proofErr w:type="spellStart"/>
      <w:r w:rsidRPr="00B26EFA">
        <w:rPr>
          <w:rFonts w:cs="Times New Roman"/>
          <w:color w:val="222222"/>
          <w:szCs w:val="24"/>
          <w:shd w:val="clear" w:color="auto" w:fill="FFFFFF"/>
        </w:rPr>
        <w:t>Celuch</w:t>
      </w:r>
      <w:proofErr w:type="spellEnd"/>
      <w:r w:rsidRPr="00B26EFA">
        <w:rPr>
          <w:rFonts w:cs="Times New Roman"/>
          <w:color w:val="222222"/>
          <w:szCs w:val="24"/>
          <w:shd w:val="clear" w:color="auto" w:fill="FFFFFF"/>
        </w:rPr>
        <w:t>, K., (2021). The impact of artificial intelligence on event experiences: a scenario technique approach. </w:t>
      </w:r>
      <w:r w:rsidRPr="00B26EFA">
        <w:rPr>
          <w:rFonts w:cs="Times New Roman"/>
          <w:i/>
          <w:iCs/>
          <w:color w:val="222222"/>
          <w:szCs w:val="24"/>
          <w:shd w:val="clear" w:color="auto" w:fill="FFFFFF"/>
        </w:rPr>
        <w:t>Electronic Markets</w:t>
      </w:r>
      <w:r w:rsidRPr="00B26EFA">
        <w:rPr>
          <w:rFonts w:cs="Times New Roman"/>
          <w:color w:val="222222"/>
          <w:szCs w:val="24"/>
          <w:shd w:val="clear" w:color="auto" w:fill="FFFFFF"/>
        </w:rPr>
        <w:t>, </w:t>
      </w:r>
      <w:r w:rsidRPr="00B26EFA">
        <w:rPr>
          <w:rFonts w:cs="Times New Roman"/>
          <w:i/>
          <w:iCs/>
          <w:color w:val="222222"/>
          <w:szCs w:val="24"/>
          <w:shd w:val="clear" w:color="auto" w:fill="FFFFFF"/>
        </w:rPr>
        <w:t>31</w:t>
      </w:r>
      <w:r w:rsidRPr="00B26EFA">
        <w:rPr>
          <w:rFonts w:cs="Times New Roman"/>
          <w:color w:val="222222"/>
          <w:szCs w:val="24"/>
          <w:shd w:val="clear" w:color="auto" w:fill="FFFFFF"/>
        </w:rPr>
        <w:t>(3), pp.601-617.</w:t>
      </w:r>
    </w:p>
    <w:p w14:paraId="24018970" w14:textId="77777777" w:rsidR="00A14E21" w:rsidRPr="00B26EFA" w:rsidRDefault="00A14E21" w:rsidP="004E1DA6">
      <w:pPr>
        <w:rPr>
          <w:rFonts w:cs="Times New Roman"/>
          <w:color w:val="000000"/>
          <w:szCs w:val="24"/>
        </w:rPr>
      </w:pPr>
      <w:proofErr w:type="spellStart"/>
      <w:r w:rsidRPr="00B26EFA">
        <w:rPr>
          <w:rFonts w:cs="Times New Roman"/>
          <w:color w:val="222222"/>
          <w:szCs w:val="24"/>
          <w:shd w:val="clear" w:color="auto" w:fill="FFFFFF"/>
        </w:rPr>
        <w:lastRenderedPageBreak/>
        <w:t>Pavluković</w:t>
      </w:r>
      <w:proofErr w:type="spellEnd"/>
      <w:r w:rsidRPr="00B26EFA">
        <w:rPr>
          <w:rFonts w:cs="Times New Roman"/>
          <w:color w:val="222222"/>
          <w:szCs w:val="24"/>
          <w:shd w:val="clear" w:color="auto" w:fill="FFFFFF"/>
        </w:rPr>
        <w:t xml:space="preserve">, V. and </w:t>
      </w:r>
      <w:proofErr w:type="spellStart"/>
      <w:r w:rsidRPr="00B26EFA">
        <w:rPr>
          <w:rFonts w:cs="Times New Roman"/>
          <w:color w:val="222222"/>
          <w:szCs w:val="24"/>
          <w:shd w:val="clear" w:color="auto" w:fill="FFFFFF"/>
        </w:rPr>
        <w:t>Cimbaljević</w:t>
      </w:r>
      <w:proofErr w:type="spellEnd"/>
      <w:r w:rsidRPr="00B26EFA">
        <w:rPr>
          <w:rFonts w:cs="Times New Roman"/>
          <w:color w:val="222222"/>
          <w:szCs w:val="24"/>
          <w:shd w:val="clear" w:color="auto" w:fill="FFFFFF"/>
        </w:rPr>
        <w:t>, M., (2020). Factors affecting conference participation decision-making. </w:t>
      </w:r>
      <w:r w:rsidRPr="00B26EFA">
        <w:rPr>
          <w:rFonts w:cs="Times New Roman"/>
          <w:i/>
          <w:iCs/>
          <w:color w:val="222222"/>
          <w:szCs w:val="24"/>
          <w:shd w:val="clear" w:color="auto" w:fill="FFFFFF"/>
        </w:rPr>
        <w:t xml:space="preserve">Journal of the Geographical Institute “Jovan </w:t>
      </w:r>
      <w:proofErr w:type="spellStart"/>
      <w:r w:rsidRPr="00B26EFA">
        <w:rPr>
          <w:rFonts w:cs="Times New Roman"/>
          <w:i/>
          <w:iCs/>
          <w:color w:val="222222"/>
          <w:szCs w:val="24"/>
          <w:shd w:val="clear" w:color="auto" w:fill="FFFFFF"/>
        </w:rPr>
        <w:t>Cvijić</w:t>
      </w:r>
      <w:proofErr w:type="spellEnd"/>
      <w:r w:rsidRPr="00B26EFA">
        <w:rPr>
          <w:rFonts w:cs="Times New Roman"/>
          <w:i/>
          <w:iCs/>
          <w:color w:val="222222"/>
          <w:szCs w:val="24"/>
          <w:shd w:val="clear" w:color="auto" w:fill="FFFFFF"/>
        </w:rPr>
        <w:t>” SASA</w:t>
      </w:r>
      <w:r w:rsidRPr="00B26EFA">
        <w:rPr>
          <w:rFonts w:cs="Times New Roman"/>
          <w:color w:val="222222"/>
          <w:szCs w:val="24"/>
          <w:shd w:val="clear" w:color="auto" w:fill="FFFFFF"/>
        </w:rPr>
        <w:t>, </w:t>
      </w:r>
      <w:r w:rsidRPr="00B26EFA">
        <w:rPr>
          <w:rFonts w:cs="Times New Roman"/>
          <w:i/>
          <w:iCs/>
          <w:color w:val="222222"/>
          <w:szCs w:val="24"/>
          <w:shd w:val="clear" w:color="auto" w:fill="FFFFFF"/>
        </w:rPr>
        <w:t>70</w:t>
      </w:r>
      <w:r w:rsidRPr="00B26EFA">
        <w:rPr>
          <w:rFonts w:cs="Times New Roman"/>
          <w:color w:val="222222"/>
          <w:szCs w:val="24"/>
          <w:shd w:val="clear" w:color="auto" w:fill="FFFFFF"/>
        </w:rPr>
        <w:t>(1), pp.31-43.</w:t>
      </w:r>
    </w:p>
    <w:p w14:paraId="6A024D86" w14:textId="77777777" w:rsidR="00A14E21" w:rsidRPr="00B26EFA" w:rsidRDefault="00A14E21" w:rsidP="004E1DA6">
      <w:pPr>
        <w:rPr>
          <w:rFonts w:cs="Times New Roman"/>
          <w:color w:val="000000"/>
          <w:szCs w:val="24"/>
        </w:rPr>
      </w:pPr>
      <w:r w:rsidRPr="00B26EFA">
        <w:rPr>
          <w:rFonts w:cs="Times New Roman"/>
          <w:color w:val="000000"/>
          <w:szCs w:val="24"/>
        </w:rPr>
        <w:t>Rogers, T. Wynn-Moylan, P (2022) Conferences and conventions: a global industry. 4th Edition. Routledge:  Oxford</w:t>
      </w:r>
    </w:p>
    <w:p w14:paraId="75650497" w14:textId="77777777" w:rsidR="00A14E21" w:rsidRPr="00B26EFA" w:rsidRDefault="00A14E21" w:rsidP="004E1DA6">
      <w:pPr>
        <w:rPr>
          <w:rFonts w:cs="Times New Roman"/>
          <w:color w:val="222222"/>
          <w:szCs w:val="24"/>
          <w:shd w:val="clear" w:color="auto" w:fill="FFFFFF"/>
        </w:rPr>
      </w:pPr>
      <w:proofErr w:type="spellStart"/>
      <w:r w:rsidRPr="00B26EFA">
        <w:rPr>
          <w:rFonts w:cs="Times New Roman"/>
          <w:color w:val="222222"/>
          <w:szCs w:val="24"/>
          <w:shd w:val="clear" w:color="auto" w:fill="FFFFFF"/>
        </w:rPr>
        <w:t>Rubinger</w:t>
      </w:r>
      <w:proofErr w:type="spellEnd"/>
      <w:r w:rsidRPr="00B26EFA">
        <w:rPr>
          <w:rFonts w:cs="Times New Roman"/>
          <w:color w:val="222222"/>
          <w:szCs w:val="24"/>
          <w:shd w:val="clear" w:color="auto" w:fill="FFFFFF"/>
        </w:rPr>
        <w:t xml:space="preserve">, L., </w:t>
      </w:r>
      <w:proofErr w:type="spellStart"/>
      <w:r w:rsidRPr="00B26EFA">
        <w:rPr>
          <w:rFonts w:cs="Times New Roman"/>
          <w:color w:val="222222"/>
          <w:szCs w:val="24"/>
          <w:shd w:val="clear" w:color="auto" w:fill="FFFFFF"/>
        </w:rPr>
        <w:t>Gazendam</w:t>
      </w:r>
      <w:proofErr w:type="spellEnd"/>
      <w:r w:rsidRPr="00B26EFA">
        <w:rPr>
          <w:rFonts w:cs="Times New Roman"/>
          <w:color w:val="222222"/>
          <w:szCs w:val="24"/>
          <w:shd w:val="clear" w:color="auto" w:fill="FFFFFF"/>
        </w:rPr>
        <w:t xml:space="preserve">, A., </w:t>
      </w:r>
      <w:proofErr w:type="spellStart"/>
      <w:r w:rsidRPr="00B26EFA">
        <w:rPr>
          <w:rFonts w:cs="Times New Roman"/>
          <w:color w:val="222222"/>
          <w:szCs w:val="24"/>
          <w:shd w:val="clear" w:color="auto" w:fill="FFFFFF"/>
        </w:rPr>
        <w:t>Ekhtiari</w:t>
      </w:r>
      <w:proofErr w:type="spellEnd"/>
      <w:r w:rsidRPr="00B26EFA">
        <w:rPr>
          <w:rFonts w:cs="Times New Roman"/>
          <w:color w:val="222222"/>
          <w:szCs w:val="24"/>
          <w:shd w:val="clear" w:color="auto" w:fill="FFFFFF"/>
        </w:rPr>
        <w:t xml:space="preserve">, S., Nucci, N., Payne, A., Johal, H., </w:t>
      </w:r>
      <w:proofErr w:type="spellStart"/>
      <w:r w:rsidRPr="00B26EFA">
        <w:rPr>
          <w:rFonts w:cs="Times New Roman"/>
          <w:color w:val="222222"/>
          <w:szCs w:val="24"/>
          <w:shd w:val="clear" w:color="auto" w:fill="FFFFFF"/>
        </w:rPr>
        <w:t>Khanduja</w:t>
      </w:r>
      <w:proofErr w:type="spellEnd"/>
      <w:r w:rsidRPr="00B26EFA">
        <w:rPr>
          <w:rFonts w:cs="Times New Roman"/>
          <w:color w:val="222222"/>
          <w:szCs w:val="24"/>
          <w:shd w:val="clear" w:color="auto" w:fill="FFFFFF"/>
        </w:rPr>
        <w:t>, V. and Bhandari, M., (2020). Maximizing virtual meetings and conferences: a review of best practices. </w:t>
      </w:r>
      <w:r w:rsidRPr="00B26EFA">
        <w:rPr>
          <w:rFonts w:cs="Times New Roman"/>
          <w:i/>
          <w:iCs/>
          <w:color w:val="222222"/>
          <w:szCs w:val="24"/>
          <w:shd w:val="clear" w:color="auto" w:fill="FFFFFF"/>
        </w:rPr>
        <w:t>International orthopaedics</w:t>
      </w:r>
      <w:r w:rsidRPr="00B26EFA">
        <w:rPr>
          <w:rFonts w:cs="Times New Roman"/>
          <w:color w:val="222222"/>
          <w:szCs w:val="24"/>
          <w:shd w:val="clear" w:color="auto" w:fill="FFFFFF"/>
        </w:rPr>
        <w:t>, </w:t>
      </w:r>
      <w:r w:rsidRPr="00B26EFA">
        <w:rPr>
          <w:rFonts w:cs="Times New Roman"/>
          <w:i/>
          <w:iCs/>
          <w:color w:val="222222"/>
          <w:szCs w:val="24"/>
          <w:shd w:val="clear" w:color="auto" w:fill="FFFFFF"/>
        </w:rPr>
        <w:t>44</w:t>
      </w:r>
      <w:r w:rsidRPr="00B26EFA">
        <w:rPr>
          <w:rFonts w:cs="Times New Roman"/>
          <w:color w:val="222222"/>
          <w:szCs w:val="24"/>
          <w:shd w:val="clear" w:color="auto" w:fill="FFFFFF"/>
        </w:rPr>
        <w:t>, pp.1461-1466.</w:t>
      </w:r>
    </w:p>
    <w:p w14:paraId="4D4D8D3D" w14:textId="77777777" w:rsidR="006A0113" w:rsidRPr="00B26EFA" w:rsidRDefault="006A0113" w:rsidP="004E1DA6">
      <w:pPr>
        <w:rPr>
          <w:rFonts w:cs="Times New Roman"/>
          <w:color w:val="222222"/>
          <w:szCs w:val="24"/>
          <w:shd w:val="clear" w:color="auto" w:fill="FFFFFF"/>
        </w:rPr>
      </w:pPr>
      <w:r w:rsidRPr="00B26EFA">
        <w:rPr>
          <w:rFonts w:cs="Times New Roman"/>
          <w:color w:val="222222"/>
          <w:szCs w:val="24"/>
          <w:shd w:val="clear" w:color="auto" w:fill="FFFFFF"/>
        </w:rPr>
        <w:t xml:space="preserve">Statista, (2024). </w:t>
      </w:r>
      <w:r w:rsidRPr="00B26EFA">
        <w:rPr>
          <w:rFonts w:cs="Times New Roman"/>
          <w:i/>
          <w:color w:val="222222"/>
          <w:szCs w:val="24"/>
          <w:shd w:val="clear" w:color="auto" w:fill="FFFFFF"/>
        </w:rPr>
        <w:t xml:space="preserve">Employment rate in the United Kingdom from January 2000 to July 2024 </w:t>
      </w:r>
      <w:r w:rsidRPr="00B26EFA">
        <w:rPr>
          <w:rFonts w:cs="Times New Roman"/>
          <w:color w:val="222222"/>
          <w:szCs w:val="24"/>
          <w:shd w:val="clear" w:color="auto" w:fill="FFFFFF"/>
        </w:rPr>
        <w:t>[Online] Available Through &lt;</w:t>
      </w:r>
      <w:r w:rsidRPr="00B26EFA">
        <w:t xml:space="preserve"> </w:t>
      </w:r>
      <w:r w:rsidRPr="00B26EFA">
        <w:rPr>
          <w:rFonts w:cs="Times New Roman"/>
          <w:color w:val="222222"/>
          <w:szCs w:val="24"/>
          <w:shd w:val="clear" w:color="auto" w:fill="FFFFFF"/>
        </w:rPr>
        <w:t>https://tinyurl.com/36j8ffu4&gt; [Accessed on 26 October 2024]</w:t>
      </w:r>
    </w:p>
    <w:p w14:paraId="333042EA" w14:textId="77777777" w:rsidR="006A0113" w:rsidRPr="00B26EFA" w:rsidRDefault="006A0113" w:rsidP="004E1DA6">
      <w:pPr>
        <w:rPr>
          <w:rFonts w:cs="Times New Roman"/>
          <w:color w:val="222222"/>
          <w:szCs w:val="24"/>
          <w:shd w:val="clear" w:color="auto" w:fill="FFFFFF"/>
        </w:rPr>
      </w:pPr>
      <w:r w:rsidRPr="00B26EFA">
        <w:rPr>
          <w:rFonts w:cs="Times New Roman"/>
          <w:color w:val="222222"/>
          <w:szCs w:val="24"/>
          <w:shd w:val="clear" w:color="auto" w:fill="FFFFFF"/>
        </w:rPr>
        <w:t xml:space="preserve">Statista, (2024). </w:t>
      </w:r>
      <w:r w:rsidRPr="00B26EFA">
        <w:rPr>
          <w:rFonts w:cs="Times New Roman"/>
          <w:i/>
          <w:color w:val="222222"/>
          <w:szCs w:val="24"/>
          <w:shd w:val="clear" w:color="auto" w:fill="FFFFFF"/>
        </w:rPr>
        <w:t xml:space="preserve">Gross domestic product of the United Kingdom from 1948 to 2023 </w:t>
      </w:r>
      <w:r w:rsidRPr="00B26EFA">
        <w:rPr>
          <w:rFonts w:cs="Times New Roman"/>
          <w:color w:val="222222"/>
          <w:szCs w:val="24"/>
          <w:shd w:val="clear" w:color="auto" w:fill="FFFFFF"/>
        </w:rPr>
        <w:t>[Online] Available Through &lt;</w:t>
      </w:r>
      <w:r w:rsidRPr="00B26EFA">
        <w:t xml:space="preserve"> </w:t>
      </w:r>
      <w:r w:rsidRPr="00B26EFA">
        <w:rPr>
          <w:rFonts w:cs="Times New Roman"/>
          <w:color w:val="222222"/>
          <w:szCs w:val="24"/>
          <w:shd w:val="clear" w:color="auto" w:fill="FFFFFF"/>
        </w:rPr>
        <w:t>https://tinyurl.com/2s89hu8r&gt; [Accessed on 8 November 2024]</w:t>
      </w:r>
    </w:p>
    <w:p w14:paraId="78EF02E0" w14:textId="77777777" w:rsidR="00A14E21" w:rsidRPr="00B26EFA" w:rsidRDefault="00A14E21" w:rsidP="004E1DA6">
      <w:pPr>
        <w:rPr>
          <w:rFonts w:cs="Times New Roman"/>
          <w:color w:val="000000"/>
          <w:szCs w:val="24"/>
        </w:rPr>
      </w:pPr>
      <w:r w:rsidRPr="00B26EFA">
        <w:rPr>
          <w:rFonts w:cs="Times New Roman"/>
          <w:color w:val="222222"/>
          <w:szCs w:val="24"/>
          <w:shd w:val="clear" w:color="auto" w:fill="FFFFFF"/>
        </w:rPr>
        <w:t>Yao, M., Gao, H., Zhao, G., Wang, D., Lin, Y., Yang, Z. and Li, G., (2021). Temporal-wise attention spiking neural networks for event streams classification. In </w:t>
      </w:r>
      <w:r w:rsidRPr="00B26EFA">
        <w:rPr>
          <w:rFonts w:cs="Times New Roman"/>
          <w:i/>
          <w:iCs/>
          <w:color w:val="222222"/>
          <w:szCs w:val="24"/>
          <w:shd w:val="clear" w:color="auto" w:fill="FFFFFF"/>
        </w:rPr>
        <w:t>Proceedings of the IEEE/CVF International Conference on Computer Vision</w:t>
      </w:r>
      <w:r w:rsidRPr="00B26EFA">
        <w:rPr>
          <w:rFonts w:cs="Times New Roman"/>
          <w:color w:val="222222"/>
          <w:szCs w:val="24"/>
          <w:shd w:val="clear" w:color="auto" w:fill="FFFFFF"/>
        </w:rPr>
        <w:t> (pp. 10221-10230).</w:t>
      </w:r>
    </w:p>
    <w:p w14:paraId="044E37E0" w14:textId="77777777" w:rsidR="00A14E21" w:rsidRPr="00A14E21" w:rsidRDefault="00A14E21" w:rsidP="004E1DA6">
      <w:pPr>
        <w:rPr>
          <w:rFonts w:cs="Times New Roman"/>
          <w:color w:val="000000"/>
          <w:szCs w:val="24"/>
        </w:rPr>
      </w:pPr>
      <w:r w:rsidRPr="00B26EFA">
        <w:rPr>
          <w:rFonts w:cs="Times New Roman"/>
          <w:color w:val="222222"/>
          <w:szCs w:val="24"/>
          <w:shd w:val="clear" w:color="auto" w:fill="FFFFFF"/>
        </w:rPr>
        <w:t xml:space="preserve">Zadeh, E.K., </w:t>
      </w:r>
      <w:proofErr w:type="spellStart"/>
      <w:r w:rsidRPr="00B26EFA">
        <w:rPr>
          <w:rFonts w:cs="Times New Roman"/>
          <w:color w:val="222222"/>
          <w:szCs w:val="24"/>
          <w:shd w:val="clear" w:color="auto" w:fill="FFFFFF"/>
        </w:rPr>
        <w:t>Khoulenjani</w:t>
      </w:r>
      <w:proofErr w:type="spellEnd"/>
      <w:r w:rsidRPr="00B26EFA">
        <w:rPr>
          <w:rFonts w:cs="Times New Roman"/>
          <w:color w:val="222222"/>
          <w:szCs w:val="24"/>
          <w:shd w:val="clear" w:color="auto" w:fill="FFFFFF"/>
        </w:rPr>
        <w:t xml:space="preserve">, A.B. and </w:t>
      </w:r>
      <w:proofErr w:type="spellStart"/>
      <w:r w:rsidRPr="00B26EFA">
        <w:rPr>
          <w:rFonts w:cs="Times New Roman"/>
          <w:color w:val="222222"/>
          <w:szCs w:val="24"/>
          <w:shd w:val="clear" w:color="auto" w:fill="FFFFFF"/>
        </w:rPr>
        <w:t>Safaei</w:t>
      </w:r>
      <w:proofErr w:type="spellEnd"/>
      <w:r w:rsidRPr="00B26EFA">
        <w:rPr>
          <w:rFonts w:cs="Times New Roman"/>
          <w:color w:val="222222"/>
          <w:szCs w:val="24"/>
          <w:shd w:val="clear" w:color="auto" w:fill="FFFFFF"/>
        </w:rPr>
        <w:t>, M., (2024). Integrating AI for agile Project Management: Innovations, challenges, and benefits. </w:t>
      </w:r>
      <w:r w:rsidRPr="00B26EFA">
        <w:rPr>
          <w:rFonts w:cs="Times New Roman"/>
          <w:i/>
          <w:iCs/>
          <w:color w:val="222222"/>
          <w:szCs w:val="24"/>
          <w:shd w:val="clear" w:color="auto" w:fill="FFFFFF"/>
        </w:rPr>
        <w:t>International Journal of Industrial Engineering and Construction Management (IJIECM)</w:t>
      </w:r>
      <w:r w:rsidRPr="00B26EFA">
        <w:rPr>
          <w:rFonts w:cs="Times New Roman"/>
          <w:color w:val="222222"/>
          <w:szCs w:val="24"/>
          <w:shd w:val="clear" w:color="auto" w:fill="FFFFFF"/>
        </w:rPr>
        <w:t>, </w:t>
      </w:r>
      <w:r w:rsidRPr="00B26EFA">
        <w:rPr>
          <w:rFonts w:cs="Times New Roman"/>
          <w:i/>
          <w:iCs/>
          <w:color w:val="222222"/>
          <w:szCs w:val="24"/>
          <w:shd w:val="clear" w:color="auto" w:fill="FFFFFF"/>
        </w:rPr>
        <w:t>1</w:t>
      </w:r>
      <w:r w:rsidRPr="00B26EFA">
        <w:rPr>
          <w:rFonts w:cs="Times New Roman"/>
          <w:color w:val="222222"/>
          <w:szCs w:val="24"/>
          <w:shd w:val="clear" w:color="auto" w:fill="FFFFFF"/>
        </w:rPr>
        <w:t>(1), pp.1-10.</w:t>
      </w:r>
    </w:p>
    <w:p w14:paraId="47C24073" w14:textId="77777777" w:rsidR="00CD7783" w:rsidRDefault="00CD7783" w:rsidP="004E1DA6">
      <w:pPr>
        <w:rPr>
          <w:rFonts w:cs="Times New Roman"/>
          <w:color w:val="222222"/>
          <w:szCs w:val="24"/>
          <w:shd w:val="clear" w:color="auto" w:fill="FFFFFF"/>
        </w:rPr>
      </w:pPr>
    </w:p>
    <w:p w14:paraId="022F5ED6" w14:textId="77777777" w:rsidR="00461217" w:rsidRDefault="00461217" w:rsidP="004E1DA6">
      <w:pPr>
        <w:rPr>
          <w:rFonts w:cs="Times New Roman"/>
          <w:color w:val="222222"/>
          <w:szCs w:val="24"/>
          <w:shd w:val="clear" w:color="auto" w:fill="FFFFFF"/>
        </w:rPr>
      </w:pPr>
    </w:p>
    <w:sectPr w:rsidR="00461217" w:rsidSect="00AD4F96">
      <w:headerReference w:type="default" r:id="rId9"/>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B9C1AB" w14:textId="77777777" w:rsidR="00D56B34" w:rsidRDefault="00D56B34" w:rsidP="007E19F6">
      <w:pPr>
        <w:spacing w:line="240" w:lineRule="auto"/>
      </w:pPr>
      <w:r>
        <w:separator/>
      </w:r>
    </w:p>
  </w:endnote>
  <w:endnote w:type="continuationSeparator" w:id="0">
    <w:p w14:paraId="59E105B9" w14:textId="77777777" w:rsidR="00D56B34" w:rsidRDefault="00D56B34" w:rsidP="007E1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8092281"/>
      <w:docPartObj>
        <w:docPartGallery w:val="Page Numbers (Bottom of Page)"/>
        <w:docPartUnique/>
      </w:docPartObj>
    </w:sdtPr>
    <w:sdtEndPr>
      <w:rPr>
        <w:noProof/>
      </w:rPr>
    </w:sdtEndPr>
    <w:sdtContent>
      <w:p w14:paraId="683CA695" w14:textId="77777777" w:rsidR="00981A65" w:rsidRDefault="00981A65">
        <w:pPr>
          <w:pStyle w:val="Footer"/>
          <w:jc w:val="center"/>
        </w:pPr>
        <w:r>
          <w:fldChar w:fldCharType="begin"/>
        </w:r>
        <w:r>
          <w:instrText xml:space="preserve"> PAGE   \* MERGEFORMAT </w:instrText>
        </w:r>
        <w:r>
          <w:fldChar w:fldCharType="separate"/>
        </w:r>
        <w:r w:rsidR="00C9262F">
          <w:rPr>
            <w:noProof/>
          </w:rPr>
          <w:t>11</w:t>
        </w:r>
        <w:r>
          <w:rPr>
            <w:noProof/>
          </w:rPr>
          <w:fldChar w:fldCharType="end"/>
        </w:r>
      </w:p>
    </w:sdtContent>
  </w:sdt>
  <w:p w14:paraId="79CF8987" w14:textId="77777777" w:rsidR="00981A65" w:rsidRDefault="00981A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9DA61D" w14:textId="77777777" w:rsidR="00D56B34" w:rsidRDefault="00D56B34" w:rsidP="007E19F6">
      <w:pPr>
        <w:spacing w:line="240" w:lineRule="auto"/>
      </w:pPr>
      <w:r>
        <w:separator/>
      </w:r>
    </w:p>
  </w:footnote>
  <w:footnote w:type="continuationSeparator" w:id="0">
    <w:p w14:paraId="2B1DBAF2" w14:textId="77777777" w:rsidR="00D56B34" w:rsidRDefault="00D56B34" w:rsidP="007E19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F2ADBB" w14:textId="77777777" w:rsidR="00EB5A96" w:rsidRDefault="00EB5A96" w:rsidP="00EB5A96">
    <w:pPr>
      <w:pStyle w:val="Header"/>
      <w:jc w:val="right"/>
    </w:pPr>
    <w:r w:rsidRPr="00EB5A96">
      <w:rPr>
        <w:noProof/>
        <w:lang w:val="en-IN" w:eastAsia="en-IN"/>
      </w:rPr>
      <w:drawing>
        <wp:inline distT="0" distB="0" distL="0" distR="0" wp14:anchorId="7273FC03" wp14:editId="6697FBD8">
          <wp:extent cx="1447800" cy="3798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448002" cy="37992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73EA7"/>
    <w:multiLevelType w:val="hybridMultilevel"/>
    <w:tmpl w:val="9A563C6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C757A5"/>
    <w:multiLevelType w:val="hybridMultilevel"/>
    <w:tmpl w:val="97342C5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4A1F93"/>
    <w:multiLevelType w:val="hybridMultilevel"/>
    <w:tmpl w:val="224630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AAE0CA3"/>
    <w:multiLevelType w:val="hybridMultilevel"/>
    <w:tmpl w:val="1B2CEB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66F7491"/>
    <w:multiLevelType w:val="hybridMultilevel"/>
    <w:tmpl w:val="39A025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8B7776B"/>
    <w:multiLevelType w:val="hybridMultilevel"/>
    <w:tmpl w:val="3912DD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93600D2"/>
    <w:multiLevelType w:val="hybridMultilevel"/>
    <w:tmpl w:val="42C4DB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93619A2"/>
    <w:multiLevelType w:val="hybridMultilevel"/>
    <w:tmpl w:val="4002E0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71D6FF9"/>
    <w:multiLevelType w:val="hybridMultilevel"/>
    <w:tmpl w:val="D5B2C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7290204">
    <w:abstractNumId w:val="4"/>
  </w:num>
  <w:num w:numId="2" w16cid:durableId="1950355536">
    <w:abstractNumId w:val="2"/>
  </w:num>
  <w:num w:numId="3" w16cid:durableId="774057881">
    <w:abstractNumId w:val="7"/>
  </w:num>
  <w:num w:numId="4" w16cid:durableId="348072080">
    <w:abstractNumId w:val="6"/>
  </w:num>
  <w:num w:numId="5" w16cid:durableId="1141457779">
    <w:abstractNumId w:val="8"/>
  </w:num>
  <w:num w:numId="6" w16cid:durableId="1618180003">
    <w:abstractNumId w:val="1"/>
  </w:num>
  <w:num w:numId="7" w16cid:durableId="769935189">
    <w:abstractNumId w:val="3"/>
  </w:num>
  <w:num w:numId="8" w16cid:durableId="1084886267">
    <w:abstractNumId w:val="0"/>
  </w:num>
  <w:num w:numId="9" w16cid:durableId="97402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F96"/>
    <w:rsid w:val="000141B9"/>
    <w:rsid w:val="00016631"/>
    <w:rsid w:val="00016981"/>
    <w:rsid w:val="000170E9"/>
    <w:rsid w:val="0003403D"/>
    <w:rsid w:val="00070CFA"/>
    <w:rsid w:val="0007769E"/>
    <w:rsid w:val="0008327C"/>
    <w:rsid w:val="00093A45"/>
    <w:rsid w:val="000A5D27"/>
    <w:rsid w:val="000B0DEA"/>
    <w:rsid w:val="000D2F3E"/>
    <w:rsid w:val="000D750B"/>
    <w:rsid w:val="000E287E"/>
    <w:rsid w:val="000E2C36"/>
    <w:rsid w:val="000E7D6D"/>
    <w:rsid w:val="001171EF"/>
    <w:rsid w:val="00124008"/>
    <w:rsid w:val="00144991"/>
    <w:rsid w:val="0015091D"/>
    <w:rsid w:val="001557A4"/>
    <w:rsid w:val="001628AD"/>
    <w:rsid w:val="001639C7"/>
    <w:rsid w:val="00164A1D"/>
    <w:rsid w:val="00172FE7"/>
    <w:rsid w:val="00173CD3"/>
    <w:rsid w:val="00197A07"/>
    <w:rsid w:val="001A3C42"/>
    <w:rsid w:val="001B4301"/>
    <w:rsid w:val="001B521D"/>
    <w:rsid w:val="001B6903"/>
    <w:rsid w:val="001C38CE"/>
    <w:rsid w:val="001D2DA7"/>
    <w:rsid w:val="001D5BBA"/>
    <w:rsid w:val="001D6CD5"/>
    <w:rsid w:val="001E06F7"/>
    <w:rsid w:val="001E472C"/>
    <w:rsid w:val="001F2ACA"/>
    <w:rsid w:val="001F77E3"/>
    <w:rsid w:val="00200449"/>
    <w:rsid w:val="00201C45"/>
    <w:rsid w:val="00204610"/>
    <w:rsid w:val="00216D83"/>
    <w:rsid w:val="002227BB"/>
    <w:rsid w:val="00231919"/>
    <w:rsid w:val="002337B2"/>
    <w:rsid w:val="002458E6"/>
    <w:rsid w:val="00246E91"/>
    <w:rsid w:val="002529E9"/>
    <w:rsid w:val="00263A07"/>
    <w:rsid w:val="00271531"/>
    <w:rsid w:val="0027493D"/>
    <w:rsid w:val="002809E8"/>
    <w:rsid w:val="00283C73"/>
    <w:rsid w:val="00293409"/>
    <w:rsid w:val="0029451E"/>
    <w:rsid w:val="002945BF"/>
    <w:rsid w:val="002A3DF8"/>
    <w:rsid w:val="002A4888"/>
    <w:rsid w:val="002A6B4A"/>
    <w:rsid w:val="002D2387"/>
    <w:rsid w:val="002E54D7"/>
    <w:rsid w:val="002F0AB7"/>
    <w:rsid w:val="002F62CC"/>
    <w:rsid w:val="0033422D"/>
    <w:rsid w:val="00335ECD"/>
    <w:rsid w:val="00340E59"/>
    <w:rsid w:val="0034623B"/>
    <w:rsid w:val="00353181"/>
    <w:rsid w:val="003637E0"/>
    <w:rsid w:val="00370CCA"/>
    <w:rsid w:val="00374F02"/>
    <w:rsid w:val="00386BB9"/>
    <w:rsid w:val="00387978"/>
    <w:rsid w:val="003930A9"/>
    <w:rsid w:val="00395A3C"/>
    <w:rsid w:val="00397678"/>
    <w:rsid w:val="003A0029"/>
    <w:rsid w:val="003A554D"/>
    <w:rsid w:val="003B7E06"/>
    <w:rsid w:val="003C012D"/>
    <w:rsid w:val="003C26F7"/>
    <w:rsid w:val="003C5518"/>
    <w:rsid w:val="003D0714"/>
    <w:rsid w:val="003E5793"/>
    <w:rsid w:val="003F4560"/>
    <w:rsid w:val="0040183B"/>
    <w:rsid w:val="00407E7E"/>
    <w:rsid w:val="00416C5E"/>
    <w:rsid w:val="00422046"/>
    <w:rsid w:val="00422B11"/>
    <w:rsid w:val="00424810"/>
    <w:rsid w:val="004256F2"/>
    <w:rsid w:val="00426D05"/>
    <w:rsid w:val="004340ED"/>
    <w:rsid w:val="0045062F"/>
    <w:rsid w:val="00461217"/>
    <w:rsid w:val="00464024"/>
    <w:rsid w:val="0047082C"/>
    <w:rsid w:val="00476E72"/>
    <w:rsid w:val="004819E4"/>
    <w:rsid w:val="00495993"/>
    <w:rsid w:val="00497672"/>
    <w:rsid w:val="004A347A"/>
    <w:rsid w:val="004A3902"/>
    <w:rsid w:val="004A5C09"/>
    <w:rsid w:val="004A7C94"/>
    <w:rsid w:val="004B7FCB"/>
    <w:rsid w:val="004C4734"/>
    <w:rsid w:val="004E1DA6"/>
    <w:rsid w:val="004E71A7"/>
    <w:rsid w:val="004F0401"/>
    <w:rsid w:val="004F13AA"/>
    <w:rsid w:val="00501CA0"/>
    <w:rsid w:val="005071C0"/>
    <w:rsid w:val="00507E8F"/>
    <w:rsid w:val="005222A9"/>
    <w:rsid w:val="00543584"/>
    <w:rsid w:val="00545EAD"/>
    <w:rsid w:val="00570204"/>
    <w:rsid w:val="005740AF"/>
    <w:rsid w:val="00581346"/>
    <w:rsid w:val="00590C6F"/>
    <w:rsid w:val="00596E2E"/>
    <w:rsid w:val="005A1990"/>
    <w:rsid w:val="005A48F4"/>
    <w:rsid w:val="005C54A3"/>
    <w:rsid w:val="005C58E4"/>
    <w:rsid w:val="005C7B37"/>
    <w:rsid w:val="005D48EB"/>
    <w:rsid w:val="005E22DB"/>
    <w:rsid w:val="005E357A"/>
    <w:rsid w:val="005E67E1"/>
    <w:rsid w:val="005E69AC"/>
    <w:rsid w:val="005F2D3E"/>
    <w:rsid w:val="005F3003"/>
    <w:rsid w:val="005F417C"/>
    <w:rsid w:val="005F52C4"/>
    <w:rsid w:val="00604FE5"/>
    <w:rsid w:val="00615ECF"/>
    <w:rsid w:val="00616CF3"/>
    <w:rsid w:val="00620C7F"/>
    <w:rsid w:val="0062565F"/>
    <w:rsid w:val="00626EA4"/>
    <w:rsid w:val="00630260"/>
    <w:rsid w:val="006356DB"/>
    <w:rsid w:val="00636BFB"/>
    <w:rsid w:val="00647DA4"/>
    <w:rsid w:val="00664B51"/>
    <w:rsid w:val="00666A79"/>
    <w:rsid w:val="00677CD2"/>
    <w:rsid w:val="00683801"/>
    <w:rsid w:val="00685FF6"/>
    <w:rsid w:val="006A0113"/>
    <w:rsid w:val="006B46C9"/>
    <w:rsid w:val="006C6C6E"/>
    <w:rsid w:val="006D33EB"/>
    <w:rsid w:val="006D4970"/>
    <w:rsid w:val="006D60C3"/>
    <w:rsid w:val="006D6EF0"/>
    <w:rsid w:val="006E04F5"/>
    <w:rsid w:val="006F313A"/>
    <w:rsid w:val="007006B4"/>
    <w:rsid w:val="00700887"/>
    <w:rsid w:val="00710A6B"/>
    <w:rsid w:val="00711D36"/>
    <w:rsid w:val="0071258D"/>
    <w:rsid w:val="007238F0"/>
    <w:rsid w:val="00725095"/>
    <w:rsid w:val="00746E49"/>
    <w:rsid w:val="00760906"/>
    <w:rsid w:val="00762F9C"/>
    <w:rsid w:val="00766F8C"/>
    <w:rsid w:val="007716B4"/>
    <w:rsid w:val="007730A6"/>
    <w:rsid w:val="00784D26"/>
    <w:rsid w:val="007A2DD9"/>
    <w:rsid w:val="007A2F3B"/>
    <w:rsid w:val="007A5700"/>
    <w:rsid w:val="007C197A"/>
    <w:rsid w:val="007C1EEE"/>
    <w:rsid w:val="007C6D98"/>
    <w:rsid w:val="007D1695"/>
    <w:rsid w:val="007D36F8"/>
    <w:rsid w:val="007D6F53"/>
    <w:rsid w:val="007E19F6"/>
    <w:rsid w:val="007F33EB"/>
    <w:rsid w:val="00804F83"/>
    <w:rsid w:val="00812893"/>
    <w:rsid w:val="008201EB"/>
    <w:rsid w:val="0082736E"/>
    <w:rsid w:val="00845D83"/>
    <w:rsid w:val="00860444"/>
    <w:rsid w:val="00874586"/>
    <w:rsid w:val="00892C87"/>
    <w:rsid w:val="008969D8"/>
    <w:rsid w:val="008A0911"/>
    <w:rsid w:val="008A47D3"/>
    <w:rsid w:val="008B6ADA"/>
    <w:rsid w:val="008B7A7A"/>
    <w:rsid w:val="008C3E5B"/>
    <w:rsid w:val="008C6DFA"/>
    <w:rsid w:val="008D53A4"/>
    <w:rsid w:val="008D5671"/>
    <w:rsid w:val="008E0A04"/>
    <w:rsid w:val="00903793"/>
    <w:rsid w:val="00903E88"/>
    <w:rsid w:val="00904317"/>
    <w:rsid w:val="009050D4"/>
    <w:rsid w:val="00910176"/>
    <w:rsid w:val="009106FE"/>
    <w:rsid w:val="009150CB"/>
    <w:rsid w:val="009154CB"/>
    <w:rsid w:val="0093004E"/>
    <w:rsid w:val="00932061"/>
    <w:rsid w:val="00933BA5"/>
    <w:rsid w:val="0095063B"/>
    <w:rsid w:val="00953473"/>
    <w:rsid w:val="00957D81"/>
    <w:rsid w:val="0098039A"/>
    <w:rsid w:val="009816D1"/>
    <w:rsid w:val="00981A65"/>
    <w:rsid w:val="009A101A"/>
    <w:rsid w:val="009A6350"/>
    <w:rsid w:val="009A7718"/>
    <w:rsid w:val="009B20F7"/>
    <w:rsid w:val="009B4417"/>
    <w:rsid w:val="009B649F"/>
    <w:rsid w:val="009C08ED"/>
    <w:rsid w:val="009C27A1"/>
    <w:rsid w:val="009C3EBE"/>
    <w:rsid w:val="009E4B68"/>
    <w:rsid w:val="00A07786"/>
    <w:rsid w:val="00A12B98"/>
    <w:rsid w:val="00A14E21"/>
    <w:rsid w:val="00A1742E"/>
    <w:rsid w:val="00A232B8"/>
    <w:rsid w:val="00A246CA"/>
    <w:rsid w:val="00A373B7"/>
    <w:rsid w:val="00A4409E"/>
    <w:rsid w:val="00A53C30"/>
    <w:rsid w:val="00A56A6F"/>
    <w:rsid w:val="00A77C94"/>
    <w:rsid w:val="00A927DC"/>
    <w:rsid w:val="00A930AC"/>
    <w:rsid w:val="00A961AA"/>
    <w:rsid w:val="00A97432"/>
    <w:rsid w:val="00AA329A"/>
    <w:rsid w:val="00AA47AB"/>
    <w:rsid w:val="00AB4627"/>
    <w:rsid w:val="00AC2A9F"/>
    <w:rsid w:val="00AD4F96"/>
    <w:rsid w:val="00B021D3"/>
    <w:rsid w:val="00B118D2"/>
    <w:rsid w:val="00B13DE8"/>
    <w:rsid w:val="00B21CD9"/>
    <w:rsid w:val="00B227DF"/>
    <w:rsid w:val="00B26D11"/>
    <w:rsid w:val="00B26EFA"/>
    <w:rsid w:val="00B34D8A"/>
    <w:rsid w:val="00B40AE7"/>
    <w:rsid w:val="00B479C3"/>
    <w:rsid w:val="00B70A50"/>
    <w:rsid w:val="00B860A3"/>
    <w:rsid w:val="00B91862"/>
    <w:rsid w:val="00BA08B8"/>
    <w:rsid w:val="00BA0D81"/>
    <w:rsid w:val="00BA5C60"/>
    <w:rsid w:val="00BA676D"/>
    <w:rsid w:val="00BB1224"/>
    <w:rsid w:val="00BC1255"/>
    <w:rsid w:val="00BC27B5"/>
    <w:rsid w:val="00BC42BD"/>
    <w:rsid w:val="00BD1048"/>
    <w:rsid w:val="00BD76DB"/>
    <w:rsid w:val="00BE707F"/>
    <w:rsid w:val="00C12880"/>
    <w:rsid w:val="00C148A6"/>
    <w:rsid w:val="00C17A6C"/>
    <w:rsid w:val="00C21410"/>
    <w:rsid w:val="00C3054F"/>
    <w:rsid w:val="00C326B2"/>
    <w:rsid w:val="00C50D79"/>
    <w:rsid w:val="00C63733"/>
    <w:rsid w:val="00C6656F"/>
    <w:rsid w:val="00C67949"/>
    <w:rsid w:val="00C710CB"/>
    <w:rsid w:val="00C72671"/>
    <w:rsid w:val="00C837F5"/>
    <w:rsid w:val="00C9262F"/>
    <w:rsid w:val="00C9334F"/>
    <w:rsid w:val="00CA31BA"/>
    <w:rsid w:val="00CB57D6"/>
    <w:rsid w:val="00CD389C"/>
    <w:rsid w:val="00CD7783"/>
    <w:rsid w:val="00CE07E9"/>
    <w:rsid w:val="00CE3213"/>
    <w:rsid w:val="00CE3EF2"/>
    <w:rsid w:val="00CE51E1"/>
    <w:rsid w:val="00CE65D3"/>
    <w:rsid w:val="00D115E3"/>
    <w:rsid w:val="00D226DC"/>
    <w:rsid w:val="00D4109C"/>
    <w:rsid w:val="00D449B2"/>
    <w:rsid w:val="00D46C6A"/>
    <w:rsid w:val="00D52666"/>
    <w:rsid w:val="00D53E2E"/>
    <w:rsid w:val="00D56B34"/>
    <w:rsid w:val="00D613E1"/>
    <w:rsid w:val="00D82574"/>
    <w:rsid w:val="00D84246"/>
    <w:rsid w:val="00D91A11"/>
    <w:rsid w:val="00DA01EF"/>
    <w:rsid w:val="00DA0B38"/>
    <w:rsid w:val="00DB2064"/>
    <w:rsid w:val="00DB5C7E"/>
    <w:rsid w:val="00DB6A80"/>
    <w:rsid w:val="00DE4A21"/>
    <w:rsid w:val="00DF2BFF"/>
    <w:rsid w:val="00E125D3"/>
    <w:rsid w:val="00E1322A"/>
    <w:rsid w:val="00E14C23"/>
    <w:rsid w:val="00E244C5"/>
    <w:rsid w:val="00E26776"/>
    <w:rsid w:val="00E44311"/>
    <w:rsid w:val="00E50DB7"/>
    <w:rsid w:val="00E52EB9"/>
    <w:rsid w:val="00E5749C"/>
    <w:rsid w:val="00E57620"/>
    <w:rsid w:val="00E6684B"/>
    <w:rsid w:val="00E66B79"/>
    <w:rsid w:val="00E677AB"/>
    <w:rsid w:val="00E81F36"/>
    <w:rsid w:val="00E91CF9"/>
    <w:rsid w:val="00E94B7E"/>
    <w:rsid w:val="00E970B3"/>
    <w:rsid w:val="00EA6404"/>
    <w:rsid w:val="00EB04A8"/>
    <w:rsid w:val="00EB4CBA"/>
    <w:rsid w:val="00EB5A96"/>
    <w:rsid w:val="00EC372B"/>
    <w:rsid w:val="00EC397A"/>
    <w:rsid w:val="00EC44D8"/>
    <w:rsid w:val="00ED2EB5"/>
    <w:rsid w:val="00EE1F55"/>
    <w:rsid w:val="00EF08BF"/>
    <w:rsid w:val="00EF2325"/>
    <w:rsid w:val="00EF6118"/>
    <w:rsid w:val="00F03B1C"/>
    <w:rsid w:val="00F1171E"/>
    <w:rsid w:val="00F11C98"/>
    <w:rsid w:val="00F171F8"/>
    <w:rsid w:val="00F41469"/>
    <w:rsid w:val="00F4791A"/>
    <w:rsid w:val="00F47E89"/>
    <w:rsid w:val="00F57553"/>
    <w:rsid w:val="00F606B0"/>
    <w:rsid w:val="00F60D4F"/>
    <w:rsid w:val="00F64D24"/>
    <w:rsid w:val="00F65B11"/>
    <w:rsid w:val="00F74416"/>
    <w:rsid w:val="00F7496B"/>
    <w:rsid w:val="00F83011"/>
    <w:rsid w:val="00F833A3"/>
    <w:rsid w:val="00F83768"/>
    <w:rsid w:val="00F871A2"/>
    <w:rsid w:val="00F931FF"/>
    <w:rsid w:val="00F952A2"/>
    <w:rsid w:val="00F96D90"/>
    <w:rsid w:val="00FA0ED7"/>
    <w:rsid w:val="00FA44D9"/>
    <w:rsid w:val="00FA4B48"/>
    <w:rsid w:val="00FA616C"/>
    <w:rsid w:val="00FC005C"/>
    <w:rsid w:val="00FC0780"/>
    <w:rsid w:val="00FC07D2"/>
    <w:rsid w:val="00FD3DD5"/>
    <w:rsid w:val="00FE2205"/>
    <w:rsid w:val="00FE2BC1"/>
    <w:rsid w:val="00FE45C7"/>
    <w:rsid w:val="00FF33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736A9"/>
  <w15:docId w15:val="{4B4E1125-7CB2-0149-82F5-EA391958E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EB5"/>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50D79"/>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D79"/>
    <w:rPr>
      <w:rFonts w:ascii="Times New Roman" w:eastAsiaTheme="majorEastAsia" w:hAnsi="Times New Roman" w:cstheme="majorBidi"/>
      <w:bCs/>
      <w:color w:val="000000" w:themeColor="text1"/>
      <w:sz w:val="24"/>
      <w:szCs w:val="26"/>
      <w:u w:val="single"/>
    </w:rPr>
  </w:style>
  <w:style w:type="character" w:customStyle="1" w:styleId="Heading1Char">
    <w:name w:val="Heading 1 Char"/>
    <w:basedOn w:val="DefaultParagraphFont"/>
    <w:link w:val="Heading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
    <w:link w:val="Style1Char"/>
    <w:autoRedefine/>
    <w:rsid w:val="007A2DD9"/>
    <w:rPr>
      <w:rFonts w:cs="Times New Roman"/>
    </w:rPr>
  </w:style>
  <w:style w:type="character" w:customStyle="1" w:styleId="Style1Char">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sz="8" w:space="4" w:color="4F81BD" w:themeColor="accent1"/>
      </w:pBdr>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C50D79"/>
    <w:rPr>
      <w:rFonts w:ascii="Times New Roman" w:eastAsiaTheme="majorEastAsia" w:hAnsi="Times New Roman"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customStyle="1" w:styleId="Normal2">
    <w:name w:val="Normal 2"/>
    <w:basedOn w:val="Normal"/>
    <w:next w:val="Normal"/>
    <w:link w:val="Normal2Char"/>
    <w:rsid w:val="00DE4A21"/>
    <w:rPr>
      <w:rFonts w:cs="Times New Roman"/>
    </w:rPr>
  </w:style>
  <w:style w:type="character" w:customStyle="1" w:styleId="Normal2Char">
    <w:name w:val="Normal 2 Char"/>
    <w:basedOn w:val="DefaultParagraphFont"/>
    <w:link w:val="Normal2"/>
    <w:rsid w:val="00DE4A21"/>
    <w:rPr>
      <w:rFonts w:ascii="Times New Roman" w:hAnsi="Times New Roman" w:cs="Times New Roman"/>
      <w:color w:val="000000" w:themeColor="text1"/>
      <w:sz w:val="24"/>
      <w:lang w:val="en-GB"/>
    </w:rPr>
  </w:style>
  <w:style w:type="character" w:customStyle="1" w:styleId="Heading3Char">
    <w:name w:val="Heading 3 Char"/>
    <w:basedOn w:val="DefaultParagraphFont"/>
    <w:link w:val="Heading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
    <w:link w:val="NormalNEWChar"/>
    <w:autoRedefine/>
    <w:qFormat/>
    <w:rsid w:val="00C50D79"/>
  </w:style>
  <w:style w:type="character" w:customStyle="1" w:styleId="NormalNEWChar">
    <w:name w:val="Normal NEW Char"/>
    <w:basedOn w:val="DefaultParagraphFont"/>
    <w:link w:val="NormalNEW"/>
    <w:rsid w:val="00C50D79"/>
    <w:rPr>
      <w:rFonts w:ascii="Times New Roman" w:hAnsi="Times New Roman"/>
      <w:color w:val="000000" w:themeColor="text1"/>
      <w:sz w:val="24"/>
    </w:rPr>
  </w:style>
  <w:style w:type="paragraph" w:customStyle="1" w:styleId="Heading3NEW">
    <w:name w:val="Heading 3 NEW"/>
    <w:basedOn w:val="Heading2"/>
    <w:link w:val="Heading3NEWChar"/>
    <w:autoRedefine/>
    <w:qFormat/>
    <w:rsid w:val="00F952A2"/>
    <w:rPr>
      <w:b/>
      <w:i/>
      <w:u w:val="none"/>
    </w:rPr>
  </w:style>
  <w:style w:type="character" w:customStyle="1" w:styleId="Heading3NEWChar">
    <w:name w:val="Heading 3 NEW Char"/>
    <w:basedOn w:val="Heading2Char"/>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Heading1"/>
    <w:link w:val="Heading1NEWChar"/>
    <w:autoRedefine/>
    <w:qFormat/>
    <w:rsid w:val="00016981"/>
  </w:style>
  <w:style w:type="character" w:customStyle="1" w:styleId="Heading1NEWChar">
    <w:name w:val="Heading 1 NEW Char"/>
    <w:basedOn w:val="Heading1Char"/>
    <w:link w:val="Heading1NEW"/>
    <w:rsid w:val="00016981"/>
    <w:rPr>
      <w:rFonts w:ascii="Times New Roman" w:eastAsiaTheme="majorEastAsia" w:hAnsi="Times New Roman" w:cstheme="majorBidi"/>
      <w:b/>
      <w:bCs/>
      <w:color w:val="000000" w:themeColor="text1"/>
      <w:sz w:val="28"/>
      <w:szCs w:val="28"/>
      <w:lang w:val="en-GB"/>
    </w:rPr>
  </w:style>
  <w:style w:type="paragraph" w:customStyle="1" w:styleId="Heading2New">
    <w:name w:val="Heading 2 New"/>
    <w:basedOn w:val="Heading2"/>
    <w:link w:val="Heading2NewChar"/>
    <w:autoRedefine/>
    <w:qFormat/>
    <w:rsid w:val="00F833A3"/>
  </w:style>
  <w:style w:type="character" w:customStyle="1" w:styleId="Heading2NewChar">
    <w:name w:val="Heading 2 New Char"/>
    <w:basedOn w:val="Heading2Char"/>
    <w:link w:val="Heading2New"/>
    <w:rsid w:val="00F833A3"/>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itle"/>
    <w:link w:val="TitleNEWChar"/>
    <w:autoRedefine/>
    <w:qFormat/>
    <w:rsid w:val="00C50D79"/>
  </w:style>
  <w:style w:type="character" w:customStyle="1" w:styleId="TitleNEWChar">
    <w:name w:val="Title NEW Char"/>
    <w:basedOn w:val="TitleChar"/>
    <w:link w:val="TitleNEW"/>
    <w:rsid w:val="00C50D79"/>
    <w:rPr>
      <w:rFonts w:ascii="Times New Roman" w:eastAsiaTheme="majorEastAsia" w:hAnsi="Times New Roman" w:cstheme="majorBidi"/>
      <w:b/>
      <w:color w:val="000000" w:themeColor="text1"/>
      <w:spacing w:val="5"/>
      <w:kern w:val="28"/>
      <w:sz w:val="48"/>
      <w:szCs w:val="52"/>
    </w:rPr>
  </w:style>
  <w:style w:type="character" w:styleId="Hyperlink">
    <w:name w:val="Hyperlink"/>
    <w:basedOn w:val="DefaultParagraphFont"/>
    <w:uiPriority w:val="99"/>
    <w:unhideWhenUsed/>
    <w:rsid w:val="001C38CE"/>
    <w:rPr>
      <w:color w:val="0000FF" w:themeColor="hyperlink"/>
      <w:u w:val="single"/>
    </w:rPr>
  </w:style>
  <w:style w:type="paragraph" w:styleId="TOC1">
    <w:name w:val="toc 1"/>
    <w:basedOn w:val="Normal"/>
    <w:next w:val="Normal"/>
    <w:autoRedefine/>
    <w:uiPriority w:val="39"/>
    <w:unhideWhenUsed/>
    <w:qFormat/>
    <w:rsid w:val="007E19F6"/>
    <w:pPr>
      <w:spacing w:after="100"/>
    </w:pPr>
  </w:style>
  <w:style w:type="paragraph" w:styleId="BalloonText">
    <w:name w:val="Balloon Text"/>
    <w:basedOn w:val="Normal"/>
    <w:link w:val="BalloonTextChar"/>
    <w:uiPriority w:val="99"/>
    <w:semiHidden/>
    <w:unhideWhenUsed/>
    <w:rsid w:val="007E19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F6"/>
    <w:rPr>
      <w:rFonts w:ascii="Tahoma" w:hAnsi="Tahoma" w:cs="Tahoma"/>
      <w:color w:val="000000" w:themeColor="text1"/>
      <w:sz w:val="16"/>
      <w:szCs w:val="16"/>
      <w:lang w:val="en-GB"/>
    </w:rPr>
  </w:style>
  <w:style w:type="paragraph" w:styleId="Header">
    <w:name w:val="header"/>
    <w:basedOn w:val="Normal"/>
    <w:link w:val="HeaderChar"/>
    <w:uiPriority w:val="99"/>
    <w:unhideWhenUsed/>
    <w:rsid w:val="007E19F6"/>
    <w:pPr>
      <w:tabs>
        <w:tab w:val="center" w:pos="4513"/>
        <w:tab w:val="right" w:pos="9026"/>
      </w:tabs>
      <w:spacing w:line="240" w:lineRule="auto"/>
    </w:pPr>
  </w:style>
  <w:style w:type="character" w:customStyle="1" w:styleId="HeaderChar">
    <w:name w:val="Header Char"/>
    <w:basedOn w:val="DefaultParagraphFont"/>
    <w:link w:val="Header"/>
    <w:uiPriority w:val="99"/>
    <w:rsid w:val="007E19F6"/>
    <w:rPr>
      <w:rFonts w:ascii="Times New Roman" w:hAnsi="Times New Roman"/>
      <w:color w:val="000000" w:themeColor="text1"/>
      <w:sz w:val="24"/>
      <w:lang w:val="en-GB"/>
    </w:rPr>
  </w:style>
  <w:style w:type="paragraph" w:styleId="Footer">
    <w:name w:val="footer"/>
    <w:basedOn w:val="Normal"/>
    <w:link w:val="FooterChar"/>
    <w:uiPriority w:val="99"/>
    <w:unhideWhenUsed/>
    <w:rsid w:val="007E19F6"/>
    <w:pPr>
      <w:tabs>
        <w:tab w:val="center" w:pos="4513"/>
        <w:tab w:val="right" w:pos="9026"/>
      </w:tabs>
      <w:spacing w:line="240" w:lineRule="auto"/>
    </w:pPr>
  </w:style>
  <w:style w:type="character" w:customStyle="1" w:styleId="FooterChar">
    <w:name w:val="Footer Char"/>
    <w:basedOn w:val="DefaultParagraphFont"/>
    <w:link w:val="Footer"/>
    <w:uiPriority w:val="99"/>
    <w:rsid w:val="007E19F6"/>
    <w:rPr>
      <w:rFonts w:ascii="Times New Roman" w:hAnsi="Times New Roman"/>
      <w:color w:val="000000" w:themeColor="text1"/>
      <w:sz w:val="24"/>
      <w:lang w:val="en-GB"/>
    </w:rPr>
  </w:style>
  <w:style w:type="paragraph" w:styleId="Caption">
    <w:name w:val="caption"/>
    <w:basedOn w:val="Normal"/>
    <w:next w:val="Normal"/>
    <w:uiPriority w:val="35"/>
    <w:unhideWhenUsed/>
    <w:qFormat/>
    <w:rsid w:val="000E287E"/>
    <w:rPr>
      <w:bCs/>
      <w:i/>
      <w:color w:val="auto"/>
      <w:szCs w:val="18"/>
    </w:rPr>
  </w:style>
  <w:style w:type="paragraph" w:styleId="TableofFigures">
    <w:name w:val="table of figures"/>
    <w:basedOn w:val="Normal"/>
    <w:next w:val="Normal"/>
    <w:uiPriority w:val="99"/>
    <w:unhideWhenUsed/>
    <w:rsid w:val="00144991"/>
  </w:style>
  <w:style w:type="table" w:styleId="TableGrid">
    <w:name w:val="Table Grid"/>
    <w:basedOn w:val="TableNormal"/>
    <w:uiPriority w:val="59"/>
    <w:rsid w:val="001449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qFormat/>
    <w:rsid w:val="00981A65"/>
    <w:pPr>
      <w:spacing w:after="100"/>
      <w:ind w:left="240"/>
    </w:pPr>
  </w:style>
  <w:style w:type="paragraph" w:styleId="ListParagraph">
    <w:name w:val="List Paragraph"/>
    <w:basedOn w:val="Normal"/>
    <w:uiPriority w:val="34"/>
    <w:qFormat/>
    <w:rsid w:val="00581346"/>
    <w:pPr>
      <w:ind w:left="720"/>
      <w:contextualSpacing/>
    </w:pPr>
  </w:style>
  <w:style w:type="paragraph" w:styleId="Subtitle">
    <w:name w:val="Subtitle"/>
    <w:basedOn w:val="Normal"/>
    <w:next w:val="Normal"/>
    <w:link w:val="SubtitleChar"/>
    <w:uiPriority w:val="11"/>
    <w:qFormat/>
    <w:rsid w:val="00666A79"/>
    <w:pPr>
      <w:numPr>
        <w:ilvl w:val="1"/>
      </w:numPr>
      <w:jc w:val="center"/>
    </w:pPr>
    <w:rPr>
      <w:rFonts w:eastAsiaTheme="majorEastAsia" w:cstheme="majorBidi"/>
      <w:i/>
      <w:iCs/>
      <w:color w:val="auto"/>
      <w:spacing w:val="15"/>
      <w:sz w:val="40"/>
      <w:szCs w:val="24"/>
      <w:u w:val="single"/>
    </w:rPr>
  </w:style>
  <w:style w:type="character" w:customStyle="1" w:styleId="SubtitleChar">
    <w:name w:val="Subtitle Char"/>
    <w:basedOn w:val="DefaultParagraphFont"/>
    <w:link w:val="Subtitle"/>
    <w:uiPriority w:val="11"/>
    <w:rsid w:val="00666A79"/>
    <w:rPr>
      <w:rFonts w:ascii="Times New Roman" w:eastAsiaTheme="majorEastAsia" w:hAnsi="Times New Roman" w:cstheme="majorBidi"/>
      <w:i/>
      <w:iCs/>
      <w:spacing w:val="15"/>
      <w:sz w:val="40"/>
      <w:szCs w:val="24"/>
      <w:u w:val="single"/>
      <w:lang w:val="en-GB"/>
    </w:rPr>
  </w:style>
  <w:style w:type="paragraph" w:styleId="TOC3">
    <w:name w:val="toc 3"/>
    <w:basedOn w:val="Normal"/>
    <w:next w:val="Normal"/>
    <w:autoRedefine/>
    <w:uiPriority w:val="39"/>
    <w:semiHidden/>
    <w:unhideWhenUsed/>
    <w:qFormat/>
    <w:rsid w:val="004E1DA6"/>
    <w:pPr>
      <w:spacing w:after="100" w:line="276" w:lineRule="auto"/>
      <w:ind w:left="440"/>
      <w:jc w:val="left"/>
    </w:pPr>
    <w:rPr>
      <w:rFonts w:asciiTheme="minorHAnsi" w:eastAsiaTheme="minorEastAsia" w:hAnsiTheme="minorHAnsi"/>
      <w:color w:val="auto"/>
      <w:sz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3123596">
      <w:bodyDiv w:val="1"/>
      <w:marLeft w:val="0"/>
      <w:marRight w:val="0"/>
      <w:marTop w:val="0"/>
      <w:marBottom w:val="0"/>
      <w:divBdr>
        <w:top w:val="none" w:sz="0" w:space="0" w:color="auto"/>
        <w:left w:val="none" w:sz="0" w:space="0" w:color="auto"/>
        <w:bottom w:val="none" w:sz="0" w:space="0" w:color="auto"/>
        <w:right w:val="none" w:sz="0" w:space="0" w:color="auto"/>
      </w:divBdr>
    </w:div>
    <w:div w:id="430049273">
      <w:bodyDiv w:val="1"/>
      <w:marLeft w:val="0"/>
      <w:marRight w:val="0"/>
      <w:marTop w:val="0"/>
      <w:marBottom w:val="0"/>
      <w:divBdr>
        <w:top w:val="none" w:sz="0" w:space="0" w:color="auto"/>
        <w:left w:val="none" w:sz="0" w:space="0" w:color="auto"/>
        <w:bottom w:val="none" w:sz="0" w:space="0" w:color="auto"/>
        <w:right w:val="none" w:sz="0" w:space="0" w:color="auto"/>
      </w:divBdr>
    </w:div>
    <w:div w:id="475339716">
      <w:bodyDiv w:val="1"/>
      <w:marLeft w:val="0"/>
      <w:marRight w:val="0"/>
      <w:marTop w:val="0"/>
      <w:marBottom w:val="0"/>
      <w:divBdr>
        <w:top w:val="none" w:sz="0" w:space="0" w:color="auto"/>
        <w:left w:val="none" w:sz="0" w:space="0" w:color="auto"/>
        <w:bottom w:val="none" w:sz="0" w:space="0" w:color="auto"/>
        <w:right w:val="none" w:sz="0" w:space="0" w:color="auto"/>
      </w:divBdr>
    </w:div>
    <w:div w:id="559098945">
      <w:bodyDiv w:val="1"/>
      <w:marLeft w:val="0"/>
      <w:marRight w:val="0"/>
      <w:marTop w:val="0"/>
      <w:marBottom w:val="0"/>
      <w:divBdr>
        <w:top w:val="none" w:sz="0" w:space="0" w:color="auto"/>
        <w:left w:val="none" w:sz="0" w:space="0" w:color="auto"/>
        <w:bottom w:val="none" w:sz="0" w:space="0" w:color="auto"/>
        <w:right w:val="none" w:sz="0" w:space="0" w:color="auto"/>
      </w:divBdr>
    </w:div>
    <w:div w:id="583877823">
      <w:bodyDiv w:val="1"/>
      <w:marLeft w:val="0"/>
      <w:marRight w:val="0"/>
      <w:marTop w:val="0"/>
      <w:marBottom w:val="0"/>
      <w:divBdr>
        <w:top w:val="none" w:sz="0" w:space="0" w:color="auto"/>
        <w:left w:val="none" w:sz="0" w:space="0" w:color="auto"/>
        <w:bottom w:val="none" w:sz="0" w:space="0" w:color="auto"/>
        <w:right w:val="none" w:sz="0" w:space="0" w:color="auto"/>
      </w:divBdr>
    </w:div>
    <w:div w:id="592249367">
      <w:bodyDiv w:val="1"/>
      <w:marLeft w:val="0"/>
      <w:marRight w:val="0"/>
      <w:marTop w:val="0"/>
      <w:marBottom w:val="0"/>
      <w:divBdr>
        <w:top w:val="none" w:sz="0" w:space="0" w:color="auto"/>
        <w:left w:val="none" w:sz="0" w:space="0" w:color="auto"/>
        <w:bottom w:val="none" w:sz="0" w:space="0" w:color="auto"/>
        <w:right w:val="none" w:sz="0" w:space="0" w:color="auto"/>
      </w:divBdr>
    </w:div>
    <w:div w:id="11668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A45B40-771A-4486-9E30-D04771C41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13</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Antonia Luminita Lupas (2210502)</cp:lastModifiedBy>
  <cp:revision>3</cp:revision>
  <dcterms:created xsi:type="dcterms:W3CDTF">2024-11-08T09:04:00Z</dcterms:created>
  <dcterms:modified xsi:type="dcterms:W3CDTF">2024-11-08T15:11:00Z</dcterms:modified>
</cp:coreProperties>
</file>