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36CB1" w14:textId="2020DC93" w:rsidR="00F22916" w:rsidRDefault="00F22916" w:rsidP="00F22916">
      <w:pPr>
        <w:pStyle w:val="Header"/>
        <w:tabs>
          <w:tab w:val="left" w:pos="720"/>
        </w:tabs>
        <w:jc w:val="right"/>
        <w:rPr>
          <w:rFonts w:ascii="Arial" w:hAnsi="Arial" w:cs="Arial"/>
          <w:b/>
          <w:sz w:val="28"/>
          <w:szCs w:val="28"/>
        </w:rPr>
      </w:pPr>
      <w:r>
        <w:rPr>
          <w:noProof/>
        </w:rPr>
        <w:drawing>
          <wp:anchor distT="0" distB="0" distL="114300" distR="114300" simplePos="0" relativeHeight="251660288" behindDoc="0" locked="0" layoutInCell="1" allowOverlap="1" wp14:anchorId="48D29BE5" wp14:editId="4458DCF1">
            <wp:simplePos x="0" y="0"/>
            <wp:positionH relativeFrom="column">
              <wp:align>left</wp:align>
            </wp:positionH>
            <wp:positionV relativeFrom="paragraph">
              <wp:align>top</wp:align>
            </wp:positionV>
            <wp:extent cx="1809750" cy="723900"/>
            <wp:effectExtent l="0" t="0" r="0" b="0"/>
            <wp:wrapSquare wrapText="bothSides"/>
            <wp:docPr id="192291145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GA36a</w:t>
      </w:r>
    </w:p>
    <w:tbl>
      <w:tblPr>
        <w:tblpPr w:leftFromText="180" w:rightFromText="180" w:vertAnchor="text" w:horzAnchor="margin" w:tblpY="160"/>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15"/>
      </w:tblGrid>
      <w:tr w:rsidR="00F22916" w14:paraId="00D8818D" w14:textId="77777777" w:rsidTr="00F22916">
        <w:tc>
          <w:tcPr>
            <w:tcW w:w="9915" w:type="dxa"/>
            <w:tcBorders>
              <w:top w:val="single" w:sz="4" w:space="0" w:color="auto"/>
              <w:left w:val="single" w:sz="4" w:space="0" w:color="auto"/>
              <w:bottom w:val="single" w:sz="4" w:space="0" w:color="auto"/>
              <w:right w:val="single" w:sz="4" w:space="0" w:color="auto"/>
            </w:tcBorders>
            <w:shd w:val="clear" w:color="auto" w:fill="C0C0C0"/>
            <w:hideMark/>
          </w:tcPr>
          <w:p w14:paraId="2EC619CC" w14:textId="77777777" w:rsidR="00F22916" w:rsidRDefault="00F22916" w:rsidP="00F22916">
            <w:pPr>
              <w:pStyle w:val="Heading4"/>
              <w:rPr>
                <w:rFonts w:ascii="Arial" w:hAnsi="Arial" w:cs="Arial"/>
                <w:b/>
              </w:rPr>
            </w:pPr>
            <w:r>
              <w:rPr>
                <w:rFonts w:ascii="Arial" w:hAnsi="Arial" w:cs="Arial"/>
                <w:b/>
              </w:rPr>
              <w:t xml:space="preserve">LEVEL 4 ASSESSMENT SPECIFICATION </w:t>
            </w:r>
          </w:p>
        </w:tc>
      </w:tr>
    </w:tbl>
    <w:p w14:paraId="485DAD99" w14:textId="77777777" w:rsidR="00F22916" w:rsidRDefault="00F22916" w:rsidP="00F22916">
      <w:pPr>
        <w:rPr>
          <w:rFonts w:ascii="Arial" w:hAnsi="Arial" w:cs="Arial"/>
          <w:sz w:val="20"/>
          <w:szCs w:val="20"/>
        </w:rPr>
      </w:pPr>
    </w:p>
    <w:tbl>
      <w:tblPr>
        <w:tblpPr w:leftFromText="180" w:rightFromText="180" w:vertAnchor="text" w:horzAnchor="margin" w:tblpY="78"/>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9"/>
        <w:gridCol w:w="3255"/>
        <w:gridCol w:w="2241"/>
        <w:gridCol w:w="2241"/>
      </w:tblGrid>
      <w:tr w:rsidR="00F22916" w14:paraId="4A344900" w14:textId="77777777" w:rsidTr="00F22916">
        <w:trPr>
          <w:trHeight w:val="487"/>
        </w:trPr>
        <w:tc>
          <w:tcPr>
            <w:tcW w:w="2069" w:type="dxa"/>
            <w:tcBorders>
              <w:top w:val="single" w:sz="4" w:space="0" w:color="auto"/>
              <w:left w:val="single" w:sz="4" w:space="0" w:color="auto"/>
              <w:bottom w:val="single" w:sz="4" w:space="0" w:color="auto"/>
              <w:right w:val="single" w:sz="4" w:space="0" w:color="auto"/>
            </w:tcBorders>
            <w:shd w:val="pct15" w:color="auto" w:fill="auto"/>
            <w:hideMark/>
          </w:tcPr>
          <w:p w14:paraId="7FAD1A81" w14:textId="77777777" w:rsidR="00F22916" w:rsidRDefault="00F22916" w:rsidP="00F22916">
            <w:pPr>
              <w:spacing w:before="120" w:after="120"/>
              <w:jc w:val="both"/>
              <w:rPr>
                <w:rFonts w:ascii="Arial" w:hAnsi="Arial" w:cs="Arial"/>
                <w:b/>
              </w:rPr>
            </w:pPr>
            <w:r>
              <w:rPr>
                <w:rFonts w:ascii="Arial" w:hAnsi="Arial" w:cs="Arial"/>
                <w:b/>
              </w:rPr>
              <w:t>Student name:</w:t>
            </w:r>
          </w:p>
        </w:tc>
        <w:tc>
          <w:tcPr>
            <w:tcW w:w="3255" w:type="dxa"/>
            <w:tcBorders>
              <w:top w:val="single" w:sz="4" w:space="0" w:color="auto"/>
              <w:left w:val="single" w:sz="4" w:space="0" w:color="auto"/>
              <w:bottom w:val="single" w:sz="4" w:space="0" w:color="auto"/>
              <w:right w:val="single" w:sz="4" w:space="0" w:color="auto"/>
            </w:tcBorders>
            <w:hideMark/>
          </w:tcPr>
          <w:p w14:paraId="2EDEBDDA" w14:textId="77777777" w:rsidR="00F22916" w:rsidRDefault="00F22916" w:rsidP="00F22916">
            <w:pPr>
              <w:spacing w:before="120" w:after="120"/>
              <w:jc w:val="both"/>
              <w:rPr>
                <w:rFonts w:ascii="Arial" w:hAnsi="Arial" w:cs="Arial"/>
                <w:b/>
              </w:rPr>
            </w:pPr>
            <w:r>
              <w:rPr>
                <w:rFonts w:ascii="Arial" w:hAnsi="Arial" w:cs="Arial"/>
                <w:b/>
              </w:rPr>
              <w:t xml:space="preserve">Dominic Sidoli </w:t>
            </w:r>
          </w:p>
        </w:tc>
        <w:tc>
          <w:tcPr>
            <w:tcW w:w="2241" w:type="dxa"/>
            <w:tcBorders>
              <w:top w:val="single" w:sz="4" w:space="0" w:color="auto"/>
              <w:left w:val="single" w:sz="4" w:space="0" w:color="auto"/>
              <w:bottom w:val="single" w:sz="4" w:space="0" w:color="auto"/>
              <w:right w:val="single" w:sz="4" w:space="0" w:color="auto"/>
            </w:tcBorders>
            <w:shd w:val="clear" w:color="auto" w:fill="D9D9D9"/>
            <w:hideMark/>
          </w:tcPr>
          <w:p w14:paraId="32262724" w14:textId="77777777" w:rsidR="00F22916" w:rsidRDefault="00F22916" w:rsidP="00F22916">
            <w:pPr>
              <w:spacing w:before="120" w:after="120"/>
              <w:jc w:val="both"/>
              <w:rPr>
                <w:rFonts w:ascii="Arial" w:hAnsi="Arial" w:cs="Arial"/>
                <w:b/>
              </w:rPr>
            </w:pPr>
            <w:r>
              <w:rPr>
                <w:rFonts w:ascii="Arial" w:hAnsi="Arial" w:cs="Arial"/>
                <w:b/>
              </w:rPr>
              <w:t>Student ID number:</w:t>
            </w:r>
          </w:p>
        </w:tc>
        <w:tc>
          <w:tcPr>
            <w:tcW w:w="2241" w:type="dxa"/>
            <w:tcBorders>
              <w:top w:val="single" w:sz="4" w:space="0" w:color="auto"/>
              <w:left w:val="single" w:sz="4" w:space="0" w:color="auto"/>
              <w:bottom w:val="single" w:sz="4" w:space="0" w:color="auto"/>
              <w:right w:val="single" w:sz="4" w:space="0" w:color="auto"/>
            </w:tcBorders>
          </w:tcPr>
          <w:p w14:paraId="7CB86CD6" w14:textId="77777777" w:rsidR="00F22916" w:rsidRDefault="00F22916" w:rsidP="00F22916">
            <w:pPr>
              <w:spacing w:before="120" w:after="120"/>
              <w:jc w:val="both"/>
              <w:rPr>
                <w:rFonts w:ascii="Arial" w:hAnsi="Arial" w:cs="Arial"/>
                <w:b/>
              </w:rPr>
            </w:pPr>
            <w:r>
              <w:rPr>
                <w:rFonts w:ascii="Arial" w:hAnsi="Arial" w:cs="Arial"/>
                <w:b/>
              </w:rPr>
              <w:t>2413945</w:t>
            </w:r>
          </w:p>
        </w:tc>
      </w:tr>
      <w:tr w:rsidR="00F22916" w14:paraId="51278DD6" w14:textId="77777777" w:rsidTr="00F22916">
        <w:trPr>
          <w:trHeight w:val="476"/>
        </w:trPr>
        <w:tc>
          <w:tcPr>
            <w:tcW w:w="2069" w:type="dxa"/>
            <w:tcBorders>
              <w:top w:val="single" w:sz="4" w:space="0" w:color="auto"/>
              <w:left w:val="single" w:sz="4" w:space="0" w:color="auto"/>
              <w:bottom w:val="single" w:sz="4" w:space="0" w:color="auto"/>
              <w:right w:val="single" w:sz="4" w:space="0" w:color="auto"/>
            </w:tcBorders>
            <w:shd w:val="pct15" w:color="auto" w:fill="auto"/>
            <w:hideMark/>
          </w:tcPr>
          <w:p w14:paraId="52E15732" w14:textId="77777777" w:rsidR="00F22916" w:rsidRDefault="00F22916" w:rsidP="00F22916">
            <w:pPr>
              <w:spacing w:before="120" w:after="120"/>
              <w:jc w:val="both"/>
              <w:rPr>
                <w:rFonts w:ascii="Arial" w:hAnsi="Arial" w:cs="Arial"/>
                <w:b/>
              </w:rPr>
            </w:pPr>
            <w:proofErr w:type="spellStart"/>
            <w:r>
              <w:rPr>
                <w:rFonts w:ascii="Arial" w:hAnsi="Arial" w:cs="Arial"/>
                <w:b/>
              </w:rPr>
              <w:t>Programme</w:t>
            </w:r>
            <w:proofErr w:type="spellEnd"/>
            <w:r>
              <w:rPr>
                <w:rFonts w:ascii="Arial" w:hAnsi="Arial" w:cs="Arial"/>
                <w:b/>
              </w:rPr>
              <w:t>:</w:t>
            </w:r>
          </w:p>
        </w:tc>
        <w:tc>
          <w:tcPr>
            <w:tcW w:w="7737" w:type="dxa"/>
            <w:gridSpan w:val="3"/>
            <w:tcBorders>
              <w:top w:val="single" w:sz="4" w:space="0" w:color="auto"/>
              <w:left w:val="single" w:sz="4" w:space="0" w:color="auto"/>
              <w:bottom w:val="single" w:sz="4" w:space="0" w:color="auto"/>
              <w:right w:val="single" w:sz="4" w:space="0" w:color="auto"/>
            </w:tcBorders>
            <w:hideMark/>
          </w:tcPr>
          <w:p w14:paraId="29DAFCF8" w14:textId="77777777" w:rsidR="00F22916" w:rsidRDefault="00F22916" w:rsidP="00F22916">
            <w:pPr>
              <w:spacing w:before="120" w:after="120"/>
              <w:jc w:val="both"/>
              <w:rPr>
                <w:rFonts w:ascii="Arial" w:hAnsi="Arial" w:cs="Arial"/>
                <w:b/>
              </w:rPr>
            </w:pPr>
            <w:r>
              <w:rPr>
                <w:rFonts w:ascii="Arial" w:hAnsi="Arial" w:cs="Arial"/>
                <w:b/>
              </w:rPr>
              <w:t>BSc Supply Chain Management and Logistics</w:t>
            </w:r>
          </w:p>
        </w:tc>
      </w:tr>
      <w:tr w:rsidR="00F22916" w14:paraId="4E09FDAA" w14:textId="77777777" w:rsidTr="00F22916">
        <w:trPr>
          <w:trHeight w:val="487"/>
        </w:trPr>
        <w:tc>
          <w:tcPr>
            <w:tcW w:w="2069" w:type="dxa"/>
            <w:tcBorders>
              <w:top w:val="single" w:sz="4" w:space="0" w:color="auto"/>
              <w:left w:val="single" w:sz="4" w:space="0" w:color="auto"/>
              <w:bottom w:val="single" w:sz="4" w:space="0" w:color="auto"/>
              <w:right w:val="single" w:sz="4" w:space="0" w:color="auto"/>
            </w:tcBorders>
            <w:shd w:val="pct15" w:color="auto" w:fill="auto"/>
            <w:hideMark/>
          </w:tcPr>
          <w:p w14:paraId="7579191D" w14:textId="77777777" w:rsidR="00F22916" w:rsidRDefault="00F22916" w:rsidP="00F22916">
            <w:pPr>
              <w:spacing w:before="120" w:after="120"/>
              <w:jc w:val="both"/>
              <w:rPr>
                <w:rFonts w:ascii="Arial" w:hAnsi="Arial" w:cs="Arial"/>
                <w:b/>
              </w:rPr>
            </w:pPr>
            <w:r>
              <w:rPr>
                <w:rFonts w:ascii="Arial" w:hAnsi="Arial" w:cs="Arial"/>
                <w:b/>
              </w:rPr>
              <w:t>Module:</w:t>
            </w:r>
          </w:p>
        </w:tc>
        <w:tc>
          <w:tcPr>
            <w:tcW w:w="7737" w:type="dxa"/>
            <w:gridSpan w:val="3"/>
            <w:tcBorders>
              <w:top w:val="single" w:sz="4" w:space="0" w:color="auto"/>
              <w:left w:val="single" w:sz="4" w:space="0" w:color="auto"/>
              <w:bottom w:val="single" w:sz="4" w:space="0" w:color="auto"/>
              <w:right w:val="single" w:sz="4" w:space="0" w:color="auto"/>
            </w:tcBorders>
            <w:hideMark/>
          </w:tcPr>
          <w:p w14:paraId="41C56D96" w14:textId="77777777" w:rsidR="00F22916" w:rsidRDefault="00F22916" w:rsidP="00F22916">
            <w:pPr>
              <w:spacing w:before="120" w:after="120"/>
              <w:jc w:val="both"/>
              <w:rPr>
                <w:rFonts w:ascii="Arial" w:hAnsi="Arial" w:cs="Arial"/>
                <w:b/>
              </w:rPr>
            </w:pPr>
            <w:r>
              <w:rPr>
                <w:rFonts w:ascii="Arial" w:hAnsi="Arial" w:cs="Arial"/>
                <w:b/>
              </w:rPr>
              <w:t>Lean Thinking</w:t>
            </w:r>
          </w:p>
        </w:tc>
      </w:tr>
      <w:tr w:rsidR="00F22916" w14:paraId="60F87C30" w14:textId="77777777" w:rsidTr="00F22916">
        <w:trPr>
          <w:trHeight w:val="804"/>
        </w:trPr>
        <w:tc>
          <w:tcPr>
            <w:tcW w:w="2069" w:type="dxa"/>
            <w:tcBorders>
              <w:top w:val="single" w:sz="4" w:space="0" w:color="auto"/>
              <w:left w:val="single" w:sz="4" w:space="0" w:color="auto"/>
              <w:bottom w:val="single" w:sz="4" w:space="0" w:color="auto"/>
              <w:right w:val="single" w:sz="4" w:space="0" w:color="auto"/>
            </w:tcBorders>
            <w:shd w:val="pct15" w:color="auto" w:fill="auto"/>
            <w:hideMark/>
          </w:tcPr>
          <w:p w14:paraId="70554B5B" w14:textId="77777777" w:rsidR="00F22916" w:rsidRDefault="00F22916" w:rsidP="00F22916">
            <w:pPr>
              <w:spacing w:before="120" w:after="120"/>
              <w:jc w:val="both"/>
              <w:rPr>
                <w:rFonts w:ascii="Arial" w:hAnsi="Arial" w:cs="Arial"/>
                <w:b/>
              </w:rPr>
            </w:pPr>
            <w:r>
              <w:rPr>
                <w:rFonts w:ascii="Arial" w:hAnsi="Arial" w:cs="Arial"/>
                <w:b/>
              </w:rPr>
              <w:t>Module code:</w:t>
            </w:r>
          </w:p>
        </w:tc>
        <w:tc>
          <w:tcPr>
            <w:tcW w:w="3255" w:type="dxa"/>
            <w:tcBorders>
              <w:top w:val="single" w:sz="4" w:space="0" w:color="auto"/>
              <w:left w:val="single" w:sz="4" w:space="0" w:color="auto"/>
              <w:bottom w:val="single" w:sz="4" w:space="0" w:color="auto"/>
              <w:right w:val="single" w:sz="4" w:space="0" w:color="auto"/>
            </w:tcBorders>
            <w:hideMark/>
          </w:tcPr>
          <w:p w14:paraId="1338D1C8" w14:textId="77777777" w:rsidR="00F22916" w:rsidRDefault="00F22916" w:rsidP="00F22916">
            <w:pPr>
              <w:spacing w:before="120" w:after="120"/>
              <w:jc w:val="both"/>
              <w:rPr>
                <w:rFonts w:ascii="Arial" w:hAnsi="Arial" w:cs="Arial"/>
                <w:b/>
              </w:rPr>
            </w:pPr>
            <w:r>
              <w:rPr>
                <w:rFonts w:ascii="Arial" w:hAnsi="Arial" w:cs="Arial"/>
                <w:b/>
              </w:rPr>
              <w:t>ACMA 4019</w:t>
            </w:r>
          </w:p>
        </w:tc>
        <w:tc>
          <w:tcPr>
            <w:tcW w:w="2241" w:type="dxa"/>
            <w:tcBorders>
              <w:top w:val="single" w:sz="4" w:space="0" w:color="auto"/>
              <w:left w:val="single" w:sz="4" w:space="0" w:color="auto"/>
              <w:bottom w:val="single" w:sz="4" w:space="0" w:color="auto"/>
              <w:right w:val="single" w:sz="4" w:space="0" w:color="auto"/>
            </w:tcBorders>
            <w:shd w:val="clear" w:color="auto" w:fill="D9D9D9"/>
            <w:hideMark/>
          </w:tcPr>
          <w:p w14:paraId="05D4928B" w14:textId="77777777" w:rsidR="00F22916" w:rsidRDefault="00F22916" w:rsidP="00F22916">
            <w:pPr>
              <w:pStyle w:val="Heading2"/>
              <w:rPr>
                <w:rFonts w:ascii="Arial" w:hAnsi="Arial" w:cs="Arial"/>
                <w:b/>
                <w:sz w:val="22"/>
                <w:szCs w:val="22"/>
              </w:rPr>
            </w:pPr>
            <w:r>
              <w:rPr>
                <w:rFonts w:ascii="Arial" w:hAnsi="Arial" w:cs="Arial"/>
                <w:sz w:val="22"/>
                <w:szCs w:val="22"/>
              </w:rPr>
              <w:t>Contribution to Overall Module Assessment (%):</w:t>
            </w:r>
          </w:p>
        </w:tc>
        <w:tc>
          <w:tcPr>
            <w:tcW w:w="2241" w:type="dxa"/>
            <w:tcBorders>
              <w:top w:val="single" w:sz="4" w:space="0" w:color="auto"/>
              <w:left w:val="single" w:sz="4" w:space="0" w:color="auto"/>
              <w:bottom w:val="single" w:sz="4" w:space="0" w:color="auto"/>
              <w:right w:val="single" w:sz="4" w:space="0" w:color="auto"/>
            </w:tcBorders>
            <w:hideMark/>
          </w:tcPr>
          <w:p w14:paraId="47068A67" w14:textId="77777777" w:rsidR="00F22916" w:rsidRDefault="00F22916" w:rsidP="00F22916">
            <w:pPr>
              <w:spacing w:before="120" w:after="120"/>
              <w:jc w:val="both"/>
              <w:rPr>
                <w:rFonts w:ascii="Arial" w:hAnsi="Arial" w:cs="Arial"/>
                <w:b/>
              </w:rPr>
            </w:pPr>
            <w:r>
              <w:rPr>
                <w:rFonts w:ascii="Arial" w:hAnsi="Arial" w:cs="Arial"/>
                <w:b/>
              </w:rPr>
              <w:t>100%</w:t>
            </w:r>
          </w:p>
        </w:tc>
      </w:tr>
      <w:tr w:rsidR="00F22916" w14:paraId="253EC9F7" w14:textId="77777777" w:rsidTr="00F22916">
        <w:trPr>
          <w:trHeight w:val="487"/>
        </w:trPr>
        <w:tc>
          <w:tcPr>
            <w:tcW w:w="2069" w:type="dxa"/>
            <w:tcBorders>
              <w:top w:val="single" w:sz="4" w:space="0" w:color="auto"/>
              <w:left w:val="single" w:sz="4" w:space="0" w:color="auto"/>
              <w:bottom w:val="single" w:sz="4" w:space="0" w:color="auto"/>
              <w:right w:val="single" w:sz="4" w:space="0" w:color="auto"/>
            </w:tcBorders>
            <w:shd w:val="pct15" w:color="auto" w:fill="auto"/>
            <w:hideMark/>
          </w:tcPr>
          <w:p w14:paraId="37C1376C" w14:textId="77777777" w:rsidR="00F22916" w:rsidRDefault="00F22916" w:rsidP="00F22916">
            <w:pPr>
              <w:spacing w:before="120" w:after="120"/>
              <w:jc w:val="both"/>
              <w:rPr>
                <w:rFonts w:ascii="Arial" w:hAnsi="Arial" w:cs="Arial"/>
                <w:b/>
              </w:rPr>
            </w:pPr>
            <w:r>
              <w:rPr>
                <w:rFonts w:ascii="Arial" w:hAnsi="Arial" w:cs="Arial"/>
                <w:b/>
              </w:rPr>
              <w:t>Lecturer:</w:t>
            </w:r>
          </w:p>
        </w:tc>
        <w:tc>
          <w:tcPr>
            <w:tcW w:w="3255" w:type="dxa"/>
            <w:tcBorders>
              <w:top w:val="single" w:sz="4" w:space="0" w:color="auto"/>
              <w:left w:val="single" w:sz="4" w:space="0" w:color="auto"/>
              <w:bottom w:val="single" w:sz="4" w:space="0" w:color="auto"/>
              <w:right w:val="single" w:sz="4" w:space="0" w:color="auto"/>
            </w:tcBorders>
            <w:hideMark/>
          </w:tcPr>
          <w:p w14:paraId="0A77F8FD" w14:textId="77777777" w:rsidR="00F22916" w:rsidRDefault="00F22916" w:rsidP="00F22916">
            <w:pPr>
              <w:spacing w:before="120" w:after="120"/>
              <w:jc w:val="both"/>
              <w:rPr>
                <w:rFonts w:ascii="Arial" w:hAnsi="Arial" w:cs="Arial"/>
                <w:b/>
              </w:rPr>
            </w:pPr>
            <w:r>
              <w:rPr>
                <w:rFonts w:ascii="Arial" w:hAnsi="Arial" w:cs="Arial"/>
                <w:b/>
              </w:rPr>
              <w:t>Andrew Thorn</w:t>
            </w:r>
          </w:p>
        </w:tc>
        <w:tc>
          <w:tcPr>
            <w:tcW w:w="2241" w:type="dxa"/>
            <w:tcBorders>
              <w:top w:val="single" w:sz="4" w:space="0" w:color="auto"/>
              <w:left w:val="single" w:sz="4" w:space="0" w:color="auto"/>
              <w:bottom w:val="single" w:sz="4" w:space="0" w:color="auto"/>
              <w:right w:val="single" w:sz="4" w:space="0" w:color="auto"/>
            </w:tcBorders>
            <w:shd w:val="clear" w:color="auto" w:fill="D9D9D9"/>
            <w:hideMark/>
          </w:tcPr>
          <w:p w14:paraId="3797B1B7" w14:textId="77777777" w:rsidR="00F22916" w:rsidRDefault="00F22916" w:rsidP="00F22916">
            <w:pPr>
              <w:spacing w:before="120" w:after="120"/>
              <w:jc w:val="both"/>
              <w:rPr>
                <w:rFonts w:ascii="Arial" w:hAnsi="Arial" w:cs="Arial"/>
                <w:b/>
              </w:rPr>
            </w:pPr>
            <w:r>
              <w:rPr>
                <w:rFonts w:ascii="Arial" w:hAnsi="Arial" w:cs="Arial"/>
                <w:b/>
              </w:rPr>
              <w:t>Internal Verifier:</w:t>
            </w:r>
          </w:p>
        </w:tc>
        <w:tc>
          <w:tcPr>
            <w:tcW w:w="2241" w:type="dxa"/>
            <w:tcBorders>
              <w:top w:val="single" w:sz="4" w:space="0" w:color="auto"/>
              <w:left w:val="single" w:sz="4" w:space="0" w:color="auto"/>
              <w:bottom w:val="single" w:sz="4" w:space="0" w:color="auto"/>
              <w:right w:val="single" w:sz="4" w:space="0" w:color="auto"/>
            </w:tcBorders>
            <w:hideMark/>
          </w:tcPr>
          <w:p w14:paraId="51898EF9" w14:textId="77777777" w:rsidR="00F22916" w:rsidRDefault="00F22916" w:rsidP="00F22916">
            <w:pPr>
              <w:spacing w:before="120" w:after="120"/>
              <w:jc w:val="both"/>
              <w:rPr>
                <w:rFonts w:ascii="Arial" w:hAnsi="Arial" w:cs="Arial"/>
                <w:b/>
              </w:rPr>
            </w:pPr>
            <w:r>
              <w:rPr>
                <w:rFonts w:ascii="Arial" w:hAnsi="Arial" w:cs="Arial"/>
                <w:b/>
              </w:rPr>
              <w:t>Kelvin Lake</w:t>
            </w:r>
          </w:p>
        </w:tc>
      </w:tr>
      <w:tr w:rsidR="00F22916" w14:paraId="456B35F2" w14:textId="77777777" w:rsidTr="00F22916">
        <w:trPr>
          <w:trHeight w:val="736"/>
        </w:trPr>
        <w:tc>
          <w:tcPr>
            <w:tcW w:w="2069" w:type="dxa"/>
            <w:tcBorders>
              <w:top w:val="single" w:sz="4" w:space="0" w:color="auto"/>
              <w:left w:val="single" w:sz="4" w:space="0" w:color="auto"/>
              <w:bottom w:val="single" w:sz="4" w:space="0" w:color="auto"/>
              <w:right w:val="single" w:sz="4" w:space="0" w:color="auto"/>
            </w:tcBorders>
            <w:shd w:val="pct15" w:color="auto" w:fill="auto"/>
            <w:hideMark/>
          </w:tcPr>
          <w:p w14:paraId="74D6C498" w14:textId="77777777" w:rsidR="00F22916" w:rsidRDefault="00F22916" w:rsidP="00F22916">
            <w:pPr>
              <w:spacing w:before="120" w:after="120"/>
              <w:jc w:val="both"/>
              <w:rPr>
                <w:rFonts w:ascii="Arial" w:hAnsi="Arial" w:cs="Arial"/>
                <w:b/>
              </w:rPr>
            </w:pPr>
            <w:r>
              <w:rPr>
                <w:rFonts w:ascii="Arial" w:hAnsi="Arial" w:cs="Arial"/>
                <w:b/>
              </w:rPr>
              <w:t>Assignment Title:</w:t>
            </w:r>
          </w:p>
        </w:tc>
        <w:tc>
          <w:tcPr>
            <w:tcW w:w="3255" w:type="dxa"/>
            <w:tcBorders>
              <w:top w:val="single" w:sz="4" w:space="0" w:color="auto"/>
              <w:left w:val="single" w:sz="4" w:space="0" w:color="auto"/>
              <w:bottom w:val="single" w:sz="4" w:space="0" w:color="auto"/>
              <w:right w:val="single" w:sz="4" w:space="0" w:color="auto"/>
            </w:tcBorders>
            <w:hideMark/>
          </w:tcPr>
          <w:p w14:paraId="6E410070" w14:textId="77777777" w:rsidR="00F22916" w:rsidRDefault="00F22916" w:rsidP="00F22916">
            <w:pPr>
              <w:spacing w:before="120" w:after="120"/>
              <w:jc w:val="both"/>
              <w:rPr>
                <w:rFonts w:ascii="Arial" w:hAnsi="Arial" w:cs="Arial"/>
                <w:b/>
              </w:rPr>
            </w:pPr>
            <w:r>
              <w:rPr>
                <w:rFonts w:ascii="Arial" w:hAnsi="Arial" w:cs="Arial"/>
                <w:b/>
              </w:rPr>
              <w:t>Applying Lean Principles</w:t>
            </w:r>
          </w:p>
        </w:tc>
        <w:tc>
          <w:tcPr>
            <w:tcW w:w="2241" w:type="dxa"/>
            <w:tcBorders>
              <w:top w:val="single" w:sz="4" w:space="0" w:color="auto"/>
              <w:left w:val="single" w:sz="4" w:space="0" w:color="auto"/>
              <w:bottom w:val="single" w:sz="4" w:space="0" w:color="auto"/>
              <w:right w:val="single" w:sz="4" w:space="0" w:color="auto"/>
            </w:tcBorders>
            <w:shd w:val="pct15" w:color="auto" w:fill="auto"/>
            <w:hideMark/>
          </w:tcPr>
          <w:p w14:paraId="4EBAC764" w14:textId="77777777" w:rsidR="00F22916" w:rsidRDefault="00F22916" w:rsidP="00F22916">
            <w:pPr>
              <w:spacing w:before="120" w:after="120"/>
              <w:jc w:val="both"/>
              <w:rPr>
                <w:rFonts w:ascii="Arial" w:hAnsi="Arial" w:cs="Arial"/>
                <w:b/>
              </w:rPr>
            </w:pPr>
            <w:r>
              <w:rPr>
                <w:rFonts w:ascii="Arial" w:hAnsi="Arial" w:cs="Arial"/>
                <w:b/>
              </w:rPr>
              <w:t>Word count (or equivalent):</w:t>
            </w:r>
          </w:p>
        </w:tc>
        <w:tc>
          <w:tcPr>
            <w:tcW w:w="2241" w:type="dxa"/>
            <w:tcBorders>
              <w:top w:val="single" w:sz="4" w:space="0" w:color="auto"/>
              <w:left w:val="single" w:sz="4" w:space="0" w:color="auto"/>
              <w:bottom w:val="single" w:sz="4" w:space="0" w:color="auto"/>
              <w:right w:val="single" w:sz="4" w:space="0" w:color="auto"/>
            </w:tcBorders>
            <w:hideMark/>
          </w:tcPr>
          <w:p w14:paraId="6E802729" w14:textId="77777777" w:rsidR="00F22916" w:rsidRDefault="00F22916" w:rsidP="00F22916">
            <w:pPr>
              <w:spacing w:before="120" w:after="120"/>
              <w:jc w:val="both"/>
              <w:rPr>
                <w:rFonts w:ascii="Arial" w:hAnsi="Arial" w:cs="Arial"/>
                <w:b/>
              </w:rPr>
            </w:pPr>
            <w:r>
              <w:rPr>
                <w:rFonts w:ascii="Arial" w:hAnsi="Arial" w:cs="Arial"/>
                <w:b/>
              </w:rPr>
              <w:t>1,500 words</w:t>
            </w:r>
          </w:p>
        </w:tc>
      </w:tr>
      <w:tr w:rsidR="00F22916" w14:paraId="1460D06A" w14:textId="77777777" w:rsidTr="00F22916">
        <w:trPr>
          <w:trHeight w:val="997"/>
        </w:trPr>
        <w:tc>
          <w:tcPr>
            <w:tcW w:w="2069" w:type="dxa"/>
            <w:tcBorders>
              <w:top w:val="single" w:sz="4" w:space="0" w:color="auto"/>
              <w:left w:val="single" w:sz="4" w:space="0" w:color="auto"/>
              <w:bottom w:val="single" w:sz="4" w:space="0" w:color="auto"/>
              <w:right w:val="single" w:sz="4" w:space="0" w:color="auto"/>
            </w:tcBorders>
            <w:shd w:val="pct15" w:color="auto" w:fill="auto"/>
            <w:hideMark/>
          </w:tcPr>
          <w:p w14:paraId="3D016E0A" w14:textId="77777777" w:rsidR="00F22916" w:rsidRDefault="00F22916" w:rsidP="00F22916">
            <w:pPr>
              <w:spacing w:before="120" w:after="120"/>
              <w:jc w:val="both"/>
              <w:rPr>
                <w:rFonts w:ascii="Arial" w:hAnsi="Arial" w:cs="Arial"/>
                <w:b/>
              </w:rPr>
            </w:pPr>
            <w:r>
              <w:rPr>
                <w:rFonts w:ascii="Arial" w:hAnsi="Arial" w:cs="Arial"/>
                <w:b/>
              </w:rPr>
              <w:t>Submission deadline:</w:t>
            </w:r>
          </w:p>
        </w:tc>
        <w:tc>
          <w:tcPr>
            <w:tcW w:w="3255" w:type="dxa"/>
            <w:tcBorders>
              <w:top w:val="single" w:sz="4" w:space="0" w:color="auto"/>
              <w:left w:val="single" w:sz="4" w:space="0" w:color="auto"/>
              <w:bottom w:val="single" w:sz="4" w:space="0" w:color="auto"/>
              <w:right w:val="single" w:sz="4" w:space="0" w:color="auto"/>
            </w:tcBorders>
            <w:hideMark/>
          </w:tcPr>
          <w:p w14:paraId="7AE74966" w14:textId="77777777" w:rsidR="00F22916" w:rsidRDefault="00F22916" w:rsidP="00F22916">
            <w:pPr>
              <w:spacing w:before="120" w:after="120"/>
              <w:jc w:val="both"/>
              <w:rPr>
                <w:rFonts w:ascii="Arial" w:hAnsi="Arial" w:cs="Arial"/>
                <w:b/>
              </w:rPr>
            </w:pPr>
            <w:r>
              <w:rPr>
                <w:rFonts w:ascii="Arial" w:hAnsi="Arial" w:cs="Arial"/>
                <w:b/>
              </w:rPr>
              <w:t>19/03/2025</w:t>
            </w:r>
          </w:p>
        </w:tc>
        <w:tc>
          <w:tcPr>
            <w:tcW w:w="2241" w:type="dxa"/>
            <w:tcBorders>
              <w:top w:val="single" w:sz="4" w:space="0" w:color="auto"/>
              <w:left w:val="single" w:sz="4" w:space="0" w:color="auto"/>
              <w:bottom w:val="single" w:sz="4" w:space="0" w:color="auto"/>
              <w:right w:val="single" w:sz="4" w:space="0" w:color="auto"/>
            </w:tcBorders>
            <w:shd w:val="pct15" w:color="auto" w:fill="auto"/>
            <w:hideMark/>
          </w:tcPr>
          <w:p w14:paraId="15F7D11B" w14:textId="77777777" w:rsidR="00F22916" w:rsidRDefault="00F22916" w:rsidP="00F22916">
            <w:pPr>
              <w:spacing w:before="120" w:after="120"/>
              <w:jc w:val="both"/>
              <w:rPr>
                <w:rFonts w:ascii="Arial" w:hAnsi="Arial" w:cs="Arial"/>
                <w:b/>
              </w:rPr>
            </w:pPr>
            <w:r>
              <w:rPr>
                <w:rFonts w:ascii="Arial" w:hAnsi="Arial" w:cs="Arial"/>
                <w:b/>
              </w:rPr>
              <w:t>Return date of provisional marks &amp; written feedback:</w:t>
            </w:r>
          </w:p>
        </w:tc>
        <w:tc>
          <w:tcPr>
            <w:tcW w:w="2241" w:type="dxa"/>
            <w:tcBorders>
              <w:top w:val="single" w:sz="4" w:space="0" w:color="auto"/>
              <w:left w:val="single" w:sz="4" w:space="0" w:color="auto"/>
              <w:bottom w:val="single" w:sz="4" w:space="0" w:color="auto"/>
              <w:right w:val="single" w:sz="4" w:space="0" w:color="auto"/>
            </w:tcBorders>
            <w:hideMark/>
          </w:tcPr>
          <w:p w14:paraId="5F1DC6CF" w14:textId="77777777" w:rsidR="00F22916" w:rsidRDefault="00F22916" w:rsidP="00F22916">
            <w:pPr>
              <w:spacing w:before="120" w:after="120"/>
              <w:jc w:val="both"/>
              <w:rPr>
                <w:rFonts w:ascii="Arial" w:hAnsi="Arial" w:cs="Arial"/>
                <w:b/>
              </w:rPr>
            </w:pPr>
            <w:r>
              <w:rPr>
                <w:rFonts w:ascii="Arial" w:hAnsi="Arial" w:cs="Arial"/>
                <w:b/>
              </w:rPr>
              <w:t>06/05/2025</w:t>
            </w:r>
          </w:p>
        </w:tc>
      </w:tr>
      <w:tr w:rsidR="00F22916" w14:paraId="2103D674" w14:textId="77777777" w:rsidTr="00F22916">
        <w:trPr>
          <w:trHeight w:val="4659"/>
        </w:trPr>
        <w:tc>
          <w:tcPr>
            <w:tcW w:w="2069" w:type="dxa"/>
            <w:tcBorders>
              <w:top w:val="single" w:sz="4" w:space="0" w:color="auto"/>
              <w:left w:val="single" w:sz="4" w:space="0" w:color="auto"/>
              <w:bottom w:val="single" w:sz="4" w:space="0" w:color="auto"/>
              <w:right w:val="single" w:sz="4" w:space="0" w:color="auto"/>
            </w:tcBorders>
            <w:shd w:val="pct15" w:color="auto" w:fill="auto"/>
            <w:hideMark/>
          </w:tcPr>
          <w:p w14:paraId="6128247C" w14:textId="77777777" w:rsidR="00F22916" w:rsidRDefault="00F22916" w:rsidP="00F22916">
            <w:pPr>
              <w:spacing w:before="120" w:after="120"/>
              <w:jc w:val="both"/>
              <w:rPr>
                <w:rFonts w:ascii="Arial" w:hAnsi="Arial" w:cs="Arial"/>
                <w:b/>
              </w:rPr>
            </w:pPr>
            <w:r>
              <w:rPr>
                <w:rFonts w:ascii="Arial" w:hAnsi="Arial" w:cs="Arial"/>
                <w:b/>
              </w:rPr>
              <w:t>Submission method:</w:t>
            </w:r>
          </w:p>
        </w:tc>
        <w:tc>
          <w:tcPr>
            <w:tcW w:w="7737" w:type="dxa"/>
            <w:gridSpan w:val="3"/>
            <w:tcBorders>
              <w:top w:val="single" w:sz="4" w:space="0" w:color="auto"/>
              <w:left w:val="single" w:sz="4" w:space="0" w:color="auto"/>
              <w:bottom w:val="single" w:sz="4" w:space="0" w:color="auto"/>
              <w:right w:val="single" w:sz="4" w:space="0" w:color="auto"/>
            </w:tcBorders>
          </w:tcPr>
          <w:p w14:paraId="5C0C88CE" w14:textId="77777777" w:rsidR="00F22916" w:rsidRDefault="00F22916" w:rsidP="00F22916">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E925EB" w14:textId="77777777" w:rsidR="00F22916" w:rsidRDefault="00F22916" w:rsidP="00F22916">
            <w:pPr>
              <w:spacing w:before="120" w:after="120"/>
              <w:jc w:val="both"/>
              <w:rPr>
                <w:rFonts w:ascii="Arial" w:hAnsi="Arial" w:cs="Arial"/>
                <w:b/>
              </w:rPr>
            </w:pPr>
            <w:r>
              <w:rPr>
                <w:rFonts w:ascii="Arial" w:hAnsi="Arial" w:cs="Arial"/>
                <w:b/>
              </w:rPr>
              <w:t xml:space="preserve">Alternative submission method (if applicable): </w:t>
            </w:r>
          </w:p>
          <w:p w14:paraId="76609577" w14:textId="77777777" w:rsidR="00F22916" w:rsidRDefault="00F22916" w:rsidP="00F22916">
            <w:pPr>
              <w:spacing w:before="120" w:after="120"/>
              <w:jc w:val="both"/>
              <w:rPr>
                <w:rFonts w:ascii="Arial" w:hAnsi="Arial" w:cs="Arial"/>
                <w:b/>
              </w:rPr>
            </w:pPr>
            <w:r>
              <w:rPr>
                <w:rFonts w:ascii="Arial" w:hAnsi="Arial" w:cs="Arial"/>
                <w:b/>
              </w:rPr>
              <w:t>Late submission of the assessment will result in a late penalty mark:</w:t>
            </w:r>
          </w:p>
          <w:p w14:paraId="7252E20D" w14:textId="77777777" w:rsidR="00F22916" w:rsidRDefault="00F22916" w:rsidP="00F22916">
            <w:pPr>
              <w:spacing w:before="120" w:after="120"/>
              <w:jc w:val="both"/>
              <w:rPr>
                <w:rFonts w:ascii="Arial" w:hAnsi="Arial" w:cs="Arial"/>
              </w:rPr>
            </w:pPr>
            <w:r>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0B6F53F" w14:textId="77777777" w:rsidR="00F22916" w:rsidRDefault="00F22916" w:rsidP="00F22916">
            <w:pPr>
              <w:rPr>
                <w:rFonts w:ascii="Arial" w:hAnsi="Arial" w:cs="Arial"/>
              </w:rPr>
            </w:pPr>
            <w:r>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p w14:paraId="35EB5AB6" w14:textId="77777777" w:rsidR="00F22916" w:rsidRDefault="00F22916" w:rsidP="00F22916">
            <w:pPr>
              <w:rPr>
                <w:rFonts w:ascii="Arial" w:hAnsi="Arial" w:cs="Arial"/>
              </w:rPr>
            </w:pPr>
          </w:p>
        </w:tc>
      </w:tr>
      <w:tr w:rsidR="00F22916" w14:paraId="4619898D" w14:textId="77777777" w:rsidTr="00F22916">
        <w:trPr>
          <w:trHeight w:val="1258"/>
        </w:trPr>
        <w:tc>
          <w:tcPr>
            <w:tcW w:w="2069" w:type="dxa"/>
            <w:tcBorders>
              <w:top w:val="single" w:sz="4" w:space="0" w:color="auto"/>
              <w:left w:val="single" w:sz="4" w:space="0" w:color="auto"/>
              <w:bottom w:val="single" w:sz="4" w:space="0" w:color="auto"/>
              <w:right w:val="single" w:sz="4" w:space="0" w:color="auto"/>
            </w:tcBorders>
            <w:shd w:val="pct15" w:color="auto" w:fill="auto"/>
            <w:hideMark/>
          </w:tcPr>
          <w:p w14:paraId="2B46EDEB" w14:textId="77777777" w:rsidR="00F22916" w:rsidRDefault="00F22916" w:rsidP="00F22916">
            <w:pPr>
              <w:spacing w:before="120" w:after="120"/>
              <w:rPr>
                <w:rFonts w:ascii="Arial" w:hAnsi="Arial" w:cs="Arial"/>
                <w:b/>
              </w:rPr>
            </w:pPr>
            <w:r>
              <w:rPr>
                <w:rFonts w:ascii="Arial" w:hAnsi="Arial" w:cs="Arial"/>
                <w:b/>
              </w:rPr>
              <w:lastRenderedPageBreak/>
              <w:t>Academic honesty / referencing:</w:t>
            </w:r>
          </w:p>
        </w:tc>
        <w:tc>
          <w:tcPr>
            <w:tcW w:w="7737" w:type="dxa"/>
            <w:gridSpan w:val="3"/>
            <w:tcBorders>
              <w:top w:val="single" w:sz="4" w:space="0" w:color="auto"/>
              <w:left w:val="single" w:sz="4" w:space="0" w:color="auto"/>
              <w:bottom w:val="single" w:sz="4" w:space="0" w:color="auto"/>
              <w:right w:val="single" w:sz="4" w:space="0" w:color="auto"/>
            </w:tcBorders>
            <w:hideMark/>
          </w:tcPr>
          <w:p w14:paraId="5B2218AD" w14:textId="77777777" w:rsidR="00F22916" w:rsidRDefault="00F22916" w:rsidP="00F22916">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bl>
    <w:tbl>
      <w:tblPr>
        <w:tblpPr w:leftFromText="180" w:rightFromText="180" w:vertAnchor="text" w:horzAnchor="margin" w:tblpY="1541"/>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F22916" w14:paraId="6F027CF4" w14:textId="77777777" w:rsidTr="00F22916">
        <w:tc>
          <w:tcPr>
            <w:tcW w:w="9750" w:type="dxa"/>
            <w:tcBorders>
              <w:top w:val="single" w:sz="4" w:space="0" w:color="auto"/>
              <w:left w:val="single" w:sz="4" w:space="0" w:color="auto"/>
              <w:bottom w:val="single" w:sz="4" w:space="0" w:color="auto"/>
              <w:right w:val="single" w:sz="4" w:space="0" w:color="auto"/>
            </w:tcBorders>
            <w:shd w:val="pct10" w:color="auto" w:fill="auto"/>
            <w:hideMark/>
          </w:tcPr>
          <w:p w14:paraId="6FF29EBA" w14:textId="77777777" w:rsidR="00F22916" w:rsidRDefault="00F22916" w:rsidP="00F22916">
            <w:pPr>
              <w:rPr>
                <w:rFonts w:ascii="Arial" w:hAnsi="Arial" w:cs="Arial"/>
                <w:b/>
              </w:rPr>
            </w:pPr>
            <w:r>
              <w:rPr>
                <w:rFonts w:ascii="Arial" w:hAnsi="Arial" w:cs="Arial"/>
                <w:b/>
              </w:rPr>
              <w:t xml:space="preserve">Module Learning Outcomes </w:t>
            </w:r>
          </w:p>
          <w:p w14:paraId="49C03D75" w14:textId="77777777" w:rsidR="00F22916" w:rsidRDefault="00F22916" w:rsidP="00F22916">
            <w:pPr>
              <w:rPr>
                <w:rFonts w:ascii="Arial" w:hAnsi="Arial" w:cs="Arial"/>
              </w:rPr>
            </w:pPr>
            <w:r>
              <w:rPr>
                <w:rFonts w:ascii="Arial" w:hAnsi="Arial" w:cs="Arial"/>
                <w:b/>
              </w:rPr>
              <w:t>(from module syllabus)</w:t>
            </w:r>
          </w:p>
        </w:tc>
      </w:tr>
      <w:tr w:rsidR="00F22916" w14:paraId="0263C67B" w14:textId="77777777" w:rsidTr="00F22916">
        <w:tc>
          <w:tcPr>
            <w:tcW w:w="9750" w:type="dxa"/>
            <w:tcBorders>
              <w:top w:val="single" w:sz="4" w:space="0" w:color="auto"/>
              <w:left w:val="single" w:sz="4" w:space="0" w:color="auto"/>
              <w:bottom w:val="single" w:sz="4" w:space="0" w:color="auto"/>
              <w:right w:val="single" w:sz="4" w:space="0" w:color="auto"/>
            </w:tcBorders>
            <w:hideMark/>
          </w:tcPr>
          <w:p w14:paraId="4D809978" w14:textId="77777777" w:rsidR="00F22916" w:rsidRDefault="00F22916" w:rsidP="00F22916">
            <w:pPr>
              <w:rPr>
                <w:rFonts w:ascii="Arial" w:hAnsi="Arial" w:cs="Arial"/>
              </w:rPr>
            </w:pPr>
            <w:r>
              <w:rPr>
                <w:rFonts w:ascii="Arial" w:hAnsi="Arial" w:cs="Arial"/>
              </w:rPr>
              <w:t>Upon the successful completion of this module, the student should be able to:</w:t>
            </w:r>
          </w:p>
          <w:p w14:paraId="598C821C" w14:textId="77777777" w:rsidR="00F22916" w:rsidRDefault="00F22916" w:rsidP="00F22916">
            <w:pPr>
              <w:pStyle w:val="bullet"/>
              <w:numPr>
                <w:ilvl w:val="0"/>
                <w:numId w:val="18"/>
              </w:numPr>
              <w:spacing w:before="240"/>
              <w:rPr>
                <w:rFonts w:ascii="Arial" w:hAnsi="Arial" w:cs="Arial"/>
                <w:sz w:val="22"/>
              </w:rPr>
            </w:pPr>
            <w:r>
              <w:rPr>
                <w:rFonts w:ascii="Arial" w:hAnsi="Arial" w:cs="Arial"/>
                <w:sz w:val="22"/>
              </w:rPr>
              <w:t xml:space="preserve">Identify, adapt and use a range of tools and techniques to investigate problems, assess risk, and </w:t>
            </w:r>
            <w:proofErr w:type="spellStart"/>
            <w:r>
              <w:rPr>
                <w:rFonts w:ascii="Arial" w:hAnsi="Arial" w:cs="Arial"/>
                <w:sz w:val="22"/>
              </w:rPr>
              <w:t>analyse</w:t>
            </w:r>
            <w:proofErr w:type="spellEnd"/>
            <w:r>
              <w:rPr>
                <w:rFonts w:ascii="Arial" w:hAnsi="Arial" w:cs="Arial"/>
                <w:sz w:val="22"/>
              </w:rPr>
              <w:t xml:space="preserve"> areas for improvement</w:t>
            </w:r>
          </w:p>
          <w:p w14:paraId="7E684D20" w14:textId="77777777" w:rsidR="00F22916" w:rsidRDefault="00F22916" w:rsidP="00F22916">
            <w:pPr>
              <w:pStyle w:val="bullet"/>
              <w:numPr>
                <w:ilvl w:val="0"/>
                <w:numId w:val="19"/>
              </w:numPr>
              <w:overflowPunct/>
              <w:autoSpaceDE/>
              <w:adjustRightInd/>
              <w:spacing w:before="240"/>
              <w:rPr>
                <w:rFonts w:ascii="Arial" w:hAnsi="Arial" w:cs="Arial"/>
                <w:sz w:val="22"/>
              </w:rPr>
            </w:pPr>
            <w:r>
              <w:rPr>
                <w:rFonts w:ascii="Arial" w:hAnsi="Arial" w:cs="Arial"/>
                <w:sz w:val="22"/>
              </w:rPr>
              <w:t>Evaluate the techniques and practices used in lean management to implement and maintain sustainable logistic operations.</w:t>
            </w:r>
          </w:p>
        </w:tc>
      </w:tr>
    </w:tbl>
    <w:p w14:paraId="441E678C" w14:textId="77777777" w:rsidR="00F22916" w:rsidRDefault="00F22916" w:rsidP="00F22916">
      <w:pPr>
        <w:rPr>
          <w:rFonts w:ascii="Arial" w:hAnsi="Arial" w:cs="Arial"/>
          <w:b/>
          <w:i/>
          <w:sz w:val="32"/>
          <w:szCs w:val="20"/>
          <w:lang w:eastAsia="en-GB"/>
        </w:rPr>
      </w:pPr>
    </w:p>
    <w:tbl>
      <w:tblPr>
        <w:tblpPr w:leftFromText="180" w:rightFromText="180" w:vertAnchor="text" w:horzAnchor="margin"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26"/>
      </w:tblGrid>
      <w:tr w:rsidR="00F22916" w14:paraId="133B81A2" w14:textId="77777777" w:rsidTr="00F22916">
        <w:trPr>
          <w:trHeight w:val="518"/>
        </w:trPr>
        <w:tc>
          <w:tcPr>
            <w:tcW w:w="8826" w:type="dxa"/>
            <w:tcBorders>
              <w:top w:val="single" w:sz="4" w:space="0" w:color="auto"/>
              <w:left w:val="single" w:sz="4" w:space="0" w:color="auto"/>
              <w:bottom w:val="single" w:sz="4" w:space="0" w:color="auto"/>
              <w:right w:val="single" w:sz="4" w:space="0" w:color="auto"/>
            </w:tcBorders>
            <w:shd w:val="clear" w:color="auto" w:fill="C0C0C0"/>
            <w:hideMark/>
          </w:tcPr>
          <w:p w14:paraId="6C40F673" w14:textId="77777777" w:rsidR="00F22916" w:rsidRDefault="00F22916" w:rsidP="00F22916">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579132A2" w14:textId="77777777" w:rsidR="00F22916" w:rsidRDefault="00F22916" w:rsidP="00F22916">
      <w:pPr>
        <w:rPr>
          <w:rFonts w:ascii="Arial" w:hAnsi="Arial" w:cs="Arial"/>
          <w:sz w:val="32"/>
        </w:rPr>
      </w:pPr>
    </w:p>
    <w:tbl>
      <w:tblPr>
        <w:tblStyle w:val="TableGrid"/>
        <w:tblpPr w:leftFromText="180" w:rightFromText="180" w:vertAnchor="text" w:horzAnchor="margin" w:tblpY="163"/>
        <w:tblW w:w="9060"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F22916" w14:paraId="78866A8F" w14:textId="77777777" w:rsidTr="00F22916">
        <w:trPr>
          <w:trHeight w:val="300"/>
        </w:trPr>
        <w:tc>
          <w:tcPr>
            <w:tcW w:w="2249"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4B4A8B1" w14:textId="77777777" w:rsidR="00F22916" w:rsidRDefault="00F22916" w:rsidP="00F22916">
            <w:pPr>
              <w:spacing w:line="256" w:lineRule="auto"/>
              <w:rPr>
                <w:rFonts w:ascii="Arial" w:eastAsia="Calibri" w:hAnsi="Arial" w:cs="Arial"/>
              </w:rPr>
            </w:pPr>
            <w:r>
              <w:rPr>
                <w:rFonts w:ascii="Arial" w:eastAsia="Calibri" w:hAnsi="Arial" w:cs="Arial"/>
              </w:rPr>
              <w:t>RESEARCH</w:t>
            </w:r>
          </w:p>
        </w:tc>
        <w:tc>
          <w:tcPr>
            <w:tcW w:w="5395"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B87DB8" w14:textId="77777777" w:rsidR="00F22916" w:rsidRDefault="00F22916" w:rsidP="00F22916">
            <w:pPr>
              <w:spacing w:line="256" w:lineRule="auto"/>
              <w:rPr>
                <w:rFonts w:ascii="Arial" w:eastAsia="Calibri" w:hAnsi="Arial" w:cs="Arial"/>
              </w:rPr>
            </w:pPr>
            <w:r>
              <w:rPr>
                <w:rFonts w:ascii="Arial" w:eastAsia="Calibri" w:hAnsi="Arial" w:cs="Arial"/>
              </w:rPr>
              <w:t xml:space="preserve">For this assessment, you can use Generative AI to support you in research, including searching for bibliography, using tools to </w:t>
            </w:r>
            <w:proofErr w:type="spellStart"/>
            <w:r>
              <w:rPr>
                <w:rFonts w:ascii="Arial" w:eastAsia="Calibri" w:hAnsi="Arial" w:cs="Arial"/>
              </w:rPr>
              <w:t>summarise</w:t>
            </w:r>
            <w:proofErr w:type="spellEnd"/>
            <w:r>
              <w:rPr>
                <w:rFonts w:ascii="Arial" w:eastAsia="Calibri" w:hAnsi="Arial" w:cs="Arial"/>
              </w:rPr>
              <w:t>, compare and interrogate materials.</w:t>
            </w:r>
          </w:p>
        </w:tc>
        <w:tc>
          <w:tcPr>
            <w:tcW w:w="1416" w:type="dxa"/>
            <w:tcBorders>
              <w:top w:val="single" w:sz="6" w:space="0" w:color="auto"/>
              <w:left w:val="single" w:sz="4" w:space="0" w:color="000000" w:themeColor="text1"/>
              <w:bottom w:val="single" w:sz="4" w:space="0" w:color="000000" w:themeColor="text1"/>
              <w:right w:val="single" w:sz="6" w:space="0" w:color="auto"/>
            </w:tcBorders>
          </w:tcPr>
          <w:p w14:paraId="2DBBD995" w14:textId="77777777" w:rsidR="00F22916" w:rsidRDefault="00F22916" w:rsidP="00F22916">
            <w:pPr>
              <w:rPr>
                <w:rFonts w:ascii="Arial" w:eastAsia="Calibri" w:hAnsi="Arial" w:cs="Arial"/>
              </w:rPr>
            </w:pPr>
            <w:r>
              <w:rPr>
                <w:rFonts w:ascii="Arial" w:eastAsia="Calibri" w:hAnsi="Arial" w:cs="Arial"/>
              </w:rPr>
              <w:t xml:space="preserve">Yes </w:t>
            </w:r>
            <w:sdt>
              <w:sdtPr>
                <w:rPr>
                  <w:rFonts w:ascii="Arial" w:hAnsi="Arial" w:cs="Arial"/>
                </w:rPr>
                <w:id w:val="2132582787"/>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1A96E586" w14:textId="77777777" w:rsidR="00F22916" w:rsidRDefault="00F22916" w:rsidP="00F22916">
            <w:pPr>
              <w:rPr>
                <w:rFonts w:ascii="Arial" w:eastAsia="Calibri" w:hAnsi="Arial" w:cs="Arial"/>
              </w:rPr>
            </w:pPr>
          </w:p>
          <w:p w14:paraId="29F00898" w14:textId="77777777" w:rsidR="00F22916" w:rsidRDefault="00F22916" w:rsidP="00F22916">
            <w:pPr>
              <w:rPr>
                <w:rFonts w:ascii="Arial" w:eastAsia="Calibri" w:hAnsi="Arial" w:cs="Arial"/>
              </w:rPr>
            </w:pPr>
            <w:r>
              <w:rPr>
                <w:rFonts w:ascii="Arial" w:eastAsia="Calibri" w:hAnsi="Arial" w:cs="Arial"/>
              </w:rPr>
              <w:t xml:space="preserve">No  </w:t>
            </w:r>
            <w:sdt>
              <w:sdtPr>
                <w:rPr>
                  <w:rFonts w:ascii="Arial" w:hAnsi="Arial" w:cs="Arial"/>
                </w:rPr>
                <w:id w:val="232746510"/>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F22916" w14:paraId="41C0F337" w14:textId="77777777" w:rsidTr="00F22916">
        <w:trPr>
          <w:trHeight w:val="300"/>
        </w:trPr>
        <w:tc>
          <w:tcPr>
            <w:tcW w:w="224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7B2EAC1" w14:textId="77777777" w:rsidR="00F22916" w:rsidRDefault="00F22916" w:rsidP="00F22916">
            <w:pPr>
              <w:spacing w:line="256" w:lineRule="auto"/>
              <w:rPr>
                <w:rFonts w:ascii="Arial" w:eastAsia="Calibri" w:hAnsi="Arial" w:cs="Arial"/>
              </w:rPr>
            </w:pPr>
            <w:r>
              <w:rPr>
                <w:rFonts w:ascii="Arial" w:eastAsia="Calibri" w:hAnsi="Arial" w:cs="Arial"/>
              </w:rPr>
              <w:t>STRUCTURE</w:t>
            </w:r>
          </w:p>
        </w:tc>
        <w:tc>
          <w:tcPr>
            <w:tcW w:w="5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5E4E33B" w14:textId="77777777" w:rsidR="00F22916" w:rsidRDefault="00F22916" w:rsidP="00F22916">
            <w:pPr>
              <w:spacing w:line="256" w:lineRule="auto"/>
              <w:rPr>
                <w:rFonts w:ascii="Arial" w:eastAsia="Calibri" w:hAnsi="Arial" w:cs="Arial"/>
              </w:rPr>
            </w:pPr>
            <w:r>
              <w:rPr>
                <w:rFonts w:ascii="Arial" w:eastAsia="Calibri" w:hAnsi="Arial" w:cs="Arial"/>
              </w:rPr>
              <w:t>For this assessment, you can use Generative AI to support you in structuring your submission, including creating a draft argument structure, identifying parts and headings, etc.</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8EDFE3D" w14:textId="77777777" w:rsidR="00F22916" w:rsidRDefault="00F22916" w:rsidP="00F22916">
            <w:pPr>
              <w:rPr>
                <w:rFonts w:ascii="Arial" w:eastAsia="Calibri" w:hAnsi="Arial" w:cs="Arial"/>
              </w:rPr>
            </w:pPr>
            <w:r>
              <w:rPr>
                <w:rFonts w:ascii="Arial" w:eastAsia="Calibri" w:hAnsi="Arial" w:cs="Arial"/>
              </w:rPr>
              <w:t xml:space="preserve">Yes </w:t>
            </w:r>
            <w:sdt>
              <w:sdtPr>
                <w:rPr>
                  <w:rFonts w:ascii="Arial" w:hAnsi="Arial" w:cs="Arial"/>
                </w:rPr>
                <w:id w:val="-1963106295"/>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1D3F3FA8" w14:textId="77777777" w:rsidR="00F22916" w:rsidRDefault="00F22916" w:rsidP="00F22916">
            <w:pPr>
              <w:rPr>
                <w:rFonts w:ascii="Arial" w:eastAsia="Calibri" w:hAnsi="Arial" w:cs="Arial"/>
              </w:rPr>
            </w:pPr>
          </w:p>
          <w:p w14:paraId="1E79CD2D" w14:textId="77777777" w:rsidR="00F22916" w:rsidRDefault="00F22916" w:rsidP="00F22916">
            <w:pPr>
              <w:rPr>
                <w:rFonts w:ascii="Arial" w:eastAsia="Calibri" w:hAnsi="Arial" w:cs="Arial"/>
              </w:rPr>
            </w:pPr>
            <w:r>
              <w:rPr>
                <w:rFonts w:ascii="Arial" w:eastAsia="Calibri" w:hAnsi="Arial" w:cs="Arial"/>
              </w:rPr>
              <w:t xml:space="preserve">No  </w:t>
            </w:r>
            <w:sdt>
              <w:sdtPr>
                <w:rPr>
                  <w:rFonts w:ascii="Arial" w:hAnsi="Arial" w:cs="Arial"/>
                </w:rPr>
                <w:id w:val="-177076507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22916" w14:paraId="53287826" w14:textId="77777777" w:rsidTr="00F22916">
        <w:trPr>
          <w:trHeight w:val="300"/>
        </w:trPr>
        <w:tc>
          <w:tcPr>
            <w:tcW w:w="224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23F63D8" w14:textId="77777777" w:rsidR="00F22916" w:rsidRDefault="00F22916" w:rsidP="00F22916">
            <w:pPr>
              <w:spacing w:line="256" w:lineRule="auto"/>
              <w:rPr>
                <w:rFonts w:ascii="Arial" w:eastAsia="Calibri" w:hAnsi="Arial" w:cs="Arial"/>
              </w:rPr>
            </w:pPr>
            <w:r>
              <w:rPr>
                <w:rFonts w:ascii="Arial" w:eastAsia="Calibri" w:hAnsi="Arial" w:cs="Arial"/>
              </w:rPr>
              <w:t>PROOFREADING</w:t>
            </w:r>
          </w:p>
        </w:tc>
        <w:tc>
          <w:tcPr>
            <w:tcW w:w="5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E6074B" w14:textId="77777777" w:rsidR="00F22916" w:rsidRDefault="00F22916" w:rsidP="00F22916">
            <w:pPr>
              <w:spacing w:line="256" w:lineRule="auto"/>
              <w:rPr>
                <w:rFonts w:ascii="Arial" w:eastAsia="Calibri" w:hAnsi="Arial" w:cs="Arial"/>
              </w:rPr>
            </w:pPr>
            <w:r>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7B2C06F" w14:textId="77777777" w:rsidR="00F22916" w:rsidRDefault="00F22916" w:rsidP="00F22916">
            <w:pPr>
              <w:rPr>
                <w:rFonts w:ascii="Arial" w:eastAsia="Calibri" w:hAnsi="Arial" w:cs="Arial"/>
              </w:rPr>
            </w:pPr>
            <w:r>
              <w:rPr>
                <w:rFonts w:ascii="Arial" w:eastAsia="Calibri" w:hAnsi="Arial" w:cs="Arial"/>
              </w:rPr>
              <w:t xml:space="preserve">Yes </w:t>
            </w:r>
            <w:sdt>
              <w:sdtPr>
                <w:rPr>
                  <w:rFonts w:ascii="Arial" w:hAnsi="Arial" w:cs="Arial"/>
                </w:rPr>
                <w:id w:val="-1324893659"/>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5F8D2349" w14:textId="77777777" w:rsidR="00F22916" w:rsidRDefault="00F22916" w:rsidP="00F22916">
            <w:pPr>
              <w:rPr>
                <w:rFonts w:ascii="Arial" w:eastAsia="Calibri" w:hAnsi="Arial" w:cs="Arial"/>
              </w:rPr>
            </w:pPr>
          </w:p>
          <w:p w14:paraId="448F93DE" w14:textId="77777777" w:rsidR="00F22916" w:rsidRDefault="00F22916" w:rsidP="00F22916">
            <w:pPr>
              <w:rPr>
                <w:rFonts w:ascii="Arial" w:eastAsia="Calibri" w:hAnsi="Arial" w:cs="Arial"/>
              </w:rPr>
            </w:pPr>
            <w:r>
              <w:rPr>
                <w:rFonts w:ascii="Arial" w:eastAsia="Calibri" w:hAnsi="Arial" w:cs="Arial"/>
              </w:rPr>
              <w:t xml:space="preserve">No  </w:t>
            </w:r>
            <w:sdt>
              <w:sdtPr>
                <w:rPr>
                  <w:rFonts w:ascii="Arial" w:hAnsi="Arial" w:cs="Arial"/>
                </w:rPr>
                <w:id w:val="-2147112077"/>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F22916" w14:paraId="18C105F6" w14:textId="77777777" w:rsidTr="00F22916">
        <w:trPr>
          <w:trHeight w:val="300"/>
        </w:trPr>
        <w:tc>
          <w:tcPr>
            <w:tcW w:w="224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296351A" w14:textId="77777777" w:rsidR="00F22916" w:rsidRDefault="00F22916" w:rsidP="00F22916">
            <w:pPr>
              <w:spacing w:line="256" w:lineRule="auto"/>
              <w:rPr>
                <w:rFonts w:ascii="Arial" w:eastAsia="Calibri" w:hAnsi="Arial" w:cs="Arial"/>
              </w:rPr>
            </w:pPr>
            <w:r>
              <w:rPr>
                <w:rFonts w:ascii="Arial" w:eastAsia="Calibri" w:hAnsi="Arial" w:cs="Arial"/>
              </w:rPr>
              <w:t>WRITING</w:t>
            </w:r>
          </w:p>
        </w:tc>
        <w:tc>
          <w:tcPr>
            <w:tcW w:w="5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780047A" w14:textId="77777777" w:rsidR="00F22916" w:rsidRDefault="00F22916" w:rsidP="00F22916">
            <w:pPr>
              <w:spacing w:line="256" w:lineRule="auto"/>
              <w:rPr>
                <w:rFonts w:ascii="Arial" w:eastAsia="Calibri" w:hAnsi="Arial" w:cs="Arial"/>
              </w:rPr>
            </w:pPr>
            <w:r>
              <w:rPr>
                <w:rFonts w:ascii="Arial" w:eastAsia="Calibri" w:hAnsi="Arial" w:cs="Arial"/>
              </w:rPr>
              <w:t>For this assessment, you can use Generative AI to create text for submission.</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538BAF3" w14:textId="77777777" w:rsidR="00F22916" w:rsidRDefault="00F22916" w:rsidP="00F22916">
            <w:pPr>
              <w:rPr>
                <w:rFonts w:ascii="Arial" w:eastAsia="Calibri" w:hAnsi="Arial" w:cs="Arial"/>
              </w:rPr>
            </w:pPr>
            <w:r>
              <w:rPr>
                <w:rFonts w:ascii="Arial" w:eastAsia="Calibri" w:hAnsi="Arial" w:cs="Arial"/>
              </w:rPr>
              <w:t xml:space="preserve">Yes </w:t>
            </w:r>
            <w:sdt>
              <w:sdtPr>
                <w:rPr>
                  <w:rFonts w:ascii="Arial" w:hAnsi="Arial" w:cs="Arial"/>
                </w:rPr>
                <w:id w:val="-369145368"/>
                <w14:checkbox>
                  <w14:checked w14:val="0"/>
                  <w14:checkedState w14:val="2612" w14:font="MS Gothic"/>
                  <w14:uncheckedState w14:val="2610" w14:font="MS Gothic"/>
                </w14:checkbox>
              </w:sdtPr>
              <w:sdtContent>
                <w:r>
                  <w:rPr>
                    <w:rFonts w:ascii="MS Gothic" w:eastAsia="MS Gothic" w:hAnsi="MS Gothic" w:cs="MS Gothic" w:hint="eastAsia"/>
                  </w:rPr>
                  <w:t>☐</w:t>
                </w:r>
              </w:sdtContent>
            </w:sdt>
          </w:p>
          <w:p w14:paraId="5C68D511" w14:textId="77777777" w:rsidR="00F22916" w:rsidRDefault="00F22916" w:rsidP="00F22916">
            <w:pPr>
              <w:rPr>
                <w:rFonts w:ascii="Arial" w:eastAsia="Calibri" w:hAnsi="Arial" w:cs="Arial"/>
              </w:rPr>
            </w:pPr>
          </w:p>
          <w:p w14:paraId="3CC2D062" w14:textId="77777777" w:rsidR="00F22916" w:rsidRDefault="00F22916" w:rsidP="00F22916">
            <w:pPr>
              <w:rPr>
                <w:rFonts w:ascii="Arial" w:eastAsia="Calibri" w:hAnsi="Arial" w:cs="Arial"/>
              </w:rPr>
            </w:pPr>
            <w:r>
              <w:rPr>
                <w:rFonts w:ascii="Arial" w:eastAsia="Calibri" w:hAnsi="Arial" w:cs="Arial"/>
              </w:rPr>
              <w:t xml:space="preserve">No  </w:t>
            </w:r>
            <w:sdt>
              <w:sdtPr>
                <w:rPr>
                  <w:rFonts w:ascii="Arial" w:hAnsi="Arial" w:cs="Arial"/>
                </w:rPr>
                <w:id w:val="-13627395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22916" w14:paraId="3DFC2C1F" w14:textId="77777777" w:rsidTr="00F22916">
        <w:trPr>
          <w:trHeight w:val="300"/>
        </w:trPr>
        <w:tc>
          <w:tcPr>
            <w:tcW w:w="224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00E7759" w14:textId="77777777" w:rsidR="00F22916" w:rsidRDefault="00F22916" w:rsidP="00F22916">
            <w:pPr>
              <w:spacing w:line="256" w:lineRule="auto"/>
              <w:rPr>
                <w:rFonts w:ascii="Arial" w:eastAsia="Calibri" w:hAnsi="Arial" w:cs="Arial"/>
              </w:rPr>
            </w:pPr>
            <w:r>
              <w:rPr>
                <w:rFonts w:ascii="Arial" w:eastAsia="Calibri" w:hAnsi="Arial" w:cs="Arial"/>
              </w:rPr>
              <w:t>CREATIVE</w:t>
            </w:r>
          </w:p>
        </w:tc>
        <w:tc>
          <w:tcPr>
            <w:tcW w:w="5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6056807" w14:textId="77777777" w:rsidR="00F22916" w:rsidRDefault="00F22916" w:rsidP="00F22916">
            <w:pPr>
              <w:spacing w:line="256" w:lineRule="auto"/>
              <w:rPr>
                <w:rFonts w:ascii="Arial" w:eastAsia="Calibri" w:hAnsi="Arial" w:cs="Arial"/>
              </w:rPr>
            </w:pPr>
            <w:r>
              <w:rPr>
                <w:rFonts w:ascii="Arial" w:eastAsia="Calibri" w:hAnsi="Arial" w:cs="Arial"/>
              </w:rPr>
              <w:t>For this assessment, you can use Generative AI to create creative materials, such as images.</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8748E17" w14:textId="77777777" w:rsidR="00F22916" w:rsidRDefault="00F22916" w:rsidP="00F22916">
            <w:pPr>
              <w:rPr>
                <w:rFonts w:ascii="Arial" w:eastAsia="Calibri" w:hAnsi="Arial" w:cs="Arial"/>
              </w:rPr>
            </w:pPr>
            <w:r>
              <w:rPr>
                <w:rFonts w:ascii="Arial" w:eastAsia="Calibri" w:hAnsi="Arial" w:cs="Arial"/>
              </w:rPr>
              <w:t xml:space="preserve">Yes </w:t>
            </w:r>
            <w:sdt>
              <w:sdtPr>
                <w:rPr>
                  <w:rFonts w:ascii="Arial" w:hAnsi="Arial" w:cs="Arial"/>
                </w:rPr>
                <w:id w:val="2010552085"/>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4A7BCF03" w14:textId="77777777" w:rsidR="00F22916" w:rsidRDefault="00F22916" w:rsidP="00F22916">
            <w:pPr>
              <w:rPr>
                <w:rFonts w:ascii="Arial" w:eastAsia="Calibri" w:hAnsi="Arial" w:cs="Arial"/>
              </w:rPr>
            </w:pPr>
          </w:p>
          <w:p w14:paraId="0AC18AF2" w14:textId="77777777" w:rsidR="00F22916" w:rsidRDefault="00F22916" w:rsidP="00F22916">
            <w:pPr>
              <w:rPr>
                <w:rFonts w:ascii="Arial" w:eastAsia="Calibri" w:hAnsi="Arial" w:cs="Arial"/>
              </w:rPr>
            </w:pPr>
            <w:r>
              <w:rPr>
                <w:rFonts w:ascii="Arial" w:eastAsia="Calibri" w:hAnsi="Arial" w:cs="Arial"/>
              </w:rPr>
              <w:t xml:space="preserve">No  </w:t>
            </w:r>
            <w:sdt>
              <w:sdtPr>
                <w:rPr>
                  <w:rFonts w:ascii="Arial" w:hAnsi="Arial" w:cs="Arial"/>
                </w:rPr>
                <w:id w:val="17178554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22916" w14:paraId="214A69A1" w14:textId="77777777" w:rsidTr="00F22916">
        <w:trPr>
          <w:trHeight w:val="300"/>
        </w:trPr>
        <w:tc>
          <w:tcPr>
            <w:tcW w:w="224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E3582AC" w14:textId="77777777" w:rsidR="00F22916" w:rsidRDefault="00F22916" w:rsidP="00F22916">
            <w:pPr>
              <w:spacing w:line="256" w:lineRule="auto"/>
              <w:rPr>
                <w:rFonts w:ascii="Arial" w:eastAsia="Times New Roman" w:hAnsi="Arial" w:cs="Arial"/>
              </w:rPr>
            </w:pPr>
            <w:r>
              <w:rPr>
                <w:rFonts w:ascii="Arial" w:eastAsia="Calibri" w:hAnsi="Arial" w:cs="Arial"/>
              </w:rPr>
              <w:t>PROGRAMING</w:t>
            </w:r>
          </w:p>
        </w:tc>
        <w:tc>
          <w:tcPr>
            <w:tcW w:w="5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5E2B90E" w14:textId="77777777" w:rsidR="00F22916" w:rsidRDefault="00F22916" w:rsidP="00F22916">
            <w:pPr>
              <w:spacing w:line="256" w:lineRule="auto"/>
              <w:rPr>
                <w:rFonts w:ascii="Arial" w:eastAsia="Calibri" w:hAnsi="Arial" w:cs="Arial"/>
              </w:rPr>
            </w:pPr>
            <w:r>
              <w:rPr>
                <w:rFonts w:ascii="Arial" w:eastAsia="Calibri" w:hAnsi="Arial" w:cs="Arial"/>
              </w:rPr>
              <w:t>For this assessment, you can use Generative AI to create and check code.</w:t>
            </w:r>
          </w:p>
        </w:tc>
        <w:tc>
          <w:tcPr>
            <w:tcW w:w="1416"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5E22D3E" w14:textId="77777777" w:rsidR="00F22916" w:rsidRDefault="00F22916" w:rsidP="00F22916">
            <w:pPr>
              <w:rPr>
                <w:rFonts w:ascii="Arial" w:eastAsia="Calibri" w:hAnsi="Arial" w:cs="Arial"/>
              </w:rPr>
            </w:pPr>
            <w:r>
              <w:rPr>
                <w:rFonts w:ascii="Arial" w:eastAsia="Calibri" w:hAnsi="Arial" w:cs="Arial"/>
              </w:rPr>
              <w:t xml:space="preserve">Yes </w:t>
            </w:r>
            <w:sdt>
              <w:sdtPr>
                <w:rPr>
                  <w:rFonts w:ascii="Arial" w:hAnsi="Arial" w:cs="Arial"/>
                </w:rPr>
                <w:id w:val="1136687853"/>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60EE9796" w14:textId="77777777" w:rsidR="00F22916" w:rsidRDefault="00F22916" w:rsidP="00F22916">
            <w:pPr>
              <w:rPr>
                <w:rFonts w:ascii="Arial" w:eastAsia="Calibri" w:hAnsi="Arial" w:cs="Arial"/>
              </w:rPr>
            </w:pPr>
          </w:p>
          <w:p w14:paraId="3C3A3D32" w14:textId="77777777" w:rsidR="00F22916" w:rsidRDefault="00F22916" w:rsidP="00F22916">
            <w:pPr>
              <w:rPr>
                <w:rFonts w:ascii="Arial" w:eastAsia="Calibri" w:hAnsi="Arial" w:cs="Arial"/>
              </w:rPr>
            </w:pPr>
            <w:r>
              <w:rPr>
                <w:rFonts w:ascii="Arial" w:eastAsia="Calibri" w:hAnsi="Arial" w:cs="Arial"/>
              </w:rPr>
              <w:t xml:space="preserve">No  </w:t>
            </w:r>
            <w:sdt>
              <w:sdtPr>
                <w:rPr>
                  <w:rFonts w:ascii="Arial" w:hAnsi="Arial" w:cs="Arial"/>
                </w:rPr>
                <w:id w:val="64855977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22916" w14:paraId="4525414D" w14:textId="77777777" w:rsidTr="00F22916">
        <w:trPr>
          <w:trHeight w:val="300"/>
        </w:trPr>
        <w:tc>
          <w:tcPr>
            <w:tcW w:w="2249"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3EC2FD63" w14:textId="77777777" w:rsidR="00F22916" w:rsidRDefault="00F22916" w:rsidP="00F22916">
            <w:pPr>
              <w:spacing w:line="256" w:lineRule="auto"/>
              <w:rPr>
                <w:rFonts w:ascii="Arial" w:eastAsia="Calibri" w:hAnsi="Arial" w:cs="Arial"/>
              </w:rPr>
            </w:pPr>
            <w:r>
              <w:rPr>
                <w:rFonts w:ascii="Arial" w:eastAsia="Calibri" w:hAnsi="Arial" w:cs="Arial"/>
              </w:rPr>
              <w:t>NONE</w:t>
            </w:r>
          </w:p>
        </w:tc>
        <w:tc>
          <w:tcPr>
            <w:tcW w:w="5395"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597F85C5" w14:textId="77777777" w:rsidR="00F22916" w:rsidRDefault="00F22916" w:rsidP="00F22916">
            <w:pPr>
              <w:spacing w:line="256" w:lineRule="auto"/>
              <w:rPr>
                <w:rFonts w:ascii="Arial" w:eastAsia="Calibri" w:hAnsi="Arial" w:cs="Arial"/>
              </w:rPr>
            </w:pPr>
            <w:r>
              <w:rPr>
                <w:rFonts w:ascii="Arial" w:eastAsia="Calibri" w:hAnsi="Arial" w:cs="Arial"/>
              </w:rPr>
              <w:t xml:space="preserve">For this assessment, you are not allowed to use </w:t>
            </w:r>
            <w:r>
              <w:rPr>
                <w:rFonts w:ascii="Arial" w:eastAsia="Calibri" w:hAnsi="Arial" w:cs="Arial"/>
                <w:b/>
                <w:bCs/>
              </w:rPr>
              <w:t>any</w:t>
            </w:r>
            <w:r>
              <w:rPr>
                <w:rFonts w:ascii="Arial" w:eastAsia="Calibri" w:hAnsi="Arial" w:cs="Arial"/>
              </w:rPr>
              <w:t xml:space="preserve"> type of Generative AI support. This includes research </w:t>
            </w:r>
            <w:r>
              <w:rPr>
                <w:rFonts w:ascii="Arial" w:eastAsia="Calibri" w:hAnsi="Arial" w:cs="Arial"/>
              </w:rPr>
              <w:lastRenderedPageBreak/>
              <w:t>support, structure support, writing/proofreading support and creative support.</w:t>
            </w:r>
          </w:p>
        </w:tc>
        <w:tc>
          <w:tcPr>
            <w:tcW w:w="1416" w:type="dxa"/>
            <w:tcBorders>
              <w:top w:val="single" w:sz="4" w:space="0" w:color="000000" w:themeColor="text1"/>
              <w:left w:val="single" w:sz="4" w:space="0" w:color="000000" w:themeColor="text1"/>
              <w:bottom w:val="single" w:sz="6" w:space="0" w:color="auto"/>
              <w:right w:val="single" w:sz="6" w:space="0" w:color="auto"/>
            </w:tcBorders>
          </w:tcPr>
          <w:p w14:paraId="0C3BC95C" w14:textId="77777777" w:rsidR="00F22916" w:rsidRDefault="00F22916" w:rsidP="00F22916">
            <w:pPr>
              <w:rPr>
                <w:rFonts w:ascii="Arial" w:eastAsia="Calibri" w:hAnsi="Arial" w:cs="Arial"/>
              </w:rPr>
            </w:pPr>
            <w:r>
              <w:rPr>
                <w:rFonts w:ascii="Arial" w:eastAsia="Calibri" w:hAnsi="Arial" w:cs="Arial"/>
              </w:rPr>
              <w:lastRenderedPageBreak/>
              <w:t xml:space="preserve">Yes </w:t>
            </w:r>
            <w:sdt>
              <w:sdtPr>
                <w:rPr>
                  <w:rFonts w:ascii="Arial" w:hAnsi="Arial" w:cs="Arial"/>
                </w:rPr>
                <w:id w:val="1610168832"/>
                <w14:checkbox>
                  <w14:checked w14:val="0"/>
                  <w14:checkedState w14:val="2612" w14:font="MS Gothic"/>
                  <w14:uncheckedState w14:val="2610" w14:font="MS Gothic"/>
                </w14:checkbox>
              </w:sdtPr>
              <w:sdtContent>
                <w:r>
                  <w:rPr>
                    <w:rFonts w:ascii="MS Gothic" w:eastAsia="MS Gothic" w:hAnsi="MS Gothic" w:cs="MS Gothic" w:hint="eastAsia"/>
                  </w:rPr>
                  <w:t>☐</w:t>
                </w:r>
              </w:sdtContent>
            </w:sdt>
          </w:p>
          <w:p w14:paraId="6CA88C63" w14:textId="77777777" w:rsidR="00F22916" w:rsidRDefault="00F22916" w:rsidP="00F22916">
            <w:pPr>
              <w:rPr>
                <w:rFonts w:ascii="Arial" w:eastAsia="Calibri" w:hAnsi="Arial" w:cs="Arial"/>
              </w:rPr>
            </w:pPr>
          </w:p>
          <w:p w14:paraId="191E9420" w14:textId="77777777" w:rsidR="00F22916" w:rsidRDefault="00F22916" w:rsidP="00F22916">
            <w:pPr>
              <w:rPr>
                <w:rFonts w:ascii="Arial" w:eastAsia="Calibri" w:hAnsi="Arial" w:cs="Arial"/>
              </w:rPr>
            </w:pPr>
            <w:r>
              <w:rPr>
                <w:rFonts w:ascii="Arial" w:eastAsia="Calibri" w:hAnsi="Arial" w:cs="Arial"/>
              </w:rPr>
              <w:t xml:space="preserve">No  </w:t>
            </w:r>
            <w:sdt>
              <w:sdtPr>
                <w:rPr>
                  <w:rFonts w:ascii="Arial" w:hAnsi="Arial" w:cs="Arial"/>
                </w:rPr>
                <w:id w:val="1628280607"/>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90C8D4D" w14:textId="77777777" w:rsidR="00F22916" w:rsidRDefault="00F22916" w:rsidP="00F22916">
      <w:pPr>
        <w:rPr>
          <w:rFonts w:ascii="Arial" w:hAnsi="Arial" w:cs="Arial"/>
          <w:b/>
        </w:rPr>
      </w:pPr>
    </w:p>
    <w:p w14:paraId="0F053A4A" w14:textId="7EB4A305" w:rsidR="00F22916" w:rsidRPr="00F22916" w:rsidRDefault="00F22916" w:rsidP="00F22916">
      <w:pPr>
        <w:rPr>
          <w:rFonts w:ascii="Arial" w:hAnsi="Arial" w:cs="Arial"/>
        </w:rPr>
      </w:pPr>
    </w:p>
    <w:p w14:paraId="3D93C302" w14:textId="77777777" w:rsidR="00F22916" w:rsidRDefault="00F22916" w:rsidP="00FA73E7">
      <w:pPr>
        <w:rPr>
          <w:b/>
          <w:bCs/>
        </w:rPr>
      </w:pPr>
    </w:p>
    <w:p w14:paraId="4D2FB060" w14:textId="77777777" w:rsidR="00F22916" w:rsidRDefault="00F22916" w:rsidP="00FA73E7">
      <w:pPr>
        <w:rPr>
          <w:b/>
          <w:bCs/>
        </w:rPr>
      </w:pPr>
    </w:p>
    <w:p w14:paraId="20DCFD0E" w14:textId="77777777" w:rsidR="00F22916" w:rsidRDefault="00F22916" w:rsidP="00FA73E7">
      <w:pPr>
        <w:rPr>
          <w:b/>
          <w:bCs/>
        </w:rPr>
      </w:pPr>
    </w:p>
    <w:p w14:paraId="5DCA90CC" w14:textId="77777777" w:rsidR="00F22916" w:rsidRDefault="00F22916" w:rsidP="00FA73E7">
      <w:pPr>
        <w:rPr>
          <w:b/>
          <w:bCs/>
        </w:rPr>
      </w:pPr>
    </w:p>
    <w:p w14:paraId="0C148C60" w14:textId="77777777" w:rsidR="00F22916" w:rsidRDefault="00F22916" w:rsidP="00FA73E7">
      <w:pPr>
        <w:rPr>
          <w:b/>
          <w:bCs/>
        </w:rPr>
      </w:pPr>
    </w:p>
    <w:p w14:paraId="15AD4D1E" w14:textId="77777777" w:rsidR="00F22916" w:rsidRDefault="00F22916" w:rsidP="00FA73E7">
      <w:pPr>
        <w:rPr>
          <w:b/>
          <w:bCs/>
        </w:rPr>
      </w:pPr>
    </w:p>
    <w:p w14:paraId="6B6288FF" w14:textId="77777777" w:rsidR="00F22916" w:rsidRDefault="00F22916" w:rsidP="00FA73E7">
      <w:pPr>
        <w:rPr>
          <w:b/>
          <w:bCs/>
        </w:rPr>
      </w:pPr>
    </w:p>
    <w:p w14:paraId="1B882756" w14:textId="77777777" w:rsidR="00F22916" w:rsidRDefault="00F22916" w:rsidP="00FA73E7">
      <w:pPr>
        <w:rPr>
          <w:b/>
          <w:bCs/>
        </w:rPr>
      </w:pPr>
    </w:p>
    <w:p w14:paraId="7FFB6CE0" w14:textId="77777777" w:rsidR="00F22916" w:rsidRDefault="00F22916" w:rsidP="00FA73E7">
      <w:pPr>
        <w:rPr>
          <w:b/>
          <w:bCs/>
        </w:rPr>
      </w:pPr>
    </w:p>
    <w:p w14:paraId="154146B9" w14:textId="77777777" w:rsidR="00F22916" w:rsidRDefault="00F22916" w:rsidP="00FA73E7">
      <w:pPr>
        <w:rPr>
          <w:b/>
          <w:bCs/>
        </w:rPr>
      </w:pPr>
    </w:p>
    <w:p w14:paraId="155EAB25" w14:textId="77777777" w:rsidR="00F22916" w:rsidRDefault="00F22916" w:rsidP="00FA73E7">
      <w:pPr>
        <w:rPr>
          <w:b/>
          <w:bCs/>
        </w:rPr>
      </w:pPr>
    </w:p>
    <w:p w14:paraId="664D1567" w14:textId="77777777" w:rsidR="00F22916" w:rsidRDefault="00F22916" w:rsidP="00FA73E7">
      <w:pPr>
        <w:rPr>
          <w:b/>
          <w:bCs/>
        </w:rPr>
      </w:pPr>
    </w:p>
    <w:p w14:paraId="11B783EC" w14:textId="77777777" w:rsidR="00F22916" w:rsidRDefault="00F22916" w:rsidP="00FA73E7">
      <w:pPr>
        <w:rPr>
          <w:b/>
          <w:bCs/>
        </w:rPr>
      </w:pPr>
    </w:p>
    <w:p w14:paraId="69964CDB" w14:textId="77777777" w:rsidR="00F22916" w:rsidRDefault="00F22916" w:rsidP="00FA73E7">
      <w:pPr>
        <w:rPr>
          <w:b/>
          <w:bCs/>
        </w:rPr>
      </w:pPr>
    </w:p>
    <w:p w14:paraId="556F02FE" w14:textId="77777777" w:rsidR="00F22916" w:rsidRDefault="00F22916" w:rsidP="00FA73E7">
      <w:pPr>
        <w:rPr>
          <w:b/>
          <w:bCs/>
        </w:rPr>
      </w:pPr>
    </w:p>
    <w:p w14:paraId="3A351339" w14:textId="77777777" w:rsidR="00F22916" w:rsidRDefault="00F22916" w:rsidP="00FA73E7">
      <w:pPr>
        <w:rPr>
          <w:b/>
          <w:bCs/>
        </w:rPr>
      </w:pPr>
    </w:p>
    <w:p w14:paraId="303DF6D7" w14:textId="77777777" w:rsidR="00F22916" w:rsidRDefault="00F22916" w:rsidP="00FA73E7">
      <w:pPr>
        <w:rPr>
          <w:b/>
          <w:bCs/>
        </w:rPr>
      </w:pPr>
    </w:p>
    <w:p w14:paraId="533535C7" w14:textId="77777777" w:rsidR="00F22916" w:rsidRDefault="00F22916" w:rsidP="00FA73E7">
      <w:pPr>
        <w:rPr>
          <w:b/>
          <w:bCs/>
        </w:rPr>
      </w:pPr>
    </w:p>
    <w:p w14:paraId="76B186A4" w14:textId="77777777" w:rsidR="00F22916" w:rsidRDefault="00F22916" w:rsidP="00FA73E7">
      <w:pPr>
        <w:rPr>
          <w:b/>
          <w:bCs/>
        </w:rPr>
      </w:pPr>
    </w:p>
    <w:p w14:paraId="46EDA7A9" w14:textId="77777777" w:rsidR="00F22916" w:rsidRDefault="00F22916" w:rsidP="00FA73E7">
      <w:pPr>
        <w:rPr>
          <w:b/>
          <w:bCs/>
        </w:rPr>
      </w:pPr>
    </w:p>
    <w:p w14:paraId="62BB8DFD" w14:textId="77777777" w:rsidR="00F22916" w:rsidRDefault="00F22916" w:rsidP="00FA73E7">
      <w:pPr>
        <w:rPr>
          <w:b/>
          <w:bCs/>
        </w:rPr>
      </w:pPr>
    </w:p>
    <w:p w14:paraId="39A70CB8" w14:textId="77777777" w:rsidR="00F22916" w:rsidRDefault="00F22916" w:rsidP="00FA73E7">
      <w:pPr>
        <w:rPr>
          <w:b/>
          <w:bCs/>
        </w:rPr>
      </w:pPr>
    </w:p>
    <w:p w14:paraId="024AB120" w14:textId="77777777" w:rsidR="00F22916" w:rsidRDefault="00F22916" w:rsidP="00FA73E7">
      <w:pPr>
        <w:rPr>
          <w:b/>
          <w:bCs/>
        </w:rPr>
      </w:pPr>
    </w:p>
    <w:p w14:paraId="0875802F" w14:textId="77777777" w:rsidR="00F22916" w:rsidRDefault="00F22916" w:rsidP="00FA73E7">
      <w:pPr>
        <w:rPr>
          <w:b/>
          <w:bCs/>
        </w:rPr>
      </w:pPr>
    </w:p>
    <w:p w14:paraId="45C6FFF1" w14:textId="77777777" w:rsidR="00F22916" w:rsidRDefault="00F22916" w:rsidP="00FA73E7">
      <w:pPr>
        <w:rPr>
          <w:b/>
          <w:bCs/>
        </w:rPr>
      </w:pPr>
    </w:p>
    <w:p w14:paraId="4C4B5DE3" w14:textId="611E4805" w:rsidR="00F22916" w:rsidRDefault="00F22916" w:rsidP="00FA73E7">
      <w:pPr>
        <w:rPr>
          <w:b/>
          <w:bCs/>
        </w:rPr>
      </w:pPr>
    </w:p>
    <w:p w14:paraId="2A718ED4" w14:textId="363B083B" w:rsidR="00FA73E7" w:rsidRDefault="00EC7E52" w:rsidP="00FA73E7">
      <w:pPr>
        <w:rPr>
          <w:b/>
          <w:bCs/>
        </w:rPr>
      </w:pPr>
      <w:r>
        <w:rPr>
          <w:b/>
          <w:bCs/>
        </w:rPr>
        <w:lastRenderedPageBreak/>
        <w:t>I</w:t>
      </w:r>
      <w:r w:rsidRPr="00FA73E7">
        <w:rPr>
          <w:b/>
          <w:bCs/>
        </w:rPr>
        <w:t>ntroduction</w:t>
      </w:r>
    </w:p>
    <w:p w14:paraId="618121D2" w14:textId="77777777" w:rsidR="006E7B1C" w:rsidRPr="005961B4" w:rsidRDefault="006E7B1C" w:rsidP="005961B4">
      <w:pPr>
        <w:spacing w:line="360" w:lineRule="auto"/>
        <w:rPr>
          <w:bCs/>
          <w:sz w:val="24"/>
          <w:szCs w:val="24"/>
        </w:rPr>
      </w:pPr>
      <w:r w:rsidRPr="005961B4">
        <w:rPr>
          <w:bCs/>
          <w:sz w:val="24"/>
          <w:szCs w:val="24"/>
        </w:rPr>
        <w:t>Lean thinking is a strategic approach, with the aim of helping to eliminate waste and optimize efficiency within the everyday running of operations. For Safran seats GB supply chain operations, lean principles can drive significant improvements by reducing inefficiencies, streamlining certain processes</w:t>
      </w:r>
      <w:r w:rsidR="00923BE4" w:rsidRPr="005961B4">
        <w:rPr>
          <w:bCs/>
          <w:sz w:val="24"/>
          <w:szCs w:val="24"/>
        </w:rPr>
        <w:t xml:space="preserve">, this can ultimately help enhance overall productivity. </w:t>
      </w:r>
    </w:p>
    <w:p w14:paraId="31FB6815" w14:textId="77777777" w:rsidR="00BD4F29" w:rsidRPr="005961B4" w:rsidRDefault="00923BE4" w:rsidP="005961B4">
      <w:pPr>
        <w:spacing w:line="360" w:lineRule="auto"/>
        <w:rPr>
          <w:bCs/>
          <w:sz w:val="24"/>
          <w:szCs w:val="24"/>
        </w:rPr>
      </w:pPr>
      <w:r w:rsidRPr="005961B4">
        <w:rPr>
          <w:bCs/>
          <w:sz w:val="24"/>
          <w:szCs w:val="24"/>
        </w:rPr>
        <w:t>This report will explore how lean thinking can</w:t>
      </w:r>
      <w:r w:rsidR="001D5DF4" w:rsidRPr="005961B4">
        <w:rPr>
          <w:bCs/>
          <w:sz w:val="24"/>
          <w:szCs w:val="24"/>
        </w:rPr>
        <w:t xml:space="preserve"> be applied to Safran Seats GB supply chain to help minimize waste, enhance responsiveness and improve workflow. This can be done by helping to try and identify key inefficiencies, some of these affecting my company are excess/ not enough inventory, long lead times and transport delays.  Once these issues are quantified their impact steps can be developed through data-driven solutions, helping enhance performance.  </w:t>
      </w:r>
    </w:p>
    <w:p w14:paraId="14D4AB99" w14:textId="77777777" w:rsidR="00923BE4" w:rsidRPr="005961B4" w:rsidRDefault="00BD4F29" w:rsidP="005961B4">
      <w:pPr>
        <w:spacing w:line="360" w:lineRule="auto"/>
        <w:rPr>
          <w:bCs/>
          <w:sz w:val="24"/>
          <w:szCs w:val="24"/>
        </w:rPr>
      </w:pPr>
      <w:r w:rsidRPr="005961B4">
        <w:rPr>
          <w:sz w:val="24"/>
          <w:szCs w:val="24"/>
        </w:rPr>
        <w:t xml:space="preserve">This report will propose actionable recommendations to </w:t>
      </w:r>
      <w:r w:rsidR="00B6380E" w:rsidRPr="005961B4">
        <w:rPr>
          <w:sz w:val="24"/>
          <w:szCs w:val="24"/>
        </w:rPr>
        <w:t xml:space="preserve">help </w:t>
      </w:r>
      <w:r w:rsidRPr="005961B4">
        <w:rPr>
          <w:sz w:val="24"/>
          <w:szCs w:val="24"/>
        </w:rPr>
        <w:t xml:space="preserve">optimize supply chain operations. </w:t>
      </w:r>
      <w:r w:rsidR="00B6380E" w:rsidRPr="005961B4">
        <w:rPr>
          <w:sz w:val="24"/>
          <w:szCs w:val="24"/>
        </w:rPr>
        <w:t xml:space="preserve"> By hopefully implementing</w:t>
      </w:r>
      <w:r w:rsidRPr="005961B4">
        <w:rPr>
          <w:sz w:val="24"/>
          <w:szCs w:val="24"/>
        </w:rPr>
        <w:t xml:space="preserve"> </w:t>
      </w:r>
      <w:r w:rsidR="00B6380E" w:rsidRPr="005961B4">
        <w:rPr>
          <w:sz w:val="24"/>
          <w:szCs w:val="24"/>
        </w:rPr>
        <w:t xml:space="preserve">some of these changes, there may be a reduction in </w:t>
      </w:r>
      <w:r w:rsidRPr="005961B4">
        <w:rPr>
          <w:sz w:val="24"/>
          <w:szCs w:val="24"/>
        </w:rPr>
        <w:t>costs but also</w:t>
      </w:r>
      <w:r w:rsidR="00B6380E" w:rsidRPr="005961B4">
        <w:rPr>
          <w:sz w:val="24"/>
          <w:szCs w:val="24"/>
        </w:rPr>
        <w:t>, importantly</w:t>
      </w:r>
      <w:r w:rsidRPr="005961B4">
        <w:rPr>
          <w:sz w:val="24"/>
          <w:szCs w:val="24"/>
        </w:rPr>
        <w:t xml:space="preserve"> improve agility, ensuring Safran Seats remains competitive in the aerospace industry.</w:t>
      </w:r>
      <w:r w:rsidR="001D5DF4" w:rsidRPr="005961B4">
        <w:rPr>
          <w:bCs/>
          <w:sz w:val="24"/>
          <w:szCs w:val="24"/>
        </w:rPr>
        <w:t xml:space="preserve"> </w:t>
      </w:r>
    </w:p>
    <w:p w14:paraId="3DC7C860" w14:textId="77777777" w:rsidR="003D72E4" w:rsidRPr="005961B4" w:rsidRDefault="00BD4F29" w:rsidP="005961B4">
      <w:pPr>
        <w:spacing w:line="360" w:lineRule="auto"/>
        <w:rPr>
          <w:bCs/>
          <w:sz w:val="24"/>
          <w:szCs w:val="24"/>
        </w:rPr>
      </w:pPr>
      <w:r w:rsidRPr="005961B4">
        <w:rPr>
          <w:bCs/>
          <w:sz w:val="24"/>
          <w:szCs w:val="24"/>
        </w:rPr>
        <w:t xml:space="preserve">I will also look at the nine wastes, these include transportation, </w:t>
      </w:r>
      <w:r w:rsidR="003D72E4" w:rsidRPr="005961B4">
        <w:rPr>
          <w:bCs/>
          <w:sz w:val="24"/>
          <w:szCs w:val="24"/>
        </w:rPr>
        <w:t>invent</w:t>
      </w:r>
    </w:p>
    <w:p w14:paraId="345EE2C4" w14:textId="77777777" w:rsidR="00BD4F29" w:rsidRPr="006E7B1C" w:rsidRDefault="003D72E4" w:rsidP="005961B4">
      <w:pPr>
        <w:spacing w:line="360" w:lineRule="auto"/>
        <w:rPr>
          <w:bCs/>
        </w:rPr>
      </w:pPr>
      <w:proofErr w:type="gramStart"/>
      <w:r w:rsidRPr="005961B4">
        <w:rPr>
          <w:bCs/>
          <w:sz w:val="24"/>
          <w:szCs w:val="24"/>
        </w:rPr>
        <w:t>.</w:t>
      </w:r>
      <w:r w:rsidR="00B32B73" w:rsidRPr="005961B4">
        <w:rPr>
          <w:bCs/>
          <w:sz w:val="24"/>
          <w:szCs w:val="24"/>
        </w:rPr>
        <w:t>+</w:t>
      </w:r>
      <w:proofErr w:type="gramEnd"/>
      <w:r w:rsidR="00BD4F29" w:rsidRPr="005961B4">
        <w:rPr>
          <w:bCs/>
          <w:sz w:val="24"/>
          <w:szCs w:val="24"/>
        </w:rPr>
        <w:t>tory, motion, waiting, overproduction, over processing, defects, skills (underutilized talent), and behavior waste,</w:t>
      </w:r>
      <w:r w:rsidR="00BD4F29" w:rsidRPr="005961B4">
        <w:rPr>
          <w:rFonts w:ascii="Arial" w:hAnsi="Arial" w:cs="Arial"/>
          <w:color w:val="2C3E50"/>
          <w:sz w:val="24"/>
          <w:szCs w:val="24"/>
          <w:shd w:val="clear" w:color="auto" w:fill="FFFFFF"/>
        </w:rPr>
        <w:t xml:space="preserve"> </w:t>
      </w:r>
      <w:r w:rsidR="00BD4F29" w:rsidRPr="005961B4">
        <w:rPr>
          <w:bCs/>
          <w:sz w:val="24"/>
          <w:szCs w:val="24"/>
        </w:rPr>
        <w:t>(Boyer, 2023) and how these can significantly impact productivity and operational</w:t>
      </w:r>
      <w:r w:rsidR="00BD4F29">
        <w:rPr>
          <w:bCs/>
        </w:rPr>
        <w:t xml:space="preserve"> costs. </w:t>
      </w:r>
    </w:p>
    <w:p w14:paraId="372E5584" w14:textId="77777777" w:rsidR="00BD4F29" w:rsidRDefault="00D0501C" w:rsidP="00FA73E7">
      <w:pPr>
        <w:rPr>
          <w:b/>
          <w:bCs/>
        </w:rPr>
      </w:pPr>
      <w:r w:rsidRPr="00D0501C">
        <w:rPr>
          <w:b/>
          <w:bCs/>
        </w:rPr>
        <w:t xml:space="preserve">Lean Thinking and the 9 Wastes: </w:t>
      </w:r>
    </w:p>
    <w:tbl>
      <w:tblPr>
        <w:tblStyle w:val="TableGrid"/>
        <w:tblW w:w="9695" w:type="dxa"/>
        <w:tblLook w:val="04A0" w:firstRow="1" w:lastRow="0" w:firstColumn="1" w:lastColumn="0" w:noHBand="0" w:noVBand="1"/>
      </w:tblPr>
      <w:tblGrid>
        <w:gridCol w:w="3231"/>
        <w:gridCol w:w="3232"/>
        <w:gridCol w:w="3232"/>
      </w:tblGrid>
      <w:tr w:rsidR="008E02DD" w:rsidRPr="008E02DD" w14:paraId="1A2B4ADC" w14:textId="77777777" w:rsidTr="00380D6A">
        <w:trPr>
          <w:trHeight w:val="672"/>
        </w:trPr>
        <w:tc>
          <w:tcPr>
            <w:tcW w:w="3231" w:type="dxa"/>
            <w:shd w:val="clear" w:color="auto" w:fill="BDD6EE" w:themeFill="accent1" w:themeFillTint="66"/>
          </w:tcPr>
          <w:p w14:paraId="07937A67" w14:textId="77777777" w:rsidR="008E02DD" w:rsidRPr="008E02DD" w:rsidRDefault="008E02DD" w:rsidP="008E02DD">
            <w:pPr>
              <w:rPr>
                <w:rFonts w:cstheme="minorHAnsi"/>
                <w:sz w:val="24"/>
                <w:szCs w:val="24"/>
              </w:rPr>
            </w:pPr>
            <w:r w:rsidRPr="008E02DD">
              <w:rPr>
                <w:rFonts w:cstheme="minorHAnsi"/>
                <w:sz w:val="24"/>
                <w:szCs w:val="24"/>
              </w:rPr>
              <w:t xml:space="preserve">Waste </w:t>
            </w:r>
          </w:p>
        </w:tc>
        <w:tc>
          <w:tcPr>
            <w:tcW w:w="3232" w:type="dxa"/>
            <w:shd w:val="clear" w:color="auto" w:fill="BDD6EE" w:themeFill="accent1" w:themeFillTint="66"/>
          </w:tcPr>
          <w:p w14:paraId="3FCB85E7" w14:textId="77777777" w:rsidR="008E02DD" w:rsidRPr="008E02DD" w:rsidRDefault="008E02DD" w:rsidP="008E02DD">
            <w:pPr>
              <w:rPr>
                <w:rFonts w:cstheme="minorHAnsi"/>
                <w:sz w:val="24"/>
                <w:szCs w:val="24"/>
              </w:rPr>
            </w:pPr>
            <w:r w:rsidRPr="008E02DD">
              <w:rPr>
                <w:rFonts w:cstheme="minorHAnsi"/>
                <w:sz w:val="24"/>
                <w:szCs w:val="24"/>
              </w:rPr>
              <w:t xml:space="preserve">Positives </w:t>
            </w:r>
          </w:p>
        </w:tc>
        <w:tc>
          <w:tcPr>
            <w:tcW w:w="3232" w:type="dxa"/>
            <w:shd w:val="clear" w:color="auto" w:fill="BDD6EE" w:themeFill="accent1" w:themeFillTint="66"/>
          </w:tcPr>
          <w:p w14:paraId="7DDCC981" w14:textId="77777777" w:rsidR="008E02DD" w:rsidRPr="008E02DD" w:rsidRDefault="008E02DD" w:rsidP="008E02DD">
            <w:pPr>
              <w:rPr>
                <w:rFonts w:cstheme="minorHAnsi"/>
                <w:sz w:val="24"/>
                <w:szCs w:val="24"/>
              </w:rPr>
            </w:pPr>
            <w:r w:rsidRPr="008E02DD">
              <w:rPr>
                <w:rFonts w:cstheme="minorHAnsi"/>
                <w:sz w:val="24"/>
                <w:szCs w:val="24"/>
              </w:rPr>
              <w:t xml:space="preserve">Challenges of implementation </w:t>
            </w:r>
          </w:p>
        </w:tc>
      </w:tr>
      <w:tr w:rsidR="008E02DD" w:rsidRPr="008E02DD" w14:paraId="1EE3AE72" w14:textId="77777777" w:rsidTr="00380D6A">
        <w:trPr>
          <w:trHeight w:val="672"/>
        </w:trPr>
        <w:tc>
          <w:tcPr>
            <w:tcW w:w="3231" w:type="dxa"/>
          </w:tcPr>
          <w:p w14:paraId="09E38A1B" w14:textId="77777777" w:rsidR="008E02DD" w:rsidRPr="008E02DD" w:rsidRDefault="008E02DD" w:rsidP="008E02DD">
            <w:pPr>
              <w:numPr>
                <w:ilvl w:val="0"/>
                <w:numId w:val="1"/>
              </w:numPr>
              <w:contextualSpacing/>
            </w:pPr>
            <w:r w:rsidRPr="008E02DD">
              <w:t xml:space="preserve">Transportation – less movement of materials </w:t>
            </w:r>
          </w:p>
        </w:tc>
        <w:tc>
          <w:tcPr>
            <w:tcW w:w="3232" w:type="dxa"/>
          </w:tcPr>
          <w:p w14:paraId="7935D96A" w14:textId="77777777" w:rsidR="008E02DD" w:rsidRPr="008E02DD" w:rsidRDefault="008E02DD" w:rsidP="008E02DD">
            <w:pPr>
              <w:numPr>
                <w:ilvl w:val="0"/>
                <w:numId w:val="2"/>
              </w:numPr>
              <w:contextualSpacing/>
            </w:pPr>
            <w:r w:rsidRPr="008E02DD">
              <w:t xml:space="preserve">Lower risk of products getting lost/misplaced or damaged. </w:t>
            </w:r>
          </w:p>
          <w:p w14:paraId="21E2ACC6" w14:textId="77777777" w:rsidR="008E02DD" w:rsidRPr="008E02DD" w:rsidRDefault="008E02DD" w:rsidP="008E02DD">
            <w:pPr>
              <w:numPr>
                <w:ilvl w:val="0"/>
                <w:numId w:val="2"/>
              </w:numPr>
              <w:contextualSpacing/>
            </w:pPr>
            <w:r w:rsidRPr="008E02DD">
              <w:t xml:space="preserve">Improves efficiency </w:t>
            </w:r>
          </w:p>
        </w:tc>
        <w:tc>
          <w:tcPr>
            <w:tcW w:w="3232" w:type="dxa"/>
          </w:tcPr>
          <w:p w14:paraId="100AE5C0" w14:textId="77777777" w:rsidR="008E02DD" w:rsidRPr="008E02DD" w:rsidRDefault="008E02DD" w:rsidP="008E02DD">
            <w:pPr>
              <w:numPr>
                <w:ilvl w:val="0"/>
                <w:numId w:val="2"/>
              </w:numPr>
              <w:contextualSpacing/>
            </w:pPr>
            <w:r w:rsidRPr="008E02DD">
              <w:t xml:space="preserve">There may be a high initial investment </w:t>
            </w:r>
          </w:p>
          <w:p w14:paraId="0D1CA49C" w14:textId="77777777" w:rsidR="008E02DD" w:rsidRPr="008E02DD" w:rsidRDefault="008E02DD" w:rsidP="008E02DD">
            <w:pPr>
              <w:numPr>
                <w:ilvl w:val="0"/>
                <w:numId w:val="2"/>
              </w:numPr>
              <w:contextualSpacing/>
            </w:pPr>
            <w:r w:rsidRPr="008E02DD">
              <w:t xml:space="preserve">Redesign of warehouse layouts </w:t>
            </w:r>
          </w:p>
        </w:tc>
      </w:tr>
      <w:tr w:rsidR="008E02DD" w:rsidRPr="008E02DD" w14:paraId="2F3A60EF" w14:textId="77777777" w:rsidTr="00380D6A">
        <w:trPr>
          <w:trHeight w:val="702"/>
        </w:trPr>
        <w:tc>
          <w:tcPr>
            <w:tcW w:w="3231" w:type="dxa"/>
          </w:tcPr>
          <w:p w14:paraId="1FA8009E" w14:textId="77777777" w:rsidR="008E02DD" w:rsidRPr="008E02DD" w:rsidRDefault="008E02DD" w:rsidP="008E02DD">
            <w:pPr>
              <w:numPr>
                <w:ilvl w:val="0"/>
                <w:numId w:val="1"/>
              </w:numPr>
              <w:contextualSpacing/>
            </w:pPr>
            <w:r w:rsidRPr="008E02DD">
              <w:t xml:space="preserve">Inventory </w:t>
            </w:r>
          </w:p>
        </w:tc>
        <w:tc>
          <w:tcPr>
            <w:tcW w:w="3232" w:type="dxa"/>
          </w:tcPr>
          <w:p w14:paraId="0B2C5F87" w14:textId="77777777" w:rsidR="008E02DD" w:rsidRPr="008E02DD" w:rsidRDefault="008E02DD" w:rsidP="008E02DD">
            <w:pPr>
              <w:numPr>
                <w:ilvl w:val="0"/>
                <w:numId w:val="3"/>
              </w:numPr>
              <w:contextualSpacing/>
            </w:pPr>
            <w:r w:rsidRPr="008E02DD">
              <w:t>Improves cash flow for business</w:t>
            </w:r>
          </w:p>
          <w:p w14:paraId="40598560" w14:textId="77777777" w:rsidR="008E02DD" w:rsidRPr="008E02DD" w:rsidRDefault="008E02DD" w:rsidP="008E02DD">
            <w:pPr>
              <w:numPr>
                <w:ilvl w:val="0"/>
                <w:numId w:val="3"/>
              </w:numPr>
              <w:contextualSpacing/>
            </w:pPr>
            <w:r w:rsidRPr="008E02DD">
              <w:t xml:space="preserve">Reduction of excess stock </w:t>
            </w:r>
          </w:p>
          <w:p w14:paraId="455E8AB8" w14:textId="77777777" w:rsidR="008E02DD" w:rsidRPr="008E02DD" w:rsidRDefault="008E02DD" w:rsidP="008E02DD">
            <w:pPr>
              <w:ind w:left="720"/>
              <w:contextualSpacing/>
            </w:pPr>
          </w:p>
        </w:tc>
        <w:tc>
          <w:tcPr>
            <w:tcW w:w="3232" w:type="dxa"/>
          </w:tcPr>
          <w:p w14:paraId="56FC7C53" w14:textId="77777777" w:rsidR="008E02DD" w:rsidRPr="008E02DD" w:rsidRDefault="008E02DD" w:rsidP="008E02DD">
            <w:pPr>
              <w:numPr>
                <w:ilvl w:val="0"/>
                <w:numId w:val="3"/>
              </w:numPr>
              <w:contextualSpacing/>
            </w:pPr>
            <w:r w:rsidRPr="008E02DD">
              <w:t xml:space="preserve">Risk of running out of stock – maybe from an unexpected rise of demand </w:t>
            </w:r>
          </w:p>
        </w:tc>
      </w:tr>
      <w:tr w:rsidR="008E02DD" w:rsidRPr="008E02DD" w14:paraId="16C38B55" w14:textId="77777777" w:rsidTr="00380D6A">
        <w:trPr>
          <w:trHeight w:val="672"/>
        </w:trPr>
        <w:tc>
          <w:tcPr>
            <w:tcW w:w="3231" w:type="dxa"/>
          </w:tcPr>
          <w:p w14:paraId="6DA57010" w14:textId="77777777" w:rsidR="008E02DD" w:rsidRPr="008E02DD" w:rsidRDefault="008E02DD" w:rsidP="008E02DD">
            <w:pPr>
              <w:numPr>
                <w:ilvl w:val="0"/>
                <w:numId w:val="1"/>
              </w:numPr>
              <w:contextualSpacing/>
            </w:pPr>
            <w:r w:rsidRPr="008E02DD">
              <w:lastRenderedPageBreak/>
              <w:t>Motion</w:t>
            </w:r>
          </w:p>
        </w:tc>
        <w:tc>
          <w:tcPr>
            <w:tcW w:w="3232" w:type="dxa"/>
          </w:tcPr>
          <w:p w14:paraId="7EC8FB56" w14:textId="77777777" w:rsidR="008E02DD" w:rsidRPr="008E02DD" w:rsidRDefault="008E02DD" w:rsidP="008E02DD">
            <w:pPr>
              <w:numPr>
                <w:ilvl w:val="0"/>
                <w:numId w:val="4"/>
              </w:numPr>
              <w:contextualSpacing/>
            </w:pPr>
            <w:r w:rsidRPr="008E02DD">
              <w:t xml:space="preserve">Improvement of productivity </w:t>
            </w:r>
          </w:p>
          <w:p w14:paraId="7F5F173D" w14:textId="77777777" w:rsidR="008E02DD" w:rsidRPr="008E02DD" w:rsidRDefault="008E02DD" w:rsidP="008E02DD">
            <w:pPr>
              <w:numPr>
                <w:ilvl w:val="0"/>
                <w:numId w:val="4"/>
              </w:numPr>
              <w:contextualSpacing/>
            </w:pPr>
            <w:r w:rsidRPr="008E02DD">
              <w:t xml:space="preserve">Reduction of fatigue </w:t>
            </w:r>
          </w:p>
        </w:tc>
        <w:tc>
          <w:tcPr>
            <w:tcW w:w="3232" w:type="dxa"/>
          </w:tcPr>
          <w:p w14:paraId="7E0B68E1" w14:textId="77777777" w:rsidR="008E02DD" w:rsidRPr="008E02DD" w:rsidRDefault="008E02DD" w:rsidP="008E02DD">
            <w:pPr>
              <w:numPr>
                <w:ilvl w:val="0"/>
                <w:numId w:val="4"/>
              </w:numPr>
              <w:contextualSpacing/>
            </w:pPr>
            <w:r w:rsidRPr="008E02DD">
              <w:t xml:space="preserve">The cost of initial training and maybe new equipment </w:t>
            </w:r>
          </w:p>
        </w:tc>
      </w:tr>
      <w:tr w:rsidR="008E02DD" w:rsidRPr="008E02DD" w14:paraId="2C74F444" w14:textId="77777777" w:rsidTr="00380D6A">
        <w:trPr>
          <w:trHeight w:val="672"/>
        </w:trPr>
        <w:tc>
          <w:tcPr>
            <w:tcW w:w="3231" w:type="dxa"/>
          </w:tcPr>
          <w:p w14:paraId="66C4FEA3" w14:textId="77777777" w:rsidR="008E02DD" w:rsidRPr="008E02DD" w:rsidRDefault="008E02DD" w:rsidP="008E02DD">
            <w:pPr>
              <w:numPr>
                <w:ilvl w:val="0"/>
                <w:numId w:val="1"/>
              </w:numPr>
              <w:contextualSpacing/>
            </w:pPr>
            <w:r w:rsidRPr="008E02DD">
              <w:t>waiting</w:t>
            </w:r>
          </w:p>
        </w:tc>
        <w:tc>
          <w:tcPr>
            <w:tcW w:w="3232" w:type="dxa"/>
          </w:tcPr>
          <w:p w14:paraId="2E69AD59" w14:textId="77777777" w:rsidR="008E02DD" w:rsidRPr="008E02DD" w:rsidRDefault="008E02DD" w:rsidP="008E02DD">
            <w:pPr>
              <w:numPr>
                <w:ilvl w:val="0"/>
                <w:numId w:val="5"/>
              </w:numPr>
              <w:contextualSpacing/>
            </w:pPr>
            <w:r w:rsidRPr="008E02DD">
              <w:t xml:space="preserve">Overall reduction in lead time </w:t>
            </w:r>
          </w:p>
          <w:p w14:paraId="272C0C05" w14:textId="77777777" w:rsidR="008E02DD" w:rsidRPr="008E02DD" w:rsidRDefault="008E02DD" w:rsidP="008E02DD">
            <w:pPr>
              <w:numPr>
                <w:ilvl w:val="0"/>
                <w:numId w:val="5"/>
              </w:numPr>
              <w:contextualSpacing/>
            </w:pPr>
            <w:r w:rsidRPr="008E02DD">
              <w:t xml:space="preserve">Improvement of on time delivery – earning trust with customers </w:t>
            </w:r>
          </w:p>
        </w:tc>
        <w:tc>
          <w:tcPr>
            <w:tcW w:w="3232" w:type="dxa"/>
          </w:tcPr>
          <w:p w14:paraId="5FD5E9BD" w14:textId="77777777" w:rsidR="008E02DD" w:rsidRPr="008E02DD" w:rsidRDefault="008E02DD" w:rsidP="008E02DD">
            <w:pPr>
              <w:numPr>
                <w:ilvl w:val="0"/>
                <w:numId w:val="5"/>
              </w:numPr>
              <w:contextualSpacing/>
            </w:pPr>
            <w:r w:rsidRPr="008E02DD">
              <w:t xml:space="preserve">May require significant technology investments and training. </w:t>
            </w:r>
          </w:p>
        </w:tc>
      </w:tr>
      <w:tr w:rsidR="008E02DD" w:rsidRPr="008E02DD" w14:paraId="5A8FC56A" w14:textId="77777777" w:rsidTr="00380D6A">
        <w:trPr>
          <w:trHeight w:val="672"/>
        </w:trPr>
        <w:tc>
          <w:tcPr>
            <w:tcW w:w="3231" w:type="dxa"/>
          </w:tcPr>
          <w:p w14:paraId="1DCBB12B" w14:textId="77777777" w:rsidR="008E02DD" w:rsidRPr="008E02DD" w:rsidRDefault="008E02DD" w:rsidP="008E02DD">
            <w:pPr>
              <w:numPr>
                <w:ilvl w:val="0"/>
                <w:numId w:val="1"/>
              </w:numPr>
              <w:contextualSpacing/>
            </w:pPr>
            <w:r w:rsidRPr="008E02DD">
              <w:t xml:space="preserve">Overproduction </w:t>
            </w:r>
          </w:p>
        </w:tc>
        <w:tc>
          <w:tcPr>
            <w:tcW w:w="3232" w:type="dxa"/>
          </w:tcPr>
          <w:p w14:paraId="2A5877A5" w14:textId="77777777" w:rsidR="008E02DD" w:rsidRPr="008E02DD" w:rsidRDefault="008E02DD" w:rsidP="008E02DD">
            <w:pPr>
              <w:numPr>
                <w:ilvl w:val="0"/>
                <w:numId w:val="6"/>
              </w:numPr>
              <w:contextualSpacing/>
            </w:pPr>
            <w:r w:rsidRPr="008E02DD">
              <w:t xml:space="preserve">Improvement of demand alignment </w:t>
            </w:r>
          </w:p>
          <w:p w14:paraId="1EF2B130" w14:textId="77777777" w:rsidR="008E02DD" w:rsidRPr="008E02DD" w:rsidRDefault="008E02DD" w:rsidP="008E02DD">
            <w:pPr>
              <w:numPr>
                <w:ilvl w:val="0"/>
                <w:numId w:val="6"/>
              </w:numPr>
              <w:contextualSpacing/>
            </w:pPr>
            <w:r w:rsidRPr="008E02DD">
              <w:t xml:space="preserve">Resource efficiency </w:t>
            </w:r>
          </w:p>
          <w:p w14:paraId="5F843369" w14:textId="77777777" w:rsidR="008E02DD" w:rsidRPr="008E02DD" w:rsidRDefault="008E02DD" w:rsidP="008E02DD">
            <w:pPr>
              <w:numPr>
                <w:ilvl w:val="0"/>
                <w:numId w:val="6"/>
              </w:numPr>
              <w:contextualSpacing/>
            </w:pPr>
            <w:r w:rsidRPr="008E02DD">
              <w:t xml:space="preserve">Waste reduction </w:t>
            </w:r>
          </w:p>
        </w:tc>
        <w:tc>
          <w:tcPr>
            <w:tcW w:w="3232" w:type="dxa"/>
          </w:tcPr>
          <w:p w14:paraId="6DB52D17" w14:textId="77777777" w:rsidR="008E02DD" w:rsidRPr="008E02DD" w:rsidRDefault="008E02DD" w:rsidP="008E02DD">
            <w:pPr>
              <w:numPr>
                <w:ilvl w:val="0"/>
                <w:numId w:val="6"/>
              </w:numPr>
              <w:contextualSpacing/>
            </w:pPr>
            <w:r w:rsidRPr="008E02DD">
              <w:t xml:space="preserve">There is a risk of not keeping up with demand – if forecasting isn’t right </w:t>
            </w:r>
          </w:p>
        </w:tc>
      </w:tr>
      <w:tr w:rsidR="008E02DD" w:rsidRPr="008E02DD" w14:paraId="4E0CB54D" w14:textId="77777777" w:rsidTr="00380D6A">
        <w:trPr>
          <w:trHeight w:val="672"/>
        </w:trPr>
        <w:tc>
          <w:tcPr>
            <w:tcW w:w="3231" w:type="dxa"/>
          </w:tcPr>
          <w:p w14:paraId="5895494D" w14:textId="77777777" w:rsidR="008E02DD" w:rsidRPr="008E02DD" w:rsidRDefault="008E02DD" w:rsidP="008E02DD">
            <w:pPr>
              <w:numPr>
                <w:ilvl w:val="0"/>
                <w:numId w:val="1"/>
              </w:numPr>
              <w:contextualSpacing/>
            </w:pPr>
            <w:r w:rsidRPr="008E02DD">
              <w:t xml:space="preserve">Over processing  </w:t>
            </w:r>
          </w:p>
        </w:tc>
        <w:tc>
          <w:tcPr>
            <w:tcW w:w="3232" w:type="dxa"/>
          </w:tcPr>
          <w:p w14:paraId="7229E7FC" w14:textId="77777777" w:rsidR="008E02DD" w:rsidRPr="008E02DD" w:rsidRDefault="008E02DD" w:rsidP="008E02DD">
            <w:pPr>
              <w:numPr>
                <w:ilvl w:val="0"/>
                <w:numId w:val="7"/>
              </w:numPr>
              <w:contextualSpacing/>
            </w:pPr>
            <w:r w:rsidRPr="008E02DD">
              <w:t xml:space="preserve">Reduction in labor costs </w:t>
            </w:r>
          </w:p>
          <w:p w14:paraId="4CB5A6A8" w14:textId="77777777" w:rsidR="008E02DD" w:rsidRPr="008E02DD" w:rsidRDefault="008E02DD" w:rsidP="008E02DD">
            <w:pPr>
              <w:numPr>
                <w:ilvl w:val="0"/>
                <w:numId w:val="7"/>
              </w:numPr>
              <w:contextualSpacing/>
            </w:pPr>
            <w:r w:rsidRPr="008E02DD">
              <w:t xml:space="preserve">Improve brand reputation </w:t>
            </w:r>
          </w:p>
        </w:tc>
        <w:tc>
          <w:tcPr>
            <w:tcW w:w="3232" w:type="dxa"/>
          </w:tcPr>
          <w:p w14:paraId="6FC75B76" w14:textId="77777777" w:rsidR="008E02DD" w:rsidRPr="008E02DD" w:rsidRDefault="008E02DD" w:rsidP="008E02DD">
            <w:pPr>
              <w:numPr>
                <w:ilvl w:val="0"/>
                <w:numId w:val="7"/>
              </w:numPr>
              <w:contextualSpacing/>
            </w:pPr>
            <w:r w:rsidRPr="008E02DD">
              <w:t xml:space="preserve">May be an initial resistance from long serving employees </w:t>
            </w:r>
          </w:p>
        </w:tc>
      </w:tr>
      <w:tr w:rsidR="008E02DD" w:rsidRPr="008E02DD" w14:paraId="337E3E5B" w14:textId="77777777" w:rsidTr="00380D6A">
        <w:trPr>
          <w:trHeight w:val="702"/>
        </w:trPr>
        <w:tc>
          <w:tcPr>
            <w:tcW w:w="3231" w:type="dxa"/>
          </w:tcPr>
          <w:p w14:paraId="5894397E" w14:textId="77777777" w:rsidR="008E02DD" w:rsidRPr="008E02DD" w:rsidRDefault="008E02DD" w:rsidP="008E02DD">
            <w:pPr>
              <w:numPr>
                <w:ilvl w:val="0"/>
                <w:numId w:val="1"/>
              </w:numPr>
              <w:contextualSpacing/>
            </w:pPr>
            <w:r w:rsidRPr="008E02DD">
              <w:t>Defects</w:t>
            </w:r>
          </w:p>
        </w:tc>
        <w:tc>
          <w:tcPr>
            <w:tcW w:w="3232" w:type="dxa"/>
          </w:tcPr>
          <w:p w14:paraId="496E6D8A" w14:textId="77777777" w:rsidR="008E02DD" w:rsidRPr="008E02DD" w:rsidRDefault="008E02DD" w:rsidP="008E02DD">
            <w:pPr>
              <w:numPr>
                <w:ilvl w:val="0"/>
                <w:numId w:val="8"/>
              </w:numPr>
              <w:contextualSpacing/>
            </w:pPr>
            <w:r w:rsidRPr="008E02DD">
              <w:t xml:space="preserve">Reduce the risk and cost of </w:t>
            </w:r>
            <w:proofErr w:type="gramStart"/>
            <w:r w:rsidRPr="008E02DD">
              <w:t>poor quality</w:t>
            </w:r>
            <w:proofErr w:type="gramEnd"/>
            <w:r w:rsidRPr="008E02DD">
              <w:t xml:space="preserve"> products </w:t>
            </w:r>
          </w:p>
          <w:p w14:paraId="2C6D2E03" w14:textId="77777777" w:rsidR="008E02DD" w:rsidRPr="008E02DD" w:rsidRDefault="008E02DD" w:rsidP="008E02DD">
            <w:pPr>
              <w:numPr>
                <w:ilvl w:val="0"/>
                <w:numId w:val="8"/>
              </w:numPr>
              <w:contextualSpacing/>
            </w:pPr>
            <w:r w:rsidRPr="008E02DD">
              <w:t xml:space="preserve">Customers satisfaction increase </w:t>
            </w:r>
          </w:p>
        </w:tc>
        <w:tc>
          <w:tcPr>
            <w:tcW w:w="3232" w:type="dxa"/>
          </w:tcPr>
          <w:p w14:paraId="738AEBA0" w14:textId="77777777" w:rsidR="008E02DD" w:rsidRPr="008E02DD" w:rsidRDefault="008E02DD" w:rsidP="008E02DD">
            <w:pPr>
              <w:numPr>
                <w:ilvl w:val="0"/>
                <w:numId w:val="7"/>
              </w:numPr>
              <w:contextualSpacing/>
            </w:pPr>
            <w:r w:rsidRPr="008E02DD">
              <w:t xml:space="preserve">Will require strong quality control measures </w:t>
            </w:r>
          </w:p>
        </w:tc>
      </w:tr>
      <w:tr w:rsidR="008E02DD" w:rsidRPr="008E02DD" w14:paraId="679A0CC0" w14:textId="77777777" w:rsidTr="00380D6A">
        <w:trPr>
          <w:trHeight w:val="672"/>
        </w:trPr>
        <w:tc>
          <w:tcPr>
            <w:tcW w:w="3231" w:type="dxa"/>
          </w:tcPr>
          <w:p w14:paraId="0D2AEBD3" w14:textId="77777777" w:rsidR="008E02DD" w:rsidRPr="008E02DD" w:rsidRDefault="008E02DD" w:rsidP="008E02DD">
            <w:pPr>
              <w:numPr>
                <w:ilvl w:val="0"/>
                <w:numId w:val="1"/>
              </w:numPr>
              <w:contextualSpacing/>
            </w:pPr>
            <w:r w:rsidRPr="008E02DD">
              <w:t xml:space="preserve">Skills </w:t>
            </w:r>
          </w:p>
        </w:tc>
        <w:tc>
          <w:tcPr>
            <w:tcW w:w="3232" w:type="dxa"/>
          </w:tcPr>
          <w:p w14:paraId="42A5AB0F" w14:textId="77777777" w:rsidR="008E02DD" w:rsidRPr="008E02DD" w:rsidRDefault="008E02DD" w:rsidP="008E02DD">
            <w:pPr>
              <w:numPr>
                <w:ilvl w:val="0"/>
                <w:numId w:val="7"/>
              </w:numPr>
              <w:contextualSpacing/>
            </w:pPr>
            <w:r w:rsidRPr="008E02DD">
              <w:t xml:space="preserve">Increase in innovation – improving productivity </w:t>
            </w:r>
          </w:p>
          <w:p w14:paraId="68A03B22" w14:textId="77777777" w:rsidR="008E02DD" w:rsidRPr="008E02DD" w:rsidRDefault="008E02DD" w:rsidP="008E02DD">
            <w:pPr>
              <w:numPr>
                <w:ilvl w:val="0"/>
                <w:numId w:val="7"/>
              </w:numPr>
              <w:contextualSpacing/>
            </w:pPr>
            <w:r w:rsidRPr="008E02DD">
              <w:t xml:space="preserve">Boost in employee engagement </w:t>
            </w:r>
          </w:p>
        </w:tc>
        <w:tc>
          <w:tcPr>
            <w:tcW w:w="3232" w:type="dxa"/>
          </w:tcPr>
          <w:p w14:paraId="66097BA3" w14:textId="77777777" w:rsidR="008E02DD" w:rsidRPr="008E02DD" w:rsidRDefault="008E02DD" w:rsidP="008E02DD">
            <w:pPr>
              <w:numPr>
                <w:ilvl w:val="0"/>
                <w:numId w:val="7"/>
              </w:numPr>
              <w:contextualSpacing/>
            </w:pPr>
            <w:r w:rsidRPr="008E02DD">
              <w:t xml:space="preserve">Needs an investment in employee training and development </w:t>
            </w:r>
          </w:p>
          <w:p w14:paraId="14D918D3" w14:textId="77777777" w:rsidR="008E02DD" w:rsidRPr="008E02DD" w:rsidRDefault="008E02DD" w:rsidP="008E02DD"/>
        </w:tc>
      </w:tr>
      <w:tr w:rsidR="008E02DD" w:rsidRPr="008E02DD" w14:paraId="55141AE0" w14:textId="77777777" w:rsidTr="00380D6A">
        <w:trPr>
          <w:trHeight w:val="672"/>
        </w:trPr>
        <w:tc>
          <w:tcPr>
            <w:tcW w:w="3231" w:type="dxa"/>
          </w:tcPr>
          <w:p w14:paraId="1BE80123" w14:textId="77777777" w:rsidR="008E02DD" w:rsidRPr="008E02DD" w:rsidRDefault="008E02DD" w:rsidP="008E02DD">
            <w:pPr>
              <w:numPr>
                <w:ilvl w:val="0"/>
                <w:numId w:val="1"/>
              </w:numPr>
              <w:contextualSpacing/>
            </w:pPr>
            <w:r w:rsidRPr="008E02DD">
              <w:t xml:space="preserve">Environmental waste </w:t>
            </w:r>
          </w:p>
        </w:tc>
        <w:tc>
          <w:tcPr>
            <w:tcW w:w="3232" w:type="dxa"/>
          </w:tcPr>
          <w:p w14:paraId="2E8057F5" w14:textId="77777777" w:rsidR="008E02DD" w:rsidRPr="008E02DD" w:rsidRDefault="008E02DD" w:rsidP="008E02DD">
            <w:pPr>
              <w:numPr>
                <w:ilvl w:val="0"/>
                <w:numId w:val="9"/>
              </w:numPr>
              <w:contextualSpacing/>
            </w:pPr>
            <w:r w:rsidRPr="008E02DD">
              <w:t xml:space="preserve">Lowers operational costs </w:t>
            </w:r>
          </w:p>
          <w:p w14:paraId="0CBB2D58" w14:textId="77777777" w:rsidR="008E02DD" w:rsidRPr="008E02DD" w:rsidRDefault="008E02DD" w:rsidP="008E02DD">
            <w:pPr>
              <w:numPr>
                <w:ilvl w:val="0"/>
                <w:numId w:val="9"/>
              </w:numPr>
              <w:contextualSpacing/>
            </w:pPr>
            <w:r w:rsidRPr="008E02DD">
              <w:t xml:space="preserve">Improves sustainability – which is increasingly important </w:t>
            </w:r>
          </w:p>
        </w:tc>
        <w:tc>
          <w:tcPr>
            <w:tcW w:w="3232" w:type="dxa"/>
          </w:tcPr>
          <w:p w14:paraId="03C74C8F" w14:textId="77777777" w:rsidR="008E02DD" w:rsidRPr="008E02DD" w:rsidRDefault="008E02DD" w:rsidP="008E02DD">
            <w:pPr>
              <w:numPr>
                <w:ilvl w:val="0"/>
                <w:numId w:val="9"/>
              </w:numPr>
              <w:contextualSpacing/>
            </w:pPr>
            <w:r w:rsidRPr="008E02DD">
              <w:t xml:space="preserve">An investment in eco-friendly products/equipment </w:t>
            </w:r>
          </w:p>
          <w:p w14:paraId="0FD0B749" w14:textId="77777777" w:rsidR="008E02DD" w:rsidRPr="008E02DD" w:rsidRDefault="008E02DD" w:rsidP="008E02DD">
            <w:pPr>
              <w:numPr>
                <w:ilvl w:val="0"/>
                <w:numId w:val="9"/>
              </w:numPr>
              <w:contextualSpacing/>
            </w:pPr>
            <w:r w:rsidRPr="008E02DD">
              <w:t>May require new suppliers</w:t>
            </w:r>
          </w:p>
        </w:tc>
      </w:tr>
    </w:tbl>
    <w:p w14:paraId="7F57D56B" w14:textId="77777777" w:rsidR="00D0501C" w:rsidRPr="00BD4F29" w:rsidRDefault="008E02DD" w:rsidP="00FA73E7">
      <w:pPr>
        <w:rPr>
          <w:bCs/>
        </w:rPr>
      </w:pPr>
      <w:r w:rsidRPr="006A518E">
        <w:rPr>
          <w:bCs/>
          <w:sz w:val="16"/>
          <w:szCs w:val="16"/>
        </w:rPr>
        <w:t xml:space="preserve">(@reagan, 2021) </w:t>
      </w:r>
      <w:proofErr w:type="gramStart"/>
      <w:r w:rsidRPr="006A518E">
        <w:rPr>
          <w:bCs/>
          <w:sz w:val="16"/>
          <w:szCs w:val="16"/>
        </w:rPr>
        <w:t xml:space="preserve">   (</w:t>
      </w:r>
      <w:proofErr w:type="spellStart"/>
      <w:proofErr w:type="gramEnd"/>
      <w:r w:rsidRPr="006A518E">
        <w:rPr>
          <w:bCs/>
          <w:sz w:val="16"/>
          <w:szCs w:val="16"/>
        </w:rPr>
        <w:t>Inachainge</w:t>
      </w:r>
      <w:proofErr w:type="spellEnd"/>
      <w:r w:rsidRPr="006A518E">
        <w:rPr>
          <w:bCs/>
          <w:sz w:val="16"/>
          <w:szCs w:val="16"/>
        </w:rPr>
        <w:t>, 2023)</w:t>
      </w:r>
      <w:r w:rsidR="006A518E" w:rsidRPr="006A518E">
        <w:rPr>
          <w:bCs/>
          <w:sz w:val="16"/>
          <w:szCs w:val="16"/>
        </w:rPr>
        <w:t xml:space="preserve">         (Timpson, 2021</w:t>
      </w:r>
      <w:r w:rsidR="006A518E" w:rsidRPr="006A518E">
        <w:rPr>
          <w:bCs/>
        </w:rPr>
        <w:t>)</w:t>
      </w:r>
    </w:p>
    <w:p w14:paraId="67A3661A" w14:textId="231B4FCD" w:rsidR="00D0501C" w:rsidRPr="005961B4" w:rsidRDefault="00D0501C" w:rsidP="005961B4">
      <w:pPr>
        <w:spacing w:line="360" w:lineRule="auto"/>
        <w:rPr>
          <w:b/>
          <w:bCs/>
          <w:sz w:val="24"/>
          <w:szCs w:val="24"/>
        </w:rPr>
      </w:pPr>
      <w:r w:rsidRPr="005961B4">
        <w:rPr>
          <w:b/>
          <w:bCs/>
          <w:sz w:val="24"/>
          <w:szCs w:val="24"/>
        </w:rPr>
        <w:t>Wastes being investigated – The reduction of open inventory actions</w:t>
      </w:r>
      <w:r w:rsidR="00D44EA4" w:rsidRPr="005961B4">
        <w:rPr>
          <w:b/>
          <w:bCs/>
          <w:sz w:val="24"/>
          <w:szCs w:val="24"/>
        </w:rPr>
        <w:t xml:space="preserve"> and improving solutions to </w:t>
      </w:r>
      <w:proofErr w:type="spellStart"/>
      <w:r w:rsidR="00D44EA4" w:rsidRPr="005961B4">
        <w:rPr>
          <w:b/>
          <w:bCs/>
          <w:sz w:val="24"/>
          <w:szCs w:val="24"/>
        </w:rPr>
        <w:t>minimise</w:t>
      </w:r>
      <w:proofErr w:type="spellEnd"/>
      <w:r w:rsidR="00D44EA4" w:rsidRPr="005961B4">
        <w:rPr>
          <w:b/>
          <w:bCs/>
          <w:sz w:val="24"/>
          <w:szCs w:val="24"/>
        </w:rPr>
        <w:t xml:space="preserve"> or eliminate production delays.</w:t>
      </w:r>
    </w:p>
    <w:p w14:paraId="0290D395" w14:textId="77777777" w:rsidR="00C20B25" w:rsidRPr="005961B4" w:rsidRDefault="00C20B25" w:rsidP="005961B4">
      <w:pPr>
        <w:spacing w:line="360" w:lineRule="auto"/>
        <w:rPr>
          <w:b/>
          <w:bCs/>
          <w:sz w:val="24"/>
          <w:szCs w:val="24"/>
        </w:rPr>
      </w:pPr>
      <w:r w:rsidRPr="005961B4">
        <w:rPr>
          <w:b/>
          <w:bCs/>
          <w:sz w:val="24"/>
          <w:szCs w:val="24"/>
        </w:rPr>
        <w:t xml:space="preserve">Goal statement – </w:t>
      </w:r>
    </w:p>
    <w:p w14:paraId="0911B055" w14:textId="7E3B0F6E" w:rsidR="00C20B25" w:rsidRPr="005961B4" w:rsidRDefault="00C52057" w:rsidP="005961B4">
      <w:pPr>
        <w:spacing w:line="360" w:lineRule="auto"/>
        <w:rPr>
          <w:bCs/>
          <w:sz w:val="24"/>
          <w:szCs w:val="24"/>
        </w:rPr>
      </w:pPr>
      <w:r w:rsidRPr="005961B4">
        <w:rPr>
          <w:noProof/>
          <w:sz w:val="24"/>
          <w:szCs w:val="24"/>
        </w:rPr>
        <w:lastRenderedPageBreak/>
        <w:drawing>
          <wp:anchor distT="0" distB="0" distL="114300" distR="114300" simplePos="0" relativeHeight="251661312" behindDoc="0" locked="0" layoutInCell="1" allowOverlap="1" wp14:anchorId="508BAB25" wp14:editId="73189CBB">
            <wp:simplePos x="0" y="0"/>
            <wp:positionH relativeFrom="column">
              <wp:posOffset>2842260</wp:posOffset>
            </wp:positionH>
            <wp:positionV relativeFrom="paragraph">
              <wp:posOffset>896620</wp:posOffset>
            </wp:positionV>
            <wp:extent cx="3325281" cy="1830705"/>
            <wp:effectExtent l="0" t="0" r="8890" b="0"/>
            <wp:wrapSquare wrapText="bothSides"/>
            <wp:docPr id="395188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188684" name=""/>
                    <pic:cNvPicPr/>
                  </pic:nvPicPr>
                  <pic:blipFill>
                    <a:blip r:embed="rId10">
                      <a:extLst>
                        <a:ext uri="{28A0092B-C50C-407E-A947-70E740481C1C}">
                          <a14:useLocalDpi xmlns:a14="http://schemas.microsoft.com/office/drawing/2010/main" val="0"/>
                        </a:ext>
                      </a:extLst>
                    </a:blip>
                    <a:stretch>
                      <a:fillRect/>
                    </a:stretch>
                  </pic:blipFill>
                  <pic:spPr>
                    <a:xfrm>
                      <a:off x="0" y="0"/>
                      <a:ext cx="3325281" cy="1830705"/>
                    </a:xfrm>
                    <a:prstGeom prst="rect">
                      <a:avLst/>
                    </a:prstGeom>
                  </pic:spPr>
                </pic:pic>
              </a:graphicData>
            </a:graphic>
          </wp:anchor>
        </w:drawing>
      </w:r>
      <w:r w:rsidR="004C5262" w:rsidRPr="005961B4">
        <w:rPr>
          <w:bCs/>
          <w:noProof/>
          <w:sz w:val="24"/>
          <w:szCs w:val="24"/>
        </w:rPr>
        <w:drawing>
          <wp:anchor distT="0" distB="0" distL="114300" distR="114300" simplePos="0" relativeHeight="251658240" behindDoc="0" locked="0" layoutInCell="1" allowOverlap="1" wp14:anchorId="2846C133" wp14:editId="5F2941D6">
            <wp:simplePos x="0" y="0"/>
            <wp:positionH relativeFrom="column">
              <wp:posOffset>14605</wp:posOffset>
            </wp:positionH>
            <wp:positionV relativeFrom="paragraph">
              <wp:posOffset>698500</wp:posOffset>
            </wp:positionV>
            <wp:extent cx="2749550" cy="242062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9550" cy="2420620"/>
                    </a:xfrm>
                    <a:prstGeom prst="rect">
                      <a:avLst/>
                    </a:prstGeom>
                    <a:noFill/>
                  </pic:spPr>
                </pic:pic>
              </a:graphicData>
            </a:graphic>
          </wp:anchor>
        </w:drawing>
      </w:r>
      <w:r w:rsidR="00C20B25" w:rsidRPr="005961B4">
        <w:rPr>
          <w:bCs/>
          <w:sz w:val="24"/>
          <w:szCs w:val="24"/>
        </w:rPr>
        <w:t xml:space="preserve">Reduce the number of </w:t>
      </w:r>
      <w:r w:rsidR="00AE52B0" w:rsidRPr="005961B4">
        <w:rPr>
          <w:bCs/>
          <w:sz w:val="24"/>
          <w:szCs w:val="24"/>
        </w:rPr>
        <w:t xml:space="preserve">open </w:t>
      </w:r>
      <w:r w:rsidR="00C20B25" w:rsidRPr="005961B4">
        <w:rPr>
          <w:bCs/>
          <w:sz w:val="24"/>
          <w:szCs w:val="24"/>
        </w:rPr>
        <w:t>inventory actions allocated to an individual,</w:t>
      </w:r>
      <w:r w:rsidR="00465937" w:rsidRPr="005961B4">
        <w:rPr>
          <w:bCs/>
          <w:sz w:val="24"/>
          <w:szCs w:val="24"/>
        </w:rPr>
        <w:t xml:space="preserve"> which is causing delays to production. This has </w:t>
      </w:r>
      <w:r w:rsidR="00C20B25" w:rsidRPr="005961B4">
        <w:rPr>
          <w:bCs/>
          <w:sz w:val="24"/>
          <w:szCs w:val="24"/>
        </w:rPr>
        <w:t>a potential saving of £499</w:t>
      </w:r>
      <w:r w:rsidR="00A9432E" w:rsidRPr="005961B4">
        <w:rPr>
          <w:bCs/>
          <w:sz w:val="24"/>
          <w:szCs w:val="24"/>
        </w:rPr>
        <w:t>,</w:t>
      </w:r>
      <w:r w:rsidR="00C20B25" w:rsidRPr="005961B4">
        <w:rPr>
          <w:bCs/>
          <w:sz w:val="24"/>
          <w:szCs w:val="24"/>
        </w:rPr>
        <w:t>307. This could also help reduce business waste making the purchasing department more efficient.</w:t>
      </w:r>
    </w:p>
    <w:p w14:paraId="06A65F03" w14:textId="3A8D1FFC" w:rsidR="004C5262" w:rsidRPr="005961B4" w:rsidRDefault="004C5262" w:rsidP="005961B4">
      <w:pPr>
        <w:spacing w:line="360" w:lineRule="auto"/>
        <w:rPr>
          <w:bCs/>
          <w:sz w:val="24"/>
          <w:szCs w:val="24"/>
        </w:rPr>
      </w:pPr>
    </w:p>
    <w:p w14:paraId="18252D10" w14:textId="283E0309" w:rsidR="00DC24B6" w:rsidRPr="005961B4" w:rsidRDefault="00DC24B6" w:rsidP="005961B4">
      <w:pPr>
        <w:spacing w:line="360" w:lineRule="auto"/>
        <w:rPr>
          <w:bCs/>
          <w:sz w:val="24"/>
          <w:szCs w:val="24"/>
        </w:rPr>
      </w:pPr>
      <w:r w:rsidRPr="005961B4">
        <w:rPr>
          <w:bCs/>
          <w:sz w:val="24"/>
          <w:szCs w:val="24"/>
        </w:rPr>
        <w:t xml:space="preserve">The use of Lean DNA’s functions will allow us help reduce inventory actions by utilizing a few reports - </w:t>
      </w:r>
    </w:p>
    <w:p w14:paraId="498EDA5C" w14:textId="77777777" w:rsidR="00DC24B6" w:rsidRPr="005961B4" w:rsidRDefault="00DC24B6" w:rsidP="005961B4">
      <w:pPr>
        <w:spacing w:line="360" w:lineRule="auto"/>
        <w:rPr>
          <w:bCs/>
          <w:sz w:val="24"/>
          <w:szCs w:val="24"/>
          <w:lang w:val="en-GB"/>
        </w:rPr>
      </w:pPr>
      <w:r w:rsidRPr="00DC24B6">
        <w:rPr>
          <w:bCs/>
          <w:sz w:val="24"/>
          <w:szCs w:val="24"/>
          <w:lang w:val="en-GB"/>
        </w:rPr>
        <w:t>Report #1 - Inventory Projection and Line of Balance</w:t>
      </w:r>
    </w:p>
    <w:p w14:paraId="57C8684E" w14:textId="77777777" w:rsidR="00C954E3" w:rsidRPr="005961B4" w:rsidRDefault="00C954E3" w:rsidP="005961B4">
      <w:pPr>
        <w:spacing w:line="360" w:lineRule="auto"/>
        <w:rPr>
          <w:bCs/>
          <w:sz w:val="24"/>
          <w:szCs w:val="24"/>
          <w:lang w:val="en-GB"/>
        </w:rPr>
      </w:pPr>
      <w:r w:rsidRPr="00C954E3">
        <w:rPr>
          <w:bCs/>
          <w:sz w:val="24"/>
          <w:szCs w:val="24"/>
          <w:lang w:val="en-GB"/>
        </w:rPr>
        <w:t>Report #2 - Optimize Inventory with Plan for Every Part (PFEP)</w:t>
      </w:r>
    </w:p>
    <w:p w14:paraId="198EF843" w14:textId="77777777" w:rsidR="00C954E3" w:rsidRPr="00C954E3" w:rsidRDefault="00C954E3" w:rsidP="005961B4">
      <w:pPr>
        <w:spacing w:line="360" w:lineRule="auto"/>
        <w:rPr>
          <w:bCs/>
          <w:sz w:val="24"/>
          <w:szCs w:val="24"/>
          <w:lang w:val="en-GB"/>
        </w:rPr>
      </w:pPr>
      <w:r w:rsidRPr="00C954E3">
        <w:rPr>
          <w:bCs/>
          <w:sz w:val="24"/>
          <w:szCs w:val="24"/>
          <w:lang w:val="en-GB"/>
        </w:rPr>
        <w:t>Report #3 - POs Where you Need to Take Action (Cancel, Split, Push Out)</w:t>
      </w:r>
    </w:p>
    <w:p w14:paraId="248C8BAE" w14:textId="77777777" w:rsidR="00C954E3" w:rsidRPr="00C954E3" w:rsidRDefault="00C954E3" w:rsidP="005961B4">
      <w:pPr>
        <w:spacing w:line="360" w:lineRule="auto"/>
        <w:rPr>
          <w:bCs/>
          <w:sz w:val="24"/>
          <w:szCs w:val="24"/>
          <w:lang w:val="en-GB"/>
        </w:rPr>
      </w:pPr>
      <w:r w:rsidRPr="00C954E3">
        <w:rPr>
          <w:bCs/>
          <w:sz w:val="24"/>
          <w:szCs w:val="24"/>
          <w:lang w:val="en-GB"/>
        </w:rPr>
        <w:t>Report #4 - Potential Inventory Projection Based on Reduction Opportunity (PFEP)</w:t>
      </w:r>
    </w:p>
    <w:p w14:paraId="36B4A114" w14:textId="46AE4E39" w:rsidR="00DC24B6" w:rsidRPr="005961B4" w:rsidRDefault="00C954E3" w:rsidP="005961B4">
      <w:pPr>
        <w:spacing w:line="360" w:lineRule="auto"/>
        <w:rPr>
          <w:sz w:val="24"/>
          <w:szCs w:val="24"/>
          <w:lang w:val="en-GB"/>
        </w:rPr>
      </w:pPr>
      <w:r w:rsidRPr="005961B4">
        <w:rPr>
          <w:sz w:val="24"/>
          <w:szCs w:val="24"/>
        </w:rPr>
        <w:t>(</w:t>
      </w:r>
      <w:proofErr w:type="spellStart"/>
      <w:r w:rsidRPr="005961B4">
        <w:rPr>
          <w:sz w:val="24"/>
          <w:szCs w:val="24"/>
        </w:rPr>
        <w:t>LeanDNA</w:t>
      </w:r>
      <w:proofErr w:type="spellEnd"/>
      <w:r w:rsidRPr="005961B4">
        <w:rPr>
          <w:sz w:val="24"/>
          <w:szCs w:val="24"/>
        </w:rPr>
        <w:t>, 2023</w:t>
      </w:r>
      <w:r w:rsidRPr="005961B4">
        <w:rPr>
          <w:sz w:val="24"/>
          <w:szCs w:val="24"/>
        </w:rPr>
        <w:t>)</w:t>
      </w:r>
    </w:p>
    <w:p w14:paraId="37703EB7" w14:textId="77777777" w:rsidR="00DC24B6" w:rsidRPr="005961B4" w:rsidRDefault="00DC24B6" w:rsidP="005961B4">
      <w:pPr>
        <w:spacing w:line="360" w:lineRule="auto"/>
        <w:rPr>
          <w:bCs/>
          <w:sz w:val="24"/>
          <w:szCs w:val="24"/>
        </w:rPr>
      </w:pPr>
    </w:p>
    <w:p w14:paraId="3797AE0E" w14:textId="7B183F78" w:rsidR="004C5262" w:rsidRPr="005961B4" w:rsidRDefault="00C954E3" w:rsidP="005961B4">
      <w:pPr>
        <w:spacing w:line="360" w:lineRule="auto"/>
        <w:rPr>
          <w:bCs/>
          <w:sz w:val="24"/>
          <w:szCs w:val="24"/>
        </w:rPr>
      </w:pPr>
      <w:r w:rsidRPr="005961B4">
        <w:rPr>
          <w:bCs/>
          <w:sz w:val="24"/>
          <w:szCs w:val="24"/>
        </w:rPr>
        <w:t>Trying to tackle the problem of production delays is a bigger issue, f</w:t>
      </w:r>
      <w:r w:rsidR="00EC7E52" w:rsidRPr="005961B4">
        <w:rPr>
          <w:bCs/>
          <w:sz w:val="24"/>
          <w:szCs w:val="24"/>
        </w:rPr>
        <w:t>irstly</w:t>
      </w:r>
      <w:r w:rsidR="004C5262" w:rsidRPr="005961B4">
        <w:rPr>
          <w:bCs/>
          <w:sz w:val="24"/>
          <w:szCs w:val="24"/>
        </w:rPr>
        <w:t xml:space="preserve"> using root cause analysis (RCA) this helped to discover the root cause of the </w:t>
      </w:r>
      <w:r w:rsidR="00AE52B0" w:rsidRPr="005961B4">
        <w:rPr>
          <w:bCs/>
          <w:sz w:val="24"/>
          <w:szCs w:val="24"/>
        </w:rPr>
        <w:t>problem, helping to then identif</w:t>
      </w:r>
      <w:r w:rsidR="004C5262" w:rsidRPr="005961B4">
        <w:rPr>
          <w:bCs/>
          <w:sz w:val="24"/>
          <w:szCs w:val="24"/>
        </w:rPr>
        <w:t>y appropriate solutions, this is a more effective way to systematically prevent and solve underlying issues. (Tableau, 2023)</w:t>
      </w:r>
      <w:r w:rsidR="007404DE" w:rsidRPr="005961B4">
        <w:rPr>
          <w:bCs/>
          <w:sz w:val="24"/>
          <w:szCs w:val="24"/>
        </w:rPr>
        <w:t xml:space="preserve">. </w:t>
      </w:r>
    </w:p>
    <w:p w14:paraId="50FD0D9B" w14:textId="1024985C" w:rsidR="007404DE" w:rsidRPr="005961B4" w:rsidRDefault="007404DE" w:rsidP="005961B4">
      <w:pPr>
        <w:spacing w:line="360" w:lineRule="auto"/>
        <w:rPr>
          <w:bCs/>
          <w:sz w:val="24"/>
          <w:szCs w:val="24"/>
        </w:rPr>
      </w:pPr>
      <w:r w:rsidRPr="005961B4">
        <w:rPr>
          <w:bCs/>
          <w:sz w:val="24"/>
          <w:szCs w:val="24"/>
        </w:rPr>
        <w:lastRenderedPageBreak/>
        <w:t xml:space="preserve">From the RCA analysis there </w:t>
      </w:r>
      <w:r w:rsidR="00AE52B0" w:rsidRPr="005961B4">
        <w:rPr>
          <w:bCs/>
          <w:sz w:val="24"/>
          <w:szCs w:val="24"/>
        </w:rPr>
        <w:t>were</w:t>
      </w:r>
      <w:r w:rsidRPr="005961B4">
        <w:rPr>
          <w:bCs/>
          <w:sz w:val="24"/>
          <w:szCs w:val="24"/>
        </w:rPr>
        <w:t xml:space="preserve"> a few main issues discovered. </w:t>
      </w:r>
      <w:r w:rsidR="00EC7E52" w:rsidRPr="005961B4">
        <w:rPr>
          <w:bCs/>
          <w:sz w:val="24"/>
          <w:szCs w:val="24"/>
        </w:rPr>
        <w:t>Firstly,</w:t>
      </w:r>
      <w:r w:rsidRPr="005961B4">
        <w:rPr>
          <w:bCs/>
          <w:sz w:val="24"/>
          <w:szCs w:val="24"/>
        </w:rPr>
        <w:t xml:space="preserve"> it was the production delays. When inventory actions were being missed, like reordering or reallocating stock, components for shipsets were being missed, leading to manufacturing </w:t>
      </w:r>
      <w:r w:rsidR="008A5E13" w:rsidRPr="005961B4">
        <w:rPr>
          <w:bCs/>
          <w:sz w:val="24"/>
          <w:szCs w:val="24"/>
        </w:rPr>
        <w:t>slowdowns</w:t>
      </w:r>
      <w:r w:rsidRPr="005961B4">
        <w:rPr>
          <w:bCs/>
          <w:sz w:val="24"/>
          <w:szCs w:val="24"/>
        </w:rPr>
        <w:t xml:space="preserve">, or in worst case situations “line stops”. </w:t>
      </w:r>
      <w:r w:rsidR="008A5E13" w:rsidRPr="005961B4">
        <w:rPr>
          <w:bCs/>
          <w:sz w:val="24"/>
          <w:szCs w:val="24"/>
        </w:rPr>
        <w:t xml:space="preserve">Production delays can be costly and disruptive, so some of the </w:t>
      </w:r>
      <w:r w:rsidR="008D67DF" w:rsidRPr="005961B4">
        <w:rPr>
          <w:bCs/>
          <w:sz w:val="24"/>
          <w:szCs w:val="24"/>
        </w:rPr>
        <w:t>solutions</w:t>
      </w:r>
      <w:r w:rsidR="008A5E13" w:rsidRPr="005961B4">
        <w:rPr>
          <w:bCs/>
          <w:sz w:val="24"/>
          <w:szCs w:val="24"/>
        </w:rPr>
        <w:t xml:space="preserve"> </w:t>
      </w:r>
      <w:r w:rsidR="008D67DF" w:rsidRPr="005961B4">
        <w:rPr>
          <w:bCs/>
          <w:sz w:val="24"/>
          <w:szCs w:val="24"/>
        </w:rPr>
        <w:t>that could help, whilst looking at the nine wastes, firstly is to improve supply chain management. Using Real-time inventory tracking</w:t>
      </w:r>
      <w:r w:rsidR="00FF1DBB" w:rsidRPr="005961B4">
        <w:rPr>
          <w:bCs/>
          <w:sz w:val="24"/>
          <w:szCs w:val="24"/>
        </w:rPr>
        <w:t xml:space="preserve"> more, including FIFO, LIFO and JIT (Goramp.com, 2024)</w:t>
      </w:r>
      <w:r w:rsidR="00E63B00" w:rsidRPr="005961B4">
        <w:rPr>
          <w:bCs/>
          <w:sz w:val="24"/>
          <w:szCs w:val="24"/>
        </w:rPr>
        <w:t xml:space="preserve">. Another thing that could be implemented is to try and optimize workforce efficiency. This could be done cross train employees to allow cover of skill gaps, this could help stop so many actions being allocated to the wrong person, who won’t be able to solve the issue. </w:t>
      </w:r>
    </w:p>
    <w:p w14:paraId="7417B05A" w14:textId="137E52B8" w:rsidR="00FA26DF" w:rsidRPr="005961B4" w:rsidRDefault="002C1FFB" w:rsidP="005961B4">
      <w:pPr>
        <w:spacing w:line="360" w:lineRule="auto"/>
        <w:rPr>
          <w:bCs/>
          <w:sz w:val="24"/>
          <w:szCs w:val="24"/>
        </w:rPr>
      </w:pPr>
      <w:r w:rsidRPr="005961B4">
        <w:rPr>
          <w:bCs/>
          <w:sz w:val="24"/>
          <w:szCs w:val="24"/>
        </w:rPr>
        <w:t xml:space="preserve">Another proposed improvement could be to enhance </w:t>
      </w:r>
      <w:r w:rsidR="00854DD3" w:rsidRPr="005961B4">
        <w:rPr>
          <w:bCs/>
          <w:sz w:val="24"/>
          <w:szCs w:val="24"/>
        </w:rPr>
        <w:t xml:space="preserve">equipment and technology that is used. An investment in AI technology to help answer some of the regular inventory actions that occur regularly, this will also help efficiency.  </w:t>
      </w:r>
      <w:r w:rsidR="00EC7E52" w:rsidRPr="005961B4">
        <w:rPr>
          <w:bCs/>
          <w:sz w:val="24"/>
          <w:szCs w:val="24"/>
        </w:rPr>
        <w:t>Also,</w:t>
      </w:r>
      <w:r w:rsidR="00854DD3" w:rsidRPr="005961B4">
        <w:rPr>
          <w:bCs/>
          <w:sz w:val="24"/>
          <w:szCs w:val="24"/>
        </w:rPr>
        <w:t xml:space="preserve"> an investment in IoT devices, these are devices that are nonstandard computing hardware -- such as sensors, actuators – they can connect wirelessly to a network and can transmit data, helping real time monitoring of stock. (Posey, 2023)</w:t>
      </w:r>
      <w:r w:rsidR="007B6A1C" w:rsidRPr="005961B4">
        <w:rPr>
          <w:bCs/>
          <w:sz w:val="24"/>
          <w:szCs w:val="24"/>
        </w:rPr>
        <w:t>.</w:t>
      </w:r>
      <w:r w:rsidR="00FA26DF" w:rsidRPr="005961B4">
        <w:rPr>
          <w:bCs/>
          <w:sz w:val="24"/>
          <w:szCs w:val="24"/>
        </w:rPr>
        <w:t xml:space="preserve"> </w:t>
      </w:r>
    </w:p>
    <w:p w14:paraId="40F67F6D" w14:textId="6FB1C01A" w:rsidR="007855CD" w:rsidRPr="005961B4" w:rsidRDefault="00D44EA4" w:rsidP="005961B4">
      <w:pPr>
        <w:spacing w:line="360" w:lineRule="auto"/>
        <w:rPr>
          <w:bCs/>
          <w:sz w:val="24"/>
          <w:szCs w:val="24"/>
        </w:rPr>
      </w:pPr>
      <w:r w:rsidRPr="005961B4">
        <w:rPr>
          <w:bCs/>
          <w:sz w:val="24"/>
          <w:szCs w:val="24"/>
        </w:rPr>
        <w:t xml:space="preserve">By streamlining production processes, this can also help in the improvement of production delays. By using lean manufacturing and six sigma to eliminate </w:t>
      </w:r>
      <w:r w:rsidR="007855CD" w:rsidRPr="005961B4">
        <w:rPr>
          <w:bCs/>
          <w:sz w:val="24"/>
          <w:szCs w:val="24"/>
        </w:rPr>
        <w:t xml:space="preserve">inefficiencies. Lean manufacturing is a production process based on </w:t>
      </w:r>
      <w:proofErr w:type="spellStart"/>
      <w:r w:rsidR="007855CD" w:rsidRPr="005961B4">
        <w:rPr>
          <w:bCs/>
          <w:sz w:val="24"/>
          <w:szCs w:val="24"/>
        </w:rPr>
        <w:t>maximsing</w:t>
      </w:r>
      <w:proofErr w:type="spellEnd"/>
      <w:r w:rsidR="007855CD" w:rsidRPr="005961B4">
        <w:rPr>
          <w:bCs/>
          <w:sz w:val="24"/>
          <w:szCs w:val="24"/>
        </w:rPr>
        <w:t xml:space="preserve"> productivity, well also trying to reduce waste at the same time, the lean principles identify wastes, as anything that doesn’t add value a customer is willing to pay for. (TWI, 2022). The benefits of implementing lean manufacturing can help reduce lead time, which is something that Safran is currently struggling with. But can also help reduce operating costs and improved product quality for our customers. Safran Seats GB could also look at </w:t>
      </w:r>
      <w:r w:rsidR="00BD5598" w:rsidRPr="005961B4">
        <w:rPr>
          <w:bCs/>
          <w:sz w:val="24"/>
          <w:szCs w:val="24"/>
        </w:rPr>
        <w:t>implementing just in time production, which also help reduce waste, including time and materials. (University of Cambridge, 2016)</w:t>
      </w:r>
    </w:p>
    <w:p w14:paraId="42705323" w14:textId="0C8078F4" w:rsidR="009E1401" w:rsidRPr="005961B4" w:rsidRDefault="009E1401" w:rsidP="005961B4">
      <w:pPr>
        <w:spacing w:line="360" w:lineRule="auto"/>
        <w:rPr>
          <w:bCs/>
          <w:sz w:val="24"/>
          <w:szCs w:val="24"/>
        </w:rPr>
      </w:pPr>
      <w:r w:rsidRPr="005961B4">
        <w:rPr>
          <w:bCs/>
          <w:sz w:val="24"/>
          <w:szCs w:val="24"/>
          <w:lang w:val="en-GB"/>
        </w:rPr>
        <w:t xml:space="preserve">Another </w:t>
      </w:r>
      <w:r w:rsidRPr="005961B4">
        <w:rPr>
          <w:bCs/>
          <w:sz w:val="24"/>
          <w:szCs w:val="24"/>
        </w:rPr>
        <w:t xml:space="preserve">solution to help </w:t>
      </w:r>
      <w:proofErr w:type="spellStart"/>
      <w:proofErr w:type="gramStart"/>
      <w:r w:rsidRPr="005961B4">
        <w:rPr>
          <w:bCs/>
          <w:sz w:val="24"/>
          <w:szCs w:val="24"/>
        </w:rPr>
        <w:t>minimise</w:t>
      </w:r>
      <w:proofErr w:type="spellEnd"/>
      <w:proofErr w:type="gramEnd"/>
      <w:r w:rsidRPr="005961B4">
        <w:rPr>
          <w:bCs/>
          <w:sz w:val="24"/>
          <w:szCs w:val="24"/>
        </w:rPr>
        <w:t xml:space="preserve"> production delays and reduced open inventory actions, could be find ways to improve communication and coordination. This could be done implementing a few different solutions. Some of the simpler ones could be implemented quicker than others. </w:t>
      </w:r>
      <w:r w:rsidRPr="005961B4">
        <w:rPr>
          <w:bCs/>
          <w:sz w:val="24"/>
          <w:szCs w:val="24"/>
        </w:rPr>
        <w:lastRenderedPageBreak/>
        <w:t xml:space="preserve">For </w:t>
      </w:r>
      <w:proofErr w:type="gramStart"/>
      <w:r w:rsidRPr="005961B4">
        <w:rPr>
          <w:bCs/>
          <w:sz w:val="24"/>
          <w:szCs w:val="24"/>
        </w:rPr>
        <w:t>example</w:t>
      </w:r>
      <w:proofErr w:type="gramEnd"/>
      <w:r w:rsidRPr="005961B4">
        <w:rPr>
          <w:bCs/>
          <w:sz w:val="24"/>
          <w:szCs w:val="24"/>
        </w:rPr>
        <w:t xml:space="preserve"> holding regular production meetings and shortage reports, this would mean there could be real time problem solving. </w:t>
      </w:r>
      <w:r w:rsidR="0024004B" w:rsidRPr="005961B4">
        <w:rPr>
          <w:bCs/>
          <w:sz w:val="24"/>
          <w:szCs w:val="24"/>
        </w:rPr>
        <w:t xml:space="preserve">Although QRQC meetings are held in individual departments, may be beneficial for some of these to be combined inter departmentally, allowing great understanding of issues other areas are facing within the business. QRQC meetings are well suited for the production in fast-paced manufacturing, which Safran Seats is. It allows for immediate detection and immediate resolutions which are essential to maintain production continuity and efficiency. (blog.proactioninternational.com, n.d.). The use of project management software could also be introduced, this allows progress to be tracked easier but is a more costly </w:t>
      </w:r>
      <w:bookmarkStart w:id="0" w:name="_Hlk193225675"/>
      <w:r w:rsidR="0024004B" w:rsidRPr="005961B4">
        <w:rPr>
          <w:bCs/>
          <w:sz w:val="24"/>
          <w:szCs w:val="24"/>
        </w:rPr>
        <w:t xml:space="preserve">and harder to introduce.  </w:t>
      </w:r>
      <w:bookmarkEnd w:id="0"/>
    </w:p>
    <w:p w14:paraId="55A64188" w14:textId="2D98A111" w:rsidR="007E3CE2" w:rsidRPr="005961B4" w:rsidRDefault="00A9432E" w:rsidP="005961B4">
      <w:pPr>
        <w:spacing w:line="360" w:lineRule="auto"/>
        <w:rPr>
          <w:bCs/>
          <w:sz w:val="24"/>
          <w:szCs w:val="24"/>
        </w:rPr>
      </w:pPr>
      <w:r w:rsidRPr="005961B4">
        <w:rPr>
          <w:noProof/>
          <w:sz w:val="24"/>
          <w:szCs w:val="24"/>
        </w:rPr>
        <w:drawing>
          <wp:inline distT="0" distB="0" distL="0" distR="0" wp14:anchorId="13523E6D" wp14:editId="4D0AACEB">
            <wp:extent cx="5979588" cy="1371600"/>
            <wp:effectExtent l="0" t="0" r="2540" b="0"/>
            <wp:docPr id="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AI-generated content may be incorrect."/>
                    <pic:cNvPicPr/>
                  </pic:nvPicPr>
                  <pic:blipFill>
                    <a:blip r:embed="rId12"/>
                    <a:stretch>
                      <a:fillRect/>
                    </a:stretch>
                  </pic:blipFill>
                  <pic:spPr>
                    <a:xfrm>
                      <a:off x="0" y="0"/>
                      <a:ext cx="5984523" cy="1372732"/>
                    </a:xfrm>
                    <a:prstGeom prst="rect">
                      <a:avLst/>
                    </a:prstGeom>
                  </pic:spPr>
                </pic:pic>
              </a:graphicData>
            </a:graphic>
          </wp:inline>
        </w:drawing>
      </w:r>
    </w:p>
    <w:p w14:paraId="5309E74C" w14:textId="77777777" w:rsidR="005961B4" w:rsidRPr="005961B4" w:rsidRDefault="005961B4" w:rsidP="005961B4">
      <w:pPr>
        <w:spacing w:line="360" w:lineRule="auto"/>
        <w:rPr>
          <w:bCs/>
          <w:sz w:val="24"/>
          <w:szCs w:val="24"/>
        </w:rPr>
      </w:pPr>
    </w:p>
    <w:p w14:paraId="1467A046" w14:textId="185192D2" w:rsidR="00A9432E" w:rsidRPr="005961B4" w:rsidRDefault="007E3CE2" w:rsidP="005961B4">
      <w:pPr>
        <w:spacing w:line="360" w:lineRule="auto"/>
        <w:rPr>
          <w:sz w:val="24"/>
          <w:szCs w:val="24"/>
        </w:rPr>
      </w:pPr>
      <w:r w:rsidRPr="005961B4">
        <w:rPr>
          <w:rFonts w:ascii="Segoe UI" w:eastAsia="Times New Roman" w:hAnsi="Segoe UI" w:cs="Segoe UI"/>
          <w:sz w:val="24"/>
          <w:szCs w:val="24"/>
        </w:rPr>
        <w:t> </w:t>
      </w:r>
      <w:r w:rsidR="00A9432E" w:rsidRPr="005961B4">
        <w:rPr>
          <w:rFonts w:ascii="Segoe UI" w:eastAsia="Times New Roman" w:hAnsi="Segoe UI" w:cs="Segoe UI"/>
          <w:bCs/>
          <w:sz w:val="24"/>
          <w:szCs w:val="24"/>
        </w:rPr>
        <w:t xml:space="preserve">One more thing that could be done to reduce production delays and improve efficiency is </w:t>
      </w:r>
      <w:r w:rsidR="000E0EA8" w:rsidRPr="005961B4">
        <w:rPr>
          <w:rFonts w:ascii="Segoe UI" w:eastAsia="Times New Roman" w:hAnsi="Segoe UI" w:cs="Segoe UI"/>
          <w:bCs/>
          <w:sz w:val="24"/>
          <w:szCs w:val="24"/>
        </w:rPr>
        <w:t>to</w:t>
      </w:r>
      <w:r w:rsidR="00A9432E" w:rsidRPr="005961B4">
        <w:rPr>
          <w:rFonts w:ascii="Segoe UI" w:eastAsia="Times New Roman" w:hAnsi="Segoe UI" w:cs="Segoe UI"/>
          <w:bCs/>
          <w:sz w:val="24"/>
          <w:szCs w:val="24"/>
        </w:rPr>
        <w:t xml:space="preserve"> plan</w:t>
      </w:r>
      <w:r w:rsidR="000E0EA8" w:rsidRPr="005961B4">
        <w:rPr>
          <w:rFonts w:ascii="Segoe UI" w:eastAsia="Times New Roman" w:hAnsi="Segoe UI" w:cs="Segoe UI"/>
          <w:bCs/>
          <w:sz w:val="24"/>
          <w:szCs w:val="24"/>
        </w:rPr>
        <w:t xml:space="preserve"> for contingencies, for example emergency staffing or alternative suppliers, This is one of the major issues facing Safran, is the issues with suppliers since the covid 19 pandemic and Russia’s invasion of Ukraine, so being able to develop backup plans for key risks could be a major positive for Safran. Could also use scenario planning, these could help anticipate potential distributions. </w:t>
      </w:r>
      <w:r w:rsidR="002B2A5A" w:rsidRPr="005961B4">
        <w:rPr>
          <w:rFonts w:ascii="Segoe UI" w:eastAsia="Times New Roman" w:hAnsi="Segoe UI" w:cs="Segoe UI"/>
          <w:bCs/>
          <w:sz w:val="24"/>
          <w:szCs w:val="24"/>
        </w:rPr>
        <w:t xml:space="preserve">Fathom states, </w:t>
      </w:r>
      <w:r w:rsidR="000E0EA8" w:rsidRPr="005961B4">
        <w:rPr>
          <w:sz w:val="24"/>
          <w:szCs w:val="24"/>
        </w:rPr>
        <w:t>creating a range of scenarios, you can identify potential risks, make informed decisions in your strategic planning, and stay agile in a changing environment</w:t>
      </w:r>
      <w:r w:rsidR="002B2A5A" w:rsidRPr="005961B4">
        <w:rPr>
          <w:sz w:val="24"/>
          <w:szCs w:val="24"/>
        </w:rPr>
        <w:t xml:space="preserve">. (www.fathomhq.com, n.d.). </w:t>
      </w:r>
    </w:p>
    <w:p w14:paraId="350F8015" w14:textId="191DA417" w:rsidR="00C954E3" w:rsidRPr="005961B4" w:rsidRDefault="00C954E3" w:rsidP="005961B4">
      <w:pPr>
        <w:spacing w:line="360" w:lineRule="auto"/>
        <w:rPr>
          <w:sz w:val="24"/>
          <w:szCs w:val="24"/>
        </w:rPr>
      </w:pPr>
      <w:r w:rsidRPr="005961B4">
        <w:rPr>
          <w:sz w:val="24"/>
          <w:szCs w:val="24"/>
        </w:rPr>
        <w:t xml:space="preserve">Conclusion – </w:t>
      </w:r>
    </w:p>
    <w:p w14:paraId="2A180243" w14:textId="14F483C0" w:rsidR="00C954E3" w:rsidRPr="005961B4" w:rsidRDefault="00C954E3" w:rsidP="005961B4">
      <w:pPr>
        <w:spacing w:line="360" w:lineRule="auto"/>
        <w:rPr>
          <w:sz w:val="24"/>
          <w:szCs w:val="24"/>
        </w:rPr>
      </w:pPr>
      <w:r w:rsidRPr="005961B4">
        <w:rPr>
          <w:sz w:val="24"/>
          <w:szCs w:val="24"/>
        </w:rPr>
        <w:t xml:space="preserve">The reduction of open inventory actions is causing operational challenges for Safran Seats GB, affecting numerous parts of the business, including production delays, stockouts and shortages, inefficiencies in the supply chain and increased lead times. This will ultimately put our customer </w:t>
      </w:r>
      <w:r w:rsidRPr="005961B4">
        <w:rPr>
          <w:sz w:val="24"/>
          <w:szCs w:val="24"/>
        </w:rPr>
        <w:lastRenderedPageBreak/>
        <w:t xml:space="preserve">satisfaction at high risk. We have seen this recently with losing a big airline customer order for </w:t>
      </w:r>
      <w:r w:rsidR="005961B4" w:rsidRPr="005961B4">
        <w:rPr>
          <w:sz w:val="24"/>
          <w:szCs w:val="24"/>
        </w:rPr>
        <w:t>supplying business</w:t>
      </w:r>
      <w:r w:rsidRPr="005961B4">
        <w:rPr>
          <w:sz w:val="24"/>
          <w:szCs w:val="24"/>
        </w:rPr>
        <w:t xml:space="preserve"> and </w:t>
      </w:r>
      <w:r w:rsidR="005961B4" w:rsidRPr="005961B4">
        <w:rPr>
          <w:sz w:val="24"/>
          <w:szCs w:val="24"/>
        </w:rPr>
        <w:t>first-class</w:t>
      </w:r>
      <w:r w:rsidRPr="005961B4">
        <w:rPr>
          <w:sz w:val="24"/>
          <w:szCs w:val="24"/>
        </w:rPr>
        <w:t xml:space="preserve"> seats for </w:t>
      </w:r>
      <w:r w:rsidR="005961B4" w:rsidRPr="005961B4">
        <w:rPr>
          <w:sz w:val="24"/>
          <w:szCs w:val="24"/>
        </w:rPr>
        <w:t>their</w:t>
      </w:r>
      <w:r w:rsidR="002171B7" w:rsidRPr="005961B4">
        <w:rPr>
          <w:sz w:val="24"/>
          <w:szCs w:val="24"/>
        </w:rPr>
        <w:t xml:space="preserve"> </w:t>
      </w:r>
      <w:r w:rsidRPr="005961B4">
        <w:rPr>
          <w:sz w:val="24"/>
          <w:szCs w:val="24"/>
        </w:rPr>
        <w:t xml:space="preserve">new airplane order. </w:t>
      </w:r>
    </w:p>
    <w:p w14:paraId="368B9174" w14:textId="59DC5FD3" w:rsidR="002171B7" w:rsidRPr="005961B4" w:rsidRDefault="002171B7" w:rsidP="005961B4">
      <w:pPr>
        <w:spacing w:line="360" w:lineRule="auto"/>
        <w:rPr>
          <w:b/>
          <w:bCs/>
          <w:sz w:val="24"/>
          <w:szCs w:val="24"/>
        </w:rPr>
      </w:pPr>
      <w:r w:rsidRPr="005961B4">
        <w:rPr>
          <w:sz w:val="24"/>
          <w:szCs w:val="24"/>
        </w:rPr>
        <w:t xml:space="preserve">Safran Seats’ commitment to reducing open inventory actions and enhancing solutions to </w:t>
      </w:r>
      <w:r w:rsidR="005961B4" w:rsidRPr="005961B4">
        <w:rPr>
          <w:sz w:val="24"/>
          <w:szCs w:val="24"/>
        </w:rPr>
        <w:t>minimize</w:t>
      </w:r>
      <w:r w:rsidRPr="005961B4">
        <w:rPr>
          <w:sz w:val="24"/>
          <w:szCs w:val="24"/>
        </w:rPr>
        <w:t xml:space="preserve"> or</w:t>
      </w:r>
      <w:r w:rsidR="005961B4" w:rsidRPr="005961B4">
        <w:rPr>
          <w:sz w:val="24"/>
          <w:szCs w:val="24"/>
        </w:rPr>
        <w:t xml:space="preserve"> ultimately</w:t>
      </w:r>
      <w:r w:rsidRPr="005961B4">
        <w:rPr>
          <w:sz w:val="24"/>
          <w:szCs w:val="24"/>
        </w:rPr>
        <w:t xml:space="preserve"> eliminat</w:t>
      </w:r>
      <w:r w:rsidR="005961B4" w:rsidRPr="005961B4">
        <w:rPr>
          <w:sz w:val="24"/>
          <w:szCs w:val="24"/>
        </w:rPr>
        <w:t>e</w:t>
      </w:r>
      <w:r w:rsidRPr="005961B4">
        <w:rPr>
          <w:sz w:val="24"/>
          <w:szCs w:val="24"/>
        </w:rPr>
        <w:t xml:space="preserve"> production delays is crucial </w:t>
      </w:r>
      <w:r w:rsidR="005961B4" w:rsidRPr="005961B4">
        <w:rPr>
          <w:sz w:val="24"/>
          <w:szCs w:val="24"/>
        </w:rPr>
        <w:t xml:space="preserve">for helping the business to strive and help optimize efficiency, helping meet our customers high expectations and delivery targets. By implementing inventory management, innovative solutions and improving supply chain solutions Safran can reduce waste, streamline the overall production process thus, helping overall operational performance. These efforts although will take time to introduce and implement it will help improve on-time deliveries but will also strengthen our relationships with customers, help us gain new customers and reinforce our position as a leader in the aerospace seating industry. </w:t>
      </w:r>
    </w:p>
    <w:p w14:paraId="6AEE3609" w14:textId="77777777" w:rsidR="00FF1DBB" w:rsidRDefault="00FF1DBB"/>
    <w:p w14:paraId="7D122C7A" w14:textId="77777777" w:rsidR="0098692F" w:rsidRDefault="0098692F"/>
    <w:p w14:paraId="0BBDBCB4" w14:textId="77777777" w:rsidR="0098692F" w:rsidRDefault="0098692F"/>
    <w:p w14:paraId="6CE9C28D" w14:textId="77777777" w:rsidR="0098692F" w:rsidRDefault="0098692F"/>
    <w:p w14:paraId="58A60A63" w14:textId="77777777" w:rsidR="0098692F" w:rsidRDefault="0098692F"/>
    <w:p w14:paraId="378F2B04" w14:textId="77777777" w:rsidR="0098692F" w:rsidRDefault="0098692F"/>
    <w:p w14:paraId="5312717D" w14:textId="77777777" w:rsidR="0098692F" w:rsidRDefault="0098692F"/>
    <w:p w14:paraId="6A61813C" w14:textId="77777777" w:rsidR="005961B4" w:rsidRDefault="005961B4"/>
    <w:p w14:paraId="76B8FA15" w14:textId="77777777" w:rsidR="005961B4" w:rsidRDefault="005961B4"/>
    <w:p w14:paraId="229300EC" w14:textId="77777777" w:rsidR="005961B4" w:rsidRDefault="005961B4"/>
    <w:p w14:paraId="4D3696DD" w14:textId="77777777" w:rsidR="005961B4" w:rsidRDefault="005961B4"/>
    <w:p w14:paraId="2387C2CD" w14:textId="77777777" w:rsidR="005961B4" w:rsidRDefault="005961B4"/>
    <w:p w14:paraId="4AEC5E77" w14:textId="77777777" w:rsidR="005961B4" w:rsidRDefault="005961B4"/>
    <w:p w14:paraId="79EBA80E" w14:textId="77777777" w:rsidR="005961B4" w:rsidRDefault="005961B4"/>
    <w:p w14:paraId="369E9091" w14:textId="77777777" w:rsidR="005961B4" w:rsidRDefault="005961B4"/>
    <w:p w14:paraId="7A83189D" w14:textId="77777777" w:rsidR="005961B4" w:rsidRDefault="005961B4"/>
    <w:p w14:paraId="45BD10E4" w14:textId="77777777" w:rsidR="005961B4" w:rsidRDefault="005961B4"/>
    <w:p w14:paraId="0F5CB9A4" w14:textId="05E29F28" w:rsidR="005961B4" w:rsidRDefault="005961B4">
      <w:r w:rsidRPr="005961B4">
        <w:lastRenderedPageBreak/>
        <w:t xml:space="preserve">References – </w:t>
      </w:r>
    </w:p>
    <w:p w14:paraId="353AB9CE" w14:textId="19208360" w:rsidR="005961B4" w:rsidRPr="005961B4" w:rsidRDefault="005961B4">
      <w:r w:rsidRPr="005961B4">
        <w:t xml:space="preserve">@reagan (2021). What is Lean Management in Supply Chain? | </w:t>
      </w:r>
      <w:proofErr w:type="spellStart"/>
      <w:r w:rsidRPr="005961B4">
        <w:t>Leanscape</w:t>
      </w:r>
      <w:proofErr w:type="spellEnd"/>
      <w:r w:rsidRPr="005961B4">
        <w:t xml:space="preserve"> Insights. [online] Available at: </w:t>
      </w:r>
      <w:hyperlink r:id="rId13" w:history="1">
        <w:r w:rsidRPr="005961B4">
          <w:rPr>
            <w:rStyle w:val="Hyperlink"/>
            <w:color w:val="auto"/>
            <w:u w:val="none"/>
          </w:rPr>
          <w:t>https://leanscape.io/lean-management-in-supply-chain/</w:t>
        </w:r>
      </w:hyperlink>
      <w:r w:rsidRPr="005961B4">
        <w:t>.</w:t>
      </w:r>
    </w:p>
    <w:p w14:paraId="28F6D493" w14:textId="77777777" w:rsidR="005961B4" w:rsidRPr="005961B4" w:rsidRDefault="005961B4">
      <w:r w:rsidRPr="005961B4">
        <w:t xml:space="preserve">blog.proactioninternational.com. (n.d.). 10 Effective Problem-Solving Methods for Manufacturers. [online] Available at: </w:t>
      </w:r>
      <w:hyperlink r:id="rId14" w:history="1">
        <w:r w:rsidRPr="005961B4">
          <w:rPr>
            <w:rStyle w:val="Hyperlink"/>
            <w:color w:val="auto"/>
            <w:u w:val="none"/>
          </w:rPr>
          <w:t>https://blog.proactioninternational.com/en/problem-solving-methods-for-manufacturers</w:t>
        </w:r>
      </w:hyperlink>
      <w:r w:rsidRPr="005961B4">
        <w:t>.</w:t>
      </w:r>
    </w:p>
    <w:p w14:paraId="2045E2D9" w14:textId="77777777" w:rsidR="005961B4" w:rsidRPr="005961B4" w:rsidRDefault="005961B4">
      <w:r w:rsidRPr="005961B4">
        <w:t xml:space="preserve">Boyer, A.L. (2023). 9 Wastes of Lean Manufacturing. [online] Tulip. Available at: </w:t>
      </w:r>
      <w:hyperlink r:id="rId15" w:history="1">
        <w:r w:rsidRPr="005961B4">
          <w:rPr>
            <w:rStyle w:val="Hyperlink"/>
            <w:color w:val="auto"/>
            <w:u w:val="none"/>
          </w:rPr>
          <w:t>https://tulip.co/blog/9-wastes-of-lean-manufacturing/</w:t>
        </w:r>
      </w:hyperlink>
      <w:r w:rsidRPr="005961B4">
        <w:t>.</w:t>
      </w:r>
    </w:p>
    <w:p w14:paraId="341C5156" w14:textId="77777777" w:rsidR="005961B4" w:rsidRPr="005961B4" w:rsidRDefault="005961B4">
      <w:r w:rsidRPr="005961B4">
        <w:t xml:space="preserve">Goramp.com. (2024). What is Real-time Inventory Tracking? [online] Available at: </w:t>
      </w:r>
      <w:hyperlink r:id="rId16" w:history="1">
        <w:r w:rsidRPr="005961B4">
          <w:rPr>
            <w:rStyle w:val="Hyperlink"/>
            <w:color w:val="auto"/>
            <w:u w:val="none"/>
          </w:rPr>
          <w:t>https://www.goramp.com/glossary/real-time-inventory-tracking</w:t>
        </w:r>
      </w:hyperlink>
      <w:r w:rsidRPr="005961B4">
        <w:t>.</w:t>
      </w:r>
    </w:p>
    <w:p w14:paraId="3D69140E" w14:textId="77777777" w:rsidR="005961B4" w:rsidRPr="005961B4" w:rsidRDefault="005961B4">
      <w:proofErr w:type="spellStart"/>
      <w:r w:rsidRPr="005961B4">
        <w:t>Inachainge</w:t>
      </w:r>
      <w:proofErr w:type="spellEnd"/>
      <w:r w:rsidRPr="005961B4">
        <w:t xml:space="preserve"> (2023). How does lean apply throughout the supply chain? [online] </w:t>
      </w:r>
      <w:proofErr w:type="spellStart"/>
      <w:r w:rsidRPr="005961B4">
        <w:t>Inchainge</w:t>
      </w:r>
      <w:proofErr w:type="spellEnd"/>
      <w:r w:rsidRPr="005961B4">
        <w:t xml:space="preserve">. Available at: </w:t>
      </w:r>
      <w:hyperlink r:id="rId17" w:history="1">
        <w:r w:rsidRPr="005961B4">
          <w:rPr>
            <w:rStyle w:val="Hyperlink"/>
            <w:color w:val="auto"/>
            <w:u w:val="none"/>
          </w:rPr>
          <w:t>https://inchainge.com/knowledge/supply-chain/larg-sc/</w:t>
        </w:r>
      </w:hyperlink>
      <w:r w:rsidRPr="005961B4">
        <w:t>.</w:t>
      </w:r>
    </w:p>
    <w:p w14:paraId="03331F54" w14:textId="77777777" w:rsidR="005961B4" w:rsidRPr="005961B4" w:rsidRDefault="005961B4">
      <w:proofErr w:type="spellStart"/>
      <w:r w:rsidRPr="005961B4">
        <w:t>LeanDNA</w:t>
      </w:r>
      <w:proofErr w:type="spellEnd"/>
      <w:r w:rsidRPr="005961B4">
        <w:t>. (2023). Critical supply chain reports for manufacturing excellence. [online] Available at: https://www.leandna.com/resources/a-critical-materials-report-guide-to-help-you-optimize-inventory/ [Accessed 19 Mar. 2025].</w:t>
      </w:r>
    </w:p>
    <w:p w14:paraId="5B457C81" w14:textId="77777777" w:rsidR="005961B4" w:rsidRPr="005961B4" w:rsidRDefault="005961B4">
      <w:r w:rsidRPr="005961B4">
        <w:t xml:space="preserve">Posey, B. (2023). What are IoT Devices? - Definition from TechTarget.com. [online] IoT Agenda. Available at: </w:t>
      </w:r>
      <w:hyperlink r:id="rId18" w:history="1">
        <w:r w:rsidRPr="005961B4">
          <w:rPr>
            <w:rStyle w:val="Hyperlink"/>
            <w:color w:val="auto"/>
            <w:u w:val="none"/>
          </w:rPr>
          <w:t>https://www.techtarget.com/iotagenda/definition/IoT-device</w:t>
        </w:r>
      </w:hyperlink>
      <w:r w:rsidRPr="005961B4">
        <w:t xml:space="preserve">. </w:t>
      </w:r>
    </w:p>
    <w:p w14:paraId="3B86DD5C" w14:textId="77777777" w:rsidR="005961B4" w:rsidRPr="005961B4" w:rsidRDefault="005961B4">
      <w:r w:rsidRPr="005961B4">
        <w:t xml:space="preserve">Tableau (2023). Root Cause Analysis Explained with Examples and Methods. [online] Tableau. Available at: </w:t>
      </w:r>
      <w:hyperlink r:id="rId19" w:history="1">
        <w:r w:rsidRPr="005961B4">
          <w:rPr>
            <w:rStyle w:val="Hyperlink"/>
            <w:color w:val="auto"/>
            <w:u w:val="none"/>
          </w:rPr>
          <w:t>https://www.tableau.com/en-gb/learn/articles/root-cause-analysis</w:t>
        </w:r>
      </w:hyperlink>
      <w:r w:rsidRPr="005961B4">
        <w:t>.</w:t>
      </w:r>
    </w:p>
    <w:p w14:paraId="3FE6F840" w14:textId="77777777" w:rsidR="005961B4" w:rsidRPr="005961B4" w:rsidRDefault="005961B4">
      <w:r w:rsidRPr="005961B4">
        <w:t>Timpson, J. (2021). There are 9 Wastes in the Lean Waste Wheel - Kaufman Global. [online] Kaufman Global. Available at: https://www.kaufmanglobal.com/lean-wastes-in-lean-operations/.</w:t>
      </w:r>
    </w:p>
    <w:p w14:paraId="1ACE8352" w14:textId="77777777" w:rsidR="005961B4" w:rsidRPr="005961B4" w:rsidRDefault="005961B4">
      <w:r w:rsidRPr="005961B4">
        <w:t xml:space="preserve">TWI (2022). What is Lean </w:t>
      </w:r>
      <w:proofErr w:type="gramStart"/>
      <w:r w:rsidRPr="005961B4">
        <w:t>Manufacturing</w:t>
      </w:r>
      <w:proofErr w:type="gramEnd"/>
      <w:r w:rsidRPr="005961B4">
        <w:t xml:space="preserve"> and the 5 Principles Used? [online] www.twi-global.com. Available at: </w:t>
      </w:r>
      <w:hyperlink r:id="rId20" w:history="1">
        <w:r w:rsidRPr="005961B4">
          <w:rPr>
            <w:rStyle w:val="Hyperlink"/>
            <w:color w:val="auto"/>
            <w:u w:val="none"/>
          </w:rPr>
          <w:t>https://www.twi-global.com/technical-knowledge/faqs/faq-what-is-lean-manufacturin</w:t>
        </w:r>
      </w:hyperlink>
    </w:p>
    <w:p w14:paraId="7F90B2FB" w14:textId="77777777" w:rsidR="005961B4" w:rsidRPr="005961B4" w:rsidRDefault="005961B4">
      <w:r w:rsidRPr="005961B4">
        <w:t xml:space="preserve">University of Cambridge (2016). JIT Just-in-Time manufacturing. [online] Cam.ac.uk. Available at: </w:t>
      </w:r>
      <w:hyperlink r:id="rId21" w:history="1">
        <w:r w:rsidRPr="005961B4">
          <w:rPr>
            <w:rStyle w:val="Hyperlink"/>
            <w:color w:val="auto"/>
            <w:u w:val="none"/>
          </w:rPr>
          <w:t>https://www.ifm.eng.cam.ac.uk/research/dstools/jit-just-in-time-manufacturing/</w:t>
        </w:r>
      </w:hyperlink>
      <w:r w:rsidRPr="005961B4">
        <w:t>.</w:t>
      </w:r>
    </w:p>
    <w:p w14:paraId="6D2F5159" w14:textId="77777777" w:rsidR="005961B4" w:rsidRPr="005961B4" w:rsidRDefault="005961B4">
      <w:r w:rsidRPr="005961B4">
        <w:t xml:space="preserve">www.fathomhq.com. (n.d.). How Scenario Planning Can Help Businesses Stay Ahead. [online] Available at: </w:t>
      </w:r>
      <w:hyperlink r:id="rId22" w:history="1">
        <w:r w:rsidRPr="005961B4">
          <w:rPr>
            <w:rStyle w:val="Hyperlink"/>
            <w:color w:val="auto"/>
            <w:u w:val="none"/>
          </w:rPr>
          <w:t>https://www.fathomhq.com/blog/how-scenario-planning-can-help-businesses-stay-ahead</w:t>
        </w:r>
      </w:hyperlink>
      <w:r w:rsidRPr="005961B4">
        <w:t>.</w:t>
      </w:r>
    </w:p>
    <w:sectPr w:rsidR="005961B4" w:rsidRPr="005961B4">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05A9B" w14:textId="77777777" w:rsidR="00D750D8" w:rsidRDefault="00D750D8" w:rsidP="008928F2">
      <w:pPr>
        <w:spacing w:after="0" w:line="240" w:lineRule="auto"/>
      </w:pPr>
      <w:r>
        <w:separator/>
      </w:r>
    </w:p>
  </w:endnote>
  <w:endnote w:type="continuationSeparator" w:id="0">
    <w:p w14:paraId="305F4921" w14:textId="77777777" w:rsidR="00D750D8" w:rsidRDefault="00D750D8" w:rsidP="00892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6275085"/>
      <w:docPartObj>
        <w:docPartGallery w:val="Page Numbers (Bottom of Page)"/>
        <w:docPartUnique/>
      </w:docPartObj>
    </w:sdtPr>
    <w:sdtEndPr>
      <w:rPr>
        <w:noProof/>
      </w:rPr>
    </w:sdtEndPr>
    <w:sdtContent>
      <w:p w14:paraId="08849CF9" w14:textId="20315625" w:rsidR="00F22916" w:rsidRDefault="00F229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7F78C8" w14:textId="77777777" w:rsidR="00F22916" w:rsidRDefault="00F22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667B8" w14:textId="77777777" w:rsidR="00D750D8" w:rsidRDefault="00D750D8" w:rsidP="008928F2">
      <w:pPr>
        <w:spacing w:after="0" w:line="240" w:lineRule="auto"/>
      </w:pPr>
      <w:r>
        <w:separator/>
      </w:r>
    </w:p>
  </w:footnote>
  <w:footnote w:type="continuationSeparator" w:id="0">
    <w:p w14:paraId="61F5B013" w14:textId="77777777" w:rsidR="00D750D8" w:rsidRDefault="00D750D8" w:rsidP="008928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7E1D9" w14:textId="68F7D8F7" w:rsidR="00F22916" w:rsidRDefault="00F22916">
    <w:pPr>
      <w:pStyle w:val="Header"/>
    </w:pPr>
    <w:r>
      <w:t>2413945</w:t>
    </w:r>
  </w:p>
  <w:p w14:paraId="5D48ED16" w14:textId="617BCB6C" w:rsidR="008928F2" w:rsidRDefault="008928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50E12"/>
    <w:multiLevelType w:val="multilevel"/>
    <w:tmpl w:val="099C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01312"/>
    <w:multiLevelType w:val="hybridMultilevel"/>
    <w:tmpl w:val="B04AA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6142AA"/>
    <w:multiLevelType w:val="hybridMultilevel"/>
    <w:tmpl w:val="4352F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333820"/>
    <w:multiLevelType w:val="hybridMultilevel"/>
    <w:tmpl w:val="0D2A4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FF7EE4"/>
    <w:multiLevelType w:val="multilevel"/>
    <w:tmpl w:val="9870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9C4A17"/>
    <w:multiLevelType w:val="hybridMultilevel"/>
    <w:tmpl w:val="C454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2E2B10"/>
    <w:multiLevelType w:val="hybridMultilevel"/>
    <w:tmpl w:val="71E03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341D54"/>
    <w:multiLevelType w:val="hybridMultilevel"/>
    <w:tmpl w:val="13C27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DC40E2"/>
    <w:multiLevelType w:val="multilevel"/>
    <w:tmpl w:val="AE707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678BD"/>
    <w:multiLevelType w:val="multilevel"/>
    <w:tmpl w:val="74707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C27673"/>
    <w:multiLevelType w:val="hybridMultilevel"/>
    <w:tmpl w:val="D92E4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D50F33"/>
    <w:multiLevelType w:val="hybridMultilevel"/>
    <w:tmpl w:val="3FEE1DC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2" w15:restartNumberingAfterBreak="0">
    <w:nsid w:val="6545429B"/>
    <w:multiLevelType w:val="multilevel"/>
    <w:tmpl w:val="F8A2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DE3981"/>
    <w:multiLevelType w:val="multilevel"/>
    <w:tmpl w:val="89F8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7B1BE1"/>
    <w:multiLevelType w:val="multilevel"/>
    <w:tmpl w:val="9050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7A5748"/>
    <w:multiLevelType w:val="hybridMultilevel"/>
    <w:tmpl w:val="73D2D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19473D"/>
    <w:multiLevelType w:val="multilevel"/>
    <w:tmpl w:val="48182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B71C73"/>
    <w:multiLevelType w:val="hybridMultilevel"/>
    <w:tmpl w:val="910E4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7210E6"/>
    <w:multiLevelType w:val="hybridMultilevel"/>
    <w:tmpl w:val="7E7241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75131246">
    <w:abstractNumId w:val="7"/>
  </w:num>
  <w:num w:numId="2" w16cid:durableId="359746860">
    <w:abstractNumId w:val="3"/>
  </w:num>
  <w:num w:numId="3" w16cid:durableId="840975565">
    <w:abstractNumId w:val="5"/>
  </w:num>
  <w:num w:numId="4" w16cid:durableId="1553150600">
    <w:abstractNumId w:val="10"/>
  </w:num>
  <w:num w:numId="5" w16cid:durableId="1929804031">
    <w:abstractNumId w:val="1"/>
  </w:num>
  <w:num w:numId="6" w16cid:durableId="1678532739">
    <w:abstractNumId w:val="17"/>
  </w:num>
  <w:num w:numId="7" w16cid:durableId="609631128">
    <w:abstractNumId w:val="15"/>
  </w:num>
  <w:num w:numId="8" w16cid:durableId="929703403">
    <w:abstractNumId w:val="6"/>
  </w:num>
  <w:num w:numId="9" w16cid:durableId="454060475">
    <w:abstractNumId w:val="2"/>
  </w:num>
  <w:num w:numId="10" w16cid:durableId="233206549">
    <w:abstractNumId w:val="13"/>
  </w:num>
  <w:num w:numId="11" w16cid:durableId="1426609774">
    <w:abstractNumId w:val="4"/>
  </w:num>
  <w:num w:numId="12" w16cid:durableId="1229878551">
    <w:abstractNumId w:val="16"/>
  </w:num>
  <w:num w:numId="13" w16cid:durableId="1234121814">
    <w:abstractNumId w:val="8"/>
  </w:num>
  <w:num w:numId="14" w16cid:durableId="642783017">
    <w:abstractNumId w:val="14"/>
  </w:num>
  <w:num w:numId="15" w16cid:durableId="1826509612">
    <w:abstractNumId w:val="12"/>
  </w:num>
  <w:num w:numId="16" w16cid:durableId="2020887346">
    <w:abstractNumId w:val="0"/>
  </w:num>
  <w:num w:numId="17" w16cid:durableId="636379596">
    <w:abstractNumId w:val="9"/>
  </w:num>
  <w:num w:numId="18" w16cid:durableId="329412756">
    <w:abstractNumId w:val="18"/>
  </w:num>
  <w:num w:numId="19" w16cid:durableId="482610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3E7"/>
    <w:rsid w:val="000341D8"/>
    <w:rsid w:val="000A5C1A"/>
    <w:rsid w:val="000C2164"/>
    <w:rsid w:val="000E0EA8"/>
    <w:rsid w:val="00114A5A"/>
    <w:rsid w:val="001A076F"/>
    <w:rsid w:val="001A4B9A"/>
    <w:rsid w:val="001D5DF4"/>
    <w:rsid w:val="00204DA8"/>
    <w:rsid w:val="0021679F"/>
    <w:rsid w:val="002171B7"/>
    <w:rsid w:val="002274B0"/>
    <w:rsid w:val="0024004B"/>
    <w:rsid w:val="002B2A5A"/>
    <w:rsid w:val="002C1FFB"/>
    <w:rsid w:val="002F629F"/>
    <w:rsid w:val="00361F69"/>
    <w:rsid w:val="003D72E4"/>
    <w:rsid w:val="00444593"/>
    <w:rsid w:val="00446D9E"/>
    <w:rsid w:val="00465937"/>
    <w:rsid w:val="004C2B6A"/>
    <w:rsid w:val="004C5262"/>
    <w:rsid w:val="0050099C"/>
    <w:rsid w:val="00504336"/>
    <w:rsid w:val="0051704E"/>
    <w:rsid w:val="0055601C"/>
    <w:rsid w:val="005961B4"/>
    <w:rsid w:val="006A518E"/>
    <w:rsid w:val="006E7B1C"/>
    <w:rsid w:val="007404DE"/>
    <w:rsid w:val="007578A8"/>
    <w:rsid w:val="007855CD"/>
    <w:rsid w:val="007B6A1C"/>
    <w:rsid w:val="007E3CE2"/>
    <w:rsid w:val="00854DD3"/>
    <w:rsid w:val="008928F2"/>
    <w:rsid w:val="008A414B"/>
    <w:rsid w:val="008A5E13"/>
    <w:rsid w:val="008B56B7"/>
    <w:rsid w:val="008C5133"/>
    <w:rsid w:val="008D67DF"/>
    <w:rsid w:val="008E02DD"/>
    <w:rsid w:val="008E62BE"/>
    <w:rsid w:val="00912480"/>
    <w:rsid w:val="00923BE4"/>
    <w:rsid w:val="00951836"/>
    <w:rsid w:val="0098692F"/>
    <w:rsid w:val="00987E27"/>
    <w:rsid w:val="009C326D"/>
    <w:rsid w:val="009C6089"/>
    <w:rsid w:val="009E1401"/>
    <w:rsid w:val="00A12764"/>
    <w:rsid w:val="00A9432E"/>
    <w:rsid w:val="00AE52B0"/>
    <w:rsid w:val="00B32B73"/>
    <w:rsid w:val="00B6380E"/>
    <w:rsid w:val="00B65B21"/>
    <w:rsid w:val="00BD4F29"/>
    <w:rsid w:val="00BD5598"/>
    <w:rsid w:val="00C20B25"/>
    <w:rsid w:val="00C52057"/>
    <w:rsid w:val="00C908B2"/>
    <w:rsid w:val="00C954E3"/>
    <w:rsid w:val="00D0501C"/>
    <w:rsid w:val="00D12783"/>
    <w:rsid w:val="00D12AA1"/>
    <w:rsid w:val="00D164CC"/>
    <w:rsid w:val="00D41C0E"/>
    <w:rsid w:val="00D44EA4"/>
    <w:rsid w:val="00D750D8"/>
    <w:rsid w:val="00DC24B6"/>
    <w:rsid w:val="00E21538"/>
    <w:rsid w:val="00E5208E"/>
    <w:rsid w:val="00E63B00"/>
    <w:rsid w:val="00EA6C78"/>
    <w:rsid w:val="00EB0F8F"/>
    <w:rsid w:val="00EC7E52"/>
    <w:rsid w:val="00F22916"/>
    <w:rsid w:val="00FA26DF"/>
    <w:rsid w:val="00FA73E7"/>
    <w:rsid w:val="00FB3495"/>
    <w:rsid w:val="00FF1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80378"/>
  <w15:chartTrackingRefBased/>
  <w15:docId w15:val="{0FEF3D36-9DE6-469A-9751-6F5D1C151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229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A076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F2291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8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8F2"/>
  </w:style>
  <w:style w:type="paragraph" w:styleId="Footer">
    <w:name w:val="footer"/>
    <w:basedOn w:val="Normal"/>
    <w:link w:val="FooterChar"/>
    <w:uiPriority w:val="99"/>
    <w:unhideWhenUsed/>
    <w:rsid w:val="008928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8F2"/>
  </w:style>
  <w:style w:type="table" w:styleId="TableGrid">
    <w:name w:val="Table Grid"/>
    <w:basedOn w:val="TableNormal"/>
    <w:uiPriority w:val="39"/>
    <w:rsid w:val="008E0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02DD"/>
    <w:rPr>
      <w:color w:val="0563C1" w:themeColor="hyperlink"/>
      <w:u w:val="single"/>
    </w:rPr>
  </w:style>
  <w:style w:type="character" w:customStyle="1" w:styleId="Heading3Char">
    <w:name w:val="Heading 3 Char"/>
    <w:basedOn w:val="DefaultParagraphFont"/>
    <w:link w:val="Heading3"/>
    <w:uiPriority w:val="9"/>
    <w:rsid w:val="001A076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A07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076F"/>
    <w:rPr>
      <w:b/>
      <w:bCs/>
    </w:rPr>
  </w:style>
  <w:style w:type="character" w:styleId="SubtleEmphasis">
    <w:name w:val="Subtle Emphasis"/>
    <w:basedOn w:val="DefaultParagraphFont"/>
    <w:uiPriority w:val="19"/>
    <w:qFormat/>
    <w:rsid w:val="00AE52B0"/>
    <w:rPr>
      <w:i/>
      <w:iCs/>
      <w:color w:val="404040" w:themeColor="text1" w:themeTint="BF"/>
    </w:rPr>
  </w:style>
  <w:style w:type="character" w:customStyle="1" w:styleId="Heading2Char">
    <w:name w:val="Heading 2 Char"/>
    <w:basedOn w:val="DefaultParagraphFont"/>
    <w:link w:val="Heading2"/>
    <w:uiPriority w:val="9"/>
    <w:semiHidden/>
    <w:rsid w:val="00F22916"/>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F22916"/>
    <w:rPr>
      <w:rFonts w:asciiTheme="majorHAnsi" w:eastAsiaTheme="majorEastAsia" w:hAnsiTheme="majorHAnsi" w:cstheme="majorBidi"/>
      <w:i/>
      <w:iCs/>
      <w:color w:val="2E74B5" w:themeColor="accent1" w:themeShade="BF"/>
    </w:rPr>
  </w:style>
  <w:style w:type="character" w:customStyle="1" w:styleId="bulletChar">
    <w:name w:val="bullet Char"/>
    <w:link w:val="bullet"/>
    <w:locked/>
    <w:rsid w:val="00F22916"/>
    <w:rPr>
      <w:sz w:val="24"/>
    </w:rPr>
  </w:style>
  <w:style w:type="paragraph" w:customStyle="1" w:styleId="bullet">
    <w:name w:val="bullet"/>
    <w:link w:val="bulletChar"/>
    <w:rsid w:val="00F22916"/>
    <w:pPr>
      <w:overflowPunct w:val="0"/>
      <w:autoSpaceDE w:val="0"/>
      <w:autoSpaceDN w:val="0"/>
      <w:adjustRightInd w:val="0"/>
      <w:spacing w:before="120" w:after="0" w:line="240" w:lineRule="auto"/>
      <w:ind w:left="1004" w:hanging="284"/>
      <w:jc w:val="both"/>
    </w:pPr>
    <w:rPr>
      <w:sz w:val="24"/>
    </w:rPr>
  </w:style>
  <w:style w:type="character" w:styleId="UnresolvedMention">
    <w:name w:val="Unresolved Mention"/>
    <w:basedOn w:val="DefaultParagraphFont"/>
    <w:uiPriority w:val="99"/>
    <w:semiHidden/>
    <w:unhideWhenUsed/>
    <w:rsid w:val="007855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45926">
      <w:bodyDiv w:val="1"/>
      <w:marLeft w:val="0"/>
      <w:marRight w:val="0"/>
      <w:marTop w:val="0"/>
      <w:marBottom w:val="0"/>
      <w:divBdr>
        <w:top w:val="none" w:sz="0" w:space="0" w:color="auto"/>
        <w:left w:val="none" w:sz="0" w:space="0" w:color="auto"/>
        <w:bottom w:val="none" w:sz="0" w:space="0" w:color="auto"/>
        <w:right w:val="none" w:sz="0" w:space="0" w:color="auto"/>
      </w:divBdr>
    </w:div>
    <w:div w:id="513107279">
      <w:bodyDiv w:val="1"/>
      <w:marLeft w:val="0"/>
      <w:marRight w:val="0"/>
      <w:marTop w:val="0"/>
      <w:marBottom w:val="0"/>
      <w:divBdr>
        <w:top w:val="none" w:sz="0" w:space="0" w:color="auto"/>
        <w:left w:val="none" w:sz="0" w:space="0" w:color="auto"/>
        <w:bottom w:val="none" w:sz="0" w:space="0" w:color="auto"/>
        <w:right w:val="none" w:sz="0" w:space="0" w:color="auto"/>
      </w:divBdr>
    </w:div>
    <w:div w:id="731999423">
      <w:bodyDiv w:val="1"/>
      <w:marLeft w:val="0"/>
      <w:marRight w:val="0"/>
      <w:marTop w:val="0"/>
      <w:marBottom w:val="0"/>
      <w:divBdr>
        <w:top w:val="none" w:sz="0" w:space="0" w:color="auto"/>
        <w:left w:val="none" w:sz="0" w:space="0" w:color="auto"/>
        <w:bottom w:val="none" w:sz="0" w:space="0" w:color="auto"/>
        <w:right w:val="none" w:sz="0" w:space="0" w:color="auto"/>
      </w:divBdr>
    </w:div>
    <w:div w:id="1119881147">
      <w:bodyDiv w:val="1"/>
      <w:marLeft w:val="0"/>
      <w:marRight w:val="0"/>
      <w:marTop w:val="0"/>
      <w:marBottom w:val="0"/>
      <w:divBdr>
        <w:top w:val="none" w:sz="0" w:space="0" w:color="auto"/>
        <w:left w:val="none" w:sz="0" w:space="0" w:color="auto"/>
        <w:bottom w:val="none" w:sz="0" w:space="0" w:color="auto"/>
        <w:right w:val="none" w:sz="0" w:space="0" w:color="auto"/>
      </w:divBdr>
    </w:div>
    <w:div w:id="1168908448">
      <w:bodyDiv w:val="1"/>
      <w:marLeft w:val="0"/>
      <w:marRight w:val="0"/>
      <w:marTop w:val="0"/>
      <w:marBottom w:val="0"/>
      <w:divBdr>
        <w:top w:val="none" w:sz="0" w:space="0" w:color="auto"/>
        <w:left w:val="none" w:sz="0" w:space="0" w:color="auto"/>
        <w:bottom w:val="none" w:sz="0" w:space="0" w:color="auto"/>
        <w:right w:val="none" w:sz="0" w:space="0" w:color="auto"/>
      </w:divBdr>
    </w:div>
    <w:div w:id="1200702789">
      <w:bodyDiv w:val="1"/>
      <w:marLeft w:val="0"/>
      <w:marRight w:val="0"/>
      <w:marTop w:val="0"/>
      <w:marBottom w:val="0"/>
      <w:divBdr>
        <w:top w:val="none" w:sz="0" w:space="0" w:color="auto"/>
        <w:left w:val="none" w:sz="0" w:space="0" w:color="auto"/>
        <w:bottom w:val="none" w:sz="0" w:space="0" w:color="auto"/>
        <w:right w:val="none" w:sz="0" w:space="0" w:color="auto"/>
      </w:divBdr>
    </w:div>
    <w:div w:id="1229808000">
      <w:bodyDiv w:val="1"/>
      <w:marLeft w:val="0"/>
      <w:marRight w:val="0"/>
      <w:marTop w:val="0"/>
      <w:marBottom w:val="0"/>
      <w:divBdr>
        <w:top w:val="none" w:sz="0" w:space="0" w:color="auto"/>
        <w:left w:val="none" w:sz="0" w:space="0" w:color="auto"/>
        <w:bottom w:val="none" w:sz="0" w:space="0" w:color="auto"/>
        <w:right w:val="none" w:sz="0" w:space="0" w:color="auto"/>
      </w:divBdr>
    </w:div>
    <w:div w:id="1334189855">
      <w:bodyDiv w:val="1"/>
      <w:marLeft w:val="0"/>
      <w:marRight w:val="0"/>
      <w:marTop w:val="0"/>
      <w:marBottom w:val="0"/>
      <w:divBdr>
        <w:top w:val="none" w:sz="0" w:space="0" w:color="auto"/>
        <w:left w:val="none" w:sz="0" w:space="0" w:color="auto"/>
        <w:bottom w:val="none" w:sz="0" w:space="0" w:color="auto"/>
        <w:right w:val="none" w:sz="0" w:space="0" w:color="auto"/>
      </w:divBdr>
    </w:div>
    <w:div w:id="1352610674">
      <w:bodyDiv w:val="1"/>
      <w:marLeft w:val="0"/>
      <w:marRight w:val="0"/>
      <w:marTop w:val="0"/>
      <w:marBottom w:val="0"/>
      <w:divBdr>
        <w:top w:val="none" w:sz="0" w:space="0" w:color="auto"/>
        <w:left w:val="none" w:sz="0" w:space="0" w:color="auto"/>
        <w:bottom w:val="none" w:sz="0" w:space="0" w:color="auto"/>
        <w:right w:val="none" w:sz="0" w:space="0" w:color="auto"/>
      </w:divBdr>
    </w:div>
    <w:div w:id="1425764715">
      <w:bodyDiv w:val="1"/>
      <w:marLeft w:val="0"/>
      <w:marRight w:val="0"/>
      <w:marTop w:val="0"/>
      <w:marBottom w:val="0"/>
      <w:divBdr>
        <w:top w:val="none" w:sz="0" w:space="0" w:color="auto"/>
        <w:left w:val="none" w:sz="0" w:space="0" w:color="auto"/>
        <w:bottom w:val="none" w:sz="0" w:space="0" w:color="auto"/>
        <w:right w:val="none" w:sz="0" w:space="0" w:color="auto"/>
      </w:divBdr>
    </w:div>
    <w:div w:id="1459838745">
      <w:bodyDiv w:val="1"/>
      <w:marLeft w:val="0"/>
      <w:marRight w:val="0"/>
      <w:marTop w:val="0"/>
      <w:marBottom w:val="0"/>
      <w:divBdr>
        <w:top w:val="none" w:sz="0" w:space="0" w:color="auto"/>
        <w:left w:val="none" w:sz="0" w:space="0" w:color="auto"/>
        <w:bottom w:val="none" w:sz="0" w:space="0" w:color="auto"/>
        <w:right w:val="none" w:sz="0" w:space="0" w:color="auto"/>
      </w:divBdr>
    </w:div>
    <w:div w:id="1579899045">
      <w:bodyDiv w:val="1"/>
      <w:marLeft w:val="0"/>
      <w:marRight w:val="0"/>
      <w:marTop w:val="0"/>
      <w:marBottom w:val="0"/>
      <w:divBdr>
        <w:top w:val="none" w:sz="0" w:space="0" w:color="auto"/>
        <w:left w:val="none" w:sz="0" w:space="0" w:color="auto"/>
        <w:bottom w:val="none" w:sz="0" w:space="0" w:color="auto"/>
        <w:right w:val="none" w:sz="0" w:space="0" w:color="auto"/>
      </w:divBdr>
    </w:div>
    <w:div w:id="1678461411">
      <w:bodyDiv w:val="1"/>
      <w:marLeft w:val="0"/>
      <w:marRight w:val="0"/>
      <w:marTop w:val="0"/>
      <w:marBottom w:val="0"/>
      <w:divBdr>
        <w:top w:val="none" w:sz="0" w:space="0" w:color="auto"/>
        <w:left w:val="none" w:sz="0" w:space="0" w:color="auto"/>
        <w:bottom w:val="none" w:sz="0" w:space="0" w:color="auto"/>
        <w:right w:val="none" w:sz="0" w:space="0" w:color="auto"/>
      </w:divBdr>
    </w:div>
    <w:div w:id="1798065625">
      <w:bodyDiv w:val="1"/>
      <w:marLeft w:val="0"/>
      <w:marRight w:val="0"/>
      <w:marTop w:val="0"/>
      <w:marBottom w:val="0"/>
      <w:divBdr>
        <w:top w:val="none" w:sz="0" w:space="0" w:color="auto"/>
        <w:left w:val="none" w:sz="0" w:space="0" w:color="auto"/>
        <w:bottom w:val="none" w:sz="0" w:space="0" w:color="auto"/>
        <w:right w:val="none" w:sz="0" w:space="0" w:color="auto"/>
      </w:divBdr>
    </w:div>
    <w:div w:id="2065792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anscape.io/lean-management-in-supply-chain/" TargetMode="External"/><Relationship Id="rId18" Type="http://schemas.openxmlformats.org/officeDocument/2006/relationships/hyperlink" Target="https://www.techtarget.com/iotagenda/definition/IoT-devic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fm.eng.cam.ac.uk/research/dstools/jit-just-in-time-manufacturing/"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inchainge.com/knowledge/supply-chain/larg-sc/"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ramp.com/glossary/real-time-inventory-tracking" TargetMode="External"/><Relationship Id="rId20" Type="http://schemas.openxmlformats.org/officeDocument/2006/relationships/hyperlink" Target="https://www.twi-global.com/technical-knowledge/faqs/faq-what-is-lean-manufactur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ulip.co/blog/9-wastes-of-lean-manufacturing/"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tableau.com/en-gb/learn/articles/root-cause-analysi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blog.proactioninternational.com/en/problem-solving-methods-for-manufacturers" TargetMode="External"/><Relationship Id="rId22" Type="http://schemas.openxmlformats.org/officeDocument/2006/relationships/hyperlink" Target="https://www.fathomhq.com/blog/how-scenario-planning-can-help-businesses-stay-ah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26444-81B5-41DD-97AF-42B3FF26D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2298</Words>
  <Characters>13104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SIDOLI Dom (SAFRAN SEATS)</dc:creator>
  <cp:keywords/>
  <dc:description/>
  <cp:lastModifiedBy>SIDOLI Dom (SAFRAN SEATS)</cp:lastModifiedBy>
  <cp:revision>2</cp:revision>
  <dcterms:created xsi:type="dcterms:W3CDTF">2025-03-19T11:23:00Z</dcterms:created>
  <dcterms:modified xsi:type="dcterms:W3CDTF">2025-03-19T11:23:00Z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2025-03-07T12:57:55Z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88ab45f3-a036-4144-98e3-a92ae4300d51</vt:lpwstr>
  </property>
  <property fmtid="{D5CDD505-2E9C-101B-9397-08002B2CF9AE}" pid="8" name="MSIP_Label_024ffcea-f25b-491e-9dc9-834516f3550e_ContentBits">
    <vt:lpwstr>1</vt:lpwstr>
  </property>
</Properties>
</file>