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C93EF" w14:textId="62581875" w:rsidR="002E21F4" w:rsidRDefault="002E21F4" w:rsidP="002E21F4"/>
    <w:p w14:paraId="4B941050" w14:textId="2B9078CF" w:rsidR="002E21F4" w:rsidRDefault="002E21F4" w:rsidP="002E21F4">
      <w:r>
        <w:rPr>
          <w:noProof/>
          <w:lang w:eastAsia="en-GB"/>
        </w:rPr>
        <w:drawing>
          <wp:inline distT="0" distB="0" distL="0" distR="0" wp14:anchorId="11438587" wp14:editId="0B8C972E">
            <wp:extent cx="243205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2050" cy="952500"/>
                    </a:xfrm>
                    <a:prstGeom prst="rect">
                      <a:avLst/>
                    </a:prstGeom>
                    <a:noFill/>
                    <a:ln>
                      <a:noFill/>
                    </a:ln>
                  </pic:spPr>
                </pic:pic>
              </a:graphicData>
            </a:graphic>
          </wp:inline>
        </w:drawing>
      </w:r>
    </w:p>
    <w:p w14:paraId="0A42BAC3" w14:textId="77777777" w:rsidR="002E21F4" w:rsidRDefault="002E21F4" w:rsidP="002E21F4"/>
    <w:p w14:paraId="3D037B52" w14:textId="77777777" w:rsidR="002E21F4" w:rsidRDefault="002E21F4" w:rsidP="002E21F4"/>
    <w:p w14:paraId="6A42FBD8" w14:textId="77777777" w:rsidR="002E21F4" w:rsidRDefault="002E21F4" w:rsidP="002E21F4">
      <w:pPr>
        <w:jc w:val="center"/>
        <w:rPr>
          <w:b/>
          <w:i/>
          <w:sz w:val="28"/>
        </w:rPr>
      </w:pPr>
      <w:r>
        <w:rPr>
          <w:b/>
          <w:i/>
          <w:sz w:val="28"/>
        </w:rPr>
        <w:t>University of Wales Modular M.A. (Ed.) Programme</w:t>
      </w:r>
    </w:p>
    <w:p w14:paraId="26C47313" w14:textId="77777777" w:rsidR="002E21F4" w:rsidRDefault="002E21F4" w:rsidP="002E21F4">
      <w:pPr>
        <w:jc w:val="center"/>
        <w:rPr>
          <w:b/>
          <w:i/>
          <w:sz w:val="28"/>
        </w:rPr>
      </w:pPr>
    </w:p>
    <w:p w14:paraId="2A76A574" w14:textId="77777777" w:rsidR="002E21F4" w:rsidRDefault="002E21F4" w:rsidP="002E21F4">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24B62736" w14:textId="77777777" w:rsidR="002E21F4" w:rsidRDefault="002E21F4" w:rsidP="002E21F4">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Independent Study</w:t>
      </w:r>
    </w:p>
    <w:p w14:paraId="7B0B14CF" w14:textId="77777777" w:rsidR="002E21F4" w:rsidRDefault="002E21F4" w:rsidP="002E21F4">
      <w:pPr>
        <w:pBdr>
          <w:top w:val="single" w:sz="6" w:space="1" w:color="auto"/>
          <w:left w:val="single" w:sz="6" w:space="1" w:color="auto"/>
          <w:bottom w:val="single" w:sz="6" w:space="1" w:color="auto"/>
          <w:right w:val="single" w:sz="6" w:space="1" w:color="auto"/>
        </w:pBdr>
        <w:shd w:val="pct5" w:color="auto" w:fill="auto"/>
        <w:jc w:val="center"/>
        <w:rPr>
          <w:sz w:val="28"/>
          <w:szCs w:val="24"/>
        </w:rPr>
      </w:pPr>
    </w:p>
    <w:p w14:paraId="732A535D" w14:textId="77777777" w:rsidR="002E21F4" w:rsidRDefault="002E21F4" w:rsidP="002E21F4">
      <w:pPr>
        <w:jc w:val="center"/>
        <w:rPr>
          <w:sz w:val="28"/>
        </w:rPr>
      </w:pPr>
    </w:p>
    <w:p w14:paraId="1198FAC2" w14:textId="77777777" w:rsidR="002E21F4" w:rsidRDefault="002E21F4" w:rsidP="002E21F4">
      <w:pPr>
        <w:rPr>
          <w:sz w:val="28"/>
        </w:rPr>
      </w:pPr>
    </w:p>
    <w:p w14:paraId="34D8A01F" w14:textId="70326A71" w:rsidR="002E21F4" w:rsidRDefault="002E21F4" w:rsidP="002E21F4">
      <w:pPr>
        <w:rPr>
          <w:sz w:val="28"/>
        </w:rPr>
      </w:pPr>
      <w:r>
        <w:rPr>
          <w:b/>
          <w:sz w:val="28"/>
        </w:rPr>
        <w:t xml:space="preserve">Student Number: </w:t>
      </w:r>
      <w:r>
        <w:rPr>
          <w:sz w:val="28"/>
        </w:rPr>
        <w:t xml:space="preserve"> 0950205</w:t>
      </w:r>
    </w:p>
    <w:p w14:paraId="75838F37" w14:textId="77777777" w:rsidR="002E21F4" w:rsidRDefault="002E21F4" w:rsidP="002E21F4">
      <w:pPr>
        <w:rPr>
          <w:sz w:val="28"/>
        </w:rPr>
      </w:pPr>
    </w:p>
    <w:p w14:paraId="2AB8F99E" w14:textId="77777777" w:rsidR="002E21F4" w:rsidRDefault="002E21F4" w:rsidP="002E21F4">
      <w:pPr>
        <w:rPr>
          <w:sz w:val="28"/>
        </w:rPr>
      </w:pPr>
    </w:p>
    <w:p w14:paraId="154CFBDE" w14:textId="0F93A558" w:rsidR="002E21F4" w:rsidRDefault="002E21F4" w:rsidP="002E21F4">
      <w:pPr>
        <w:rPr>
          <w:b/>
          <w:sz w:val="28"/>
        </w:rPr>
      </w:pPr>
      <w:r>
        <w:rPr>
          <w:b/>
          <w:sz w:val="28"/>
        </w:rPr>
        <w:t>Level:</w:t>
      </w:r>
      <w:r>
        <w:rPr>
          <w:b/>
          <w:sz w:val="28"/>
        </w:rPr>
        <w:tab/>
      </w:r>
      <w:r>
        <w:rPr>
          <w:b/>
          <w:sz w:val="28"/>
        </w:rPr>
        <w:tab/>
        <w:t>MA(Ed)</w:t>
      </w:r>
      <w:r>
        <w:rPr>
          <w:b/>
          <w:sz w:val="28"/>
        </w:rPr>
        <w:tab/>
      </w:r>
      <w:r>
        <w:rPr>
          <w:b/>
          <w:sz w:val="28"/>
        </w:rPr>
        <w:tab/>
      </w:r>
      <w:r>
        <w:rPr>
          <w:b/>
          <w:sz w:val="28"/>
        </w:rPr>
        <w:tab/>
      </w:r>
    </w:p>
    <w:p w14:paraId="4567227B" w14:textId="77777777" w:rsidR="002E21F4" w:rsidRDefault="002E21F4" w:rsidP="002E21F4">
      <w:pPr>
        <w:rPr>
          <w:b/>
          <w:sz w:val="28"/>
        </w:rPr>
      </w:pPr>
    </w:p>
    <w:p w14:paraId="20A29051" w14:textId="77777777" w:rsidR="002E21F4" w:rsidRDefault="002E21F4" w:rsidP="002E21F4">
      <w:pPr>
        <w:rPr>
          <w:b/>
          <w:sz w:val="28"/>
        </w:rPr>
      </w:pPr>
    </w:p>
    <w:p w14:paraId="3AA692A7" w14:textId="77777777" w:rsidR="002E21F4" w:rsidRDefault="002E21F4" w:rsidP="002E21F4">
      <w:pPr>
        <w:rPr>
          <w:sz w:val="28"/>
        </w:rPr>
      </w:pPr>
    </w:p>
    <w:p w14:paraId="2354F6F2" w14:textId="77777777" w:rsidR="002E21F4" w:rsidRDefault="002E21F4" w:rsidP="002E21F4">
      <w:pPr>
        <w:pStyle w:val="Heading1"/>
        <w:rPr>
          <w:sz w:val="28"/>
        </w:rPr>
      </w:pPr>
      <w:r>
        <w:t xml:space="preserve">Assignment Number:           1     </w:t>
      </w:r>
      <w:r w:rsidRPr="002E21F4">
        <w:rPr>
          <w:b/>
          <w:bCs/>
          <w:u w:val="single"/>
        </w:rPr>
        <w:t>2</w:t>
      </w:r>
      <w:r>
        <w:t xml:space="preserve">     3     4     </w:t>
      </w:r>
    </w:p>
    <w:p w14:paraId="0D92796F" w14:textId="77777777" w:rsidR="002E21F4" w:rsidRDefault="002E21F4" w:rsidP="002E21F4">
      <w:pPr>
        <w:rPr>
          <w:sz w:val="28"/>
        </w:rPr>
      </w:pPr>
    </w:p>
    <w:p w14:paraId="474950CB" w14:textId="77777777" w:rsidR="002E21F4" w:rsidRDefault="002E21F4" w:rsidP="002E21F4">
      <w:pPr>
        <w:rPr>
          <w:sz w:val="28"/>
        </w:rPr>
      </w:pPr>
    </w:p>
    <w:p w14:paraId="62AD61CC" w14:textId="77777777" w:rsidR="002E21F4" w:rsidRDefault="002E21F4" w:rsidP="002E21F4">
      <w:pPr>
        <w:rPr>
          <w:sz w:val="28"/>
        </w:rPr>
      </w:pPr>
    </w:p>
    <w:p w14:paraId="308DB816" w14:textId="77777777" w:rsidR="002E21F4" w:rsidRDefault="002E21F4" w:rsidP="002E21F4">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4943F988" w14:textId="77777777" w:rsidR="00D005B5" w:rsidRDefault="00D005B5" w:rsidP="00ED4314">
      <w:pPr>
        <w:spacing w:line="360" w:lineRule="auto"/>
        <w:rPr>
          <w:b/>
          <w:bCs/>
        </w:rPr>
      </w:pPr>
    </w:p>
    <w:p w14:paraId="1779ECDD" w14:textId="6356F2B4" w:rsidR="00AD7A4D" w:rsidRDefault="00AD7A4D" w:rsidP="00ED4314">
      <w:pPr>
        <w:spacing w:line="360" w:lineRule="auto"/>
        <w:rPr>
          <w:b/>
          <w:bCs/>
        </w:rPr>
      </w:pPr>
      <w:r>
        <w:rPr>
          <w:b/>
          <w:bCs/>
        </w:rPr>
        <w:lastRenderedPageBreak/>
        <w:t xml:space="preserve">How Does </w:t>
      </w:r>
      <w:r w:rsidRPr="00FA4693">
        <w:rPr>
          <w:b/>
          <w:bCs/>
        </w:rPr>
        <w:t>Autistic Spectrum Disorder (ASD)</w:t>
      </w:r>
      <w:r>
        <w:rPr>
          <w:b/>
          <w:bCs/>
        </w:rPr>
        <w:t xml:space="preserve"> Impact on School Life, and Does Having a Diagnosis</w:t>
      </w:r>
      <w:r w:rsidRPr="00FA4693">
        <w:rPr>
          <w:b/>
          <w:bCs/>
        </w:rPr>
        <w:t xml:space="preserve"> Support o</w:t>
      </w:r>
      <w:r>
        <w:rPr>
          <w:b/>
          <w:bCs/>
        </w:rPr>
        <w:t>r</w:t>
      </w:r>
      <w:r w:rsidRPr="00FA4693">
        <w:rPr>
          <w:b/>
          <w:bCs/>
        </w:rPr>
        <w:t xml:space="preserve"> Disadvantage a Learner?</w:t>
      </w:r>
    </w:p>
    <w:p w14:paraId="3B808D29" w14:textId="77777777" w:rsidR="00AD7A4D" w:rsidRDefault="00AD7A4D" w:rsidP="00ED4314">
      <w:pPr>
        <w:spacing w:line="360" w:lineRule="auto"/>
        <w:rPr>
          <w:b/>
          <w:bCs/>
        </w:rPr>
      </w:pPr>
    </w:p>
    <w:p w14:paraId="4DB4448C" w14:textId="77777777" w:rsidR="00AD7A4D" w:rsidRDefault="00AD7A4D" w:rsidP="00ED4314">
      <w:pPr>
        <w:spacing w:line="360" w:lineRule="auto"/>
        <w:rPr>
          <w:b/>
          <w:bCs/>
        </w:rPr>
      </w:pPr>
      <w:r>
        <w:rPr>
          <w:b/>
          <w:bCs/>
        </w:rPr>
        <w:t>Introduction</w:t>
      </w:r>
    </w:p>
    <w:p w14:paraId="17B682DB" w14:textId="480DE39B" w:rsidR="00AD7A4D" w:rsidRDefault="00AD7A4D" w:rsidP="00ED4314">
      <w:pPr>
        <w:spacing w:line="360" w:lineRule="auto"/>
        <w:jc w:val="both"/>
      </w:pPr>
      <w:r>
        <w:t xml:space="preserve">Autistic Spectrum Disorder (ASD) is a developmental disability, both lifelong and complex, usually arising in infancy, or within the first three years of life </w:t>
      </w:r>
      <w:sdt>
        <w:sdtPr>
          <w:id w:val="1691254225"/>
          <w:citation/>
        </w:sdtPr>
        <w:sdtEndPr/>
        <w:sdtContent>
          <w:r>
            <w:fldChar w:fldCharType="begin"/>
          </w:r>
          <w:r>
            <w:instrText xml:space="preserve">CITATION Aut20 \l 2057 </w:instrText>
          </w:r>
          <w:r>
            <w:fldChar w:fldCharType="separate"/>
          </w:r>
          <w:r w:rsidR="001D4C9F" w:rsidRPr="001D4C9F">
            <w:rPr>
              <w:noProof/>
            </w:rPr>
            <w:t>(Lord, et al., 2000)</w:t>
          </w:r>
          <w:r>
            <w:fldChar w:fldCharType="end"/>
          </w:r>
        </w:sdtContent>
      </w:sdt>
      <w:r>
        <w:t xml:space="preserve">. People with ASD may behave and think differently to other people, and might find communication, understanding emotions, external stimuli, unfamiliar situations and social events very difficult to engage with, in addition to taking longer to understand information than other young people </w:t>
      </w:r>
      <w:sdt>
        <w:sdtPr>
          <w:id w:val="-623613506"/>
          <w:citation/>
        </w:sdtPr>
        <w:sdtEndPr/>
        <w:sdtContent>
          <w:r>
            <w:fldChar w:fldCharType="begin"/>
          </w:r>
          <w:r>
            <w:instrText xml:space="preserve"> CITATION Nat19 \l 2057 </w:instrText>
          </w:r>
          <w:r>
            <w:fldChar w:fldCharType="separate"/>
          </w:r>
          <w:r w:rsidR="001D4C9F" w:rsidRPr="001D4C9F">
            <w:rPr>
              <w:noProof/>
            </w:rPr>
            <w:t>(National Health Service, 2019)</w:t>
          </w:r>
          <w:r>
            <w:fldChar w:fldCharType="end"/>
          </w:r>
        </w:sdtContent>
      </w:sdt>
      <w:r>
        <w:t>; difficulties that all, as single entities, but especially combined, can make the educational life of a young person particularly difficult if not carefully and strategically supported.</w:t>
      </w:r>
    </w:p>
    <w:p w14:paraId="196F9A94" w14:textId="77777777" w:rsidR="00ED4314" w:rsidRDefault="00ED4314" w:rsidP="00ED4314">
      <w:pPr>
        <w:spacing w:line="360" w:lineRule="auto"/>
        <w:jc w:val="both"/>
      </w:pPr>
    </w:p>
    <w:p w14:paraId="4FC6D6C9" w14:textId="24DBBFCB" w:rsidR="00AD7A4D" w:rsidRDefault="0050727F" w:rsidP="00ED4314">
      <w:pPr>
        <w:spacing w:line="360" w:lineRule="auto"/>
        <w:jc w:val="both"/>
      </w:pPr>
      <w:r>
        <w:t>The</w:t>
      </w:r>
      <w:r w:rsidR="00AD7A4D">
        <w:t xml:space="preserve"> impairments in a young person’s social and emotional understanding, coupled with difficulties in communication and thinking and behavioural inflexibilities </w:t>
      </w:r>
      <w:sdt>
        <w:sdtPr>
          <w:id w:val="1042014908"/>
          <w:citation/>
        </w:sdtPr>
        <w:sdtEndPr/>
        <w:sdtContent>
          <w:r w:rsidR="00AD7A4D">
            <w:fldChar w:fldCharType="begin"/>
          </w:r>
          <w:r w:rsidR="00AD7A4D">
            <w:instrText xml:space="preserve"> CITATION Cul17 \l 2057 </w:instrText>
          </w:r>
          <w:r w:rsidR="00AD7A4D">
            <w:fldChar w:fldCharType="separate"/>
          </w:r>
          <w:r w:rsidR="001D4C9F" w:rsidRPr="001D4C9F">
            <w:rPr>
              <w:noProof/>
            </w:rPr>
            <w:t>(Cullinan, 2017)</w:t>
          </w:r>
          <w:r w:rsidR="00AD7A4D">
            <w:fldChar w:fldCharType="end"/>
          </w:r>
        </w:sdtContent>
      </w:sdt>
      <w:r w:rsidR="00AD7A4D">
        <w:t xml:space="preserve"> it could be assumed that identification and diagnosis of ASD is paramount in supporting young people with this disorder</w:t>
      </w:r>
      <w:r>
        <w:t>. This is</w:t>
      </w:r>
      <w:r w:rsidR="00AD7A4D">
        <w:t xml:space="preserve"> especially </w:t>
      </w:r>
      <w:r>
        <w:t xml:space="preserve">so </w:t>
      </w:r>
      <w:r w:rsidR="00AD7A4D">
        <w:t xml:space="preserve">with these concerns usually arising when a young person is still of school age </w:t>
      </w:r>
      <w:sdt>
        <w:sdtPr>
          <w:id w:val="-2027928535"/>
          <w:citation/>
        </w:sdtPr>
        <w:sdtEndPr/>
        <w:sdtContent>
          <w:r w:rsidR="00AD7A4D">
            <w:fldChar w:fldCharType="begin"/>
          </w:r>
          <w:r w:rsidR="00AD7A4D">
            <w:instrText xml:space="preserve"> CITATION Aut20 \l 2057 </w:instrText>
          </w:r>
          <w:r w:rsidR="00AD7A4D">
            <w:fldChar w:fldCharType="separate"/>
          </w:r>
          <w:r w:rsidR="001D4C9F" w:rsidRPr="001D4C9F">
            <w:rPr>
              <w:noProof/>
            </w:rPr>
            <w:t>(Lord, et al., 2000)</w:t>
          </w:r>
          <w:r w:rsidR="00AD7A4D">
            <w:fldChar w:fldCharType="end"/>
          </w:r>
        </w:sdtContent>
      </w:sdt>
      <w:r w:rsidR="00AD7A4D">
        <w:t>.</w:t>
      </w:r>
      <w:r w:rsidR="008D2476">
        <w:t xml:space="preserve"> </w:t>
      </w:r>
      <w:r w:rsidR="00ED4314">
        <w:t>Research</w:t>
      </w:r>
      <w:r w:rsidR="008D2476">
        <w:t xml:space="preserve"> that will later be discussed </w:t>
      </w:r>
      <w:r w:rsidR="00ED4314">
        <w:t>shows that there are both advantages and disadvantages to hav</w:t>
      </w:r>
      <w:r w:rsidR="008D2476">
        <w:t>ing</w:t>
      </w:r>
      <w:r w:rsidR="00ED4314">
        <w:t xml:space="preserve"> a diagnosis, as well as the diagnostic process itself. </w:t>
      </w:r>
      <w:r w:rsidR="00AD7A4D">
        <w:t>This assignment will first examine the difficulties that a young person’s ASD may bring within the educational setting, the strengths, limitations and changes to the diagnostic pathway for ASD, and then the advantages and disadvantages of having a diagnosis of ASD for implementing the correct support for a young person. Different sources of literature will be reviewed, however there will be a bias towards literature relating to diagnosis and support for ASD in Wales, as well as towards secondary education.</w:t>
      </w:r>
      <w:r w:rsidR="00B47087">
        <w:t xml:space="preserve"> Any apparent gaps in the literature will be discussed, and the value of this research in moving forward will be justified.</w:t>
      </w:r>
    </w:p>
    <w:p w14:paraId="1A2AC4F3" w14:textId="77777777" w:rsidR="00AD7A4D" w:rsidRDefault="00AD7A4D" w:rsidP="00ED4314">
      <w:pPr>
        <w:spacing w:line="360" w:lineRule="auto"/>
        <w:jc w:val="both"/>
      </w:pPr>
    </w:p>
    <w:p w14:paraId="75D24F47" w14:textId="77777777" w:rsidR="00AD7A4D" w:rsidRPr="001306D5" w:rsidRDefault="00AD7A4D" w:rsidP="00ED4314">
      <w:pPr>
        <w:spacing w:line="360" w:lineRule="auto"/>
        <w:jc w:val="both"/>
        <w:rPr>
          <w:b/>
          <w:bCs/>
        </w:rPr>
      </w:pPr>
      <w:r>
        <w:rPr>
          <w:b/>
          <w:bCs/>
        </w:rPr>
        <w:t>The Impact of ASD Within the School Setting</w:t>
      </w:r>
    </w:p>
    <w:p w14:paraId="20384F0E" w14:textId="443A3971" w:rsidR="00AD7A4D" w:rsidRDefault="00AD7A4D" w:rsidP="00ED4314">
      <w:pPr>
        <w:spacing w:line="360" w:lineRule="auto"/>
        <w:jc w:val="both"/>
      </w:pPr>
      <w:r>
        <w:t>No two cases of ASD are exactly the same, and therefore implementing the correct support for a learner, as well as predicting what complications a learner might face in a</w:t>
      </w:r>
      <w:r w:rsidR="003E3B38">
        <w:t>n environment, especially a</w:t>
      </w:r>
      <w:r>
        <w:t xml:space="preserve"> new environment</w:t>
      </w:r>
      <w:r w:rsidR="001C46B6">
        <w:t xml:space="preserve"> such as a school move</w:t>
      </w:r>
      <w:r w:rsidR="003E3B38">
        <w:t>,</w:t>
      </w:r>
      <w:r>
        <w:t xml:space="preserve"> can be challenging </w:t>
      </w:r>
      <w:sdt>
        <w:sdtPr>
          <w:id w:val="1528679988"/>
          <w:citation/>
        </w:sdtPr>
        <w:sdtEndPr/>
        <w:sdtContent>
          <w:r>
            <w:fldChar w:fldCharType="begin"/>
          </w:r>
          <w:r>
            <w:instrText xml:space="preserve"> CITATION Gla12 \l 2057 </w:instrText>
          </w:r>
          <w:r>
            <w:fldChar w:fldCharType="separate"/>
          </w:r>
          <w:r w:rsidR="001D4C9F" w:rsidRPr="001D4C9F">
            <w:rPr>
              <w:noProof/>
            </w:rPr>
            <w:t>(Glazzard, 2012)</w:t>
          </w:r>
          <w:r>
            <w:fldChar w:fldCharType="end"/>
          </w:r>
        </w:sdtContent>
      </w:sdt>
      <w:r>
        <w:t>. Although there may be some common symptoms,</w:t>
      </w:r>
      <w:r w:rsidR="003E3B38">
        <w:t xml:space="preserve"> such as those previously mentioned</w:t>
      </w:r>
      <w:r w:rsidR="0008354B">
        <w:t xml:space="preserve"> in the introduction</w:t>
      </w:r>
      <w:r w:rsidR="003E3B38">
        <w:t>,</w:t>
      </w:r>
      <w:r>
        <w:t xml:space="preserve"> ASD should be thought of as unique as fingerprints; what intervention and support works well for one person might </w:t>
      </w:r>
      <w:r>
        <w:lastRenderedPageBreak/>
        <w:t xml:space="preserve">not work for another </w:t>
      </w:r>
      <w:sdt>
        <w:sdtPr>
          <w:id w:val="90597121"/>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 xml:space="preserve">. Symptoms that might affect the school life of a learner with ASD include social issues and fewer social interactions </w:t>
      </w:r>
      <w:sdt>
        <w:sdtPr>
          <w:id w:val="53284706"/>
          <w:citation/>
        </w:sdtPr>
        <w:sdtEndPr/>
        <w:sdtContent>
          <w:r>
            <w:fldChar w:fldCharType="begin"/>
          </w:r>
          <w:r>
            <w:instrText xml:space="preserve"> CITATION Wai08 \l 2057 </w:instrText>
          </w:r>
          <w:r>
            <w:fldChar w:fldCharType="separate"/>
          </w:r>
          <w:r w:rsidR="001D4C9F" w:rsidRPr="001D4C9F">
            <w:rPr>
              <w:noProof/>
            </w:rPr>
            <w:t>(Wainscot, et al., 2008)</w:t>
          </w:r>
          <w:r>
            <w:fldChar w:fldCharType="end"/>
          </w:r>
        </w:sdtContent>
      </w:sdt>
      <w:r>
        <w:t xml:space="preserve">, sensory processing issues </w:t>
      </w:r>
      <w:sdt>
        <w:sdtPr>
          <w:id w:val="940798939"/>
          <w:citation/>
        </w:sdtPr>
        <w:sdtEndPr/>
        <w:sdtContent>
          <w:r>
            <w:fldChar w:fldCharType="begin"/>
          </w:r>
          <w:r>
            <w:instrText xml:space="preserve"> CITATION Ash08 \l 2057 </w:instrText>
          </w:r>
          <w:r>
            <w:fldChar w:fldCharType="separate"/>
          </w:r>
          <w:r w:rsidR="001D4C9F" w:rsidRPr="001D4C9F">
            <w:rPr>
              <w:noProof/>
            </w:rPr>
            <w:t>(Ashburner, et al., 2008)</w:t>
          </w:r>
          <w:r>
            <w:fldChar w:fldCharType="end"/>
          </w:r>
        </w:sdtContent>
      </w:sdt>
      <w:r>
        <w:t xml:space="preserve">, mental health issues such as greater anxiety </w:t>
      </w:r>
      <w:sdt>
        <w:sdtPr>
          <w:id w:val="-1530327170"/>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 xml:space="preserve"> and depression </w:t>
      </w:r>
      <w:sdt>
        <w:sdtPr>
          <w:id w:val="-1474208935"/>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 difficulty in recognising and understanding emotions in th</w:t>
      </w:r>
      <w:r w:rsidR="00F078F9">
        <w:t xml:space="preserve">eir </w:t>
      </w:r>
      <w:r>
        <w:t>sel</w:t>
      </w:r>
      <w:r w:rsidR="00F078F9">
        <w:t>f</w:t>
      </w:r>
      <w:r>
        <w:t xml:space="preserve"> and others </w:t>
      </w:r>
      <w:sdt>
        <w:sdtPr>
          <w:id w:val="1651632027"/>
          <w:citation/>
        </w:sdtPr>
        <w:sdtEndPr/>
        <w:sdtContent>
          <w:r>
            <w:fldChar w:fldCharType="begin"/>
          </w:r>
          <w:r>
            <w:instrText xml:space="preserve"> CITATION McH11 \l 2057 </w:instrText>
          </w:r>
          <w:r>
            <w:fldChar w:fldCharType="separate"/>
          </w:r>
          <w:r w:rsidR="001D4C9F" w:rsidRPr="001D4C9F">
            <w:rPr>
              <w:noProof/>
            </w:rPr>
            <w:t>(McHugh, et al., 2011)</w:t>
          </w:r>
          <w:r>
            <w:fldChar w:fldCharType="end"/>
          </w:r>
        </w:sdtContent>
      </w:sdt>
      <w:r>
        <w:t xml:space="preserve">, tiredness, lack of concentration and irritability </w:t>
      </w:r>
      <w:sdt>
        <w:sdtPr>
          <w:id w:val="2098896680"/>
          <w:citation/>
        </w:sdtPr>
        <w:sdtEndPr/>
        <w:sdtContent>
          <w:r>
            <w:fldChar w:fldCharType="begin"/>
          </w:r>
          <w:r>
            <w:instrText xml:space="preserve"> CITATION Mel08 \l 2057 </w:instrText>
          </w:r>
          <w:r>
            <w:fldChar w:fldCharType="separate"/>
          </w:r>
          <w:r w:rsidR="001D4C9F" w:rsidRPr="001D4C9F">
            <w:rPr>
              <w:noProof/>
            </w:rPr>
            <w:t>(Meltzer, 2008)</w:t>
          </w:r>
          <w:r>
            <w:fldChar w:fldCharType="end"/>
          </w:r>
        </w:sdtContent>
      </w:sdt>
      <w:r>
        <w:t xml:space="preserve"> and increased occurrences of bullying </w:t>
      </w:r>
      <w:sdt>
        <w:sdtPr>
          <w:id w:val="939657232"/>
          <w:citation/>
        </w:sdtPr>
        <w:sdtEndPr/>
        <w:sdtContent>
          <w:r>
            <w:fldChar w:fldCharType="begin"/>
          </w:r>
          <w:r>
            <w:instrText xml:space="preserve"> CITATION Wai08 \l 2057 </w:instrText>
          </w:r>
          <w:r>
            <w:fldChar w:fldCharType="separate"/>
          </w:r>
          <w:r w:rsidR="001D4C9F" w:rsidRPr="001D4C9F">
            <w:rPr>
              <w:noProof/>
            </w:rPr>
            <w:t>(Wainscot, et al., 2008)</w:t>
          </w:r>
          <w:r>
            <w:fldChar w:fldCharType="end"/>
          </w:r>
        </w:sdtContent>
      </w:sdt>
      <w:sdt>
        <w:sdtPr>
          <w:id w:val="878985088"/>
          <w:citation/>
        </w:sdtPr>
        <w:sdtEndPr/>
        <w:sdtContent>
          <w:r>
            <w:fldChar w:fldCharType="begin"/>
          </w:r>
          <w:r>
            <w:instrText xml:space="preserve"> CITATION Sym10 \l 2057 </w:instrText>
          </w:r>
          <w:r>
            <w:fldChar w:fldCharType="separate"/>
          </w:r>
          <w:r w:rsidR="001D4C9F">
            <w:rPr>
              <w:noProof/>
            </w:rPr>
            <w:t xml:space="preserve"> </w:t>
          </w:r>
          <w:r w:rsidR="001D4C9F" w:rsidRPr="001D4C9F">
            <w:rPr>
              <w:noProof/>
            </w:rPr>
            <w:t>(Symes &amp; Humphrey, 2010)</w:t>
          </w:r>
          <w:r>
            <w:fldChar w:fldCharType="end"/>
          </w:r>
        </w:sdtContent>
      </w:sdt>
      <w:r>
        <w:t xml:space="preserve">. The compounded effect of all these factors could lead to learners underachieving academically </w:t>
      </w:r>
      <w:sdt>
        <w:sdtPr>
          <w:id w:val="-877702827"/>
          <w:citation/>
        </w:sdtPr>
        <w:sdtEndPr/>
        <w:sdtContent>
          <w:r>
            <w:fldChar w:fldCharType="begin"/>
          </w:r>
          <w:r>
            <w:instrText xml:space="preserve"> CITATION Ash08 \l 2057 </w:instrText>
          </w:r>
          <w:r>
            <w:fldChar w:fldCharType="separate"/>
          </w:r>
          <w:r w:rsidR="001D4C9F" w:rsidRPr="001D4C9F">
            <w:rPr>
              <w:noProof/>
            </w:rPr>
            <w:t>(Ashburner, et al., 2008)</w:t>
          </w:r>
          <w:r>
            <w:fldChar w:fldCharType="end"/>
          </w:r>
        </w:sdtContent>
      </w:sdt>
      <w:r>
        <w:t>, and merits further exploration and explanation.</w:t>
      </w:r>
      <w:r w:rsidR="003E3B38">
        <w:t xml:space="preserve"> </w:t>
      </w:r>
    </w:p>
    <w:p w14:paraId="2185F454" w14:textId="77777777" w:rsidR="00ED4314" w:rsidRDefault="00ED4314" w:rsidP="00ED4314">
      <w:pPr>
        <w:spacing w:line="360" w:lineRule="auto"/>
        <w:jc w:val="both"/>
      </w:pPr>
    </w:p>
    <w:p w14:paraId="2B3D9418" w14:textId="1B3AAE73" w:rsidR="00AD7A4D" w:rsidRDefault="003E3B38" w:rsidP="00ED4314">
      <w:pPr>
        <w:spacing w:line="360" w:lineRule="auto"/>
        <w:jc w:val="both"/>
      </w:pPr>
      <w:r>
        <w:t xml:space="preserve">Social interactions are essential for success within the school environment. </w:t>
      </w:r>
      <w:r w:rsidR="00AD7A4D">
        <w:t>In a 2008 study of 57 learners (30</w:t>
      </w:r>
      <w:r w:rsidR="007B49F3">
        <w:t xml:space="preserve"> learners</w:t>
      </w:r>
      <w:r w:rsidR="00AD7A4D">
        <w:t xml:space="preserve"> with ASD and 27 control</w:t>
      </w:r>
      <w:r w:rsidR="007B49F3">
        <w:t xml:space="preserve"> learners</w:t>
      </w:r>
      <w:r w:rsidR="00AD7A4D">
        <w:t>) in a mainstream secondary school, Wainscot et al (2008) found that those learners with ASD tended to engage in fewer interactions throughout the school day, and spent more time in quieter environments when compared with a control group. Although a small study, and the control group having no other additional learning needs to speculate that ASD was the sole basis of the findings, outcomes showed that a greater proportion of learners with ASD would spend break and lunchtimes in the classroom or library environment, rather than outside, thereby increasing their own social isolation from other learners. Less social interaction of those with ASD was also found by Cullinan (2017), who reported a lower level of social inclusion as compared with their peers, attributed to low levels of social cooperative behaviours and higher levels of shy</w:t>
      </w:r>
      <w:r w:rsidR="000D6F33">
        <w:t>ness</w:t>
      </w:r>
      <w:r w:rsidR="00AD7A4D">
        <w:t xml:space="preserve">, help-seeking and disruptive behaviours by learners. A heavy reliance on the ability to communicate and socialise effectively is an essential skill within nearly all schools </w:t>
      </w:r>
      <w:sdt>
        <w:sdtPr>
          <w:id w:val="576718591"/>
          <w:citation/>
        </w:sdtPr>
        <w:sdtEndPr/>
        <w:sdtContent>
          <w:r w:rsidR="00AD7A4D">
            <w:fldChar w:fldCharType="begin"/>
          </w:r>
          <w:r w:rsidR="00AD7A4D">
            <w:instrText xml:space="preserve"> CITATION Edu19 \l 2057 </w:instrText>
          </w:r>
          <w:r w:rsidR="00AD7A4D">
            <w:fldChar w:fldCharType="separate"/>
          </w:r>
          <w:r w:rsidR="001D4C9F" w:rsidRPr="001D4C9F">
            <w:rPr>
              <w:noProof/>
            </w:rPr>
            <w:t>(Education Wales, 2019)</w:t>
          </w:r>
          <w:r w:rsidR="00AD7A4D">
            <w:fldChar w:fldCharType="end"/>
          </w:r>
        </w:sdtContent>
      </w:sdt>
      <w:r w:rsidR="00AD7A4D">
        <w:t xml:space="preserve">, and therefore a difficulty in these skills could become a substantial barrier to learning. Many works, for example </w:t>
      </w:r>
      <w:proofErr w:type="spellStart"/>
      <w:r w:rsidR="00AD7A4D">
        <w:t>Mesibov</w:t>
      </w:r>
      <w:proofErr w:type="spellEnd"/>
      <w:r w:rsidR="00AD7A4D">
        <w:t xml:space="preserve"> &amp; Howley (2016) show that this is not necessarily the case, with effective intervention and reasonable adjustments to support this known concern reducing its impact</w:t>
      </w:r>
      <w:r w:rsidR="00457B40">
        <w:t>.</w:t>
      </w:r>
      <w:r w:rsidR="00AD7A4D">
        <w:t xml:space="preserve"> </w:t>
      </w:r>
      <w:r w:rsidR="00457B40">
        <w:t>H</w:t>
      </w:r>
      <w:r w:rsidR="00AD7A4D">
        <w:t>owever</w:t>
      </w:r>
      <w:r w:rsidR="00457B40">
        <w:t>,</w:t>
      </w:r>
      <w:r w:rsidR="00AD7A4D">
        <w:t xml:space="preserve"> these are factors that could have a detrimental effect on the educational life of learners with ASD.</w:t>
      </w:r>
      <w:r>
        <w:t xml:space="preserve"> </w:t>
      </w:r>
      <w:proofErr w:type="gramStart"/>
      <w:r>
        <w:t>It would seem that if</w:t>
      </w:r>
      <w:proofErr w:type="gramEnd"/>
      <w:r>
        <w:t xml:space="preserve"> the correct intervention, although sometimes difficult to implement and outcome somewhat unpredictable, is in place, this barrier can be </w:t>
      </w:r>
      <w:r w:rsidR="00430C51">
        <w:t>overcome.</w:t>
      </w:r>
    </w:p>
    <w:p w14:paraId="7C010778" w14:textId="77777777" w:rsidR="00ED4314" w:rsidRDefault="00ED4314" w:rsidP="00ED4314">
      <w:pPr>
        <w:spacing w:line="360" w:lineRule="auto"/>
        <w:jc w:val="both"/>
      </w:pPr>
    </w:p>
    <w:p w14:paraId="7467258C" w14:textId="299C59BF" w:rsidR="00AD7A4D" w:rsidRPr="00063830" w:rsidRDefault="00AD7A4D" w:rsidP="00ED4314">
      <w:pPr>
        <w:spacing w:line="360" w:lineRule="auto"/>
        <w:jc w:val="both"/>
      </w:pPr>
      <w:r>
        <w:t xml:space="preserve">Sensory issues are very common in young people with ASD </w:t>
      </w:r>
      <w:sdt>
        <w:sdtPr>
          <w:id w:val="1368323982"/>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 and manifest themselves in concerns such as auditory filtering difficulties</w:t>
      </w:r>
      <w:r w:rsidR="00F31F0A">
        <w:t xml:space="preserve"> (difficulty in blocking out some </w:t>
      </w:r>
      <w:r w:rsidR="0007466B">
        <w:t>auditory stimuli)</w:t>
      </w:r>
      <w:r>
        <w:t>, sensory under-responsiveness</w:t>
      </w:r>
      <w:r w:rsidR="0007466B">
        <w:t xml:space="preserve"> (not reacting to stimuli that learner</w:t>
      </w:r>
      <w:r w:rsidR="00441C16">
        <w:t xml:space="preserve"> without ASD (neurotypical),</w:t>
      </w:r>
      <w:r w:rsidR="0007466B">
        <w:t xml:space="preserve"> might respond to)</w:t>
      </w:r>
      <w:r>
        <w:t xml:space="preserve"> and sensory seeking</w:t>
      </w:r>
      <w:r w:rsidR="0007466B">
        <w:t xml:space="preserve"> (actively seeking sensory input)</w:t>
      </w:r>
      <w:r>
        <w:t xml:space="preserve">, all of which might lead to academic underachievement </w:t>
      </w:r>
      <w:sdt>
        <w:sdtPr>
          <w:id w:val="1598059579"/>
          <w:citation/>
        </w:sdtPr>
        <w:sdtEndPr/>
        <w:sdtContent>
          <w:r>
            <w:fldChar w:fldCharType="begin"/>
          </w:r>
          <w:r>
            <w:instrText xml:space="preserve"> CITATION Ash08 \l 2057 </w:instrText>
          </w:r>
          <w:r>
            <w:fldChar w:fldCharType="separate"/>
          </w:r>
          <w:r w:rsidR="001D4C9F" w:rsidRPr="001D4C9F">
            <w:rPr>
              <w:noProof/>
            </w:rPr>
            <w:t>(Ashburner, et al., 2008)</w:t>
          </w:r>
          <w:r>
            <w:fldChar w:fldCharType="end"/>
          </w:r>
        </w:sdtContent>
      </w:sdt>
      <w:r w:rsidR="006F0F1C">
        <w:t>.</w:t>
      </w:r>
      <w:r>
        <w:t xml:space="preserve"> </w:t>
      </w:r>
      <w:r w:rsidR="006F0F1C">
        <w:t>T</w:t>
      </w:r>
      <w:r>
        <w:t xml:space="preserve">his was found to be greater in </w:t>
      </w:r>
      <w:r>
        <w:lastRenderedPageBreak/>
        <w:t>noisy environments, where there could be difficulty in processing verbal instructions.</w:t>
      </w:r>
      <w:r w:rsidR="00524090">
        <w:t xml:space="preserve"> This can be a </w:t>
      </w:r>
      <w:proofErr w:type="gramStart"/>
      <w:r w:rsidR="00524090">
        <w:t>particular concern</w:t>
      </w:r>
      <w:proofErr w:type="gramEnd"/>
      <w:r w:rsidR="00524090">
        <w:t xml:space="preserve"> within a school classroom, with many different learning needs, as well as different learning activities occurring at the same time.</w:t>
      </w:r>
      <w:r>
        <w:t xml:space="preserve"> Learners with ASD have, what has been described by Morris (1999) in </w:t>
      </w:r>
      <w:proofErr w:type="spellStart"/>
      <w:r>
        <w:t>Bogdashina</w:t>
      </w:r>
      <w:proofErr w:type="spellEnd"/>
      <w:r>
        <w:t xml:space="preserve"> (2016) a different set of SPATs; that is, senses, perceptions, abilities and thinking systems, all of which might not be within the same range as a neurotypical learner. There is a danger that ASD can colour every experience for a learner (Sinclair (1993) in </w:t>
      </w:r>
      <w:proofErr w:type="spellStart"/>
      <w:r>
        <w:t>Bogdashina</w:t>
      </w:r>
      <w:proofErr w:type="spellEnd"/>
      <w:r>
        <w:t xml:space="preserve"> (2016)), and that teaching ASD learners using neurotypical pedagogy</w:t>
      </w:r>
      <w:r w:rsidR="00831318">
        <w:t xml:space="preserve"> (teaching methods)</w:t>
      </w:r>
      <w:r>
        <w:t xml:space="preserve"> could be similar to teaching in a different language due to the vast differences between the two </w:t>
      </w:r>
      <w:sdt>
        <w:sdtPr>
          <w:id w:val="-1405061183"/>
          <w:citation/>
        </w:sdtPr>
        <w:sdtEndPr/>
        <w:sdtContent>
          <w:r>
            <w:fldChar w:fldCharType="begin"/>
          </w:r>
          <w:r>
            <w:instrText xml:space="preserve"> CITATION Bog16 \l 2057 </w:instrText>
          </w:r>
          <w:r>
            <w:fldChar w:fldCharType="separate"/>
          </w:r>
          <w:r w:rsidR="001D4C9F" w:rsidRPr="001D4C9F">
            <w:rPr>
              <w:noProof/>
            </w:rPr>
            <w:t>(Bogdashina, 2016)</w:t>
          </w:r>
          <w:r>
            <w:fldChar w:fldCharType="end"/>
          </w:r>
        </w:sdtContent>
      </w:sdt>
      <w:r>
        <w:t xml:space="preserve">. With nearly all classrooms having </w:t>
      </w:r>
      <w:r w:rsidR="00831318">
        <w:t xml:space="preserve">learners with </w:t>
      </w:r>
      <w:r>
        <w:t xml:space="preserve">a range of different Additional Learning Needs (ALNs), </w:t>
      </w:r>
      <w:r w:rsidR="00390639">
        <w:t xml:space="preserve">the use of </w:t>
      </w:r>
      <w:r>
        <w:t xml:space="preserve">an inappropriate teaching method is very likely going to </w:t>
      </w:r>
      <w:r w:rsidR="00390639">
        <w:t>occur</w:t>
      </w:r>
      <w:r>
        <w:t xml:space="preserve">. Sensory processing issues might, additionally, lead to learners with ASD acting in a different way to how teachers and parents would expect them to react, based on an incomprehensible number of different factors that could be at play </w:t>
      </w:r>
      <w:sdt>
        <w:sdtPr>
          <w:id w:val="-1373917510"/>
          <w:citation/>
        </w:sdtPr>
        <w:sdtEndPr/>
        <w:sdtContent>
          <w:r>
            <w:fldChar w:fldCharType="begin"/>
          </w:r>
          <w:r>
            <w:instrText xml:space="preserve"> CITATION Smi00 \l 2057 </w:instrText>
          </w:r>
          <w:r>
            <w:fldChar w:fldCharType="separate"/>
          </w:r>
          <w:r w:rsidR="001D4C9F" w:rsidRPr="001D4C9F">
            <w:rPr>
              <w:noProof/>
            </w:rPr>
            <w:t>(Smith-Myles, et al., 2000)</w:t>
          </w:r>
          <w:r>
            <w:fldChar w:fldCharType="end"/>
          </w:r>
        </w:sdtContent>
      </w:sdt>
      <w:r>
        <w:t>. This could make a class teacher’s planning and delivery of lessons very difficult, as how a learner reacts on one occasion is not necessarily how they are going to react on another.</w:t>
      </w:r>
    </w:p>
    <w:p w14:paraId="68010256" w14:textId="77777777" w:rsidR="00ED4314" w:rsidRDefault="00ED4314" w:rsidP="00ED4314">
      <w:pPr>
        <w:spacing w:line="360" w:lineRule="auto"/>
        <w:jc w:val="both"/>
      </w:pPr>
    </w:p>
    <w:p w14:paraId="34185AFB" w14:textId="720E3F8E" w:rsidR="00AD7A4D" w:rsidRDefault="00AD7A4D" w:rsidP="00ED4314">
      <w:pPr>
        <w:spacing w:line="360" w:lineRule="auto"/>
        <w:jc w:val="both"/>
      </w:pPr>
      <w:r>
        <w:t xml:space="preserve">Many learners with ASD will have difficulty in recognising emotions, both in themselves and in others </w:t>
      </w:r>
      <w:sdt>
        <w:sdtPr>
          <w:id w:val="1203214831"/>
          <w:citation/>
        </w:sdtPr>
        <w:sdtEndPr/>
        <w:sdtContent>
          <w:r>
            <w:fldChar w:fldCharType="begin"/>
          </w:r>
          <w:r>
            <w:instrText xml:space="preserve"> CITATION McH11 \l 2057 </w:instrText>
          </w:r>
          <w:r>
            <w:fldChar w:fldCharType="separate"/>
          </w:r>
          <w:r w:rsidR="001D4C9F" w:rsidRPr="001D4C9F">
            <w:rPr>
              <w:noProof/>
            </w:rPr>
            <w:t>(McHugh, et al., 2011)</w:t>
          </w:r>
          <w:r>
            <w:fldChar w:fldCharType="end"/>
          </w:r>
        </w:sdtContent>
      </w:sdt>
      <w:r>
        <w:t xml:space="preserve">. This can lead to interactions becoming very difficult, and might lead to reduced social-inclusion </w:t>
      </w:r>
      <w:sdt>
        <w:sdtPr>
          <w:id w:val="-1316334363"/>
          <w:citation/>
        </w:sdtPr>
        <w:sdtEndPr/>
        <w:sdtContent>
          <w:r>
            <w:fldChar w:fldCharType="begin"/>
          </w:r>
          <w:r>
            <w:instrText xml:space="preserve"> CITATION Cul17 \l 2057 </w:instrText>
          </w:r>
          <w:r>
            <w:fldChar w:fldCharType="separate"/>
          </w:r>
          <w:r w:rsidR="001D4C9F" w:rsidRPr="001D4C9F">
            <w:rPr>
              <w:noProof/>
            </w:rPr>
            <w:t>(Cullinan, 2017)</w:t>
          </w:r>
          <w:r>
            <w:fldChar w:fldCharType="end"/>
          </w:r>
        </w:sdtContent>
      </w:sdt>
      <w:r>
        <w:t xml:space="preserve"> due to a perceived lack of empathy and understanding of others thoughts, feelings and intentions; something that can be seen as the basis of quality discussion and conversation with others </w:t>
      </w:r>
      <w:sdt>
        <w:sdtPr>
          <w:id w:val="639699608"/>
          <w:citation/>
        </w:sdtPr>
        <w:sdtEndPr/>
        <w:sdtContent>
          <w:r>
            <w:fldChar w:fldCharType="begin"/>
          </w:r>
          <w:r>
            <w:instrText xml:space="preserve"> CITATION Ama11 \l 2057 </w:instrText>
          </w:r>
          <w:r>
            <w:fldChar w:fldCharType="separate"/>
          </w:r>
          <w:r w:rsidR="001D4C9F" w:rsidRPr="001D4C9F">
            <w:rPr>
              <w:noProof/>
            </w:rPr>
            <w:t>(Amaral, et al., 2011)</w:t>
          </w:r>
          <w:r>
            <w:fldChar w:fldCharType="end"/>
          </w:r>
        </w:sdtContent>
      </w:sdt>
      <w:r>
        <w:t>.</w:t>
      </w:r>
      <w:r w:rsidR="006F1638">
        <w:t xml:space="preserve"> As previously mentioned, social interactions are important within the school environment, and so this could lead to a significant barrier to successful schooling. In addition, with many different learners coming together in a school environment, a certain amount of empathy and understanding would be required </w:t>
      </w:r>
      <w:proofErr w:type="gramStart"/>
      <w:r w:rsidR="006F1638">
        <w:t>in order for</w:t>
      </w:r>
      <w:proofErr w:type="gramEnd"/>
      <w:r w:rsidR="006F1638">
        <w:t xml:space="preserve"> the learners to work together successfully within the same environment.</w:t>
      </w:r>
    </w:p>
    <w:p w14:paraId="2C573FCF" w14:textId="77777777" w:rsidR="00ED4314" w:rsidRDefault="00ED4314" w:rsidP="00ED4314">
      <w:pPr>
        <w:spacing w:line="360" w:lineRule="auto"/>
        <w:jc w:val="both"/>
      </w:pPr>
    </w:p>
    <w:p w14:paraId="2567110C" w14:textId="0BCED303" w:rsidR="00AD7A4D" w:rsidRDefault="00AD7A4D" w:rsidP="00ED4314">
      <w:pPr>
        <w:spacing w:line="360" w:lineRule="auto"/>
        <w:jc w:val="both"/>
      </w:pPr>
      <w:r>
        <w:t xml:space="preserve">A combination of the above factors, as well as many others, means learners with ASD may also be at a greater risk of anxiety, particularly as their understanding of their differences and weaknesses in social interactions become more apparent </w:t>
      </w:r>
      <w:sdt>
        <w:sdtPr>
          <w:id w:val="-1270926935"/>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w:t>
      </w:r>
      <w:r w:rsidR="007A4793">
        <w:t xml:space="preserve"> </w:t>
      </w:r>
      <w:r w:rsidRPr="00676EF2">
        <w:t>These challenges can cause higher than average levels of stress, anxiety and depression.</w:t>
      </w:r>
      <w:r>
        <w:rPr>
          <w:b/>
          <w:bCs/>
        </w:rPr>
        <w:t xml:space="preserve"> </w:t>
      </w:r>
      <w:sdt>
        <w:sdtPr>
          <w:rPr>
            <w:b/>
            <w:bCs/>
          </w:rPr>
          <w:id w:val="-923030198"/>
          <w:citation/>
        </w:sdtPr>
        <w:sdtEndPr/>
        <w:sdtContent>
          <w:r>
            <w:rPr>
              <w:b/>
              <w:bCs/>
            </w:rPr>
            <w:fldChar w:fldCharType="begin"/>
          </w:r>
          <w:r>
            <w:rPr>
              <w:b/>
              <w:bCs/>
            </w:rPr>
            <w:instrText xml:space="preserve"> CITATION Edu19 \l 2057 </w:instrText>
          </w:r>
          <w:r>
            <w:rPr>
              <w:b/>
              <w:bCs/>
            </w:rPr>
            <w:fldChar w:fldCharType="separate"/>
          </w:r>
          <w:r w:rsidR="001D4C9F" w:rsidRPr="001D4C9F">
            <w:rPr>
              <w:noProof/>
            </w:rPr>
            <w:t>(Education Wales, 2019)</w:t>
          </w:r>
          <w:r>
            <w:rPr>
              <w:b/>
              <w:bCs/>
            </w:rPr>
            <w:fldChar w:fldCharType="end"/>
          </w:r>
        </w:sdtContent>
      </w:sdt>
      <w:r>
        <w:rPr>
          <w:b/>
          <w:bCs/>
        </w:rPr>
        <w:t xml:space="preserve">. </w:t>
      </w:r>
      <w:r>
        <w:t xml:space="preserve">In addition, Meltzer (2008) found that learners with ASD have disrupted or irregular sleep patterns, often waking up earlier than their peers, causing increased stress and fatigue. The study also reported that sleep deficiency and fatigue may lead to an increase in anxieties, as well as reduction in concentration, and increased </w:t>
      </w:r>
      <w:r>
        <w:lastRenderedPageBreak/>
        <w:t xml:space="preserve">irritability, although an increase in anxiety may also have been caused by the differences in social ability </w:t>
      </w:r>
      <w:sdt>
        <w:sdtPr>
          <w:id w:val="-1556852234"/>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 xml:space="preserve">, thereby possibly compounding the problem. Those with ASD were found </w:t>
      </w:r>
      <w:sdt>
        <w:sdtPr>
          <w:id w:val="1290939443"/>
          <w:citation/>
        </w:sdtPr>
        <w:sdtEndPr/>
        <w:sdtContent>
          <w:r>
            <w:fldChar w:fldCharType="begin"/>
          </w:r>
          <w:r>
            <w:instrText xml:space="preserve"> CITATION Wai08 \l 2057 </w:instrText>
          </w:r>
          <w:r>
            <w:fldChar w:fldCharType="separate"/>
          </w:r>
          <w:r w:rsidR="001D4C9F" w:rsidRPr="001D4C9F">
            <w:rPr>
              <w:noProof/>
            </w:rPr>
            <w:t>(Wainscot, et al., 2008)</w:t>
          </w:r>
          <w:r>
            <w:fldChar w:fldCharType="end"/>
          </w:r>
        </w:sdtContent>
      </w:sdt>
      <w:r>
        <w:t xml:space="preserve"> to have a greater risk of bullying at school. This could be due to </w:t>
      </w:r>
      <w:proofErr w:type="gramStart"/>
      <w:r>
        <w:t>a number of</w:t>
      </w:r>
      <w:proofErr w:type="gramEnd"/>
      <w:r>
        <w:t xml:space="preserve"> factors, such as simply being different to others, however Cullinan (2017) found self-help or disruptive behaviours could lead to conflict between individuals or may lead to a higher occurrence of bullying. These findings are supported by other studies, where learners with ASD are more likely to suffer </w:t>
      </w:r>
      <w:r w:rsidR="008A4C9D">
        <w:t xml:space="preserve">from </w:t>
      </w:r>
      <w:r>
        <w:t xml:space="preserve">bullying and social exclusion than those without additional learning needs, as well as those with ALNs other than ASD </w:t>
      </w:r>
      <w:sdt>
        <w:sdtPr>
          <w:id w:val="-564177200"/>
          <w:citation/>
        </w:sdtPr>
        <w:sdtEndPr/>
        <w:sdtContent>
          <w:r>
            <w:fldChar w:fldCharType="begin"/>
          </w:r>
          <w:r>
            <w:instrText xml:space="preserve"> CITATION Sym10 \l 2057 </w:instrText>
          </w:r>
          <w:r>
            <w:fldChar w:fldCharType="separate"/>
          </w:r>
          <w:r w:rsidR="001D4C9F" w:rsidRPr="001D4C9F">
            <w:rPr>
              <w:noProof/>
            </w:rPr>
            <w:t>(Symes &amp; Humphrey, 2010)</w:t>
          </w:r>
          <w:r>
            <w:fldChar w:fldCharType="end"/>
          </w:r>
        </w:sdtContent>
      </w:sdt>
      <w:r>
        <w:t>.</w:t>
      </w:r>
    </w:p>
    <w:p w14:paraId="35F6C402" w14:textId="77777777" w:rsidR="00ED4314" w:rsidRDefault="00ED4314" w:rsidP="00ED4314">
      <w:pPr>
        <w:spacing w:line="360" w:lineRule="auto"/>
        <w:jc w:val="both"/>
      </w:pPr>
    </w:p>
    <w:p w14:paraId="7E05C63B" w14:textId="3F8CB893" w:rsidR="00AD7A4D" w:rsidRDefault="00AD7A4D" w:rsidP="00ED4314">
      <w:pPr>
        <w:spacing w:line="360" w:lineRule="auto"/>
        <w:jc w:val="both"/>
      </w:pPr>
      <w:r>
        <w:t xml:space="preserve">The </w:t>
      </w:r>
      <w:r w:rsidR="008530D2">
        <w:t>literature</w:t>
      </w:r>
      <w:r>
        <w:t xml:space="preserve"> discussed show</w:t>
      </w:r>
      <w:r w:rsidR="008530D2">
        <w:t>s</w:t>
      </w:r>
      <w:r>
        <w:t xml:space="preserve"> that there are many challenges that a learner with ASD would face whilst at school, however the secondary school environment itself poses challenges that would not necessarily be found in other educational settings; the movement frequently between classes, different members of staff and different learners within a class, an increase in different social groups, increased unstructured times of the day, and adolescence itself further increasing the challenges faced</w:t>
      </w:r>
      <w:r w:rsidR="004B79ED">
        <w:t xml:space="preserve"> by learners with ASD</w:t>
      </w:r>
      <w:r>
        <w:t xml:space="preserve"> </w:t>
      </w:r>
      <w:sdt>
        <w:sdtPr>
          <w:id w:val="-1534570103"/>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 xml:space="preserve">. Although nearly all school environments would rely heavily on the ability to interact, socialise and communicate effectively </w:t>
      </w:r>
      <w:sdt>
        <w:sdtPr>
          <w:id w:val="55837236"/>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 xml:space="preserve">, there is a greater need and requirement for this at secondary school, and this, compounded with </w:t>
      </w:r>
      <w:r w:rsidR="0042151C">
        <w:t>a</w:t>
      </w:r>
      <w:r>
        <w:t xml:space="preserve"> greater </w:t>
      </w:r>
      <w:r w:rsidR="0042151C">
        <w:t xml:space="preserve">amount of </w:t>
      </w:r>
      <w:r>
        <w:t>unstructured time might increase the risk of ASD becoming a barrier to learning.</w:t>
      </w:r>
    </w:p>
    <w:p w14:paraId="2929FF12" w14:textId="77777777" w:rsidR="00ED4314" w:rsidRDefault="00ED4314" w:rsidP="00ED4314">
      <w:pPr>
        <w:spacing w:line="360" w:lineRule="auto"/>
        <w:jc w:val="both"/>
      </w:pPr>
    </w:p>
    <w:p w14:paraId="3E92D393" w14:textId="382EDDC9" w:rsidR="00AD7A4D" w:rsidRDefault="00AD7A4D" w:rsidP="00ED4314">
      <w:pPr>
        <w:spacing w:line="360" w:lineRule="auto"/>
        <w:jc w:val="both"/>
      </w:pPr>
      <w:r>
        <w:t>With all factors considered</w:t>
      </w:r>
      <w:r w:rsidR="006A41AA">
        <w:t xml:space="preserve"> from the literature</w:t>
      </w:r>
      <w:r>
        <w:t>, knowing that a learner has ASD might seem of the utmost priority in getting the correct support within a timely fashion, however the process of diagnosis itself has aspects that must be considered.</w:t>
      </w:r>
      <w:r w:rsidR="00F2389C">
        <w:t xml:space="preserve"> Along with a change in classification and identification of ASD, there are also different concerns that many would have with the process itself; these will now be looked at in more detail.</w:t>
      </w:r>
    </w:p>
    <w:p w14:paraId="21CB77E9" w14:textId="77777777" w:rsidR="00AD7A4D" w:rsidRDefault="00AD7A4D" w:rsidP="00ED4314">
      <w:pPr>
        <w:spacing w:line="360" w:lineRule="auto"/>
        <w:jc w:val="both"/>
      </w:pPr>
    </w:p>
    <w:p w14:paraId="15C3E064" w14:textId="77777777" w:rsidR="00AD7A4D" w:rsidRDefault="00AD7A4D" w:rsidP="00ED4314">
      <w:pPr>
        <w:spacing w:line="360" w:lineRule="auto"/>
        <w:jc w:val="both"/>
        <w:rPr>
          <w:b/>
          <w:bCs/>
        </w:rPr>
      </w:pPr>
      <w:r w:rsidRPr="00D90DE0">
        <w:rPr>
          <w:b/>
          <w:bCs/>
        </w:rPr>
        <w:t>Diagnosing ASD</w:t>
      </w:r>
    </w:p>
    <w:p w14:paraId="16841F64" w14:textId="700158FA" w:rsidR="00AD7A4D" w:rsidRDefault="00AD7A4D" w:rsidP="00ED4314">
      <w:pPr>
        <w:spacing w:line="360" w:lineRule="auto"/>
        <w:jc w:val="both"/>
      </w:pPr>
      <w:r>
        <w:t>Historically, the diagnosis of ASD in Wales has been lower than other areas of the UK, however</w:t>
      </w:r>
      <w:r w:rsidR="00F1294C">
        <w:t>,</w:t>
      </w:r>
      <w:r>
        <w:t xml:space="preserve"> an increase in the number of diagnosis has now brought Wales in line with the national standards </w:t>
      </w:r>
      <w:sdt>
        <w:sdtPr>
          <w:id w:val="1535761451"/>
          <w:citation/>
        </w:sdtPr>
        <w:sdtEndPr/>
        <w:sdtContent>
          <w:r>
            <w:fldChar w:fldCharType="begin"/>
          </w:r>
          <w:r>
            <w:instrText xml:space="preserve">CITATION Wil07 \l 2057 </w:instrText>
          </w:r>
          <w:r>
            <w:fldChar w:fldCharType="separate"/>
          </w:r>
          <w:r w:rsidR="001D4C9F" w:rsidRPr="001D4C9F">
            <w:rPr>
              <w:noProof/>
            </w:rPr>
            <w:t>(Latif &amp; Williams, 2007)</w:t>
          </w:r>
          <w:r>
            <w:fldChar w:fldCharType="end"/>
          </w:r>
        </w:sdtContent>
      </w:sdt>
      <w:r>
        <w:t>.</w:t>
      </w:r>
      <w:r w:rsidR="00F2389C">
        <w:t xml:space="preserve"> Why Wales has a lower level of diagnosis than other areas does not appear to be clear within the literature.</w:t>
      </w:r>
      <w:r>
        <w:t xml:space="preserve"> There have been many changes in the diagnosis of ASD in recent times, however collapse of pervasive development disorders, including Asperger’s, into a general spectrum </w:t>
      </w:r>
      <w:r>
        <w:lastRenderedPageBreak/>
        <w:t xml:space="preserve">of autism is one of the most important </w:t>
      </w:r>
      <w:sdt>
        <w:sdtPr>
          <w:id w:val="-1330139560"/>
          <w:citation/>
        </w:sdtPr>
        <w:sdtEndPr/>
        <w:sdtContent>
          <w:r>
            <w:fldChar w:fldCharType="begin"/>
          </w:r>
          <w:r>
            <w:instrText xml:space="preserve"> CITATION Gil14 \l 2057 </w:instrText>
          </w:r>
          <w:r>
            <w:fldChar w:fldCharType="separate"/>
          </w:r>
          <w:r w:rsidR="001D4C9F" w:rsidRPr="001D4C9F">
            <w:rPr>
              <w:noProof/>
            </w:rPr>
            <w:t>(Giles, 2014)</w:t>
          </w:r>
          <w:r>
            <w:fldChar w:fldCharType="end"/>
          </w:r>
        </w:sdtContent>
      </w:sdt>
      <w:r>
        <w:t>, and possibly one of the most controversial, as illustrated by the title of the works ‘DSM-V is taking away our identity’.</w:t>
      </w:r>
    </w:p>
    <w:p w14:paraId="4DFA0522" w14:textId="77777777" w:rsidR="00ED4314" w:rsidRDefault="00AD7A4D" w:rsidP="00ED4314">
      <w:pPr>
        <w:spacing w:line="360" w:lineRule="auto"/>
        <w:jc w:val="both"/>
      </w:pPr>
      <w:r>
        <w:tab/>
      </w:r>
    </w:p>
    <w:p w14:paraId="65B5089B" w14:textId="3884EEC6" w:rsidR="00AD7A4D" w:rsidRDefault="00AD7A4D" w:rsidP="00ED4314">
      <w:pPr>
        <w:spacing w:line="360" w:lineRule="auto"/>
        <w:jc w:val="both"/>
      </w:pPr>
      <w:r>
        <w:t>Many concerns were raised about the change from DSM-IV to DSM-5 (Diagnostic and Statistical Manual of Mental Disorders), ranging from the social aspects of the change to</w:t>
      </w:r>
      <w:r w:rsidR="00F65170">
        <w:t xml:space="preserve"> the</w:t>
      </w:r>
      <w:r>
        <w:t xml:space="preserve"> more logistical ones, with around half of health and educational professionals opposing the change </w:t>
      </w:r>
      <w:sdt>
        <w:sdtPr>
          <w:id w:val="1147390947"/>
          <w:citation/>
        </w:sdtPr>
        <w:sdtEndPr/>
        <w:sdtContent>
          <w:r>
            <w:fldChar w:fldCharType="begin"/>
          </w:r>
          <w:r>
            <w:instrText xml:space="preserve"> CITATION Kit13 \l 2057 </w:instrText>
          </w:r>
          <w:r>
            <w:fldChar w:fldCharType="separate"/>
          </w:r>
          <w:r w:rsidR="001D4C9F" w:rsidRPr="001D4C9F">
            <w:rPr>
              <w:noProof/>
            </w:rPr>
            <w:t>(Kite, et al., 2013)</w:t>
          </w:r>
          <w:r>
            <w:fldChar w:fldCharType="end"/>
          </w:r>
        </w:sdtContent>
      </w:sdt>
      <w:r>
        <w:t xml:space="preserve"> in a survey containing 547 individuals. The study found that the primary reason for the objections, with around 15% of respondents, was a feeling of a higher stigma associated with the disorder; that is, Autism as opposed to Asperger’s. These findings support that of Ben-</w:t>
      </w:r>
      <w:proofErr w:type="spellStart"/>
      <w:r>
        <w:t>Zeev</w:t>
      </w:r>
      <w:proofErr w:type="spellEnd"/>
      <w:r>
        <w:t xml:space="preserve"> et al. (2010), an early study, where exasperation with both public stigma and self-stigma were cited as arguments to oppose the change, as the label of Asperger’s </w:t>
      </w:r>
      <w:proofErr w:type="gramStart"/>
      <w:r>
        <w:t>was seen as</w:t>
      </w:r>
      <w:proofErr w:type="gramEnd"/>
      <w:r>
        <w:t xml:space="preserve"> more socially acceptable than of ASD.</w:t>
      </w:r>
      <w:r w:rsidR="004E12BF">
        <w:t xml:space="preserve"> A negative perception towards the label could lead to individuals leaning away from going through the diagnosis process. L</w:t>
      </w:r>
      <w:r>
        <w:t xml:space="preserve">abel avoidance (that is, people would avoid having a diagnosis or letting others know of the diagnosis) might occur, which might undermine the diagnostic process itself. Later research, however, taking place in 2015, found that, contrary to predictions, changing of the label did not impact stigma, and that negative perceptions of ASD, as opposed to Asperger’s was not supported by the findings when looking at the perceptions of the general public </w:t>
      </w:r>
      <w:sdt>
        <w:sdtPr>
          <w:id w:val="-1851091102"/>
          <w:citation/>
        </w:sdtPr>
        <w:sdtEndPr/>
        <w:sdtContent>
          <w:r>
            <w:fldChar w:fldCharType="begin"/>
          </w:r>
          <w:r>
            <w:instrText xml:space="preserve"> CITATION Oha15 \l 2057 </w:instrText>
          </w:r>
          <w:r>
            <w:fldChar w:fldCharType="separate"/>
          </w:r>
          <w:r w:rsidR="001D4C9F" w:rsidRPr="001D4C9F">
            <w:rPr>
              <w:noProof/>
            </w:rPr>
            <w:t>(Ohan, et al., 2015)</w:t>
          </w:r>
          <w:r>
            <w:fldChar w:fldCharType="end"/>
          </w:r>
        </w:sdtContent>
      </w:sdt>
      <w:r>
        <w:t>.</w:t>
      </w:r>
    </w:p>
    <w:p w14:paraId="3D7E74C1" w14:textId="77777777" w:rsidR="00ED4314" w:rsidRDefault="00ED4314" w:rsidP="00ED4314">
      <w:pPr>
        <w:spacing w:line="360" w:lineRule="auto"/>
        <w:jc w:val="both"/>
      </w:pPr>
    </w:p>
    <w:p w14:paraId="6D1814DF" w14:textId="1805D3A6" w:rsidR="00AD7A4D" w:rsidRDefault="00AD7A4D" w:rsidP="00ED4314">
      <w:pPr>
        <w:spacing w:line="360" w:lineRule="auto"/>
        <w:jc w:val="both"/>
      </w:pPr>
      <w:r>
        <w:t xml:space="preserve">An additional concern about the change was that some individuals, particularly those with atypical forms of ASD, might not get a diagnosis. A study by Mattila et al. (2011) found a substantial (54%) reduction in the sensitivity of DSM-5 to DSM-VI in learners of 8 years; findings </w:t>
      </w:r>
      <w:r w:rsidR="008D5A0C">
        <w:t>that follow the same pattern as those</w:t>
      </w:r>
      <w:r>
        <w:t xml:space="preserve"> by Gibbs et al. (2012) with a reported 23% reduction in the sensitivity in learners of a wider age range of 2 – 16. The reductions in sensitivity as reported could be concerning, especially when put in the context of social concerns of the change also.</w:t>
      </w:r>
      <w:r w:rsidR="00CF7B43">
        <w:t xml:space="preserve"> It might also raise questions as why </w:t>
      </w:r>
      <w:r w:rsidR="005E6AA7">
        <w:t xml:space="preserve">a change would take place, should there be a reported decrease in the sensitivity of the diagnostic tools. </w:t>
      </w:r>
      <w:r>
        <w:t xml:space="preserve"> These findings were disproved in 2013, however, with the use of an algorithm study on 3 large sample sizes, where good levels of both sensitivity and specificity were seen with the use of the DSM-5, across a range of different abilities and ages </w:t>
      </w:r>
      <w:sdt>
        <w:sdtPr>
          <w:id w:val="-755591414"/>
          <w:citation/>
        </w:sdtPr>
        <w:sdtEndPr/>
        <w:sdtContent>
          <w:r>
            <w:fldChar w:fldCharType="begin"/>
          </w:r>
          <w:r>
            <w:instrText xml:space="preserve"> CITATION Ken13 \l 2057 </w:instrText>
          </w:r>
          <w:r>
            <w:fldChar w:fldCharType="separate"/>
          </w:r>
          <w:r w:rsidR="001D4C9F" w:rsidRPr="001D4C9F">
            <w:rPr>
              <w:noProof/>
            </w:rPr>
            <w:t>(Kent, et al., 2013)</w:t>
          </w:r>
          <w:r>
            <w:fldChar w:fldCharType="end"/>
          </w:r>
        </w:sdtContent>
      </w:sdt>
      <w:r>
        <w:t xml:space="preserve">. More recently, a study of health professionals showed that there were concerns regarding the validity of the tools, especially in the detection of atypical ASD, which was linked to the upgrading of the standardised diagnostic tools that were used </w:t>
      </w:r>
      <w:sdt>
        <w:sdtPr>
          <w:id w:val="1969158361"/>
          <w:citation/>
        </w:sdtPr>
        <w:sdtEndPr/>
        <w:sdtContent>
          <w:r>
            <w:fldChar w:fldCharType="begin"/>
          </w:r>
          <w:r>
            <w:instrText xml:space="preserve"> CITATION Rog15 \l 2057 </w:instrText>
          </w:r>
          <w:r>
            <w:fldChar w:fldCharType="separate"/>
          </w:r>
          <w:r w:rsidR="001D4C9F" w:rsidRPr="001D4C9F">
            <w:rPr>
              <w:noProof/>
            </w:rPr>
            <w:t>(Rogers, et al., 2015)</w:t>
          </w:r>
          <w:r>
            <w:fldChar w:fldCharType="end"/>
          </w:r>
        </w:sdtContent>
      </w:sdt>
      <w:r>
        <w:t>.</w:t>
      </w:r>
    </w:p>
    <w:p w14:paraId="4FE5A4CC" w14:textId="658BCFA0" w:rsidR="00AD7A4D" w:rsidRDefault="00AD7A4D" w:rsidP="00ED4314">
      <w:pPr>
        <w:spacing w:line="360" w:lineRule="auto"/>
        <w:jc w:val="both"/>
      </w:pPr>
      <w:r>
        <w:lastRenderedPageBreak/>
        <w:t xml:space="preserve">Change in diagnostic tools aside, there has also been a great deal of </w:t>
      </w:r>
      <w:r w:rsidR="00A056BC">
        <w:t>debate</w:t>
      </w:r>
      <w:r>
        <w:t xml:space="preserve"> around access to assessment itself in Wales. The Welsh Government found that there was a greater need for all health boards to work together in a unified way, and that there should be a 26 week target for children and young people to be seen </w:t>
      </w:r>
      <w:sdt>
        <w:sdtPr>
          <w:id w:val="-257835911"/>
          <w:citation/>
        </w:sdtPr>
        <w:sdtEndPr/>
        <w:sdtContent>
          <w:r>
            <w:fldChar w:fldCharType="begin"/>
          </w:r>
          <w:r>
            <w:instrText xml:space="preserve">CITATION Wel19 \l 2057 </w:instrText>
          </w:r>
          <w:r>
            <w:fldChar w:fldCharType="separate"/>
          </w:r>
          <w:r w:rsidR="001D4C9F" w:rsidRPr="001D4C9F">
            <w:rPr>
              <w:noProof/>
            </w:rPr>
            <w:t>(Welsh Government, 2019a)</w:t>
          </w:r>
          <w:r>
            <w:fldChar w:fldCharType="end"/>
          </w:r>
        </w:sdtContent>
      </w:sdt>
      <w:r>
        <w:t xml:space="preserve">. </w:t>
      </w:r>
      <w:r w:rsidR="00A056BC">
        <w:t xml:space="preserve">This does not reflect the actual times that a diagnosis of ASD would take. </w:t>
      </w:r>
      <w:r>
        <w:t xml:space="preserve">The Welsh Government found that referrals from schools could take up to 1 year, leading into a further 6 months to 2 years before a young person is seen by a professional. Other sources report concerns around the waiting time for diagnosis also; of a sample of 1047 parents (UK based) on average there was a 3.5 year gap between a referral being made and a young person having a diagnosis </w:t>
      </w:r>
      <w:sdt>
        <w:sdtPr>
          <w:id w:val="382060040"/>
          <w:citation/>
        </w:sdtPr>
        <w:sdtEndPr/>
        <w:sdtContent>
          <w:r>
            <w:fldChar w:fldCharType="begin"/>
          </w:r>
          <w:r>
            <w:instrText xml:space="preserve"> CITATION Cra15 \l 2057 </w:instrText>
          </w:r>
          <w:r>
            <w:fldChar w:fldCharType="separate"/>
          </w:r>
          <w:r w:rsidR="001D4C9F" w:rsidRPr="001D4C9F">
            <w:rPr>
              <w:noProof/>
            </w:rPr>
            <w:t>(Crane, et al., 2015)</w:t>
          </w:r>
          <w:r>
            <w:fldChar w:fldCharType="end"/>
          </w:r>
        </w:sdtContent>
      </w:sdt>
      <w:r>
        <w:t xml:space="preserve">. A large proportion of health professionals themselves (40%) felt that services were failing to prove timely assessments </w:t>
      </w:r>
      <w:sdt>
        <w:sdtPr>
          <w:id w:val="-1764377134"/>
          <w:citation/>
        </w:sdtPr>
        <w:sdtEndPr/>
        <w:sdtContent>
          <w:r>
            <w:fldChar w:fldCharType="begin"/>
          </w:r>
          <w:r>
            <w:instrText xml:space="preserve"> CITATION Rog15 \l 2057 </w:instrText>
          </w:r>
          <w:r>
            <w:fldChar w:fldCharType="separate"/>
          </w:r>
          <w:r w:rsidR="001D4C9F" w:rsidRPr="001D4C9F">
            <w:rPr>
              <w:noProof/>
            </w:rPr>
            <w:t>(Rogers, et al., 2015)</w:t>
          </w:r>
          <w:r>
            <w:fldChar w:fldCharType="end"/>
          </w:r>
        </w:sdtContent>
      </w:sdt>
      <w:r>
        <w:t>.</w:t>
      </w:r>
      <w:r w:rsidR="00A056BC">
        <w:t xml:space="preserve"> A waiting time for a diagnosis of this length would have a massive impact on the education of a learner, as there could potentially be in excess of three years where effective support and interventions could have been put in place</w:t>
      </w:r>
      <w:r w:rsidR="00747E7B">
        <w:t>.</w:t>
      </w:r>
    </w:p>
    <w:p w14:paraId="45455700" w14:textId="77777777" w:rsidR="00ED4314" w:rsidRDefault="00ED4314" w:rsidP="00ED4314">
      <w:pPr>
        <w:spacing w:line="360" w:lineRule="auto"/>
        <w:jc w:val="both"/>
      </w:pPr>
    </w:p>
    <w:p w14:paraId="37F014A1" w14:textId="48B4D37D" w:rsidR="00AD7A4D" w:rsidRDefault="00AD7A4D" w:rsidP="00ED4314">
      <w:pPr>
        <w:spacing w:line="360" w:lineRule="auto"/>
        <w:jc w:val="both"/>
      </w:pPr>
      <w:r>
        <w:t xml:space="preserve">In addition to concerns around time delays in assessment and the validity of standardised diagnostic tools, other concerns within the diagnosis process include dissatisfaction in the information provided to parents and young people at the time of diagnosis, the stress associated with the process, and lack of support post-diagnosis </w:t>
      </w:r>
      <w:sdt>
        <w:sdtPr>
          <w:id w:val="-1126702229"/>
          <w:citation/>
        </w:sdtPr>
        <w:sdtEndPr/>
        <w:sdtContent>
          <w:r>
            <w:fldChar w:fldCharType="begin"/>
          </w:r>
          <w:r>
            <w:instrText xml:space="preserve"> CITATION Cra15 \l 2057 </w:instrText>
          </w:r>
          <w:r>
            <w:fldChar w:fldCharType="separate"/>
          </w:r>
          <w:r w:rsidR="001D4C9F" w:rsidRPr="001D4C9F">
            <w:rPr>
              <w:noProof/>
            </w:rPr>
            <w:t>(Crane, et al., 2015)</w:t>
          </w:r>
          <w:r>
            <w:fldChar w:fldCharType="end"/>
          </w:r>
        </w:sdtContent>
      </w:sdt>
      <w:r>
        <w:t>. The lack of post-diagnostic support will be discussed in due course.</w:t>
      </w:r>
    </w:p>
    <w:p w14:paraId="50A156FF" w14:textId="77777777" w:rsidR="000F35A7" w:rsidRDefault="000F35A7" w:rsidP="00ED4314">
      <w:pPr>
        <w:spacing w:line="360" w:lineRule="auto"/>
        <w:jc w:val="both"/>
      </w:pPr>
    </w:p>
    <w:p w14:paraId="10543B42" w14:textId="1A696BD2" w:rsidR="00AD7A4D" w:rsidRDefault="00AD7A4D" w:rsidP="00ED4314">
      <w:pPr>
        <w:spacing w:line="360" w:lineRule="auto"/>
        <w:jc w:val="both"/>
      </w:pPr>
      <w:r>
        <w:t xml:space="preserve">In response to the concerns around the diagnosis of ASD in Wales a press release by the Welsh Assembly Government showed that there had been improvements, and this was due to a substantial investment in the Integrated Autism Service </w:t>
      </w:r>
      <w:sdt>
        <w:sdtPr>
          <w:id w:val="994689434"/>
          <w:citation/>
        </w:sdtPr>
        <w:sdtEndPr/>
        <w:sdtContent>
          <w:r>
            <w:fldChar w:fldCharType="begin"/>
          </w:r>
          <w:r>
            <w:instrText xml:space="preserve">CITATION Wel18 \l 2057 </w:instrText>
          </w:r>
          <w:r>
            <w:fldChar w:fldCharType="separate"/>
          </w:r>
          <w:r w:rsidR="001D4C9F" w:rsidRPr="001D4C9F">
            <w:rPr>
              <w:noProof/>
            </w:rPr>
            <w:t>(Welsh Government, 2018a)</w:t>
          </w:r>
          <w:r>
            <w:fldChar w:fldCharType="end"/>
          </w:r>
        </w:sdtContent>
      </w:sdt>
      <w:r>
        <w:t xml:space="preserve">. The improvements were attributed to improved waiting times and awareness raising at all levels. This does, however, contradict the findings of the later 2019 scoping activity by the Welsh Assembly Government </w:t>
      </w:r>
      <w:sdt>
        <w:sdtPr>
          <w:id w:val="-1163306170"/>
          <w:citation/>
        </w:sdtPr>
        <w:sdtEndPr/>
        <w:sdtContent>
          <w:r>
            <w:fldChar w:fldCharType="begin"/>
          </w:r>
          <w:r>
            <w:instrText xml:space="preserve">CITATION Wel19 \l 2057 </w:instrText>
          </w:r>
          <w:r>
            <w:fldChar w:fldCharType="separate"/>
          </w:r>
          <w:r w:rsidR="001D4C9F" w:rsidRPr="001D4C9F">
            <w:rPr>
              <w:noProof/>
            </w:rPr>
            <w:t>(Welsh Government, 2019a)</w:t>
          </w:r>
          <w:r>
            <w:fldChar w:fldCharType="end"/>
          </w:r>
        </w:sdtContent>
      </w:sdt>
      <w:r>
        <w:t xml:space="preserve">, as well as the aims of the ASD delivery plan set out by the Welsh Government, published in the same year, where reducing waiting times and raising awareness are still key priority areas </w:t>
      </w:r>
      <w:sdt>
        <w:sdtPr>
          <w:id w:val="-147985477"/>
          <w:citation/>
        </w:sdtPr>
        <w:sdtEndPr/>
        <w:sdtContent>
          <w:r>
            <w:fldChar w:fldCharType="begin"/>
          </w:r>
          <w:r>
            <w:instrText xml:space="preserve">CITATION Wel181 \l 2057 </w:instrText>
          </w:r>
          <w:r>
            <w:fldChar w:fldCharType="separate"/>
          </w:r>
          <w:r w:rsidR="001D4C9F" w:rsidRPr="001D4C9F">
            <w:rPr>
              <w:noProof/>
            </w:rPr>
            <w:t>(Welsh Government, 2018b)</w:t>
          </w:r>
          <w:r>
            <w:fldChar w:fldCharType="end"/>
          </w:r>
        </w:sdtContent>
      </w:sdt>
      <w:r>
        <w:t>.</w:t>
      </w:r>
      <w:r w:rsidR="00DB56FB">
        <w:t xml:space="preserve"> With conflicted information from the same organisation then there would appear to be a confusion of how the process is </w:t>
      </w:r>
      <w:proofErr w:type="gramStart"/>
      <w:r w:rsidR="00DB56FB">
        <w:t>actually taking</w:t>
      </w:r>
      <w:proofErr w:type="gramEnd"/>
      <w:r w:rsidR="00DB56FB">
        <w:t xml:space="preserve"> place across Wales.</w:t>
      </w:r>
    </w:p>
    <w:p w14:paraId="53897B7C" w14:textId="77777777" w:rsidR="00ED4314" w:rsidRDefault="00ED4314" w:rsidP="00ED4314">
      <w:pPr>
        <w:spacing w:line="360" w:lineRule="auto"/>
        <w:jc w:val="both"/>
      </w:pPr>
    </w:p>
    <w:p w14:paraId="0A72137E" w14:textId="78A17FA9" w:rsidR="00AD7A4D" w:rsidRDefault="00AD7A4D" w:rsidP="00ED4314">
      <w:pPr>
        <w:spacing w:line="360" w:lineRule="auto"/>
        <w:jc w:val="both"/>
      </w:pPr>
      <w:r>
        <w:t xml:space="preserve">As part of the Welsh Assembly Government Action Plan </w:t>
      </w:r>
      <w:sdt>
        <w:sdtPr>
          <w:id w:val="-2055375874"/>
          <w:citation/>
        </w:sdtPr>
        <w:sdtEndPr/>
        <w:sdtContent>
          <w:r>
            <w:fldChar w:fldCharType="begin"/>
          </w:r>
          <w:r>
            <w:instrText xml:space="preserve"> CITATION Wel181 \l 2057 </w:instrText>
          </w:r>
          <w:r>
            <w:fldChar w:fldCharType="separate"/>
          </w:r>
          <w:r w:rsidR="001D4C9F" w:rsidRPr="001D4C9F">
            <w:rPr>
              <w:noProof/>
            </w:rPr>
            <w:t>(Welsh Government, 2018b)</w:t>
          </w:r>
          <w:r>
            <w:fldChar w:fldCharType="end"/>
          </w:r>
        </w:sdtContent>
      </w:sdt>
      <w:r>
        <w:t xml:space="preserve"> a code of practice on the delivery of Autism Services was produced for consultation, where, again, it was outlined that </w:t>
      </w:r>
      <w:r>
        <w:lastRenderedPageBreak/>
        <w:t xml:space="preserve">everyone should carry out assessment and diagnosis in the same way, and should be seen in a timely manner </w:t>
      </w:r>
      <w:sdt>
        <w:sdtPr>
          <w:id w:val="-2083899515"/>
          <w:citation/>
        </w:sdtPr>
        <w:sdtEndPr/>
        <w:sdtContent>
          <w:r>
            <w:fldChar w:fldCharType="begin"/>
          </w:r>
          <w:r>
            <w:instrText xml:space="preserve"> CITATION Wel8c \l 2057 </w:instrText>
          </w:r>
          <w:r>
            <w:fldChar w:fldCharType="separate"/>
          </w:r>
          <w:r w:rsidR="001D4C9F" w:rsidRPr="001D4C9F">
            <w:rPr>
              <w:noProof/>
            </w:rPr>
            <w:t>(Welsh Government, 2018c)</w:t>
          </w:r>
          <w:r>
            <w:fldChar w:fldCharType="end"/>
          </w:r>
        </w:sdtContent>
      </w:sdt>
      <w:r>
        <w:t>; concerns that had already been noted by the Welsh Government 3 years earlier and published in their scoping activity</w:t>
      </w:r>
      <w:r w:rsidR="005A754F">
        <w:t xml:space="preserve"> that took place in 2019</w:t>
      </w:r>
      <w:r>
        <w:t xml:space="preserve"> </w:t>
      </w:r>
      <w:sdt>
        <w:sdtPr>
          <w:id w:val="-276556082"/>
          <w:citation/>
        </w:sdtPr>
        <w:sdtEndPr/>
        <w:sdtContent>
          <w:r>
            <w:fldChar w:fldCharType="begin"/>
          </w:r>
          <w:r>
            <w:instrText xml:space="preserve">CITATION Wel19 \l 2057 </w:instrText>
          </w:r>
          <w:r>
            <w:fldChar w:fldCharType="separate"/>
          </w:r>
          <w:r w:rsidR="001D4C9F" w:rsidRPr="001D4C9F">
            <w:rPr>
              <w:noProof/>
            </w:rPr>
            <w:t>(Welsh Government, 2019a)</w:t>
          </w:r>
          <w:r>
            <w:fldChar w:fldCharType="end"/>
          </w:r>
        </w:sdtContent>
      </w:sdt>
      <w:r>
        <w:t>. The code also called for a more unified approach to referral by all agencies involved within the process. Feedback to the consultation showed that there was a slightly greater proportion of those consulted (although the sample size was small at 65</w:t>
      </w:r>
      <w:r w:rsidR="005A754F">
        <w:t xml:space="preserve"> due to a limited number of replies across Wales</w:t>
      </w:r>
      <w:r>
        <w:t xml:space="preserve">) agreeing with the code than disagreeing </w:t>
      </w:r>
      <w:sdt>
        <w:sdtPr>
          <w:id w:val="1395311650"/>
          <w:citation/>
        </w:sdtPr>
        <w:sdtEndPr/>
        <w:sdtContent>
          <w:r>
            <w:fldChar w:fldCharType="begin"/>
          </w:r>
          <w:r>
            <w:instrText xml:space="preserve">CITATION Wel191 \l 2057 </w:instrText>
          </w:r>
          <w:r>
            <w:fldChar w:fldCharType="separate"/>
          </w:r>
          <w:r w:rsidR="001D4C9F" w:rsidRPr="001D4C9F">
            <w:rPr>
              <w:noProof/>
            </w:rPr>
            <w:t>(Welsh Government, 2019b)</w:t>
          </w:r>
          <w:r>
            <w:fldChar w:fldCharType="end"/>
          </w:r>
        </w:sdtContent>
      </w:sdt>
      <w:r w:rsidR="00651594">
        <w:t>.</w:t>
      </w:r>
      <w:r>
        <w:t xml:space="preserve"> </w:t>
      </w:r>
      <w:r w:rsidR="00651594">
        <w:t>H</w:t>
      </w:r>
      <w:r>
        <w:t>owever</w:t>
      </w:r>
      <w:r w:rsidR="00651594">
        <w:t>,</w:t>
      </w:r>
      <w:r>
        <w:t xml:space="preserve"> findings showed that more needs to be put in place such as clearer information about how to get the best support and help </w:t>
      </w:r>
      <w:r w:rsidR="00651594">
        <w:t>for</w:t>
      </w:r>
      <w:r>
        <w:t xml:space="preserve"> those with autism.</w:t>
      </w:r>
      <w:r w:rsidR="005A754F">
        <w:t xml:space="preserve"> </w:t>
      </w:r>
      <w:r w:rsidR="007636A0">
        <w:t xml:space="preserve">In addition, as those requiring the information might be the learners with possible ASD themselves, the </w:t>
      </w:r>
      <w:r w:rsidR="005444BB">
        <w:t xml:space="preserve">need for clear and concise information may </w:t>
      </w:r>
      <w:r w:rsidR="007636A0">
        <w:t>be more important than it otherwise would be.</w:t>
      </w:r>
    </w:p>
    <w:p w14:paraId="55628B4F" w14:textId="77777777" w:rsidR="00AD7A4D" w:rsidRDefault="00AD7A4D" w:rsidP="00ED4314">
      <w:pPr>
        <w:spacing w:line="360" w:lineRule="auto"/>
        <w:jc w:val="both"/>
        <w:rPr>
          <w:b/>
          <w:bCs/>
        </w:rPr>
      </w:pPr>
    </w:p>
    <w:p w14:paraId="40873AED" w14:textId="77777777" w:rsidR="00AD7A4D" w:rsidRDefault="00AD7A4D" w:rsidP="00ED4314">
      <w:pPr>
        <w:spacing w:line="360" w:lineRule="auto"/>
        <w:jc w:val="both"/>
        <w:rPr>
          <w:b/>
          <w:bCs/>
        </w:rPr>
      </w:pPr>
      <w:r>
        <w:rPr>
          <w:b/>
          <w:bCs/>
        </w:rPr>
        <w:t>The Advantages and Disadvantages of Having A Diagnosis of ASD</w:t>
      </w:r>
    </w:p>
    <w:p w14:paraId="1EEC7F26" w14:textId="2A1A3271" w:rsidR="00AD7A4D" w:rsidRDefault="00AD7A4D" w:rsidP="00ED4314">
      <w:pPr>
        <w:spacing w:line="360" w:lineRule="auto"/>
        <w:jc w:val="both"/>
      </w:pPr>
      <w:r>
        <w:t>With all staff within the educational setting having a legal, as well as moral</w:t>
      </w:r>
      <w:r w:rsidR="00881720">
        <w:t>,</w:t>
      </w:r>
      <w:r>
        <w:t xml:space="preserve"> obligation to ensure that quality</w:t>
      </w:r>
      <w:r w:rsidR="00881720">
        <w:t xml:space="preserve"> support</w:t>
      </w:r>
      <w:r>
        <w:t xml:space="preserve"> is central to practise, ensuring they do not unlawfully discriminate or unfavourably treat a learner with a disability is critical </w:t>
      </w:r>
      <w:sdt>
        <w:sdtPr>
          <w:id w:val="2096441957"/>
          <w:citation/>
        </w:sdtPr>
        <w:sdtEndPr/>
        <w:sdtContent>
          <w:r>
            <w:fldChar w:fldCharType="begin"/>
          </w:r>
          <w:r>
            <w:instrText xml:space="preserve"> CITATION Dep14 \l 2057 </w:instrText>
          </w:r>
          <w:r>
            <w:fldChar w:fldCharType="separate"/>
          </w:r>
          <w:r w:rsidR="001D4C9F" w:rsidRPr="001D4C9F">
            <w:rPr>
              <w:noProof/>
            </w:rPr>
            <w:t>(Department for Education, 2014)</w:t>
          </w:r>
          <w:r>
            <w:fldChar w:fldCharType="end"/>
          </w:r>
        </w:sdtContent>
      </w:sdt>
      <w:r>
        <w:t xml:space="preserve">, and knowing clearly what the disability is could be key to this. All learners have a right to an education, and to have their needs met </w:t>
      </w:r>
      <w:sdt>
        <w:sdtPr>
          <w:id w:val="1964849055"/>
          <w:citation/>
        </w:sdtPr>
        <w:sdtEndPr/>
        <w:sdtContent>
          <w:r>
            <w:fldChar w:fldCharType="begin"/>
          </w:r>
          <w:r>
            <w:instrText xml:space="preserve"> CITATION UNE94 \l 2057 </w:instrText>
          </w:r>
          <w:r>
            <w:fldChar w:fldCharType="separate"/>
          </w:r>
          <w:r w:rsidR="001D4C9F" w:rsidRPr="001D4C9F">
            <w:rPr>
              <w:noProof/>
            </w:rPr>
            <w:t>(UNESCO, 1994)</w:t>
          </w:r>
          <w:r>
            <w:fldChar w:fldCharType="end"/>
          </w:r>
        </w:sdtContent>
      </w:sdt>
      <w:r>
        <w:t xml:space="preserve">, and therefore it is vital that for this to happen the needs of the learner need to be known to those who are supporting them; getting the correct support in place for a learner can remove </w:t>
      </w:r>
      <w:r w:rsidR="00054681">
        <w:t>the</w:t>
      </w:r>
      <w:r>
        <w:t xml:space="preserve"> barriers to learning and </w:t>
      </w:r>
      <w:r w:rsidR="000F625E">
        <w:t>lead to equality</w:t>
      </w:r>
      <w:r>
        <w:t xml:space="preserve"> between those with autism and their neurotypical counterparts within the school </w:t>
      </w:r>
      <w:sdt>
        <w:sdtPr>
          <w:id w:val="383462207"/>
          <w:citation/>
        </w:sdtPr>
        <w:sdtEndPr/>
        <w:sdtContent>
          <w:r>
            <w:fldChar w:fldCharType="begin"/>
          </w:r>
          <w:r>
            <w:instrText xml:space="preserve"> CITATION Mes16 \l 2057 </w:instrText>
          </w:r>
          <w:r>
            <w:fldChar w:fldCharType="separate"/>
          </w:r>
          <w:r w:rsidR="001D4C9F" w:rsidRPr="001D4C9F">
            <w:rPr>
              <w:noProof/>
            </w:rPr>
            <w:t>(Mesibov &amp; Howley, 2016)</w:t>
          </w:r>
          <w:r>
            <w:fldChar w:fldCharType="end"/>
          </w:r>
        </w:sdtContent>
      </w:sdt>
      <w:r>
        <w:t>. The role of the teacher is a very diverse and challenging one, and so it is important to place a teacher</w:t>
      </w:r>
      <w:r w:rsidR="00881720">
        <w:t>’</w:t>
      </w:r>
      <w:r>
        <w:t xml:space="preserve">s desire to meet the needs of all learners, including those with ASD, in the context of the wider challenges of managing social and behavioural difficulties of all learners, as well as ensuring academic success for all learners </w:t>
      </w:r>
      <w:sdt>
        <w:sdtPr>
          <w:id w:val="53289773"/>
          <w:citation/>
        </w:sdtPr>
        <w:sdtEndPr/>
        <w:sdtContent>
          <w:r>
            <w:fldChar w:fldCharType="begin"/>
          </w:r>
          <w:r>
            <w:instrText xml:space="preserve"> CITATION Lin14 \l 2057 </w:instrText>
          </w:r>
          <w:r>
            <w:fldChar w:fldCharType="separate"/>
          </w:r>
          <w:r w:rsidR="001D4C9F" w:rsidRPr="001D4C9F">
            <w:rPr>
              <w:noProof/>
            </w:rPr>
            <w:t>(Lindsay, et al., 2014)</w:t>
          </w:r>
          <w:r>
            <w:fldChar w:fldCharType="end"/>
          </w:r>
        </w:sdtContent>
      </w:sdt>
      <w:r>
        <w:t>.</w:t>
      </w:r>
      <w:r w:rsidR="00881720">
        <w:t xml:space="preserve"> It is important to remember that many different learning needs will usually exist within one classroom, and so this could be a very fine </w:t>
      </w:r>
      <w:r w:rsidR="00A53D8C">
        <w:t>judging act for a teacher within a mainstream setting.</w:t>
      </w:r>
    </w:p>
    <w:p w14:paraId="7DD6464D" w14:textId="77777777" w:rsidR="00ED4314" w:rsidRDefault="00ED4314" w:rsidP="00ED4314">
      <w:pPr>
        <w:spacing w:line="360" w:lineRule="auto"/>
        <w:jc w:val="both"/>
        <w:rPr>
          <w:i/>
          <w:iCs/>
        </w:rPr>
      </w:pPr>
    </w:p>
    <w:p w14:paraId="71D6A19A" w14:textId="5C532C45" w:rsidR="00AD7A4D" w:rsidRPr="00645CB5" w:rsidRDefault="00AD7A4D" w:rsidP="00ED4314">
      <w:pPr>
        <w:spacing w:line="360" w:lineRule="auto"/>
        <w:jc w:val="both"/>
        <w:rPr>
          <w:i/>
          <w:iCs/>
        </w:rPr>
      </w:pPr>
      <w:r w:rsidRPr="00645CB5">
        <w:rPr>
          <w:i/>
          <w:iCs/>
        </w:rPr>
        <w:t>Correct, Appropriate Support</w:t>
      </w:r>
      <w:r>
        <w:rPr>
          <w:i/>
          <w:iCs/>
        </w:rPr>
        <w:t>:</w:t>
      </w:r>
    </w:p>
    <w:p w14:paraId="5202981D" w14:textId="49521D1F" w:rsidR="00AD7A4D" w:rsidRDefault="00AD7A4D" w:rsidP="00ED4314">
      <w:pPr>
        <w:spacing w:line="360" w:lineRule="auto"/>
        <w:jc w:val="both"/>
      </w:pPr>
      <w:r>
        <w:t xml:space="preserve">Good practise in terms of supporting those with ASD might be </w:t>
      </w:r>
      <w:r w:rsidR="008B5160">
        <w:t>at</w:t>
      </w:r>
      <w:r>
        <w:t xml:space="preserve"> transition points that learners would otherwise find difficult, mentors within the school from which ASD learners can model their behaviour and obtain support, quieter spaces, good home school links, a good knowledge of ASD itself by members of staff throughout the school, individual tailored support, and the development of life skills </w:t>
      </w:r>
      <w:sdt>
        <w:sdtPr>
          <w:id w:val="694274932"/>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 xml:space="preserve">. In addition, social intervention to support learners with social acceptance </w:t>
      </w:r>
      <w:sdt>
        <w:sdtPr>
          <w:id w:val="604008202"/>
          <w:citation/>
        </w:sdtPr>
        <w:sdtEndPr/>
        <w:sdtContent>
          <w:r>
            <w:fldChar w:fldCharType="begin"/>
          </w:r>
          <w:r>
            <w:instrText xml:space="preserve"> CITATION Cul17 \l 2057 </w:instrText>
          </w:r>
          <w:r>
            <w:fldChar w:fldCharType="separate"/>
          </w:r>
          <w:r w:rsidR="001D4C9F" w:rsidRPr="001D4C9F">
            <w:rPr>
              <w:noProof/>
            </w:rPr>
            <w:t>(Cullinan, 2017)</w:t>
          </w:r>
          <w:r>
            <w:fldChar w:fldCharType="end"/>
          </w:r>
        </w:sdtContent>
      </w:sdt>
      <w:r>
        <w:t xml:space="preserve"> can also support the learners’ social difficulties. These interventions and reasonable adjustments, however, may only be possible should a learner have a diagnosis of ASD, thereby enabling educators to know that such interventions are required.</w:t>
      </w:r>
      <w:r w:rsidR="00CD5058">
        <w:t xml:space="preserve"> It might be substantially less likely for ASD interventions to be put in place to support a learner that does not have a diagnosis of ASD.</w:t>
      </w:r>
      <w:r>
        <w:t xml:space="preserve"> Should the correct selection and arrangement of these support mechanisms be put in place around the needs of the child, the concerns caused by ASD as earlier outlined (e.g. </w:t>
      </w:r>
      <w:sdt>
        <w:sdtPr>
          <w:id w:val="1881675176"/>
          <w:citation/>
        </w:sdtPr>
        <w:sdtEndPr/>
        <w:sdtContent>
          <w:r>
            <w:fldChar w:fldCharType="begin"/>
          </w:r>
          <w:r>
            <w:instrText xml:space="preserve"> CITATION Wai08 \l 2057 </w:instrText>
          </w:r>
          <w:r>
            <w:fldChar w:fldCharType="separate"/>
          </w:r>
          <w:r w:rsidR="001D4C9F" w:rsidRPr="001D4C9F">
            <w:rPr>
              <w:noProof/>
            </w:rPr>
            <w:t>(Wainscot, et al., 2008)</w:t>
          </w:r>
          <w:r>
            <w:fldChar w:fldCharType="end"/>
          </w:r>
        </w:sdtContent>
      </w:sdt>
      <w:r>
        <w:t xml:space="preserve">, </w:t>
      </w:r>
      <w:sdt>
        <w:sdtPr>
          <w:id w:val="1351065353"/>
          <w:citation/>
        </w:sdtPr>
        <w:sdtEndPr/>
        <w:sdtContent>
          <w:r>
            <w:fldChar w:fldCharType="begin"/>
          </w:r>
          <w:r>
            <w:instrText xml:space="preserve"> CITATION Ash08 \l 2057 </w:instrText>
          </w:r>
          <w:r>
            <w:fldChar w:fldCharType="separate"/>
          </w:r>
          <w:r w:rsidR="001D4C9F" w:rsidRPr="001D4C9F">
            <w:rPr>
              <w:noProof/>
            </w:rPr>
            <w:t>(Ashburner, et al., 2008)</w:t>
          </w:r>
          <w:r>
            <w:fldChar w:fldCharType="end"/>
          </w:r>
        </w:sdtContent>
      </w:sdt>
      <w:r>
        <w:t xml:space="preserve"> and </w:t>
      </w:r>
      <w:sdt>
        <w:sdtPr>
          <w:id w:val="-883331805"/>
          <w:citation/>
        </w:sdtPr>
        <w:sdtEndPr/>
        <w:sdtContent>
          <w:r>
            <w:fldChar w:fldCharType="begin"/>
          </w:r>
          <w:r>
            <w:instrText xml:space="preserve"> CITATION Tob09 \l 2057 </w:instrText>
          </w:r>
          <w:r>
            <w:fldChar w:fldCharType="separate"/>
          </w:r>
          <w:r w:rsidR="001D4C9F" w:rsidRPr="001D4C9F">
            <w:rPr>
              <w:noProof/>
            </w:rPr>
            <w:t>(Tobias, 2009)</w:t>
          </w:r>
          <w:r>
            <w:fldChar w:fldCharType="end"/>
          </w:r>
        </w:sdtContent>
      </w:sdt>
      <w:r>
        <w:t xml:space="preserve">), may be minimised; this would make having a diagnosis of ASD advantageous to a learner with the condition. In addition to these important points, it has been found that a great proportion of learners with ASD, particularly those in adolescence, feel lonely and feel that they would require and would want additional support in making connections with other people in order to minimise the feelings of loneliness </w:t>
      </w:r>
      <w:sdt>
        <w:sdtPr>
          <w:id w:val="1871723173"/>
          <w:citation/>
        </w:sdtPr>
        <w:sdtEndPr/>
        <w:sdtContent>
          <w:r>
            <w:fldChar w:fldCharType="begin"/>
          </w:r>
          <w:r>
            <w:instrText xml:space="preserve"> CITATION Dec17 \l 2057 </w:instrText>
          </w:r>
          <w:r>
            <w:fldChar w:fldCharType="separate"/>
          </w:r>
          <w:r w:rsidR="001D4C9F" w:rsidRPr="001D4C9F">
            <w:rPr>
              <w:noProof/>
            </w:rPr>
            <w:t>(Deckers, et al., 2017)</w:t>
          </w:r>
          <w:r>
            <w:fldChar w:fldCharType="end"/>
          </w:r>
        </w:sdtContent>
      </w:sdt>
      <w:r>
        <w:t>.</w:t>
      </w:r>
    </w:p>
    <w:p w14:paraId="5FBA70BD" w14:textId="77777777" w:rsidR="00ED4314" w:rsidRDefault="00ED4314" w:rsidP="00ED4314">
      <w:pPr>
        <w:spacing w:line="360" w:lineRule="auto"/>
        <w:jc w:val="both"/>
      </w:pPr>
    </w:p>
    <w:p w14:paraId="48928473" w14:textId="68AF3E3B" w:rsidR="00AD7A4D" w:rsidRDefault="00AD7A4D" w:rsidP="00ED4314">
      <w:pPr>
        <w:spacing w:line="360" w:lineRule="auto"/>
        <w:jc w:val="both"/>
      </w:pPr>
      <w:r>
        <w:t xml:space="preserve">There might be a danger, however, of some educational settings using generic ASD support (that is, support that is not tailored to the individual), which might mitigate these advantages, as what might work in one case might not work in another </w:t>
      </w:r>
      <w:sdt>
        <w:sdtPr>
          <w:id w:val="-1538657726"/>
          <w:citation/>
        </w:sdtPr>
        <w:sdtEndPr/>
        <w:sdtContent>
          <w:r>
            <w:fldChar w:fldCharType="begin"/>
          </w:r>
          <w:r>
            <w:instrText xml:space="preserve"> CITATION Gla12 \l 2057 </w:instrText>
          </w:r>
          <w:r>
            <w:fldChar w:fldCharType="separate"/>
          </w:r>
          <w:r w:rsidR="001D4C9F" w:rsidRPr="001D4C9F">
            <w:rPr>
              <w:noProof/>
            </w:rPr>
            <w:t>(Glazzard, 2012)</w:t>
          </w:r>
          <w:r>
            <w:fldChar w:fldCharType="end"/>
          </w:r>
        </w:sdtContent>
      </w:sdt>
      <w:r>
        <w:t xml:space="preserve">, with all learners with ASD responding differently to different types of help and support </w:t>
      </w:r>
      <w:sdt>
        <w:sdtPr>
          <w:id w:val="-1634018415"/>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w:t>
      </w:r>
      <w:r w:rsidR="00CD5058">
        <w:t xml:space="preserve"> If a learner did not have a diagnosis of ASD then different strategies might be trailed until something that works is found, whereas there might be a danger that one learner with ASD might be treated </w:t>
      </w:r>
      <w:proofErr w:type="gramStart"/>
      <w:r w:rsidR="00CD5058">
        <w:t>exactly the same</w:t>
      </w:r>
      <w:proofErr w:type="gramEnd"/>
      <w:r w:rsidR="00CD5058">
        <w:t xml:space="preserve"> as another.</w:t>
      </w:r>
      <w:r>
        <w:t xml:space="preserve"> The work of Dillion et al. (2016) supports this when looking at how different learners perceived the same support, showing that some learners perceive some things positively, such as groupwork, whereas others perceive the same thing particularly negatively. Although a particularly small sample of 14 ASD learners and 14 neurotypical learners, key differences between the pedagogical and support methods of ASD and neurotypical learners were apparent, but, more importantly, difference</w:t>
      </w:r>
      <w:r w:rsidR="008B5160">
        <w:t>s</w:t>
      </w:r>
      <w:r>
        <w:t xml:space="preserve"> within the ASD group itself emerged. In order to support ASD learners within schools in Wales, Education Wales released a guide of how to support learners within schools </w:t>
      </w:r>
      <w:sdt>
        <w:sdtPr>
          <w:id w:val="-262845287"/>
          <w:citation/>
        </w:sdtPr>
        <w:sdtEndPr/>
        <w:sdtContent>
          <w:r>
            <w:fldChar w:fldCharType="begin"/>
          </w:r>
          <w:r>
            <w:instrText xml:space="preserve"> CITATION Edu19 \l 2057 </w:instrText>
          </w:r>
          <w:r>
            <w:fldChar w:fldCharType="separate"/>
          </w:r>
          <w:r w:rsidR="001D4C9F" w:rsidRPr="001D4C9F">
            <w:rPr>
              <w:noProof/>
            </w:rPr>
            <w:t>(Education Wales, 2019)</w:t>
          </w:r>
          <w:r>
            <w:fldChar w:fldCharType="end"/>
          </w:r>
        </w:sdtContent>
      </w:sdt>
      <w:r>
        <w:t>. Although outlining many different strategies for support, strengthening the point that caution should be taken when applying interventions, the document states that practitioners must use their own experience and knowledge when making decisions, as what will work for one learner might not work for another. This does, however, mean that school practitioners would need to have this experience and knowledge, thereby making staff training vitally important in the support of ASD within the school setting.</w:t>
      </w:r>
    </w:p>
    <w:p w14:paraId="7604D145" w14:textId="77777777" w:rsidR="00ED4314" w:rsidRDefault="00ED4314" w:rsidP="00ED4314">
      <w:pPr>
        <w:spacing w:line="360" w:lineRule="auto"/>
        <w:jc w:val="both"/>
        <w:rPr>
          <w:i/>
          <w:iCs/>
        </w:rPr>
      </w:pPr>
    </w:p>
    <w:p w14:paraId="37F0098B" w14:textId="0E83EC16" w:rsidR="00AD7A4D" w:rsidRPr="00645CB5" w:rsidRDefault="00AD7A4D" w:rsidP="00ED4314">
      <w:pPr>
        <w:spacing w:line="360" w:lineRule="auto"/>
        <w:jc w:val="both"/>
        <w:rPr>
          <w:i/>
          <w:iCs/>
        </w:rPr>
      </w:pPr>
      <w:r w:rsidRPr="00645CB5">
        <w:rPr>
          <w:i/>
          <w:iCs/>
        </w:rPr>
        <w:lastRenderedPageBreak/>
        <w:t>Staff Awareness and Training:</w:t>
      </w:r>
    </w:p>
    <w:p w14:paraId="0EAAE434" w14:textId="122D9F91" w:rsidR="00AD7A4D" w:rsidRDefault="00AD7A4D" w:rsidP="00ED4314">
      <w:pPr>
        <w:spacing w:line="360" w:lineRule="auto"/>
        <w:jc w:val="both"/>
      </w:pPr>
      <w:r>
        <w:t xml:space="preserve">The number of ASD learners attending mainstream school for their education has been increasing </w:t>
      </w:r>
      <w:sdt>
        <w:sdtPr>
          <w:id w:val="1767110246"/>
          <w:citation/>
        </w:sdtPr>
        <w:sdtEndPr/>
        <w:sdtContent>
          <w:r>
            <w:fldChar w:fldCharType="begin"/>
          </w:r>
          <w:r>
            <w:instrText xml:space="preserve"> CITATION Ema09 \l 2057 </w:instrText>
          </w:r>
          <w:r>
            <w:fldChar w:fldCharType="separate"/>
          </w:r>
          <w:r w:rsidR="001D4C9F" w:rsidRPr="001D4C9F">
            <w:rPr>
              <w:noProof/>
            </w:rPr>
            <w:t>(Emam &amp; Farrell, 2009)</w:t>
          </w:r>
          <w:r>
            <w:fldChar w:fldCharType="end"/>
          </w:r>
        </w:sdtContent>
      </w:sdt>
      <w:r>
        <w:t xml:space="preserve">; these authors noted a considerable increase in the 10 years leading up to this. This number has been increasing year on year </w:t>
      </w:r>
      <w:sdt>
        <w:sdtPr>
          <w:id w:val="-2084365823"/>
          <w:citation/>
        </w:sdtPr>
        <w:sdtEndPr/>
        <w:sdtContent>
          <w:r>
            <w:fldChar w:fldCharType="begin"/>
          </w:r>
          <w:r>
            <w:instrText xml:space="preserve"> CITATION Sym11 \l 2057 </w:instrText>
          </w:r>
          <w:r>
            <w:fldChar w:fldCharType="separate"/>
          </w:r>
          <w:r w:rsidR="001D4C9F" w:rsidRPr="001D4C9F">
            <w:rPr>
              <w:noProof/>
            </w:rPr>
            <w:t>(Symes &amp; Humphrey, 2011)</w:t>
          </w:r>
          <w:r>
            <w:fldChar w:fldCharType="end"/>
          </w:r>
        </w:sdtContent>
      </w:sdt>
      <w:r>
        <w:t xml:space="preserve">, and so the skills and training required by staff within schools due to this increase in demand is becoming increasingly more important, with essential training being required </w:t>
      </w:r>
      <w:sdt>
        <w:sdtPr>
          <w:id w:val="1058679884"/>
          <w:citation/>
        </w:sdtPr>
        <w:sdtEndPr/>
        <w:sdtContent>
          <w:r>
            <w:fldChar w:fldCharType="begin"/>
          </w:r>
          <w:r>
            <w:instrText xml:space="preserve"> CITATION Lin14 \l 2057 </w:instrText>
          </w:r>
          <w:r>
            <w:fldChar w:fldCharType="separate"/>
          </w:r>
          <w:r w:rsidR="001D4C9F" w:rsidRPr="001D4C9F">
            <w:rPr>
              <w:noProof/>
            </w:rPr>
            <w:t>(Lindsay, et al., 2014)</w:t>
          </w:r>
          <w:r>
            <w:fldChar w:fldCharType="end"/>
          </w:r>
        </w:sdtContent>
      </w:sdt>
      <w:r>
        <w:t>.</w:t>
      </w:r>
      <w:r w:rsidR="00C62223">
        <w:t xml:space="preserve"> It might also be that other needs are increasing at the same time, with would make the classroom a more challenging place to support the needs of all learners.</w:t>
      </w:r>
    </w:p>
    <w:p w14:paraId="0E85B45B" w14:textId="77777777" w:rsidR="00ED4314" w:rsidRDefault="00ED4314" w:rsidP="00ED4314">
      <w:pPr>
        <w:spacing w:line="360" w:lineRule="auto"/>
        <w:jc w:val="both"/>
      </w:pPr>
    </w:p>
    <w:p w14:paraId="4D01560A" w14:textId="5806425E" w:rsidR="00AD7A4D" w:rsidRDefault="00AD7A4D" w:rsidP="00ED4314">
      <w:pPr>
        <w:spacing w:line="360" w:lineRule="auto"/>
        <w:jc w:val="both"/>
      </w:pPr>
      <w:r>
        <w:t>Research conducted in 2013 found that from a sample of 53 teachers across 11 secondary school</w:t>
      </w:r>
      <w:r w:rsidR="008B5160">
        <w:t>s</w:t>
      </w:r>
      <w:r>
        <w:t>, there was a very positive attitude towards inclusion, although there was found to be a bias in the positivity towards senior leaders and special educational needs co-ordinators</w:t>
      </w:r>
      <w:r w:rsidR="008B5160">
        <w:t xml:space="preserve"> </w:t>
      </w:r>
      <w:sdt>
        <w:sdtPr>
          <w:id w:val="1180084787"/>
          <w:citation/>
        </w:sdtPr>
        <w:sdtEndPr/>
        <w:sdtContent>
          <w:r>
            <w:fldChar w:fldCharType="begin"/>
          </w:r>
          <w:r>
            <w:instrText xml:space="preserve"> CITATION Hum13 \l 2057 </w:instrText>
          </w:r>
          <w:r>
            <w:fldChar w:fldCharType="separate"/>
          </w:r>
          <w:r w:rsidR="001D4C9F" w:rsidRPr="001D4C9F">
            <w:rPr>
              <w:noProof/>
            </w:rPr>
            <w:t>(Humphrey &amp; Symes, 2013)</w:t>
          </w:r>
          <w:r>
            <w:fldChar w:fldCharType="end"/>
          </w:r>
        </w:sdtContent>
      </w:sdt>
      <w:r>
        <w:t xml:space="preserve">. This bias was also present when staff reported on their coping of ASD behaviours and self-efficacy in teaching those with ASD; a concerning finding as the class teacher would generally be having the greatest amount of contact with the learners, and would be the member of staff who would be applying the day-to-day support </w:t>
      </w:r>
      <w:r w:rsidR="008B5160">
        <w:t>to</w:t>
      </w:r>
      <w:r>
        <w:t xml:space="preserve"> learners with ASD. A different study, taking place in 2018, found that teacher’s self-perceived knowledge of ASD, when tested, was found to be greater than their actual knowledge </w:t>
      </w:r>
      <w:sdt>
        <w:sdtPr>
          <w:id w:val="-1286729611"/>
          <w:citation/>
        </w:sdtPr>
        <w:sdtEndPr/>
        <w:sdtContent>
          <w:r>
            <w:fldChar w:fldCharType="begin"/>
          </w:r>
          <w:r>
            <w:instrText xml:space="preserve"> CITATION Fen18 \l 2057 </w:instrText>
          </w:r>
          <w:r>
            <w:fldChar w:fldCharType="separate"/>
          </w:r>
          <w:r w:rsidR="001D4C9F" w:rsidRPr="001D4C9F">
            <w:rPr>
              <w:noProof/>
            </w:rPr>
            <w:t>(Fennell &amp; Ddillenburger, 2018)</w:t>
          </w:r>
          <w:r>
            <w:fldChar w:fldCharType="end"/>
          </w:r>
        </w:sdtContent>
      </w:sdt>
      <w:r>
        <w:t xml:space="preserve">. These two works might indicate that further staff training of ASD might be required in mainstream schools; findings that are mirrored in Welsh Assembly Government findings itself </w:t>
      </w:r>
      <w:sdt>
        <w:sdtPr>
          <w:id w:val="131836990"/>
          <w:citation/>
        </w:sdtPr>
        <w:sdtEndPr/>
        <w:sdtContent>
          <w:r>
            <w:fldChar w:fldCharType="begin"/>
          </w:r>
          <w:r>
            <w:instrText xml:space="preserve"> CITATION Wel19 \l 2057 </w:instrText>
          </w:r>
          <w:r>
            <w:fldChar w:fldCharType="separate"/>
          </w:r>
          <w:r w:rsidR="001D4C9F" w:rsidRPr="001D4C9F">
            <w:rPr>
              <w:noProof/>
            </w:rPr>
            <w:t>(Welsh Government, 2019a)</w:t>
          </w:r>
          <w:r>
            <w:fldChar w:fldCharType="end"/>
          </w:r>
        </w:sdtContent>
      </w:sdt>
      <w:r>
        <w:t xml:space="preserve">, where a greater need for professional training in ASD was seen as essential. A lack of understanding of how to support those with ASD is not limited to the classroom setting (for example 42% of police reported that they were not satisfied with how they worked with those with ASD </w:t>
      </w:r>
      <w:sdt>
        <w:sdtPr>
          <w:id w:val="292952677"/>
          <w:citation/>
        </w:sdtPr>
        <w:sdtEndPr/>
        <w:sdtContent>
          <w:r>
            <w:fldChar w:fldCharType="begin"/>
          </w:r>
          <w:r>
            <w:instrText xml:space="preserve"> CITATION Cra16 \l 2057 </w:instrText>
          </w:r>
          <w:r>
            <w:fldChar w:fldCharType="separate"/>
          </w:r>
          <w:r w:rsidR="001D4C9F" w:rsidRPr="001D4C9F">
            <w:rPr>
              <w:noProof/>
            </w:rPr>
            <w:t>(Crane, et al., 2016)</w:t>
          </w:r>
          <w:r>
            <w:fldChar w:fldCharType="end"/>
          </w:r>
        </w:sdtContent>
      </w:sdt>
      <w:r>
        <w:t>), however with learners spending such a large amount of their time within the school setting then getting this support and understanding right would be very important.</w:t>
      </w:r>
    </w:p>
    <w:p w14:paraId="43B9DDEF" w14:textId="77777777" w:rsidR="00ED4314" w:rsidRDefault="00ED4314" w:rsidP="00ED4314">
      <w:pPr>
        <w:spacing w:line="360" w:lineRule="auto"/>
        <w:jc w:val="both"/>
      </w:pPr>
    </w:p>
    <w:p w14:paraId="474E8B7C" w14:textId="6B267029" w:rsidR="00AD7A4D" w:rsidRDefault="00AD7A4D" w:rsidP="00ED4314">
      <w:pPr>
        <w:spacing w:line="360" w:lineRule="auto"/>
        <w:jc w:val="both"/>
      </w:pPr>
      <w:r>
        <w:t xml:space="preserve">In contrast to the positive attitudes found by Humphrey and Symes (2013) by teachers towards learners with ASD, </w:t>
      </w:r>
      <w:proofErr w:type="spellStart"/>
      <w:r>
        <w:t>Emam</w:t>
      </w:r>
      <w:proofErr w:type="spellEnd"/>
      <w:r>
        <w:t xml:space="preserve"> and Farrell (2009) found that by observing 17 pupils from the ages of 7 to 16 years, tensions were reported by school staff around ASD related manifestations, especially those around social and emotional understanding. The authors also found that there was a heavy reliance by teachers within the classroom on teaching assistants in order to form bonds with ASD learners and to provide the support needed for the learner within the class setting.</w:t>
      </w:r>
    </w:p>
    <w:p w14:paraId="7F2A1B47" w14:textId="77777777" w:rsidR="00ED4314" w:rsidRDefault="00ED4314" w:rsidP="00ED4314">
      <w:pPr>
        <w:spacing w:line="360" w:lineRule="auto"/>
        <w:jc w:val="both"/>
      </w:pPr>
    </w:p>
    <w:p w14:paraId="2B49E353" w14:textId="65AC7708" w:rsidR="00AD7A4D" w:rsidRDefault="00AD7A4D" w:rsidP="00ED4314">
      <w:pPr>
        <w:spacing w:line="360" w:lineRule="auto"/>
        <w:jc w:val="both"/>
      </w:pPr>
      <w:r>
        <w:t xml:space="preserve">In order to better support the needs of learners, research conducted in 2011 found that there was a upward trend in staff deployment to support those with ASD </w:t>
      </w:r>
      <w:sdt>
        <w:sdtPr>
          <w:id w:val="253937333"/>
          <w:citation/>
        </w:sdtPr>
        <w:sdtEndPr/>
        <w:sdtContent>
          <w:r>
            <w:fldChar w:fldCharType="begin"/>
          </w:r>
          <w:r>
            <w:instrText xml:space="preserve"> CITATION Sym11 \l 2057 </w:instrText>
          </w:r>
          <w:r>
            <w:fldChar w:fldCharType="separate"/>
          </w:r>
          <w:r w:rsidR="001D4C9F" w:rsidRPr="001D4C9F">
            <w:rPr>
              <w:noProof/>
            </w:rPr>
            <w:t>(Symes &amp; Humphrey, 2011)</w:t>
          </w:r>
          <w:r>
            <w:fldChar w:fldCharType="end"/>
          </w:r>
        </w:sdtContent>
      </w:sdt>
      <w:r>
        <w:t xml:space="preserve">. In a small scale study of 15 teaching assistants it was found that the way in which </w:t>
      </w:r>
      <w:r w:rsidR="00055E32">
        <w:t>a</w:t>
      </w:r>
      <w:r>
        <w:t xml:space="preserve"> teaching assistant is used within the classroom would generally be with one learner, to help </w:t>
      </w:r>
      <w:r w:rsidR="00055E32">
        <w:t>the learner</w:t>
      </w:r>
      <w:r>
        <w:t xml:space="preserve"> remain focused and </w:t>
      </w:r>
      <w:r w:rsidR="00055E32">
        <w:t xml:space="preserve">to </w:t>
      </w:r>
      <w:r>
        <w:t xml:space="preserve">follow instructions; something that casts doubt on the effectiveness of the increase in staffing for the authors. It was also found that specific training was generally not provided for teaching assistants, which is concerning, especially when coupled with the findings of </w:t>
      </w:r>
      <w:proofErr w:type="spellStart"/>
      <w:r>
        <w:t>Emam</w:t>
      </w:r>
      <w:proofErr w:type="spellEnd"/>
      <w:r>
        <w:t xml:space="preserve"> and Farrell (2009) where the teaching assistant would be the main support for an ASD learner within a mainstream school.</w:t>
      </w:r>
    </w:p>
    <w:p w14:paraId="0697E238" w14:textId="77777777" w:rsidR="00ED4314" w:rsidRDefault="00ED4314" w:rsidP="00ED4314">
      <w:pPr>
        <w:spacing w:line="360" w:lineRule="auto"/>
        <w:jc w:val="both"/>
      </w:pPr>
    </w:p>
    <w:p w14:paraId="4CA2A15F" w14:textId="0D6569C8" w:rsidR="00AD7A4D" w:rsidRDefault="00AD7A4D" w:rsidP="00ED4314">
      <w:pPr>
        <w:spacing w:line="360" w:lineRule="auto"/>
        <w:jc w:val="both"/>
      </w:pPr>
      <w:r>
        <w:t>In linking these findings to whether having a diagnosis of ASD would be an advantage or disadvantage, learners being diagnosed with ASD might enable staff to put in the correct reasonable adjustments and support. However, unless appropriate and ongoing staff awareness and training is provided, in line with the increasing numbers of those learners with ASD, the advantages to having the diagnosis of ASD might be reduced; further work might be required in this area.</w:t>
      </w:r>
    </w:p>
    <w:p w14:paraId="018229A5" w14:textId="77777777" w:rsidR="00ED4314" w:rsidRDefault="00ED4314" w:rsidP="00ED4314">
      <w:pPr>
        <w:spacing w:line="360" w:lineRule="auto"/>
        <w:jc w:val="both"/>
        <w:rPr>
          <w:i/>
          <w:iCs/>
        </w:rPr>
      </w:pPr>
    </w:p>
    <w:p w14:paraId="16159886" w14:textId="0BCE398A" w:rsidR="00AD7A4D" w:rsidRPr="005E0107" w:rsidRDefault="00AD7A4D" w:rsidP="00ED4314">
      <w:pPr>
        <w:spacing w:line="360" w:lineRule="auto"/>
        <w:jc w:val="both"/>
        <w:rPr>
          <w:i/>
          <w:iCs/>
        </w:rPr>
      </w:pPr>
      <w:r w:rsidRPr="005E0107">
        <w:rPr>
          <w:i/>
          <w:iCs/>
        </w:rPr>
        <w:t>Co-Morbidity:</w:t>
      </w:r>
    </w:p>
    <w:p w14:paraId="55890C71" w14:textId="7B030FA4" w:rsidR="00AD7A4D" w:rsidRDefault="00AD7A4D" w:rsidP="00ED4314">
      <w:pPr>
        <w:spacing w:line="360" w:lineRule="auto"/>
        <w:jc w:val="both"/>
      </w:pPr>
      <w:r>
        <w:t xml:space="preserve">Autism can be one of a multitude of development disorders that are present within the immature brain </w:t>
      </w:r>
      <w:sdt>
        <w:sdtPr>
          <w:id w:val="-936987718"/>
          <w:citation/>
        </w:sdtPr>
        <w:sdtEndPr/>
        <w:sdtContent>
          <w:r>
            <w:fldChar w:fldCharType="begin"/>
          </w:r>
          <w:r>
            <w:instrText xml:space="preserve"> CITATION Ama11 \l 2057 </w:instrText>
          </w:r>
          <w:r>
            <w:fldChar w:fldCharType="separate"/>
          </w:r>
          <w:r w:rsidR="001D4C9F" w:rsidRPr="001D4C9F">
            <w:rPr>
              <w:noProof/>
            </w:rPr>
            <w:t>(Amaral, et al., 2011)</w:t>
          </w:r>
          <w:r>
            <w:fldChar w:fldCharType="end"/>
          </w:r>
        </w:sdtContent>
      </w:sdt>
      <w:r>
        <w:t xml:space="preserve">, meaning that the way in which autism presents itself could vary massively between different individuals. With a diagnosis of ASD there might be a very real risk of all secondary behaviours being explained as part of a young person’s ASD, such as eating disorders, psychosis, stress, tics, depression, anxiety, amongst others </w:t>
      </w:r>
      <w:sdt>
        <w:sdtPr>
          <w:id w:val="-6226056"/>
          <w:citation/>
        </w:sdtPr>
        <w:sdtEndPr/>
        <w:sdtContent>
          <w:r>
            <w:fldChar w:fldCharType="begin"/>
          </w:r>
          <w:r>
            <w:instrText xml:space="preserve"> CITATION Kar14 \l 2057 </w:instrText>
          </w:r>
          <w:r>
            <w:fldChar w:fldCharType="separate"/>
          </w:r>
          <w:r w:rsidR="001D4C9F" w:rsidRPr="001D4C9F">
            <w:rPr>
              <w:noProof/>
            </w:rPr>
            <w:t>(Karim, et al., 2014)</w:t>
          </w:r>
          <w:r>
            <w:fldChar w:fldCharType="end"/>
          </w:r>
        </w:sdtContent>
      </w:sdt>
      <w:r>
        <w:t xml:space="preserve">, in the appropriately entitled “It’s not just their autism!”. This could very easily lead to missed diagnoses or lack of treatment should these conditions </w:t>
      </w:r>
      <w:proofErr w:type="gramStart"/>
      <w:r>
        <w:t>be seen as</w:t>
      </w:r>
      <w:proofErr w:type="gramEnd"/>
      <w:r>
        <w:t xml:space="preserve"> part of the autism, and maybe not as co-existing conditions alongside a young person’s ASD. This might especially be true in cases where the presentation of autism might be different from what is generally expected, such as in those who mask various aspects of their autism </w:t>
      </w:r>
      <w:sdt>
        <w:sdtPr>
          <w:id w:val="-390884600"/>
          <w:citation/>
        </w:sdtPr>
        <w:sdtEndPr/>
        <w:sdtContent>
          <w:r>
            <w:fldChar w:fldCharType="begin"/>
          </w:r>
          <w:r>
            <w:instrText xml:space="preserve"> CITATION Sut17 \l 2057 </w:instrText>
          </w:r>
          <w:r>
            <w:fldChar w:fldCharType="separate"/>
          </w:r>
          <w:r w:rsidR="001D4C9F" w:rsidRPr="001D4C9F">
            <w:rPr>
              <w:noProof/>
            </w:rPr>
            <w:t>(Sutherland, et al., 2017)</w:t>
          </w:r>
          <w:r>
            <w:fldChar w:fldCharType="end"/>
          </w:r>
        </w:sdtContent>
      </w:sdt>
      <w:r>
        <w:t>. In such a case, having a diagnosis might be viewed as a disadvantage, as there might be a tendency to put all secondary behaviours together under the ASD umbrella, thereby missing important other medical and mental concerns.</w:t>
      </w:r>
    </w:p>
    <w:p w14:paraId="05AF3AFF" w14:textId="7E767229" w:rsidR="00AD7A4D" w:rsidRDefault="00AD7A4D" w:rsidP="00ED4314">
      <w:pPr>
        <w:spacing w:line="360" w:lineRule="auto"/>
        <w:jc w:val="both"/>
      </w:pPr>
      <w:r>
        <w:t xml:space="preserve">Conflicting this, however, might be a case where a person is treated for a mental health issue, such as depression, whereas in fact they might have ASD </w:t>
      </w:r>
      <w:sdt>
        <w:sdtPr>
          <w:id w:val="287011774"/>
          <w:citation/>
        </w:sdtPr>
        <w:sdtEndPr/>
        <w:sdtContent>
          <w:r>
            <w:fldChar w:fldCharType="begin"/>
          </w:r>
          <w:r>
            <w:instrText xml:space="preserve"> CITATION Cul18 \l 2057 </w:instrText>
          </w:r>
          <w:r>
            <w:fldChar w:fldCharType="separate"/>
          </w:r>
          <w:r w:rsidR="001D4C9F" w:rsidRPr="001D4C9F">
            <w:rPr>
              <w:noProof/>
            </w:rPr>
            <w:t>(Culpin, et al., 2018)</w:t>
          </w:r>
          <w:r>
            <w:fldChar w:fldCharType="end"/>
          </w:r>
        </w:sdtContent>
      </w:sdt>
      <w:r>
        <w:t xml:space="preserve">. This could lead to extensive and ongoing treatment to treat a secondary behaviour, whereas the real concern would be </w:t>
      </w:r>
      <w:r>
        <w:lastRenderedPageBreak/>
        <w:t xml:space="preserve">undiagnosed ASD, and interventions and support around this would be more appropriate to meet the needs of the person. The co-morbidity of conditions with ASD is something that the Welsh Assembly Government have recognised and, in moving forward, have specified that children should be assessed for other physical and mental health needs at the same time as being assessed for ASD </w:t>
      </w:r>
      <w:sdt>
        <w:sdtPr>
          <w:id w:val="-2008348553"/>
          <w:citation/>
        </w:sdtPr>
        <w:sdtEndPr/>
        <w:sdtContent>
          <w:r>
            <w:fldChar w:fldCharType="begin"/>
          </w:r>
          <w:r>
            <w:instrText xml:space="preserve"> CITATION Wel8c \l 2057 </w:instrText>
          </w:r>
          <w:r>
            <w:fldChar w:fldCharType="separate"/>
          </w:r>
          <w:r w:rsidR="001D4C9F" w:rsidRPr="001D4C9F">
            <w:rPr>
              <w:noProof/>
            </w:rPr>
            <w:t>(Welsh Government, 2018c)</w:t>
          </w:r>
          <w:r>
            <w:fldChar w:fldCharType="end"/>
          </w:r>
        </w:sdtContent>
      </w:sdt>
      <w:r>
        <w:t>.</w:t>
      </w:r>
    </w:p>
    <w:p w14:paraId="37AD2BC4" w14:textId="77777777" w:rsidR="00ED4314" w:rsidRDefault="00ED4314" w:rsidP="00ED4314">
      <w:pPr>
        <w:spacing w:line="360" w:lineRule="auto"/>
        <w:jc w:val="both"/>
        <w:rPr>
          <w:i/>
          <w:iCs/>
        </w:rPr>
      </w:pPr>
    </w:p>
    <w:p w14:paraId="2E770A5A" w14:textId="63EA8996" w:rsidR="00AD7A4D" w:rsidRDefault="00AD7A4D" w:rsidP="00ED4314">
      <w:pPr>
        <w:spacing w:line="360" w:lineRule="auto"/>
        <w:jc w:val="both"/>
        <w:rPr>
          <w:i/>
          <w:iCs/>
        </w:rPr>
      </w:pPr>
      <w:r w:rsidRPr="006A74F2">
        <w:rPr>
          <w:i/>
          <w:iCs/>
        </w:rPr>
        <w:t>Parental Perceptions</w:t>
      </w:r>
      <w:r>
        <w:rPr>
          <w:i/>
          <w:iCs/>
        </w:rPr>
        <w:t>, Decisions and Post-Diagnostic Support:</w:t>
      </w:r>
    </w:p>
    <w:p w14:paraId="27D4DDA3" w14:textId="5101CA76" w:rsidR="00AD7A4D" w:rsidRDefault="00AD7A4D" w:rsidP="00ED4314">
      <w:pPr>
        <w:spacing w:line="360" w:lineRule="auto"/>
        <w:jc w:val="both"/>
      </w:pPr>
      <w:r>
        <w:t>For some parents any differences seen in their child can be worrying, especially if they do not have other children to compare the development</w:t>
      </w:r>
      <w:r w:rsidR="00A47DE8">
        <w:t xml:space="preserve"> with</w:t>
      </w:r>
      <w:r>
        <w:t xml:space="preserve"> </w:t>
      </w:r>
      <w:sdt>
        <w:sdtPr>
          <w:id w:val="2078166739"/>
          <w:citation/>
        </w:sdtPr>
        <w:sdtEndPr/>
        <w:sdtContent>
          <w:r>
            <w:fldChar w:fldCharType="begin"/>
          </w:r>
          <w:r>
            <w:instrText xml:space="preserve"> CITATION Pli07 \l 2057 </w:instrText>
          </w:r>
          <w:r>
            <w:fldChar w:fldCharType="separate"/>
          </w:r>
          <w:r w:rsidR="001D4C9F" w:rsidRPr="001D4C9F">
            <w:rPr>
              <w:noProof/>
            </w:rPr>
            <w:t>(Plimley, et al., 2007)</w:t>
          </w:r>
          <w:r>
            <w:fldChar w:fldCharType="end"/>
          </w:r>
        </w:sdtContent>
      </w:sdt>
      <w:r>
        <w:t>. If parents do feel that their child’s development is different from other children then they might conduct their own research around this, which would be more than likely an established, but not academically backed, mainstream website, for example the National Autistic Society. Although, as stated, this is not an academic source, it might be important to consider sources such as this if they would influence the decision making of parents on pursuing a diagnosis. The National Autistic Society (2016) say that although, as a parent, there might be reservations about pursuing a diagnosis of autism, having a diagnosis can bring a sense of relief to both parents and to children, and will help school</w:t>
      </w:r>
      <w:r w:rsidR="00A47DE8">
        <w:t>s</w:t>
      </w:r>
      <w:r>
        <w:t xml:space="preserve"> and parents understand the child better</w:t>
      </w:r>
      <w:r w:rsidR="00A47DE8">
        <w:t>,</w:t>
      </w:r>
      <w:r>
        <w:t xml:space="preserve"> as well as better meet the child’s needs. In addition, the source says that having a diagnosis will help children to identify with their autistic </w:t>
      </w:r>
      <w:proofErr w:type="gramStart"/>
      <w:r>
        <w:t>peers, and</w:t>
      </w:r>
      <w:proofErr w:type="gramEnd"/>
      <w:r>
        <w:t xml:space="preserve"> continues to say that if a parent is unsure then it would be advisable to ask for a referral whilst making a decision to prevent further delay in the future. This might be an exceptionally compelling argument towards a parent, however does contradict with other studies that would say that simply having a diagnosis of ASD does not mean that the correct support would be put in place, with every learner having ASD needing different help and support</w:t>
      </w:r>
      <w:sdt>
        <w:sdtPr>
          <w:id w:val="1547180914"/>
          <w:citation/>
        </w:sdtPr>
        <w:sdtEndPr/>
        <w:sdtContent>
          <w:r>
            <w:fldChar w:fldCharType="begin"/>
          </w:r>
          <w:r>
            <w:instrText xml:space="preserve"> CITATION Edu19 \l 2057 </w:instrText>
          </w:r>
          <w:r>
            <w:fldChar w:fldCharType="separate"/>
          </w:r>
          <w:r w:rsidR="001D4C9F">
            <w:rPr>
              <w:noProof/>
            </w:rPr>
            <w:t xml:space="preserve"> </w:t>
          </w:r>
          <w:r w:rsidR="001D4C9F" w:rsidRPr="001D4C9F">
            <w:rPr>
              <w:noProof/>
            </w:rPr>
            <w:t>(Education Wales, 2019)</w:t>
          </w:r>
          <w:r>
            <w:fldChar w:fldCharType="end"/>
          </w:r>
        </w:sdtContent>
      </w:sdt>
      <w:r>
        <w:t xml:space="preserve">. In addition, due to the social difficulties associated with ASD </w:t>
      </w:r>
      <w:sdt>
        <w:sdtPr>
          <w:id w:val="-27718077"/>
          <w:citation/>
        </w:sdtPr>
        <w:sdtEndPr/>
        <w:sdtContent>
          <w:r>
            <w:fldChar w:fldCharType="begin"/>
          </w:r>
          <w:r>
            <w:instrText xml:space="preserve"> CITATION Cul17 \l 2057 </w:instrText>
          </w:r>
          <w:r>
            <w:fldChar w:fldCharType="separate"/>
          </w:r>
          <w:r w:rsidR="001D4C9F" w:rsidRPr="001D4C9F">
            <w:rPr>
              <w:noProof/>
            </w:rPr>
            <w:t>(Cullinan, 2017)</w:t>
          </w:r>
          <w:r>
            <w:fldChar w:fldCharType="end"/>
          </w:r>
        </w:sdtContent>
      </w:sdt>
      <w:r>
        <w:t xml:space="preserve">, having ASD in common with another person does not mean that a learner would be able to identify with </w:t>
      </w:r>
      <w:r w:rsidR="00A47DE8">
        <w:t>them or understand them</w:t>
      </w:r>
      <w:r>
        <w:t xml:space="preserve"> any better than if they did not have a diagnosis.</w:t>
      </w:r>
    </w:p>
    <w:p w14:paraId="5F85F2B7" w14:textId="77777777" w:rsidR="00ED4314" w:rsidRDefault="00AD7A4D" w:rsidP="00ED4314">
      <w:pPr>
        <w:spacing w:line="360" w:lineRule="auto"/>
        <w:jc w:val="both"/>
      </w:pPr>
      <w:r>
        <w:tab/>
      </w:r>
    </w:p>
    <w:p w14:paraId="2C477FDF" w14:textId="0E2A2229" w:rsidR="00AD7A4D" w:rsidRDefault="00AD7A4D" w:rsidP="00ED4314">
      <w:pPr>
        <w:spacing w:line="360" w:lineRule="auto"/>
        <w:jc w:val="both"/>
      </w:pPr>
      <w:r>
        <w:t xml:space="preserve">The concerns that parents have around the difficulties and limitations of their children do not always match that seen by school or by the learner themselves; it was found that parents tended towards rating the social skills and competence of their children significantly worse than the children themselves </w:t>
      </w:r>
      <w:sdt>
        <w:sdtPr>
          <w:id w:val="1444809415"/>
          <w:citation/>
        </w:sdtPr>
        <w:sdtEndPr/>
        <w:sdtContent>
          <w:r>
            <w:fldChar w:fldCharType="begin"/>
          </w:r>
          <w:r>
            <w:instrText xml:space="preserve"> CITATION Kno06 \l 2057 </w:instrText>
          </w:r>
          <w:r>
            <w:fldChar w:fldCharType="separate"/>
          </w:r>
          <w:r w:rsidR="001D4C9F" w:rsidRPr="001D4C9F">
            <w:rPr>
              <w:noProof/>
            </w:rPr>
            <w:t>(Knott, et al., 2006)</w:t>
          </w:r>
          <w:r>
            <w:fldChar w:fldCharType="end"/>
          </w:r>
        </w:sdtContent>
      </w:sdt>
      <w:r>
        <w:t xml:space="preserve">. This might cause difficulties within a school setting, where parents might feel that learners are not able to do something, whereas teachers and learners feel that they </w:t>
      </w:r>
      <w:r>
        <w:lastRenderedPageBreak/>
        <w:t xml:space="preserve">are. In addition, learners can behave differently when they are at home compared to how they behave in school </w:t>
      </w:r>
      <w:sdt>
        <w:sdtPr>
          <w:id w:val="-1493867700"/>
          <w:citation/>
        </w:sdtPr>
        <w:sdtEndPr/>
        <w:sdtContent>
          <w:r>
            <w:fldChar w:fldCharType="begin"/>
          </w:r>
          <w:r>
            <w:instrText xml:space="preserve"> CITATION Fer15 \l 2057 </w:instrText>
          </w:r>
          <w:r>
            <w:fldChar w:fldCharType="separate"/>
          </w:r>
          <w:r w:rsidR="001D4C9F" w:rsidRPr="001D4C9F">
            <w:rPr>
              <w:noProof/>
            </w:rPr>
            <w:t>(Fernández-Andrés, et al., 2015)</w:t>
          </w:r>
          <w:r>
            <w:fldChar w:fldCharType="end"/>
          </w:r>
        </w:sdtContent>
      </w:sdt>
      <w:r>
        <w:t xml:space="preserve">, and this can sometimes be difficult for parents to understand or accept. In addition, if learners are behaving differently in the two settings then this can make supporting parents quite difficult, and the behaviours are not seen in both settings, and so therefore the diagnosis of ASD in this </w:t>
      </w:r>
      <w:proofErr w:type="gramStart"/>
      <w:r>
        <w:t>particular case</w:t>
      </w:r>
      <w:proofErr w:type="gramEnd"/>
      <w:r>
        <w:t xml:space="preserve"> would not be helpful. This may also be</w:t>
      </w:r>
      <w:r w:rsidR="00B25850">
        <w:t xml:space="preserve"> a</w:t>
      </w:r>
      <w:r>
        <w:t xml:space="preserve"> concern</w:t>
      </w:r>
      <w:r w:rsidR="00B25850">
        <w:t xml:space="preserve"> when</w:t>
      </w:r>
      <w:r>
        <w:t xml:space="preserve"> seeking a diagnosis of ASD, as </w:t>
      </w:r>
      <w:r w:rsidR="00B25850">
        <w:t>this</w:t>
      </w:r>
      <w:r>
        <w:t xml:space="preserve"> requires the symptoms to be both pervasive and consistent across all settings </w:t>
      </w:r>
      <w:sdt>
        <w:sdtPr>
          <w:id w:val="2061593215"/>
          <w:citation/>
        </w:sdtPr>
        <w:sdtEndPr/>
        <w:sdtContent>
          <w:r w:rsidR="00103D8D">
            <w:fldChar w:fldCharType="begin"/>
          </w:r>
          <w:r w:rsidR="00103D8D">
            <w:instrText xml:space="preserve"> CITATION Edu19 \l 2057 </w:instrText>
          </w:r>
          <w:r w:rsidR="00103D8D">
            <w:fldChar w:fldCharType="separate"/>
          </w:r>
          <w:r w:rsidR="001D4C9F" w:rsidRPr="001D4C9F">
            <w:rPr>
              <w:noProof/>
            </w:rPr>
            <w:t>(Education Wales, 2019)</w:t>
          </w:r>
          <w:r w:rsidR="00103D8D">
            <w:fldChar w:fldCharType="end"/>
          </w:r>
        </w:sdtContent>
      </w:sdt>
      <w:r w:rsidR="00103D8D">
        <w:t>.</w:t>
      </w:r>
    </w:p>
    <w:p w14:paraId="658624DD" w14:textId="77777777" w:rsidR="00ED4314" w:rsidRDefault="00AD7A4D" w:rsidP="00ED4314">
      <w:pPr>
        <w:spacing w:line="360" w:lineRule="auto"/>
        <w:jc w:val="both"/>
      </w:pPr>
      <w:r>
        <w:tab/>
      </w:r>
    </w:p>
    <w:p w14:paraId="4E0156B1" w14:textId="69C54749" w:rsidR="00AD7A4D" w:rsidRDefault="00AD7A4D" w:rsidP="00ED4314">
      <w:pPr>
        <w:spacing w:line="360" w:lineRule="auto"/>
        <w:jc w:val="both"/>
      </w:pPr>
      <w:r>
        <w:t xml:space="preserve">The need for schools to support parents with those learners with ASD has increased, and this might be due to the general feeling of poor communication and lack of understanding of the needs of parents following a formal diagnosis of ASD </w:t>
      </w:r>
      <w:sdt>
        <w:sdtPr>
          <w:id w:val="-1697384890"/>
          <w:citation/>
        </w:sdtPr>
        <w:sdtEndPr/>
        <w:sdtContent>
          <w:r>
            <w:fldChar w:fldCharType="begin"/>
          </w:r>
          <w:r>
            <w:instrText xml:space="preserve"> CITATION Gla12 \l 2057 </w:instrText>
          </w:r>
          <w:r>
            <w:fldChar w:fldCharType="separate"/>
          </w:r>
          <w:r w:rsidR="001D4C9F" w:rsidRPr="001D4C9F">
            <w:rPr>
              <w:noProof/>
            </w:rPr>
            <w:t>(Glazzard, 2012)</w:t>
          </w:r>
          <w:r>
            <w:fldChar w:fldCharType="end"/>
          </w:r>
        </w:sdtContent>
      </w:sdt>
      <w:r w:rsidR="005A0C52">
        <w:t>.</w:t>
      </w:r>
      <w:r>
        <w:t xml:space="preserve"> </w:t>
      </w:r>
      <w:r w:rsidR="005A0C52">
        <w:t>A</w:t>
      </w:r>
      <w:r>
        <w:t xml:space="preserve">lthough the same work found that, in some cases, coping strategies were in place, and that these could range from family support to paid support. In a recent, large survey of 558 parents talking about their experience of ASD diagnosis for their child, only 20% felt that they received the advice and support that they needed </w:t>
      </w:r>
      <w:sdt>
        <w:sdtPr>
          <w:id w:val="-741710728"/>
          <w:citation/>
        </w:sdtPr>
        <w:sdtEndPr/>
        <w:sdtContent>
          <w:r>
            <w:fldChar w:fldCharType="begin"/>
          </w:r>
          <w:r>
            <w:instrText xml:space="preserve"> CITATION Cra19 \l 2057 </w:instrText>
          </w:r>
          <w:r>
            <w:fldChar w:fldCharType="separate"/>
          </w:r>
          <w:r w:rsidR="001D4C9F" w:rsidRPr="001D4C9F">
            <w:rPr>
              <w:noProof/>
            </w:rPr>
            <w:t>(Crane, et al., 2019)</w:t>
          </w:r>
          <w:r>
            <w:fldChar w:fldCharType="end"/>
          </w:r>
        </w:sdtContent>
      </w:sdt>
      <w:r>
        <w:t>; should such a proportion of parents finish the diagnostic process without feeling they have the support they need</w:t>
      </w:r>
      <w:r w:rsidR="005A0C52">
        <w:t>,</w:t>
      </w:r>
      <w:r>
        <w:t xml:space="preserve"> then this might lead them to seek that support from elsewhere. A lack of appropriate support could also lead to some parents feeling that they are stuck in a vicious cycle, with an increased amount of stress added onto them </w:t>
      </w:r>
      <w:sdt>
        <w:sdtPr>
          <w:id w:val="-1533255065"/>
          <w:citation/>
        </w:sdtPr>
        <w:sdtEndPr/>
        <w:sdtContent>
          <w:r>
            <w:fldChar w:fldCharType="begin"/>
          </w:r>
          <w:r>
            <w:instrText xml:space="preserve"> CITATION Yir05 \l 2057 </w:instrText>
          </w:r>
          <w:r>
            <w:fldChar w:fldCharType="separate"/>
          </w:r>
          <w:r w:rsidR="001D4C9F" w:rsidRPr="001D4C9F">
            <w:rPr>
              <w:noProof/>
            </w:rPr>
            <w:t>(Yirmiya &amp; Shaked, 2005)</w:t>
          </w:r>
          <w:r>
            <w:fldChar w:fldCharType="end"/>
          </w:r>
        </w:sdtContent>
      </w:sdt>
      <w:r>
        <w:t xml:space="preserve">. Dissatisfaction with post-diagnostic support is not, however, limited to parents; a study into the experiences of professionals of diagnosing ASD found that post-diagnostic support, as well as more long-term support options, was a major concern around the process itself </w:t>
      </w:r>
      <w:sdt>
        <w:sdtPr>
          <w:id w:val="-782419549"/>
          <w:citation/>
        </w:sdtPr>
        <w:sdtEndPr/>
        <w:sdtContent>
          <w:r>
            <w:fldChar w:fldCharType="begin"/>
          </w:r>
          <w:r>
            <w:instrText xml:space="preserve"> CITATION Rog15 \l 2057 </w:instrText>
          </w:r>
          <w:r>
            <w:fldChar w:fldCharType="separate"/>
          </w:r>
          <w:r w:rsidR="001D4C9F" w:rsidRPr="001D4C9F">
            <w:rPr>
              <w:noProof/>
            </w:rPr>
            <w:t>(Rogers, et al., 2015)</w:t>
          </w:r>
          <w:r>
            <w:fldChar w:fldCharType="end"/>
          </w:r>
        </w:sdtContent>
      </w:sdt>
      <w:r>
        <w:t>.</w:t>
      </w:r>
    </w:p>
    <w:p w14:paraId="6B69378A" w14:textId="77777777" w:rsidR="00ED4314" w:rsidRDefault="00AD7A4D" w:rsidP="00ED4314">
      <w:pPr>
        <w:spacing w:line="360" w:lineRule="auto"/>
        <w:jc w:val="both"/>
      </w:pPr>
      <w:r>
        <w:tab/>
      </w:r>
    </w:p>
    <w:p w14:paraId="2467A57C" w14:textId="5E7A1F03" w:rsidR="00AD7A4D" w:rsidRDefault="00AD7A4D" w:rsidP="00ED4314">
      <w:pPr>
        <w:spacing w:line="360" w:lineRule="auto"/>
        <w:jc w:val="both"/>
      </w:pPr>
      <w:r>
        <w:t>One recurring theme that appears when discussing ASD diagnosis with parents, particularly those parents of older learners, is the concern that having a diagnosis of ASD might limit a learner’s future career prospects, especially those of learners who would like a career in the armed forces. Although it appears to be accepted that learners with ASD are not able to join the armed forces, some literature does oppose this, including literature from the Ministry of Defence themselves.</w:t>
      </w:r>
      <w:r w:rsidR="00833CEF">
        <w:t xml:space="preserve"> Although not academic literature, </w:t>
      </w:r>
      <w:r w:rsidR="0001606E">
        <w:t xml:space="preserve">research and study in this </w:t>
      </w:r>
      <w:proofErr w:type="gramStart"/>
      <w:r w:rsidR="0001606E">
        <w:t>particular area</w:t>
      </w:r>
      <w:proofErr w:type="gramEnd"/>
      <w:r w:rsidR="0001606E">
        <w:t xml:space="preserve"> appears to be very limited.</w:t>
      </w:r>
      <w:r>
        <w:t xml:space="preserve"> The Medical Policy for the armed forces </w:t>
      </w:r>
      <w:sdt>
        <w:sdtPr>
          <w:id w:val="-1183971398"/>
          <w:citation/>
        </w:sdtPr>
        <w:sdtEndPr/>
        <w:sdtContent>
          <w:r>
            <w:fldChar w:fldCharType="begin"/>
          </w:r>
          <w:r>
            <w:instrText xml:space="preserve"> CITATION Min16 \l 2057 </w:instrText>
          </w:r>
          <w:r>
            <w:fldChar w:fldCharType="separate"/>
          </w:r>
          <w:r w:rsidR="001D4C9F" w:rsidRPr="001D4C9F">
            <w:rPr>
              <w:noProof/>
            </w:rPr>
            <w:t>(Ministry of Defence, 2016)</w:t>
          </w:r>
          <w:r>
            <w:fldChar w:fldCharType="end"/>
          </w:r>
        </w:sdtContent>
      </w:sdt>
      <w:r>
        <w:t xml:space="preserve"> outlines how various disorders, including Asperger’s Syndrome and ASD, should be treated in medical terms. The guidelines around this show that these conditions would be scored unfavourably, however, in cases of mild and non-disabling ASD or Asperger’s syndrome, even with a diagnosis, an individual would not be treated unfavourably and would follow the same pre-entry tests of suitability for military life without requiring further </w:t>
      </w:r>
      <w:r>
        <w:lastRenderedPageBreak/>
        <w:t xml:space="preserve">psychiatric input. This is further supported by a freedom of information request reply from the Ministry of Defence, however this showed that there might, in reality, be only a minimal degree of relaxation on ASD entry to the armed forces, due to the requirements to work within a close team, and importance in social interaction </w:t>
      </w:r>
      <w:sdt>
        <w:sdtPr>
          <w:id w:val="-277416293"/>
          <w:citation/>
        </w:sdtPr>
        <w:sdtEndPr/>
        <w:sdtContent>
          <w:r>
            <w:fldChar w:fldCharType="begin"/>
          </w:r>
          <w:r>
            <w:instrText xml:space="preserve"> CITATION Min15 \l 2057 </w:instrText>
          </w:r>
          <w:r>
            <w:fldChar w:fldCharType="separate"/>
          </w:r>
          <w:r w:rsidR="001D4C9F" w:rsidRPr="001D4C9F">
            <w:rPr>
              <w:noProof/>
            </w:rPr>
            <w:t>(Ministry of Defence, 2015)</w:t>
          </w:r>
          <w:r>
            <w:fldChar w:fldCharType="end"/>
          </w:r>
        </w:sdtContent>
      </w:sdt>
      <w:r>
        <w:t xml:space="preserve"> which would be more difficult in those people with ASD. A separate freedom of information request reply showed that, as of 2017, there were a total of 231 personnel with ASD serving in the armed forces, and 32 serving as reservists </w:t>
      </w:r>
      <w:sdt>
        <w:sdtPr>
          <w:id w:val="1902869343"/>
          <w:citation/>
        </w:sdtPr>
        <w:sdtEndPr/>
        <w:sdtContent>
          <w:r>
            <w:fldChar w:fldCharType="begin"/>
          </w:r>
          <w:r>
            <w:instrText xml:space="preserve"> CITATION Min17 \l 2057 </w:instrText>
          </w:r>
          <w:r>
            <w:fldChar w:fldCharType="separate"/>
          </w:r>
          <w:r w:rsidR="001D4C9F" w:rsidRPr="001D4C9F">
            <w:rPr>
              <w:noProof/>
            </w:rPr>
            <w:t>(Ministry of Defence, 2017)</w:t>
          </w:r>
          <w:r>
            <w:fldChar w:fldCharType="end"/>
          </w:r>
        </w:sdtContent>
      </w:sdt>
      <w:r>
        <w:t xml:space="preserve">. It would appear, therefore, that having a diagnosis of ASD would not be a certain disadvantage in the case of wishing to pursue a career in the armed forces, </w:t>
      </w:r>
      <w:proofErr w:type="gramStart"/>
      <w:r>
        <w:t>however</w:t>
      </w:r>
      <w:proofErr w:type="gramEnd"/>
      <w:r>
        <w:t xml:space="preserve"> might be a consideration as potential barriers might be present.</w:t>
      </w:r>
    </w:p>
    <w:p w14:paraId="02193D4D" w14:textId="77777777" w:rsidR="00ED4314" w:rsidRDefault="00ED4314" w:rsidP="00ED4314">
      <w:pPr>
        <w:spacing w:line="360" w:lineRule="auto"/>
        <w:jc w:val="both"/>
        <w:rPr>
          <w:i/>
          <w:iCs/>
        </w:rPr>
      </w:pPr>
    </w:p>
    <w:p w14:paraId="37445014" w14:textId="3E84A776" w:rsidR="00AD7A4D" w:rsidRPr="00AF233A" w:rsidRDefault="00AD7A4D" w:rsidP="00ED4314">
      <w:pPr>
        <w:spacing w:line="360" w:lineRule="auto"/>
        <w:jc w:val="both"/>
        <w:rPr>
          <w:i/>
          <w:iCs/>
        </w:rPr>
      </w:pPr>
      <w:r w:rsidRPr="00AF233A">
        <w:rPr>
          <w:i/>
          <w:iCs/>
        </w:rPr>
        <w:t>Child Diagnoses Vs. Adult Diagnosis</w:t>
      </w:r>
      <w:r>
        <w:rPr>
          <w:i/>
          <w:iCs/>
        </w:rPr>
        <w:t>:</w:t>
      </w:r>
    </w:p>
    <w:p w14:paraId="52C0D46C" w14:textId="3143D732" w:rsidR="00AD7A4D" w:rsidRDefault="00AD7A4D" w:rsidP="00ED4314">
      <w:pPr>
        <w:spacing w:line="360" w:lineRule="auto"/>
        <w:jc w:val="both"/>
      </w:pPr>
      <w:r>
        <w:t xml:space="preserve">Although the process of diagnosis for young people has been shown to be of concern to both professionals </w:t>
      </w:r>
      <w:sdt>
        <w:sdtPr>
          <w:id w:val="840512761"/>
          <w:citation/>
        </w:sdtPr>
        <w:sdtEndPr/>
        <w:sdtContent>
          <w:r>
            <w:fldChar w:fldCharType="begin"/>
          </w:r>
          <w:r>
            <w:instrText xml:space="preserve"> CITATION Rog15 \l 2057 </w:instrText>
          </w:r>
          <w:r>
            <w:fldChar w:fldCharType="separate"/>
          </w:r>
          <w:r w:rsidR="001D4C9F" w:rsidRPr="001D4C9F">
            <w:rPr>
              <w:noProof/>
            </w:rPr>
            <w:t>(Rogers, et al., 2015)</w:t>
          </w:r>
          <w:r>
            <w:fldChar w:fldCharType="end"/>
          </w:r>
        </w:sdtContent>
      </w:sdt>
      <w:r>
        <w:t xml:space="preserve"> and to parents </w:t>
      </w:r>
      <w:sdt>
        <w:sdtPr>
          <w:id w:val="2054506677"/>
          <w:citation/>
        </w:sdtPr>
        <w:sdtEndPr/>
        <w:sdtContent>
          <w:r>
            <w:fldChar w:fldCharType="begin"/>
          </w:r>
          <w:r>
            <w:instrText xml:space="preserve"> CITATION Cra15 \l 2057 </w:instrText>
          </w:r>
          <w:r>
            <w:fldChar w:fldCharType="separate"/>
          </w:r>
          <w:r w:rsidR="001D4C9F" w:rsidRPr="001D4C9F">
            <w:rPr>
              <w:noProof/>
            </w:rPr>
            <w:t>(Crane, et al., 2015)</w:t>
          </w:r>
          <w:r>
            <w:fldChar w:fldCharType="end"/>
          </w:r>
        </w:sdtContent>
      </w:sdt>
      <w:r>
        <w:t xml:space="preserve">, these concerns also stretch into diagnosis of ASD in adults. It was found that 40% of adults who went through the diagnosis process were very or quite dissatisfied </w:t>
      </w:r>
      <w:sdt>
        <w:sdtPr>
          <w:id w:val="-1748876559"/>
          <w:citation/>
        </w:sdtPr>
        <w:sdtEndPr/>
        <w:sdtContent>
          <w:r>
            <w:fldChar w:fldCharType="begin"/>
          </w:r>
          <w:r>
            <w:instrText xml:space="preserve"> CITATION Jon14 \l 2057 </w:instrText>
          </w:r>
          <w:r>
            <w:fldChar w:fldCharType="separate"/>
          </w:r>
          <w:r w:rsidR="001D4C9F" w:rsidRPr="001D4C9F">
            <w:rPr>
              <w:noProof/>
            </w:rPr>
            <w:t>(Jones, et al., 2014)</w:t>
          </w:r>
          <w:r>
            <w:fldChar w:fldCharType="end"/>
          </w:r>
        </w:sdtContent>
      </w:sdt>
      <w:r>
        <w:t xml:space="preserve">; a greater proportion than those dissatisfied as parents of children who have been through the process </w:t>
      </w:r>
      <w:sdt>
        <w:sdtPr>
          <w:id w:val="1156265445"/>
          <w:citation/>
        </w:sdtPr>
        <w:sdtEndPr/>
        <w:sdtContent>
          <w:r>
            <w:fldChar w:fldCharType="begin"/>
          </w:r>
          <w:r>
            <w:instrText xml:space="preserve"> CITATION Cra15 \l 2057 </w:instrText>
          </w:r>
          <w:r>
            <w:fldChar w:fldCharType="separate"/>
          </w:r>
          <w:r w:rsidR="001D4C9F" w:rsidRPr="001D4C9F">
            <w:rPr>
              <w:noProof/>
            </w:rPr>
            <w:t>(Crane, et al., 2015)</w:t>
          </w:r>
          <w:r>
            <w:fldChar w:fldCharType="end"/>
          </w:r>
        </w:sdtContent>
      </w:sdt>
      <w:r>
        <w:t xml:space="preserve">. The concerns in adults going through diagnosis was generally due to the delays, however concerns also included the number of professionals seen, and the quality of the information provided </w:t>
      </w:r>
      <w:sdt>
        <w:sdtPr>
          <w:id w:val="-74510345"/>
          <w:citation/>
        </w:sdtPr>
        <w:sdtEndPr/>
        <w:sdtContent>
          <w:r>
            <w:fldChar w:fldCharType="begin"/>
          </w:r>
          <w:r>
            <w:instrText xml:space="preserve"> CITATION Jon14 \l 2057 </w:instrText>
          </w:r>
          <w:r>
            <w:fldChar w:fldCharType="separate"/>
          </w:r>
          <w:r w:rsidR="001D4C9F" w:rsidRPr="001D4C9F">
            <w:rPr>
              <w:noProof/>
            </w:rPr>
            <w:t>(Jones, et al., 2014)</w:t>
          </w:r>
          <w:r>
            <w:fldChar w:fldCharType="end"/>
          </w:r>
        </w:sdtContent>
      </w:sdt>
      <w:r>
        <w:t xml:space="preserve">. These findings were consistent with those five years later by the Welsh Government who found that adult diagnosis was very poor, and that massive improvements were needed in order to ensure that assessments are conducted in a timely manner </w:t>
      </w:r>
      <w:sdt>
        <w:sdtPr>
          <w:id w:val="-1836369406"/>
          <w:citation/>
        </w:sdtPr>
        <w:sdtEndPr/>
        <w:sdtContent>
          <w:r>
            <w:fldChar w:fldCharType="begin"/>
          </w:r>
          <w:r>
            <w:instrText xml:space="preserve"> CITATION Wel19 \l 2057 </w:instrText>
          </w:r>
          <w:r>
            <w:fldChar w:fldCharType="separate"/>
          </w:r>
          <w:r w:rsidR="001D4C9F" w:rsidRPr="001D4C9F">
            <w:rPr>
              <w:noProof/>
            </w:rPr>
            <w:t>(Welsh Government, 2019a)</w:t>
          </w:r>
          <w:r>
            <w:fldChar w:fldCharType="end"/>
          </w:r>
        </w:sdtContent>
      </w:sdt>
      <w:sdt>
        <w:sdtPr>
          <w:id w:val="365024126"/>
          <w:citation/>
        </w:sdtPr>
        <w:sdtEndPr/>
        <w:sdtContent>
          <w:r>
            <w:fldChar w:fldCharType="begin"/>
          </w:r>
          <w:r>
            <w:instrText xml:space="preserve"> CITATION Wel8c \l 2057 </w:instrText>
          </w:r>
          <w:r>
            <w:fldChar w:fldCharType="separate"/>
          </w:r>
          <w:r w:rsidR="001D4C9F">
            <w:rPr>
              <w:noProof/>
            </w:rPr>
            <w:t xml:space="preserve"> </w:t>
          </w:r>
          <w:r w:rsidR="001D4C9F" w:rsidRPr="001D4C9F">
            <w:rPr>
              <w:noProof/>
            </w:rPr>
            <w:t>(Welsh Government, 2018c)</w:t>
          </w:r>
          <w:r>
            <w:fldChar w:fldCharType="end"/>
          </w:r>
        </w:sdtContent>
      </w:sdt>
      <w:r>
        <w:t>. With these concerns in adult diagnosis, it might be that diagnosis at a younger age might be more desirable.</w:t>
      </w:r>
    </w:p>
    <w:p w14:paraId="570AB8FE" w14:textId="77777777" w:rsidR="00ED4314" w:rsidRDefault="00AD7A4D" w:rsidP="00ED4314">
      <w:pPr>
        <w:spacing w:line="360" w:lineRule="auto"/>
        <w:jc w:val="both"/>
      </w:pPr>
      <w:r>
        <w:tab/>
      </w:r>
    </w:p>
    <w:p w14:paraId="4AA2262D" w14:textId="73BE9459" w:rsidR="00AD7A4D" w:rsidRDefault="00AD7A4D" w:rsidP="00ED4314">
      <w:pPr>
        <w:spacing w:line="360" w:lineRule="auto"/>
        <w:jc w:val="both"/>
      </w:pPr>
      <w:r>
        <w:t xml:space="preserve">In addition to concerns around the process of diagnosis, it has been found that those diagnosed as adults showed above average levels of depressed mood and anxiety </w:t>
      </w:r>
      <w:sdt>
        <w:sdtPr>
          <w:id w:val="-1927952915"/>
          <w:citation/>
        </w:sdtPr>
        <w:sdtEndPr/>
        <w:sdtContent>
          <w:r>
            <w:fldChar w:fldCharType="begin"/>
          </w:r>
          <w:r>
            <w:instrText xml:space="preserve"> CITATION Jon14 \l 2057 </w:instrText>
          </w:r>
          <w:r>
            <w:fldChar w:fldCharType="separate"/>
          </w:r>
          <w:r w:rsidR="001D4C9F" w:rsidRPr="001D4C9F">
            <w:rPr>
              <w:noProof/>
            </w:rPr>
            <w:t>(Jones, et al., 2014)</w:t>
          </w:r>
          <w:r>
            <w:fldChar w:fldCharType="end"/>
          </w:r>
        </w:sdtContent>
      </w:sdt>
      <w:r>
        <w:t xml:space="preserve">, as well as social problems, mood disturbances and more serious mental health concerns such as psychosis </w:t>
      </w:r>
      <w:sdt>
        <w:sdtPr>
          <w:id w:val="9878380"/>
          <w:citation/>
        </w:sdtPr>
        <w:sdtEndPr/>
        <w:sdtContent>
          <w:r>
            <w:fldChar w:fldCharType="begin"/>
          </w:r>
          <w:r>
            <w:instrText xml:space="preserve"> CITATION Geu11 \l 2057 </w:instrText>
          </w:r>
          <w:r>
            <w:fldChar w:fldCharType="separate"/>
          </w:r>
          <w:r w:rsidR="001D4C9F" w:rsidRPr="001D4C9F">
            <w:rPr>
              <w:noProof/>
            </w:rPr>
            <w:t>(Geurts &amp; Jensen, 2011)</w:t>
          </w:r>
          <w:r>
            <w:fldChar w:fldCharType="end"/>
          </w:r>
        </w:sdtContent>
      </w:sdt>
      <w:r>
        <w:t>. With concerns around decreasing mental health as a person with ASD gets older, a diagnosis, along with the correct support and intervention, at a young age is important; this would be a substantial advantage for a learner to have a diagnosis at school age or younger.</w:t>
      </w:r>
    </w:p>
    <w:p w14:paraId="464ED3FE" w14:textId="77777777" w:rsidR="006626AF" w:rsidRDefault="006626AF" w:rsidP="00ED4314">
      <w:pPr>
        <w:spacing w:line="360" w:lineRule="auto"/>
        <w:jc w:val="both"/>
        <w:rPr>
          <w:b/>
          <w:bCs/>
        </w:rPr>
      </w:pPr>
    </w:p>
    <w:p w14:paraId="0378D173" w14:textId="0C072226" w:rsidR="0083583C" w:rsidRDefault="0083583C" w:rsidP="00ED4314">
      <w:pPr>
        <w:spacing w:line="360" w:lineRule="auto"/>
        <w:jc w:val="both"/>
        <w:rPr>
          <w:b/>
          <w:bCs/>
        </w:rPr>
      </w:pPr>
    </w:p>
    <w:p w14:paraId="08B5C401" w14:textId="77777777" w:rsidR="005A0C52" w:rsidRDefault="005A0C52" w:rsidP="00ED4314">
      <w:pPr>
        <w:spacing w:line="360" w:lineRule="auto"/>
        <w:jc w:val="both"/>
        <w:rPr>
          <w:b/>
          <w:bCs/>
        </w:rPr>
      </w:pPr>
    </w:p>
    <w:p w14:paraId="623D74D3" w14:textId="3F6E3F22" w:rsidR="00AD7A4D" w:rsidRDefault="00AD7A4D" w:rsidP="00ED4314">
      <w:pPr>
        <w:spacing w:line="360" w:lineRule="auto"/>
        <w:jc w:val="both"/>
        <w:rPr>
          <w:b/>
          <w:bCs/>
        </w:rPr>
      </w:pPr>
      <w:r>
        <w:rPr>
          <w:b/>
          <w:bCs/>
        </w:rPr>
        <w:t xml:space="preserve">Conclusion and </w:t>
      </w:r>
      <w:r w:rsidR="00A21390">
        <w:rPr>
          <w:b/>
          <w:bCs/>
        </w:rPr>
        <w:t>Moving Forward:</w:t>
      </w:r>
    </w:p>
    <w:p w14:paraId="533CE268" w14:textId="621841FE" w:rsidR="00C05387" w:rsidRDefault="006626AF" w:rsidP="00ED4314">
      <w:pPr>
        <w:spacing w:line="360" w:lineRule="auto"/>
        <w:jc w:val="both"/>
      </w:pPr>
      <w:r>
        <w:t>Research and review of the literature has found that there are both advantages and disadvantages of a learner with ASD having a diagnosis</w:t>
      </w:r>
      <w:r w:rsidR="0083583C">
        <w:t>, and both side</w:t>
      </w:r>
      <w:r w:rsidR="005A0C52">
        <w:t>s</w:t>
      </w:r>
      <w:r w:rsidR="0083583C">
        <w:t xml:space="preserve"> have significant merit</w:t>
      </w:r>
      <w:r>
        <w:t>. These have been discussed in detail</w:t>
      </w:r>
      <w:r w:rsidR="00C05387">
        <w:t xml:space="preserve"> </w:t>
      </w:r>
      <w:r>
        <w:t xml:space="preserve">however, </w:t>
      </w:r>
      <w:r w:rsidR="005A0C52">
        <w:t xml:space="preserve">that </w:t>
      </w:r>
      <w:r w:rsidR="00C05387">
        <w:t>overall</w:t>
      </w:r>
      <w:r>
        <w:t xml:space="preserve">, </w:t>
      </w:r>
      <w:proofErr w:type="gramStart"/>
      <w:r>
        <w:t>it would seem that many</w:t>
      </w:r>
      <w:proofErr w:type="gramEnd"/>
      <w:r>
        <w:t xml:space="preserve"> of the advantages would outweigh the associated disadvantages that have been outlined. Having ASD can be challenging for a learner, parents and all who form a support network around the learner</w:t>
      </w:r>
      <w:r w:rsidR="005A0C52">
        <w:t>.</w:t>
      </w:r>
      <w:r>
        <w:t xml:space="preserve"> </w:t>
      </w:r>
      <w:r w:rsidR="005A0C52">
        <w:t>H</w:t>
      </w:r>
      <w:r>
        <w:t>owever</w:t>
      </w:r>
      <w:r w:rsidR="005A0C52">
        <w:t>,</w:t>
      </w:r>
      <w:r>
        <w:t xml:space="preserve"> not having a diagnosis of ASD will not remove the associated concerns and behaviours linked with the condition</w:t>
      </w:r>
      <w:r w:rsidR="00C05387">
        <w:t>, it will simply mean that a learner showing these are not formally attributed to the condition without a diagnosis.</w:t>
      </w:r>
      <w:r w:rsidR="00244BFC">
        <w:t xml:space="preserve"> </w:t>
      </w:r>
      <w:r w:rsidR="00C05387">
        <w:t>Review of the literature found that the main areas of discussion around the advantages and disadvantages of having a diagnosis of ASD were implementation of the correct support, staff training and awareness in schools, co-morbidity, parental perceptions and post-diagnostic support and a comparison of childhood diagnosis with adult diagnosis.</w:t>
      </w:r>
    </w:p>
    <w:p w14:paraId="17B38000" w14:textId="77777777" w:rsidR="00ED4314" w:rsidRDefault="00244BFC" w:rsidP="00ED4314">
      <w:pPr>
        <w:spacing w:line="360" w:lineRule="auto"/>
        <w:jc w:val="both"/>
      </w:pPr>
      <w:r>
        <w:tab/>
      </w:r>
    </w:p>
    <w:p w14:paraId="729A3F03" w14:textId="7BD067CC" w:rsidR="00C05387" w:rsidRDefault="00244BFC" w:rsidP="00ED4314">
      <w:pPr>
        <w:spacing w:line="360" w:lineRule="auto"/>
        <w:jc w:val="both"/>
      </w:pPr>
      <w:r>
        <w:t>Although the implementation of the correct support for learners with ASD might, at times, not be appropriate or consistent</w:t>
      </w:r>
      <w:r w:rsidR="00891F95">
        <w:t xml:space="preserve"> </w:t>
      </w:r>
      <w:sdt>
        <w:sdtPr>
          <w:id w:val="-1219591308"/>
          <w:citation/>
        </w:sdtPr>
        <w:sdtEndPr/>
        <w:sdtContent>
          <w:r w:rsidR="00891F95">
            <w:fldChar w:fldCharType="begin"/>
          </w:r>
          <w:r w:rsidR="00891F95">
            <w:instrText xml:space="preserve"> CITATION Ema09 \l 2057 </w:instrText>
          </w:r>
          <w:r w:rsidR="00891F95">
            <w:fldChar w:fldCharType="separate"/>
          </w:r>
          <w:r w:rsidR="001D4C9F" w:rsidRPr="001D4C9F">
            <w:rPr>
              <w:noProof/>
            </w:rPr>
            <w:t>(Emam &amp; Farrell, 2009)</w:t>
          </w:r>
          <w:r w:rsidR="00891F95">
            <w:fldChar w:fldCharType="end"/>
          </w:r>
        </w:sdtContent>
      </w:sdt>
      <w:r>
        <w:t>, it would be more probable that very little support would be put in place to support the ASD associated behaviours should a learner not have a diagnosis</w:t>
      </w:r>
      <w:r w:rsidR="0083583C">
        <w:t>; a school would necessarily put interventions in place if they do not know what the actual concern is</w:t>
      </w:r>
      <w:r>
        <w:t>.</w:t>
      </w:r>
      <w:r w:rsidR="00686C0C">
        <w:t xml:space="preserve"> Therefore, in this case, it might be more effective to look at improving the consistency and appropriability of the support at both a local and national level, as opposed to looking at the diagnosis of the condition itself. An improvement in the support, with a </w:t>
      </w:r>
      <w:r w:rsidR="00891F95">
        <w:t>focus</w:t>
      </w:r>
      <w:r w:rsidR="00686C0C">
        <w:t xml:space="preserve"> on making this pupil-centred, would </w:t>
      </w:r>
      <w:r w:rsidR="005A0C52">
        <w:t>mean</w:t>
      </w:r>
      <w:r w:rsidR="00686C0C">
        <w:t xml:space="preserve"> having a diagnosis of ASD </w:t>
      </w:r>
      <w:r w:rsidR="007667B0">
        <w:t xml:space="preserve">would be </w:t>
      </w:r>
      <w:r w:rsidR="00686C0C">
        <w:t xml:space="preserve">advantageous in this </w:t>
      </w:r>
      <w:proofErr w:type="gramStart"/>
      <w:r w:rsidR="004C42AC">
        <w:t>particular area</w:t>
      </w:r>
      <w:proofErr w:type="gramEnd"/>
      <w:r w:rsidR="0083583C">
        <w:t>. An increase in pupil</w:t>
      </w:r>
      <w:r w:rsidR="005A0C52">
        <w:t>-</w:t>
      </w:r>
      <w:r w:rsidR="0083583C">
        <w:t xml:space="preserve">centred practice is one of the main underpinning principles of ALN reform in Wales </w:t>
      </w:r>
      <w:sdt>
        <w:sdtPr>
          <w:id w:val="1085495913"/>
          <w:citation/>
        </w:sdtPr>
        <w:sdtEndPr/>
        <w:sdtContent>
          <w:r w:rsidR="0083583C">
            <w:fldChar w:fldCharType="begin"/>
          </w:r>
          <w:r w:rsidR="0083583C">
            <w:instrText xml:space="preserve"> CITATION Edu18 \l 2057 </w:instrText>
          </w:r>
          <w:r w:rsidR="0083583C">
            <w:fldChar w:fldCharType="separate"/>
          </w:r>
          <w:r w:rsidR="001D4C9F" w:rsidRPr="001D4C9F">
            <w:rPr>
              <w:noProof/>
            </w:rPr>
            <w:t>(Education Wales, 2018)</w:t>
          </w:r>
          <w:r w:rsidR="0083583C">
            <w:fldChar w:fldCharType="end"/>
          </w:r>
        </w:sdtContent>
      </w:sdt>
      <w:r w:rsidR="0083583C">
        <w:t>, and so planning specific support for a particular learner would make that support a lot appropriate.</w:t>
      </w:r>
    </w:p>
    <w:p w14:paraId="723966F0" w14:textId="77777777" w:rsidR="00ED4314" w:rsidRDefault="00891F95" w:rsidP="00ED4314">
      <w:pPr>
        <w:spacing w:line="360" w:lineRule="auto"/>
        <w:jc w:val="both"/>
      </w:pPr>
      <w:r>
        <w:tab/>
      </w:r>
    </w:p>
    <w:p w14:paraId="41BB7FDC" w14:textId="65A9CC99" w:rsidR="00891F95" w:rsidRDefault="00891F95" w:rsidP="00ED4314">
      <w:pPr>
        <w:spacing w:line="360" w:lineRule="auto"/>
        <w:jc w:val="both"/>
      </w:pPr>
      <w:r>
        <w:t xml:space="preserve">Staff training and awareness of ASD was found in some studies </w:t>
      </w:r>
      <w:sdt>
        <w:sdtPr>
          <w:id w:val="118801442"/>
          <w:citation/>
        </w:sdtPr>
        <w:sdtEndPr/>
        <w:sdtContent>
          <w:r w:rsidR="00456227">
            <w:fldChar w:fldCharType="begin"/>
          </w:r>
          <w:r w:rsidR="00456227">
            <w:instrText xml:space="preserve"> CITATION Fen18 \l 2057 </w:instrText>
          </w:r>
          <w:r w:rsidR="00456227">
            <w:fldChar w:fldCharType="separate"/>
          </w:r>
          <w:r w:rsidR="001D4C9F" w:rsidRPr="001D4C9F">
            <w:rPr>
              <w:noProof/>
            </w:rPr>
            <w:t>(Fennell &amp; Ddillenburger, 2018)</w:t>
          </w:r>
          <w:r w:rsidR="00456227">
            <w:fldChar w:fldCharType="end"/>
          </w:r>
        </w:sdtContent>
      </w:sdt>
      <w:r>
        <w:t xml:space="preserve"> to have been below </w:t>
      </w:r>
      <w:r w:rsidR="00A9398A">
        <w:t>the</w:t>
      </w:r>
      <w:r>
        <w:t xml:space="preserve"> standard required to support learners within the mainstream school.</w:t>
      </w:r>
      <w:r w:rsidR="00456227">
        <w:t xml:space="preserve"> Should adequate training not be put in place for teachers, the required support that comes from having an ASD diagnosis would be mitigated. This is not, however, a disadvantage to having a diagnosis of ASD, but more a requirement for professionals within schools to be upskilled in order to meet the demands of the learners. It would, therefore, be acceptable to say that a scoping exercise of staff’s abilities in </w:t>
      </w:r>
      <w:r w:rsidR="00456227">
        <w:lastRenderedPageBreak/>
        <w:t>support</w:t>
      </w:r>
      <w:r w:rsidR="00A9398A">
        <w:t>ing</w:t>
      </w:r>
      <w:r w:rsidR="00456227">
        <w:t xml:space="preserve"> those learners with ASD, both locally and nationally, would be a sensible measure, as this would therefore allow an action plan of how to move forward to be put in place.</w:t>
      </w:r>
      <w:r w:rsidR="00B37BAB">
        <w:t xml:space="preserve"> A scoping activity of this type does not appear to have been previously conducted in recent years.</w:t>
      </w:r>
    </w:p>
    <w:p w14:paraId="698723BA" w14:textId="77777777" w:rsidR="00ED4314" w:rsidRDefault="00127782" w:rsidP="00ED4314">
      <w:pPr>
        <w:spacing w:line="360" w:lineRule="auto"/>
        <w:jc w:val="both"/>
      </w:pPr>
      <w:r>
        <w:tab/>
      </w:r>
    </w:p>
    <w:p w14:paraId="267010AB" w14:textId="55C0FF09" w:rsidR="00127782" w:rsidRDefault="00127782" w:rsidP="00ED4314">
      <w:pPr>
        <w:spacing w:line="360" w:lineRule="auto"/>
        <w:jc w:val="both"/>
      </w:pPr>
      <w:r>
        <w:t xml:space="preserve">Co-morbidity of ASD with other conditions was researched, and the danger of associating all behaviours that are shown by a learner to their ASD, rather than further investigation into other co-existing conditions </w:t>
      </w:r>
      <w:sdt>
        <w:sdtPr>
          <w:id w:val="1993294913"/>
          <w:citation/>
        </w:sdtPr>
        <w:sdtEndPr/>
        <w:sdtContent>
          <w:r>
            <w:fldChar w:fldCharType="begin"/>
          </w:r>
          <w:r>
            <w:instrText xml:space="preserve"> CITATION Kar14 \l 2057 </w:instrText>
          </w:r>
          <w:r>
            <w:fldChar w:fldCharType="separate"/>
          </w:r>
          <w:r w:rsidR="001D4C9F" w:rsidRPr="001D4C9F">
            <w:rPr>
              <w:noProof/>
            </w:rPr>
            <w:t>(Karim, et al., 2014)</w:t>
          </w:r>
          <w:r>
            <w:fldChar w:fldCharType="end"/>
          </w:r>
        </w:sdtContent>
      </w:sdt>
      <w:r>
        <w:t xml:space="preserve">. Although this might be a real </w:t>
      </w:r>
      <w:r w:rsidR="00DF4339">
        <w:t>concern and</w:t>
      </w:r>
      <w:r w:rsidR="00F971CE">
        <w:t xml:space="preserve"> might even lead to </w:t>
      </w:r>
      <w:r w:rsidR="00A9398A">
        <w:t xml:space="preserve">a </w:t>
      </w:r>
      <w:r w:rsidR="00F971CE">
        <w:t>lack of diagnosis of other serious conditions,</w:t>
      </w:r>
      <w:r>
        <w:t xml:space="preserve"> these co-</w:t>
      </w:r>
      <w:r w:rsidR="00F971CE">
        <w:t>occurring</w:t>
      </w:r>
      <w:r>
        <w:t xml:space="preserve"> conditions would still be present should a learner have a diagnosis of ASD or not; simply not having the diagnosis would not remove the ASD behaviours or other conditions. </w:t>
      </w:r>
      <w:r w:rsidR="00F971CE">
        <w:t xml:space="preserve">In moving forward, the Welsh Government have outlined that a person should be screened for other mental health issues during the process of ASD diagnosis </w:t>
      </w:r>
      <w:sdt>
        <w:sdtPr>
          <w:id w:val="-786046619"/>
          <w:citation/>
        </w:sdtPr>
        <w:sdtEndPr/>
        <w:sdtContent>
          <w:r w:rsidR="00F971CE">
            <w:fldChar w:fldCharType="begin"/>
          </w:r>
          <w:r w:rsidR="00F971CE">
            <w:instrText xml:space="preserve"> CITATION Wel8c \l 2057 </w:instrText>
          </w:r>
          <w:r w:rsidR="00F971CE">
            <w:fldChar w:fldCharType="separate"/>
          </w:r>
          <w:r w:rsidR="001D4C9F" w:rsidRPr="001D4C9F">
            <w:rPr>
              <w:noProof/>
            </w:rPr>
            <w:t>(Welsh Government, 2018c)</w:t>
          </w:r>
          <w:r w:rsidR="00F971CE">
            <w:fldChar w:fldCharType="end"/>
          </w:r>
        </w:sdtContent>
      </w:sdt>
      <w:r w:rsidR="00F971CE">
        <w:t>, and so this might go some way into alleviating this concern. The possibility of there being a co-existing condition that might not be diagnosed cannot, however, outweigh the support that would come from having the diagnosis of ASD</w:t>
      </w:r>
      <w:r w:rsidR="0003692C">
        <w:t>, it would just need to be an additional consideration.</w:t>
      </w:r>
    </w:p>
    <w:p w14:paraId="47459925" w14:textId="77777777" w:rsidR="00ED4314" w:rsidRDefault="00A01A20" w:rsidP="00ED4314">
      <w:pPr>
        <w:spacing w:line="360" w:lineRule="auto"/>
        <w:jc w:val="both"/>
      </w:pPr>
      <w:r>
        <w:tab/>
      </w:r>
    </w:p>
    <w:p w14:paraId="683E3254" w14:textId="034C4110" w:rsidR="00A01A20" w:rsidRDefault="00A01A20" w:rsidP="00ED4314">
      <w:pPr>
        <w:spacing w:line="360" w:lineRule="auto"/>
        <w:jc w:val="both"/>
      </w:pPr>
      <w:r>
        <w:t xml:space="preserve">Parental perceptions of the process of ASD diagnosis were, in many studies, not overly positive, with delays and a lack of support after a diagnosis being outlined as main reasons for this </w:t>
      </w:r>
      <w:sdt>
        <w:sdtPr>
          <w:id w:val="-1881551515"/>
          <w:citation/>
        </w:sdtPr>
        <w:sdtEndPr/>
        <w:sdtContent>
          <w:r>
            <w:fldChar w:fldCharType="begin"/>
          </w:r>
          <w:r>
            <w:instrText xml:space="preserve"> CITATION Cra19 \l 2057 </w:instrText>
          </w:r>
          <w:r>
            <w:fldChar w:fldCharType="separate"/>
          </w:r>
          <w:r w:rsidR="001D4C9F" w:rsidRPr="001D4C9F">
            <w:rPr>
              <w:noProof/>
            </w:rPr>
            <w:t>(Crane, et al., 2019)</w:t>
          </w:r>
          <w:r>
            <w:fldChar w:fldCharType="end"/>
          </w:r>
        </w:sdtContent>
      </w:sdt>
      <w:r>
        <w:t xml:space="preserve">. Although long waiting times might be a reality of the diagnostic process, with recommendations from the Welsh Government to reduce these waiting times </w:t>
      </w:r>
      <w:sdt>
        <w:sdtPr>
          <w:id w:val="263035168"/>
          <w:citation/>
        </w:sdtPr>
        <w:sdtEndPr/>
        <w:sdtContent>
          <w:r>
            <w:fldChar w:fldCharType="begin"/>
          </w:r>
          <w:r>
            <w:instrText xml:space="preserve"> CITATION Wel191 \l 2057 </w:instrText>
          </w:r>
          <w:r>
            <w:fldChar w:fldCharType="separate"/>
          </w:r>
          <w:r w:rsidR="001D4C9F" w:rsidRPr="001D4C9F">
            <w:rPr>
              <w:noProof/>
            </w:rPr>
            <w:t>(Welsh Government, 2019b)</w:t>
          </w:r>
          <w:r>
            <w:fldChar w:fldCharType="end"/>
          </w:r>
        </w:sdtContent>
      </w:sdt>
      <w:r>
        <w:t xml:space="preserve">, </w:t>
      </w:r>
      <w:r w:rsidR="00877AFF">
        <w:t xml:space="preserve">not going through the process will not remove the associated behaviours, and might make putting the correct support in place more difficult. </w:t>
      </w:r>
      <w:r w:rsidR="003E5983">
        <w:t>It might also be that these behav</w:t>
      </w:r>
      <w:r w:rsidR="00A9398A">
        <w:t>iours</w:t>
      </w:r>
      <w:r w:rsidR="003E5983">
        <w:t xml:space="preserve"> escalate as the learner gets older, and requiring an ASD diagnosis at a later date brings its own set of concerns, as well as reported increases in other related mental health issues such as changes in moods, depression and anxiety </w:t>
      </w:r>
      <w:sdt>
        <w:sdtPr>
          <w:id w:val="-232468554"/>
          <w:citation/>
        </w:sdtPr>
        <w:sdtEndPr/>
        <w:sdtContent>
          <w:r w:rsidR="003E5983">
            <w:fldChar w:fldCharType="begin"/>
          </w:r>
          <w:r w:rsidR="003E5983">
            <w:instrText xml:space="preserve"> CITATION Jon14 \l 2057 </w:instrText>
          </w:r>
          <w:r w:rsidR="003E5983">
            <w:fldChar w:fldCharType="separate"/>
          </w:r>
          <w:r w:rsidR="001D4C9F" w:rsidRPr="001D4C9F">
            <w:rPr>
              <w:noProof/>
            </w:rPr>
            <w:t>(Jones, et al., 2014)</w:t>
          </w:r>
          <w:r w:rsidR="003E5983">
            <w:fldChar w:fldCharType="end"/>
          </w:r>
        </w:sdtContent>
      </w:sdt>
      <w:sdt>
        <w:sdtPr>
          <w:id w:val="1995988761"/>
          <w:citation/>
        </w:sdtPr>
        <w:sdtEndPr/>
        <w:sdtContent>
          <w:r w:rsidR="003E5983">
            <w:fldChar w:fldCharType="begin"/>
          </w:r>
          <w:r w:rsidR="003E5983">
            <w:instrText xml:space="preserve"> CITATION Geu11 \l 2057 </w:instrText>
          </w:r>
          <w:r w:rsidR="003E5983">
            <w:fldChar w:fldCharType="separate"/>
          </w:r>
          <w:r w:rsidR="001D4C9F">
            <w:rPr>
              <w:noProof/>
            </w:rPr>
            <w:t xml:space="preserve"> </w:t>
          </w:r>
          <w:r w:rsidR="001D4C9F" w:rsidRPr="001D4C9F">
            <w:rPr>
              <w:noProof/>
            </w:rPr>
            <w:t>(Geurts &amp; Jensen, 2011)</w:t>
          </w:r>
          <w:r w:rsidR="003E5983">
            <w:fldChar w:fldCharType="end"/>
          </w:r>
        </w:sdtContent>
      </w:sdt>
      <w:r w:rsidR="003E5983">
        <w:t xml:space="preserve">. It might be more appropriate, therefore, to address the specific concerns that parents might have; this might include working towards a reduction in the waiting times for ASD diagnosis, as the Welsh Government are working towards, as well as improving post-diagnosis </w:t>
      </w:r>
      <w:r w:rsidR="009513AA">
        <w:t xml:space="preserve">support, again part of the agenda of the Welsh Government </w:t>
      </w:r>
      <w:sdt>
        <w:sdtPr>
          <w:id w:val="1102378348"/>
          <w:citation/>
        </w:sdtPr>
        <w:sdtEndPr/>
        <w:sdtContent>
          <w:r w:rsidR="009513AA">
            <w:fldChar w:fldCharType="begin"/>
          </w:r>
          <w:r w:rsidR="009513AA">
            <w:instrText xml:space="preserve"> CITATION Wel18 \l 2057 </w:instrText>
          </w:r>
          <w:r w:rsidR="009513AA">
            <w:fldChar w:fldCharType="separate"/>
          </w:r>
          <w:r w:rsidR="001D4C9F" w:rsidRPr="001D4C9F">
            <w:rPr>
              <w:noProof/>
            </w:rPr>
            <w:t>(Welsh Government, 2018a)</w:t>
          </w:r>
          <w:r w:rsidR="009513AA">
            <w:fldChar w:fldCharType="end"/>
          </w:r>
        </w:sdtContent>
      </w:sdt>
      <w:sdt>
        <w:sdtPr>
          <w:id w:val="-292057398"/>
          <w:citation/>
        </w:sdtPr>
        <w:sdtEndPr/>
        <w:sdtContent>
          <w:r w:rsidR="009513AA">
            <w:fldChar w:fldCharType="begin"/>
          </w:r>
          <w:r w:rsidR="009513AA">
            <w:instrText xml:space="preserve"> CITATION Wel8c \l 2057 </w:instrText>
          </w:r>
          <w:r w:rsidR="009513AA">
            <w:fldChar w:fldCharType="separate"/>
          </w:r>
          <w:r w:rsidR="001D4C9F">
            <w:rPr>
              <w:noProof/>
            </w:rPr>
            <w:t xml:space="preserve"> </w:t>
          </w:r>
          <w:r w:rsidR="001D4C9F" w:rsidRPr="001D4C9F">
            <w:rPr>
              <w:noProof/>
            </w:rPr>
            <w:t>(Welsh Government, 2018c)</w:t>
          </w:r>
          <w:r w:rsidR="009513AA">
            <w:fldChar w:fldCharType="end"/>
          </w:r>
        </w:sdtContent>
      </w:sdt>
      <w:r w:rsidR="009513AA">
        <w:t>.</w:t>
      </w:r>
      <w:r w:rsidR="008770BA">
        <w:t xml:space="preserve"> Having well trained staff within schools could also support with this, as additional help and support can be offered to those with ASD and their parents to help them better understand ASD and how school and home could work together to better support the learner.</w:t>
      </w:r>
    </w:p>
    <w:p w14:paraId="2A10DCC9" w14:textId="77777777" w:rsidR="00ED4314" w:rsidRDefault="009513AA" w:rsidP="00ED4314">
      <w:pPr>
        <w:spacing w:line="360" w:lineRule="auto"/>
        <w:jc w:val="both"/>
      </w:pPr>
      <w:r>
        <w:tab/>
      </w:r>
    </w:p>
    <w:p w14:paraId="61E2BA68" w14:textId="15AABB58" w:rsidR="008A5750" w:rsidRPr="008770BA" w:rsidRDefault="005C0D54" w:rsidP="00ED4314">
      <w:pPr>
        <w:spacing w:line="360" w:lineRule="auto"/>
        <w:jc w:val="both"/>
      </w:pPr>
      <w:r>
        <w:lastRenderedPageBreak/>
        <w:t>Although the views of parents and professionals are clearly expressed through many different sources of literature, for example Crane et al. (2019) and Crane et al. (2015), the views of learners themselves are very limited. This might be due to the inherent nature and difficulties associated with ASD, however, especially with ALN reform and a massive focus on pupil-centred practice</w:t>
      </w:r>
      <w:sdt>
        <w:sdtPr>
          <w:id w:val="-1545662581"/>
          <w:citation/>
        </w:sdtPr>
        <w:sdtEndPr/>
        <w:sdtContent>
          <w:r w:rsidR="008770BA">
            <w:fldChar w:fldCharType="begin"/>
          </w:r>
          <w:r w:rsidR="008770BA">
            <w:instrText xml:space="preserve"> CITATION Edu18 \l 2057 </w:instrText>
          </w:r>
          <w:r w:rsidR="008770BA">
            <w:fldChar w:fldCharType="separate"/>
          </w:r>
          <w:r w:rsidR="001D4C9F">
            <w:rPr>
              <w:noProof/>
            </w:rPr>
            <w:t xml:space="preserve"> </w:t>
          </w:r>
          <w:r w:rsidR="001D4C9F" w:rsidRPr="001D4C9F">
            <w:rPr>
              <w:noProof/>
            </w:rPr>
            <w:t>(Education Wales, 2018)</w:t>
          </w:r>
          <w:r w:rsidR="008770BA">
            <w:fldChar w:fldCharType="end"/>
          </w:r>
        </w:sdtContent>
      </w:sdt>
      <w:r>
        <w:t>, it might be more important now than ever to investigate how the learners themselves feel about having a diagnosis of ASD or going through the ASD pathway. As mentioned, there might be complications and difficulties with this, however appropriate PCP-tools and alternative ways of investigation and study should be used in order to triangulate the thoughts and feelings of parents and professionals with the learners themselves, in order to get a better overall picture, as well as to ensure that the child is comfortable with decisions that are being made about them.</w:t>
      </w:r>
      <w:r w:rsidR="00896C3F">
        <w:t xml:space="preserve"> As all decisions around diagnosis and support will ultimately affect the learner then it is vital to ensure that their voice is appropriately heard.</w:t>
      </w:r>
    </w:p>
    <w:p w14:paraId="2C8DFB31" w14:textId="336DFCF5" w:rsidR="00C55E57" w:rsidRDefault="00C55E57" w:rsidP="00ED4314">
      <w:pPr>
        <w:spacing w:line="360" w:lineRule="auto"/>
        <w:jc w:val="both"/>
        <w:rPr>
          <w:b/>
          <w:bCs/>
        </w:rPr>
      </w:pPr>
    </w:p>
    <w:p w14:paraId="2291F143" w14:textId="4A9AA219" w:rsidR="00F95A7E" w:rsidRDefault="00C26DCA" w:rsidP="00F95A7E">
      <w:pPr>
        <w:spacing w:line="360" w:lineRule="auto"/>
        <w:rPr>
          <w:b/>
          <w:bCs/>
        </w:rPr>
      </w:pPr>
      <w:r>
        <w:rPr>
          <w:b/>
          <w:bCs/>
        </w:rPr>
        <w:t>Word Count: 6</w:t>
      </w:r>
      <w:r w:rsidR="0001606E">
        <w:rPr>
          <w:b/>
          <w:bCs/>
        </w:rPr>
        <w:t>906</w:t>
      </w:r>
    </w:p>
    <w:p w14:paraId="2462E4A2" w14:textId="77777777" w:rsidR="00F95A7E" w:rsidRDefault="00F95A7E" w:rsidP="00D21FD2">
      <w:pPr>
        <w:spacing w:line="360" w:lineRule="auto"/>
        <w:jc w:val="both"/>
        <w:rPr>
          <w:b/>
          <w:bCs/>
        </w:rPr>
      </w:pPr>
    </w:p>
    <w:p w14:paraId="5B200770" w14:textId="77777777" w:rsidR="005700AC" w:rsidRDefault="005700AC" w:rsidP="00D21FD2">
      <w:pPr>
        <w:spacing w:line="360" w:lineRule="auto"/>
        <w:jc w:val="both"/>
        <w:rPr>
          <w:b/>
          <w:bCs/>
        </w:rPr>
      </w:pPr>
    </w:p>
    <w:p w14:paraId="487D4078" w14:textId="77777777" w:rsidR="005700AC" w:rsidRDefault="005700AC" w:rsidP="00D21FD2">
      <w:pPr>
        <w:spacing w:line="360" w:lineRule="auto"/>
        <w:jc w:val="both"/>
        <w:rPr>
          <w:b/>
          <w:bCs/>
        </w:rPr>
      </w:pPr>
    </w:p>
    <w:p w14:paraId="2BD69160" w14:textId="77777777" w:rsidR="005700AC" w:rsidRDefault="005700AC" w:rsidP="00D21FD2">
      <w:pPr>
        <w:spacing w:line="360" w:lineRule="auto"/>
        <w:jc w:val="both"/>
        <w:rPr>
          <w:b/>
          <w:bCs/>
        </w:rPr>
      </w:pPr>
    </w:p>
    <w:p w14:paraId="025D2473" w14:textId="77777777" w:rsidR="005700AC" w:rsidRDefault="005700AC" w:rsidP="00D21FD2">
      <w:pPr>
        <w:spacing w:line="360" w:lineRule="auto"/>
        <w:jc w:val="both"/>
        <w:rPr>
          <w:b/>
          <w:bCs/>
        </w:rPr>
      </w:pPr>
    </w:p>
    <w:p w14:paraId="6181A226" w14:textId="77777777" w:rsidR="005700AC" w:rsidRDefault="005700AC" w:rsidP="00D21FD2">
      <w:pPr>
        <w:spacing w:line="360" w:lineRule="auto"/>
        <w:jc w:val="both"/>
        <w:rPr>
          <w:b/>
          <w:bCs/>
        </w:rPr>
      </w:pPr>
    </w:p>
    <w:p w14:paraId="53C392A7" w14:textId="77777777" w:rsidR="005700AC" w:rsidRDefault="005700AC" w:rsidP="00D21FD2">
      <w:pPr>
        <w:spacing w:line="360" w:lineRule="auto"/>
        <w:jc w:val="both"/>
        <w:rPr>
          <w:b/>
          <w:bCs/>
        </w:rPr>
      </w:pPr>
    </w:p>
    <w:p w14:paraId="30993F70" w14:textId="77777777" w:rsidR="005700AC" w:rsidRDefault="005700AC" w:rsidP="00D21FD2">
      <w:pPr>
        <w:spacing w:line="360" w:lineRule="auto"/>
        <w:jc w:val="both"/>
        <w:rPr>
          <w:b/>
          <w:bCs/>
        </w:rPr>
      </w:pPr>
    </w:p>
    <w:p w14:paraId="25455A8E" w14:textId="77777777" w:rsidR="005700AC" w:rsidRDefault="005700AC" w:rsidP="00D21FD2">
      <w:pPr>
        <w:spacing w:line="360" w:lineRule="auto"/>
        <w:jc w:val="both"/>
        <w:rPr>
          <w:b/>
          <w:bCs/>
        </w:rPr>
      </w:pPr>
    </w:p>
    <w:p w14:paraId="23FB8906" w14:textId="77777777" w:rsidR="005700AC" w:rsidRDefault="005700AC" w:rsidP="00D21FD2">
      <w:pPr>
        <w:spacing w:line="360" w:lineRule="auto"/>
        <w:jc w:val="both"/>
        <w:rPr>
          <w:b/>
          <w:bCs/>
        </w:rPr>
      </w:pPr>
    </w:p>
    <w:p w14:paraId="246C6B49" w14:textId="77777777" w:rsidR="005700AC" w:rsidRDefault="005700AC" w:rsidP="00D21FD2">
      <w:pPr>
        <w:spacing w:line="360" w:lineRule="auto"/>
        <w:jc w:val="both"/>
        <w:rPr>
          <w:b/>
          <w:bCs/>
        </w:rPr>
      </w:pPr>
    </w:p>
    <w:p w14:paraId="6FC96EE8" w14:textId="77777777" w:rsidR="005700AC" w:rsidRDefault="005700AC" w:rsidP="00D21FD2">
      <w:pPr>
        <w:spacing w:line="360" w:lineRule="auto"/>
        <w:jc w:val="both"/>
        <w:rPr>
          <w:b/>
          <w:bCs/>
        </w:rPr>
      </w:pPr>
    </w:p>
    <w:p w14:paraId="1F370113" w14:textId="77777777" w:rsidR="005700AC" w:rsidRDefault="005700AC" w:rsidP="00D21FD2">
      <w:pPr>
        <w:spacing w:line="360" w:lineRule="auto"/>
        <w:jc w:val="both"/>
        <w:rPr>
          <w:b/>
          <w:bCs/>
        </w:rPr>
      </w:pPr>
    </w:p>
    <w:p w14:paraId="1BB81CF0" w14:textId="77777777" w:rsidR="005700AC" w:rsidRDefault="005700AC" w:rsidP="00D21FD2">
      <w:pPr>
        <w:spacing w:line="360" w:lineRule="auto"/>
        <w:jc w:val="both"/>
        <w:rPr>
          <w:b/>
          <w:bCs/>
        </w:rPr>
      </w:pPr>
    </w:p>
    <w:p w14:paraId="53AF0510" w14:textId="1C30EB1B" w:rsidR="00F95A7E" w:rsidRDefault="00F95A7E" w:rsidP="00D21FD2">
      <w:pPr>
        <w:spacing w:line="360" w:lineRule="auto"/>
        <w:jc w:val="both"/>
        <w:rPr>
          <w:b/>
          <w:bCs/>
        </w:rPr>
      </w:pPr>
      <w:r>
        <w:rPr>
          <w:b/>
          <w:bCs/>
        </w:rPr>
        <w:lastRenderedPageBreak/>
        <w:t>References</w:t>
      </w:r>
    </w:p>
    <w:p w14:paraId="08D94963" w14:textId="32232BFA" w:rsidR="00F95A7E" w:rsidRDefault="00F95A7E" w:rsidP="00F95A7E">
      <w:pPr>
        <w:pStyle w:val="Bibliography"/>
        <w:ind w:left="720" w:hanging="720"/>
        <w:rPr>
          <w:sz w:val="24"/>
          <w:szCs w:val="24"/>
        </w:rPr>
      </w:pPr>
      <w:r>
        <w:t xml:space="preserve">Amaral, D. G., Dawson, G., &amp; </w:t>
      </w:r>
      <w:proofErr w:type="spellStart"/>
      <w:r>
        <w:t>Geschwind</w:t>
      </w:r>
      <w:proofErr w:type="spellEnd"/>
      <w:r>
        <w:t xml:space="preserve">, D. H. (2011). </w:t>
      </w:r>
      <w:r>
        <w:rPr>
          <w:i/>
          <w:iCs/>
        </w:rPr>
        <w:t>Autism Spectrum Disorders</w:t>
      </w:r>
      <w:r>
        <w:t xml:space="preserve"> (1 ed.). Oxford: Oxford University Press.</w:t>
      </w:r>
    </w:p>
    <w:p w14:paraId="12E1114A" w14:textId="3CBFA9F4" w:rsidR="00F95A7E" w:rsidRDefault="00F95A7E" w:rsidP="00F95A7E">
      <w:pPr>
        <w:pStyle w:val="Bibliography"/>
        <w:ind w:left="720" w:hanging="720"/>
      </w:pPr>
      <w:r>
        <w:t xml:space="preserve">Ashburner, J., </w:t>
      </w:r>
      <w:proofErr w:type="spellStart"/>
      <w:r>
        <w:t>Ziviani</w:t>
      </w:r>
      <w:proofErr w:type="spellEnd"/>
      <w:r>
        <w:t xml:space="preserve">, J., &amp; Rodger, S. (2008). Sensory Processing and Classroom Emotional, </w:t>
      </w:r>
      <w:proofErr w:type="spellStart"/>
      <w:r>
        <w:t>Behavioral</w:t>
      </w:r>
      <w:proofErr w:type="spellEnd"/>
      <w:r>
        <w:t xml:space="preserve">, and Educational Outcomes in Children </w:t>
      </w:r>
      <w:r w:rsidR="00825C6A">
        <w:t>with</w:t>
      </w:r>
      <w:r>
        <w:t xml:space="preserve"> Autism Spectrum Disorder. </w:t>
      </w:r>
      <w:r>
        <w:rPr>
          <w:i/>
          <w:iCs/>
        </w:rPr>
        <w:t>The American Journal of Occupational Therapy, 62</w:t>
      </w:r>
      <w:r>
        <w:t>, 564-573.</w:t>
      </w:r>
    </w:p>
    <w:p w14:paraId="5F6111CF" w14:textId="77777777" w:rsidR="00F95A7E" w:rsidRDefault="00F95A7E" w:rsidP="00F95A7E">
      <w:pPr>
        <w:pStyle w:val="Bibliography"/>
        <w:ind w:left="720" w:hanging="720"/>
      </w:pPr>
      <w:r>
        <w:t>Ben-</w:t>
      </w:r>
      <w:proofErr w:type="spellStart"/>
      <w:r>
        <w:t>Zeev</w:t>
      </w:r>
      <w:proofErr w:type="spellEnd"/>
      <w:r>
        <w:t xml:space="preserve">, D., Young, M. A., &amp; Corrigan, P. W. (2010). DSM-V and the Stigma of Mental Illness. </w:t>
      </w:r>
      <w:r>
        <w:rPr>
          <w:i/>
          <w:iCs/>
        </w:rPr>
        <w:t>Journal of Mental Health, 19</w:t>
      </w:r>
      <w:r>
        <w:t>, 318-327.</w:t>
      </w:r>
    </w:p>
    <w:p w14:paraId="29F50871" w14:textId="77777777" w:rsidR="00F95A7E" w:rsidRDefault="00F95A7E" w:rsidP="00F95A7E">
      <w:pPr>
        <w:pStyle w:val="Bibliography"/>
        <w:ind w:left="720" w:hanging="720"/>
      </w:pPr>
      <w:proofErr w:type="spellStart"/>
      <w:r>
        <w:t>Bogdashina</w:t>
      </w:r>
      <w:proofErr w:type="spellEnd"/>
      <w:r>
        <w:t xml:space="preserve">, O. (2016). </w:t>
      </w:r>
      <w:r>
        <w:rPr>
          <w:i/>
          <w:iCs/>
        </w:rPr>
        <w:t>Sensory Perceptual Issues in Autism and Asperger Syndrome</w:t>
      </w:r>
      <w:r>
        <w:t xml:space="preserve"> (2nd ed.). London: Jessica Kingsley Publishers.</w:t>
      </w:r>
    </w:p>
    <w:p w14:paraId="3851B383" w14:textId="77777777" w:rsidR="00F95A7E" w:rsidRDefault="00F95A7E" w:rsidP="00F95A7E">
      <w:pPr>
        <w:pStyle w:val="Bibliography"/>
        <w:ind w:left="720" w:hanging="720"/>
      </w:pPr>
      <w:r>
        <w:t xml:space="preserve">Crane, L., Chester, J. W., Goddard, L., Henry, L, A., &amp; Hill, E. (2015). Experiences of Autism Diagnosis: A Survey of Over 1000 Parents in the United Kingdom. </w:t>
      </w:r>
      <w:r>
        <w:rPr>
          <w:i/>
          <w:iCs/>
        </w:rPr>
        <w:t>Autism, 20</w:t>
      </w:r>
      <w:r>
        <w:t>(2), 153-162.</w:t>
      </w:r>
    </w:p>
    <w:p w14:paraId="316087FA" w14:textId="77777777" w:rsidR="00F95A7E" w:rsidRDefault="00F95A7E" w:rsidP="00F95A7E">
      <w:pPr>
        <w:pStyle w:val="Bibliography"/>
        <w:ind w:left="720" w:hanging="720"/>
      </w:pPr>
      <w:r>
        <w:t xml:space="preserve">Crane, L., Jones, L., &amp; Prosser, R. (2019). Parents' Views and Experiences of Talking About Autism </w:t>
      </w:r>
      <w:proofErr w:type="gramStart"/>
      <w:r>
        <w:t>With</w:t>
      </w:r>
      <w:proofErr w:type="gramEnd"/>
      <w:r>
        <w:t xml:space="preserve"> Their Children. </w:t>
      </w:r>
      <w:r>
        <w:rPr>
          <w:i/>
          <w:iCs/>
        </w:rPr>
        <w:t>Autism, 23</w:t>
      </w:r>
      <w:r>
        <w:t>(8), 1969-1981.</w:t>
      </w:r>
    </w:p>
    <w:p w14:paraId="5F4D3E10" w14:textId="77777777" w:rsidR="00F95A7E" w:rsidRDefault="00F95A7E" w:rsidP="00F95A7E">
      <w:pPr>
        <w:pStyle w:val="Bibliography"/>
        <w:ind w:left="720" w:hanging="720"/>
      </w:pPr>
      <w:r>
        <w:t xml:space="preserve">Crane, L., Maras, K. L., Hawken, T., Mulcahy, S., &amp; </w:t>
      </w:r>
      <w:proofErr w:type="spellStart"/>
      <w:r>
        <w:t>Memon</w:t>
      </w:r>
      <w:proofErr w:type="spellEnd"/>
      <w:r>
        <w:t xml:space="preserve">, A. (2016). Experiences of Autism Spectrum Disorder and Policing in England and Wales: Surveying Police and the Autism Community. </w:t>
      </w:r>
      <w:r>
        <w:rPr>
          <w:i/>
          <w:iCs/>
        </w:rPr>
        <w:t>Journal of Autism and Developmental Disorders, 46</w:t>
      </w:r>
      <w:r>
        <w:t>, 2028-2041.</w:t>
      </w:r>
    </w:p>
    <w:p w14:paraId="3152C727" w14:textId="77777777" w:rsidR="00F95A7E" w:rsidRDefault="00F95A7E" w:rsidP="00F95A7E">
      <w:pPr>
        <w:pStyle w:val="Bibliography"/>
        <w:ind w:left="720" w:hanging="720"/>
      </w:pPr>
      <w:r>
        <w:t xml:space="preserve">Cullinan, E. (2017). Voice of the Child - An Investigation into the Social Inclusion of Children with Autistic Spectrum Disorder in Mainstream Primary Settings. </w:t>
      </w:r>
      <w:r>
        <w:rPr>
          <w:i/>
          <w:iCs/>
        </w:rPr>
        <w:t>Reach, 31</w:t>
      </w:r>
      <w:r>
        <w:t>(1), 23-36.</w:t>
      </w:r>
    </w:p>
    <w:p w14:paraId="4FAEE6C1" w14:textId="77777777" w:rsidR="00F95A7E" w:rsidRDefault="00F95A7E" w:rsidP="00F95A7E">
      <w:pPr>
        <w:pStyle w:val="Bibliography"/>
        <w:ind w:left="720" w:hanging="720"/>
      </w:pPr>
      <w:proofErr w:type="spellStart"/>
      <w:r>
        <w:t>Culpin</w:t>
      </w:r>
      <w:proofErr w:type="spellEnd"/>
      <w:r>
        <w:t xml:space="preserve">, I., Mars, B., Pearson, R. M., Golding, J., Heron, J., </w:t>
      </w:r>
      <w:proofErr w:type="spellStart"/>
      <w:r>
        <w:t>Bubak</w:t>
      </w:r>
      <w:proofErr w:type="spellEnd"/>
      <w:r>
        <w:t xml:space="preserve">, I., . . . Rai, D. (2018). Autistic Traits and Suicidal Thoughts, Plans, and Self-Harm in Late Adolescence: Population-Based Cohort Study. </w:t>
      </w:r>
      <w:r>
        <w:rPr>
          <w:i/>
          <w:iCs/>
        </w:rPr>
        <w:t>Journal of the American Academy of Child &amp; Adolescent Psychiatry, 57</w:t>
      </w:r>
      <w:r>
        <w:t>(5), 313-320.</w:t>
      </w:r>
    </w:p>
    <w:p w14:paraId="03D74DD0" w14:textId="3F51BA38" w:rsidR="00F95A7E" w:rsidRDefault="00F95A7E" w:rsidP="00F95A7E">
      <w:pPr>
        <w:pStyle w:val="Bibliography"/>
        <w:ind w:left="720" w:hanging="720"/>
      </w:pPr>
      <w:proofErr w:type="spellStart"/>
      <w:r>
        <w:t>Deckers</w:t>
      </w:r>
      <w:proofErr w:type="spellEnd"/>
      <w:r>
        <w:t xml:space="preserve">, A., </w:t>
      </w:r>
      <w:proofErr w:type="spellStart"/>
      <w:r>
        <w:t>Muris</w:t>
      </w:r>
      <w:proofErr w:type="spellEnd"/>
      <w:r>
        <w:t xml:space="preserve">, P., &amp; </w:t>
      </w:r>
      <w:proofErr w:type="spellStart"/>
      <w:r>
        <w:t>Roelofs</w:t>
      </w:r>
      <w:proofErr w:type="spellEnd"/>
      <w:r>
        <w:t xml:space="preserve">, J. (2017). Being on Your Own or Feeling Lonely? Loneliness and Other Social </w:t>
      </w:r>
      <w:r w:rsidR="00825C6A">
        <w:t>Variables</w:t>
      </w:r>
      <w:r>
        <w:t xml:space="preserve"> in Youths with Autism Spectrum Disorders. </w:t>
      </w:r>
      <w:r>
        <w:rPr>
          <w:i/>
          <w:iCs/>
        </w:rPr>
        <w:t>Child Psychiatry &amp; Human Development, 48</w:t>
      </w:r>
      <w:r>
        <w:t>, 828-839.</w:t>
      </w:r>
    </w:p>
    <w:p w14:paraId="75D0D3EA" w14:textId="77777777" w:rsidR="00F95A7E" w:rsidRDefault="00F95A7E" w:rsidP="00F95A7E">
      <w:pPr>
        <w:pStyle w:val="Bibliography"/>
        <w:ind w:left="720" w:hanging="720"/>
      </w:pPr>
      <w:r>
        <w:t xml:space="preserve">Department for Education. (2014). </w:t>
      </w:r>
      <w:r>
        <w:rPr>
          <w:i/>
          <w:iCs/>
        </w:rPr>
        <w:t>Departmental Advice for School Leaders, School Staff, Governing Bodies and Local Authorities.</w:t>
      </w:r>
      <w:r>
        <w:t xml:space="preserve"> Cardiff: Crown.</w:t>
      </w:r>
    </w:p>
    <w:p w14:paraId="675EB06A" w14:textId="77777777" w:rsidR="00F95A7E" w:rsidRDefault="00F95A7E" w:rsidP="00F95A7E">
      <w:pPr>
        <w:pStyle w:val="Bibliography"/>
        <w:ind w:left="720" w:hanging="720"/>
      </w:pPr>
      <w:r>
        <w:t xml:space="preserve">Dillon, G. V., Underwood, J. D., &amp; </w:t>
      </w:r>
      <w:proofErr w:type="spellStart"/>
      <w:r>
        <w:t>Ffreemantle</w:t>
      </w:r>
      <w:proofErr w:type="spellEnd"/>
      <w:r>
        <w:t xml:space="preserve">, L. J. (2016). Autism and the UK Secondary School Experience. </w:t>
      </w:r>
      <w:r>
        <w:rPr>
          <w:i/>
          <w:iCs/>
        </w:rPr>
        <w:t>Focus on Autism and Other Developmental Disabilities, 31</w:t>
      </w:r>
      <w:r>
        <w:t>(3), 221 - 230.</w:t>
      </w:r>
    </w:p>
    <w:p w14:paraId="36A2CED1" w14:textId="77777777" w:rsidR="00F95A7E" w:rsidRDefault="00F95A7E" w:rsidP="00F95A7E">
      <w:pPr>
        <w:pStyle w:val="Bibliography"/>
        <w:ind w:left="720" w:hanging="720"/>
      </w:pPr>
      <w:r>
        <w:t xml:space="preserve">Education Wales. (2018). </w:t>
      </w:r>
      <w:r>
        <w:rPr>
          <w:i/>
          <w:iCs/>
        </w:rPr>
        <w:t>Draft Additional Learning Needs Code for Wales.</w:t>
      </w:r>
      <w:r>
        <w:t xml:space="preserve"> Cardiff: Crown.</w:t>
      </w:r>
    </w:p>
    <w:p w14:paraId="1EE4E884" w14:textId="77777777" w:rsidR="00F95A7E" w:rsidRDefault="00F95A7E" w:rsidP="00F95A7E">
      <w:pPr>
        <w:pStyle w:val="Bibliography"/>
        <w:ind w:left="720" w:hanging="720"/>
      </w:pPr>
      <w:r>
        <w:t xml:space="preserve">Education Wales. (2019). </w:t>
      </w:r>
      <w:r>
        <w:rPr>
          <w:i/>
          <w:iCs/>
        </w:rPr>
        <w:t>Support for Children and Young People with Autistic Spectrum Disorder (ASD) in Educational Settings.</w:t>
      </w:r>
      <w:r>
        <w:t xml:space="preserve"> Cardiff: Crown.</w:t>
      </w:r>
    </w:p>
    <w:p w14:paraId="4EB8D975" w14:textId="74E841A0" w:rsidR="00F95A7E" w:rsidRDefault="00F95A7E" w:rsidP="00F95A7E">
      <w:pPr>
        <w:pStyle w:val="Bibliography"/>
        <w:ind w:left="720" w:hanging="720"/>
      </w:pPr>
      <w:proofErr w:type="spellStart"/>
      <w:r>
        <w:t>Emam</w:t>
      </w:r>
      <w:proofErr w:type="spellEnd"/>
      <w:r>
        <w:t xml:space="preserve">, M. M., &amp; Farrell, P. (2009). Tensions Experiences by Teachers and Their Views of Support for Pupils with Autism Spectrum Disorders in Mainstream Schools. </w:t>
      </w:r>
      <w:r>
        <w:rPr>
          <w:i/>
          <w:iCs/>
        </w:rPr>
        <w:t>European Journal of Special Needs Education, 24</w:t>
      </w:r>
      <w:r>
        <w:t>(4), 407-422.</w:t>
      </w:r>
    </w:p>
    <w:p w14:paraId="247B3E9D" w14:textId="77777777" w:rsidR="00F95A7E" w:rsidRDefault="00F95A7E" w:rsidP="00F95A7E">
      <w:pPr>
        <w:pStyle w:val="Bibliography"/>
        <w:ind w:left="720" w:hanging="720"/>
      </w:pPr>
      <w:r>
        <w:t xml:space="preserve">Fennell, B., &amp; </w:t>
      </w:r>
      <w:proofErr w:type="spellStart"/>
      <w:r>
        <w:t>Ddillenburger</w:t>
      </w:r>
      <w:proofErr w:type="spellEnd"/>
      <w:r>
        <w:t xml:space="preserve">, K. (2018). Applied Behaviour Analysis: What Do Teachers of Students with Autism Spectrum Disorder Know. </w:t>
      </w:r>
      <w:r>
        <w:rPr>
          <w:i/>
          <w:iCs/>
        </w:rPr>
        <w:t>International Journal of Educational Research, 87</w:t>
      </w:r>
      <w:r>
        <w:t>, 110-118.</w:t>
      </w:r>
    </w:p>
    <w:p w14:paraId="271DD019" w14:textId="77777777" w:rsidR="00F95A7E" w:rsidRDefault="00F95A7E" w:rsidP="00F95A7E">
      <w:pPr>
        <w:pStyle w:val="Bibliography"/>
        <w:ind w:left="720" w:hanging="720"/>
      </w:pPr>
      <w:r>
        <w:lastRenderedPageBreak/>
        <w:t>Fernández-Andrés, M. I., Pastor-</w:t>
      </w:r>
      <w:proofErr w:type="spellStart"/>
      <w:r>
        <w:t>Cerezuela</w:t>
      </w:r>
      <w:proofErr w:type="spellEnd"/>
      <w:r>
        <w:t>, G., Sanz-</w:t>
      </w:r>
      <w:proofErr w:type="spellStart"/>
      <w:r>
        <w:t>Cervera</w:t>
      </w:r>
      <w:proofErr w:type="spellEnd"/>
      <w:r>
        <w:t xml:space="preserve">, P., &amp; </w:t>
      </w:r>
      <w:proofErr w:type="spellStart"/>
      <w:r>
        <w:t>Tárraga-Mínguez</w:t>
      </w:r>
      <w:proofErr w:type="spellEnd"/>
      <w:r>
        <w:t xml:space="preserve">, R. (2015). A Comparative Study of Sensory Processing in Children </w:t>
      </w:r>
      <w:proofErr w:type="gramStart"/>
      <w:r>
        <w:t>With</w:t>
      </w:r>
      <w:proofErr w:type="gramEnd"/>
      <w:r>
        <w:t xml:space="preserve"> and Without Autism Spectrum Disorder in the Home and Classroom. </w:t>
      </w:r>
      <w:r>
        <w:rPr>
          <w:i/>
          <w:iCs/>
        </w:rPr>
        <w:t>Research in Developmental Disabilities, 38</w:t>
      </w:r>
      <w:r>
        <w:t>, 202-212.</w:t>
      </w:r>
    </w:p>
    <w:p w14:paraId="3DC5185D" w14:textId="77777777" w:rsidR="00F95A7E" w:rsidRDefault="00F95A7E" w:rsidP="00F95A7E">
      <w:pPr>
        <w:pStyle w:val="Bibliography"/>
        <w:ind w:left="720" w:hanging="720"/>
      </w:pPr>
      <w:proofErr w:type="spellStart"/>
      <w:r>
        <w:t>Geurts</w:t>
      </w:r>
      <w:proofErr w:type="spellEnd"/>
      <w:r>
        <w:t xml:space="preserve">, H. M., &amp; Jensen, M. D. (2011). A Retrospective Chart Study: The Pathway to a Diagnosis for Adults Referred for ASD Assessment. </w:t>
      </w:r>
      <w:r>
        <w:rPr>
          <w:i/>
          <w:iCs/>
        </w:rPr>
        <w:t>Autism, 16</w:t>
      </w:r>
      <w:r>
        <w:t>(3), 299-305.</w:t>
      </w:r>
    </w:p>
    <w:p w14:paraId="4D4473FD" w14:textId="77777777" w:rsidR="00F95A7E" w:rsidRDefault="00F95A7E" w:rsidP="00F95A7E">
      <w:pPr>
        <w:pStyle w:val="Bibliography"/>
        <w:ind w:left="720" w:hanging="720"/>
      </w:pPr>
      <w:r>
        <w:t xml:space="preserve">Gibbs, V., Aldridge, F., Chandler, F., </w:t>
      </w:r>
      <w:proofErr w:type="spellStart"/>
      <w:r>
        <w:t>Witzlsperger</w:t>
      </w:r>
      <w:proofErr w:type="spellEnd"/>
      <w:r>
        <w:t xml:space="preserve">, E., &amp; Smith, K. (2012). Brief Report: An Exploration Study Comparing Diagnostic Outcomes for Autism Spectrum Disorders Under DSM-IV-TR With the Proposed DSM-5 Revision. </w:t>
      </w:r>
      <w:r>
        <w:rPr>
          <w:i/>
          <w:iCs/>
        </w:rPr>
        <w:t>Journal of Developmental and Physical Disabilities, 42</w:t>
      </w:r>
      <w:r>
        <w:t>, 1750-1756.</w:t>
      </w:r>
    </w:p>
    <w:p w14:paraId="56228055" w14:textId="5C941C2B" w:rsidR="00F95A7E" w:rsidRDefault="00F95A7E" w:rsidP="00F95A7E">
      <w:pPr>
        <w:pStyle w:val="Bibliography"/>
        <w:ind w:left="720" w:hanging="720"/>
      </w:pPr>
      <w:r>
        <w:t xml:space="preserve">Giles, D. C. (2014). 'DSM-V is Taking Away Our Identity': A Review of the Online Community to the </w:t>
      </w:r>
      <w:r w:rsidR="00825C6A">
        <w:t>Proposed</w:t>
      </w:r>
      <w:r>
        <w:t xml:space="preserve"> Changes in the Diagnosis of Asperger's Disorder. </w:t>
      </w:r>
      <w:r>
        <w:rPr>
          <w:i/>
          <w:iCs/>
        </w:rPr>
        <w:t>Health, 18</w:t>
      </w:r>
      <w:r>
        <w:t>, 179-195.</w:t>
      </w:r>
    </w:p>
    <w:p w14:paraId="04A22B67" w14:textId="77777777" w:rsidR="00F95A7E" w:rsidRDefault="00F95A7E" w:rsidP="00F95A7E">
      <w:pPr>
        <w:pStyle w:val="Bibliography"/>
        <w:ind w:left="720" w:hanging="720"/>
      </w:pPr>
      <w:proofErr w:type="spellStart"/>
      <w:r>
        <w:t>Glazzard</w:t>
      </w:r>
      <w:proofErr w:type="spellEnd"/>
      <w:r>
        <w:t xml:space="preserve">, J. (2012). Living with Autistic Spectrum Disorder: Parental Experiences of Raising a Child with Autistic Spectrum Disorder (ASD). </w:t>
      </w:r>
      <w:r>
        <w:rPr>
          <w:i/>
          <w:iCs/>
        </w:rPr>
        <w:t>Support for Learning, 27</w:t>
      </w:r>
      <w:r>
        <w:t>(1), 37-46.</w:t>
      </w:r>
    </w:p>
    <w:p w14:paraId="5C67BED2" w14:textId="77777777" w:rsidR="00F95A7E" w:rsidRDefault="00F95A7E" w:rsidP="00F95A7E">
      <w:pPr>
        <w:pStyle w:val="Bibliography"/>
        <w:ind w:left="720" w:hanging="720"/>
      </w:pPr>
      <w:r>
        <w:t xml:space="preserve">Humphrey, N., &amp; Symes, W. (2013). Inclusive Education for Pupils with Autistic Spectrum Disorders in Secondary Mainstream Schools: Teacher Attitudes and Knowledge. </w:t>
      </w:r>
      <w:r>
        <w:rPr>
          <w:i/>
          <w:iCs/>
        </w:rPr>
        <w:t>International Journal of Inclusive Education, 17</w:t>
      </w:r>
      <w:r>
        <w:t>(1), 32-46.</w:t>
      </w:r>
    </w:p>
    <w:p w14:paraId="1310652B" w14:textId="77777777" w:rsidR="00F95A7E" w:rsidRDefault="00F95A7E" w:rsidP="00F95A7E">
      <w:pPr>
        <w:pStyle w:val="Bibliography"/>
        <w:ind w:left="720" w:hanging="720"/>
      </w:pPr>
      <w:r>
        <w:t xml:space="preserve">Jones, L., Goddard, L., Hill, E. L., Henry, L. A., &amp; Crane, L. (2014). Experiences of Receiving a Diagnosis of Autism Spectrum Disorder: A Survey of Adults in the United Kingdom. </w:t>
      </w:r>
      <w:r>
        <w:rPr>
          <w:i/>
          <w:iCs/>
        </w:rPr>
        <w:t>Journal of Autism and Developmental Disorders, 44</w:t>
      </w:r>
      <w:r>
        <w:t>, 3033-3044.</w:t>
      </w:r>
    </w:p>
    <w:p w14:paraId="7705E528" w14:textId="77777777" w:rsidR="00F95A7E" w:rsidRDefault="00F95A7E" w:rsidP="00F95A7E">
      <w:pPr>
        <w:pStyle w:val="Bibliography"/>
        <w:ind w:left="720" w:hanging="720"/>
      </w:pPr>
      <w:r>
        <w:t xml:space="preserve">Karim, K., Ali, A., &amp; O'Reilly, M. (2014). </w:t>
      </w:r>
      <w:r>
        <w:rPr>
          <w:i/>
          <w:iCs/>
        </w:rPr>
        <w:t>A Practical Guide to Mental Health Problems in Children with Autistic Spectrum Disorders: It's Not Just Their Autism!</w:t>
      </w:r>
      <w:r>
        <w:t xml:space="preserve"> (1 ed.). London: Jessica Kingsley Publishers.</w:t>
      </w:r>
    </w:p>
    <w:p w14:paraId="383514C3" w14:textId="672EEAA5" w:rsidR="00F95A7E" w:rsidRDefault="00F95A7E" w:rsidP="00825C6A">
      <w:pPr>
        <w:pStyle w:val="Bibliography"/>
        <w:ind w:left="720" w:hanging="720"/>
      </w:pPr>
      <w:r>
        <w:t xml:space="preserve">Kent, R. G., Carrington, S. J., </w:t>
      </w:r>
      <w:proofErr w:type="spellStart"/>
      <w:r>
        <w:t>Couteur</w:t>
      </w:r>
      <w:proofErr w:type="spellEnd"/>
      <w:r>
        <w:t xml:space="preserve">, A. L., Gould, J., Wing, L., </w:t>
      </w:r>
      <w:proofErr w:type="spellStart"/>
      <w:r>
        <w:t>Maljaars</w:t>
      </w:r>
      <w:proofErr w:type="spellEnd"/>
      <w:r>
        <w:t xml:space="preserve">, J., </w:t>
      </w:r>
      <w:r w:rsidR="00825C6A">
        <w:t>&amp;</w:t>
      </w:r>
      <w:r>
        <w:t xml:space="preserve"> </w:t>
      </w:r>
      <w:proofErr w:type="spellStart"/>
      <w:r>
        <w:t>Leekam</w:t>
      </w:r>
      <w:proofErr w:type="spellEnd"/>
      <w:r>
        <w:t xml:space="preserve">, S. R. (2013). Diagnosing Autism Spectrum Disorder: Who Will Get a DSM-5 Diagnosis? </w:t>
      </w:r>
      <w:r>
        <w:rPr>
          <w:i/>
          <w:iCs/>
        </w:rPr>
        <w:t>The Journal of Child Psychology and Psychiatry, 54</w:t>
      </w:r>
      <w:r>
        <w:t>(11), 1242-1250.</w:t>
      </w:r>
    </w:p>
    <w:p w14:paraId="676A3F99" w14:textId="77777777" w:rsidR="00F95A7E" w:rsidRDefault="00F95A7E" w:rsidP="00F95A7E">
      <w:pPr>
        <w:pStyle w:val="Bibliography"/>
        <w:ind w:left="720" w:hanging="720"/>
      </w:pPr>
      <w:r>
        <w:t xml:space="preserve">Kite, D. M., </w:t>
      </w:r>
      <w:proofErr w:type="spellStart"/>
      <w:r>
        <w:t>Gullifer</w:t>
      </w:r>
      <w:proofErr w:type="spellEnd"/>
      <w:r>
        <w:t xml:space="preserve">, J., &amp; Tyson, G. A. (2013). Views on the Diagnostic Labels of Autism and Asperger's Disorder and the Proposed Changes in the DSM. </w:t>
      </w:r>
      <w:r>
        <w:rPr>
          <w:i/>
          <w:iCs/>
        </w:rPr>
        <w:t>Journal of Autism and Developmental Disorders, 43</w:t>
      </w:r>
      <w:r>
        <w:t>, 1692-1700.</w:t>
      </w:r>
    </w:p>
    <w:p w14:paraId="7216CAB6" w14:textId="4DCF8B0D" w:rsidR="00F95A7E" w:rsidRDefault="00F95A7E" w:rsidP="00F95A7E">
      <w:pPr>
        <w:pStyle w:val="Bibliography"/>
        <w:ind w:left="720" w:hanging="720"/>
      </w:pPr>
      <w:r>
        <w:t xml:space="preserve">Knott, F., Dunlop, A. W., &amp; Mackay, T. (2006). Living with ASD: How Do Children and Their Parents Assess Their Difficulties </w:t>
      </w:r>
      <w:r w:rsidR="00825C6A">
        <w:t>with</w:t>
      </w:r>
      <w:r>
        <w:t xml:space="preserve"> Social Interaction and Understanding? </w:t>
      </w:r>
      <w:r>
        <w:rPr>
          <w:i/>
          <w:iCs/>
        </w:rPr>
        <w:t>Autism, 10</w:t>
      </w:r>
      <w:r>
        <w:t>(6), 609-617.</w:t>
      </w:r>
    </w:p>
    <w:p w14:paraId="6F6BAB2A" w14:textId="77777777" w:rsidR="00F95A7E" w:rsidRDefault="00F95A7E" w:rsidP="00F95A7E">
      <w:pPr>
        <w:pStyle w:val="Bibliography"/>
        <w:ind w:left="720" w:hanging="720"/>
      </w:pPr>
      <w:r>
        <w:t xml:space="preserve">Latif, A. H., &amp; Williams, W. R. (2007). Diagnostic Trends in Autistic Spectrum Disorders in the South Wales Valleys. </w:t>
      </w:r>
      <w:r>
        <w:rPr>
          <w:i/>
          <w:iCs/>
        </w:rPr>
        <w:t>Autism, 11</w:t>
      </w:r>
      <w:r>
        <w:t>(6), 479-487.</w:t>
      </w:r>
    </w:p>
    <w:p w14:paraId="10925EA0" w14:textId="77777777" w:rsidR="00F95A7E" w:rsidRDefault="00F95A7E" w:rsidP="00F95A7E">
      <w:pPr>
        <w:pStyle w:val="Bibliography"/>
        <w:ind w:left="720" w:hanging="720"/>
      </w:pPr>
      <w:r>
        <w:t xml:space="preserve">Lindsay, S., Proulx, M., Scott, H., &amp; Thomson, N. (2014). Exploring Teachers' Strategies for Including Children with Autism Spectrum Disorder in Mainstream Classrooms. </w:t>
      </w:r>
      <w:r>
        <w:rPr>
          <w:i/>
          <w:iCs/>
        </w:rPr>
        <w:t>International Journal of Inclusive Education, 18</w:t>
      </w:r>
      <w:r>
        <w:t>(2), 101-122.</w:t>
      </w:r>
    </w:p>
    <w:p w14:paraId="5A44D70C" w14:textId="4D972EF3" w:rsidR="00F95A7E" w:rsidRDefault="00F95A7E" w:rsidP="00F95A7E">
      <w:pPr>
        <w:pStyle w:val="Bibliography"/>
        <w:ind w:left="720" w:hanging="720"/>
      </w:pPr>
      <w:r>
        <w:t xml:space="preserve">Lord, C., Cook, E. H., Leventhal, B. L., &amp; Amaral, D. G. (2000). Autism Spectrum Disorders. </w:t>
      </w:r>
      <w:r>
        <w:rPr>
          <w:i/>
          <w:iCs/>
        </w:rPr>
        <w:t>Neuron, 28</w:t>
      </w:r>
      <w:r>
        <w:t xml:space="preserve">, 355-363. Retrieved March 21, 2020, from </w:t>
      </w:r>
      <w:hyperlink r:id="rId9" w:history="1">
        <w:r>
          <w:rPr>
            <w:rStyle w:val="Hyperlink"/>
          </w:rPr>
          <w:t>www.autism-society.org/what-is/</w:t>
        </w:r>
      </w:hyperlink>
    </w:p>
    <w:p w14:paraId="3BF0F2C6" w14:textId="77777777" w:rsidR="00802E45" w:rsidRPr="00802E45" w:rsidRDefault="00802E45" w:rsidP="00802E45">
      <w:bookmarkStart w:id="0" w:name="_GoBack"/>
      <w:bookmarkEnd w:id="0"/>
    </w:p>
    <w:p w14:paraId="1DFAC6AC" w14:textId="77777777" w:rsidR="00F95A7E" w:rsidRDefault="00F95A7E" w:rsidP="00F95A7E">
      <w:pPr>
        <w:pStyle w:val="Bibliography"/>
        <w:ind w:left="720" w:hanging="720"/>
      </w:pPr>
      <w:r>
        <w:lastRenderedPageBreak/>
        <w:t xml:space="preserve">Mattila, M. L., </w:t>
      </w:r>
      <w:proofErr w:type="spellStart"/>
      <w:r>
        <w:t>Kielinen</w:t>
      </w:r>
      <w:proofErr w:type="spellEnd"/>
      <w:r>
        <w:t xml:space="preserve">, M., </w:t>
      </w:r>
      <w:proofErr w:type="spellStart"/>
      <w:r>
        <w:t>Linna</w:t>
      </w:r>
      <w:proofErr w:type="spellEnd"/>
      <w:r>
        <w:t xml:space="preserve">, S. L., </w:t>
      </w:r>
      <w:proofErr w:type="spellStart"/>
      <w:r>
        <w:t>Jussila</w:t>
      </w:r>
      <w:proofErr w:type="spellEnd"/>
      <w:r>
        <w:t xml:space="preserve">, K., Ebeling, H., </w:t>
      </w:r>
      <w:proofErr w:type="spellStart"/>
      <w:r>
        <w:t>Bloigu</w:t>
      </w:r>
      <w:proofErr w:type="spellEnd"/>
      <w:r>
        <w:t xml:space="preserve">, R., &amp; </w:t>
      </w:r>
      <w:proofErr w:type="spellStart"/>
      <w:r>
        <w:t>Moilanen</w:t>
      </w:r>
      <w:proofErr w:type="spellEnd"/>
      <w:r>
        <w:t xml:space="preserve">, I. (2011). Autism Spectrum Disorders According to DSM-IV-TR and Comparison with DSM-5 Draft Criteria: An Epidemiological Study. </w:t>
      </w:r>
      <w:r>
        <w:rPr>
          <w:i/>
          <w:iCs/>
        </w:rPr>
        <w:t>Journal of the American Academy of Child and Adolescent Psychiatry, 50</w:t>
      </w:r>
      <w:r>
        <w:t>, 583–592.</w:t>
      </w:r>
    </w:p>
    <w:p w14:paraId="38A469C2" w14:textId="77777777" w:rsidR="00F95A7E" w:rsidRDefault="00F95A7E" w:rsidP="00F95A7E">
      <w:pPr>
        <w:pStyle w:val="Bibliography"/>
        <w:ind w:left="720" w:hanging="720"/>
      </w:pPr>
      <w:r>
        <w:t xml:space="preserve">McHugh, L., </w:t>
      </w:r>
      <w:proofErr w:type="spellStart"/>
      <w:r>
        <w:t>Bobarnac</w:t>
      </w:r>
      <w:proofErr w:type="spellEnd"/>
      <w:r>
        <w:t xml:space="preserve">, A., &amp; Reed, P. (2011). Brief Report: Teaching Situation-Based Emotions to Children with Autistic Spectrum Disorder. </w:t>
      </w:r>
      <w:r>
        <w:rPr>
          <w:i/>
          <w:iCs/>
        </w:rPr>
        <w:t>Journal of Autism and Developmental Disorders, 41</w:t>
      </w:r>
      <w:r>
        <w:t>(10), 1423-1428.</w:t>
      </w:r>
    </w:p>
    <w:p w14:paraId="167A16F0" w14:textId="77777777" w:rsidR="00F95A7E" w:rsidRDefault="00F95A7E" w:rsidP="00F95A7E">
      <w:pPr>
        <w:pStyle w:val="Bibliography"/>
        <w:ind w:left="720" w:hanging="720"/>
      </w:pPr>
      <w:r>
        <w:t xml:space="preserve">Meltzer, L. (2008). Brief Report: Sleep in Parents of Children with Autism Spectrum Disorders. </w:t>
      </w:r>
      <w:r>
        <w:rPr>
          <w:i/>
          <w:iCs/>
        </w:rPr>
        <w:t>Journal of Paediatric Psychology, 33</w:t>
      </w:r>
      <w:r>
        <w:t>(4), 380-386.</w:t>
      </w:r>
    </w:p>
    <w:p w14:paraId="64CEB865" w14:textId="6A002D5E" w:rsidR="00F95A7E" w:rsidRDefault="00F95A7E" w:rsidP="00F95A7E">
      <w:pPr>
        <w:pStyle w:val="Bibliography"/>
        <w:ind w:left="720" w:hanging="720"/>
      </w:pPr>
      <w:proofErr w:type="spellStart"/>
      <w:r>
        <w:t>Mesibov</w:t>
      </w:r>
      <w:proofErr w:type="spellEnd"/>
      <w:r>
        <w:t xml:space="preserve">, G., &amp; Howley, M. (2016). </w:t>
      </w:r>
      <w:r w:rsidR="00825C6A">
        <w:rPr>
          <w:i/>
          <w:iCs/>
        </w:rPr>
        <w:t>Accessing</w:t>
      </w:r>
      <w:r>
        <w:rPr>
          <w:i/>
          <w:iCs/>
        </w:rPr>
        <w:t xml:space="preserve"> the Curriculum for Learners with Autism Spectrum Disorders</w:t>
      </w:r>
      <w:r>
        <w:t xml:space="preserve"> (2nd ed.). London: Routledge.</w:t>
      </w:r>
    </w:p>
    <w:p w14:paraId="6984F845" w14:textId="67A4EFF0" w:rsidR="00F95A7E" w:rsidRDefault="00F95A7E" w:rsidP="00F95A7E">
      <w:pPr>
        <w:pStyle w:val="Bibliography"/>
        <w:ind w:left="720" w:hanging="720"/>
      </w:pPr>
      <w:r>
        <w:t xml:space="preserve">Ministry of Defence. (2015). </w:t>
      </w:r>
      <w:r>
        <w:rPr>
          <w:i/>
          <w:iCs/>
        </w:rPr>
        <w:t>Freedom of Information: Asperger</w:t>
      </w:r>
      <w:r w:rsidR="00825C6A">
        <w:rPr>
          <w:i/>
          <w:iCs/>
        </w:rPr>
        <w:t>’</w:t>
      </w:r>
      <w:r>
        <w:rPr>
          <w:i/>
          <w:iCs/>
        </w:rPr>
        <w:t>s Bar to Service.</w:t>
      </w:r>
      <w:r>
        <w:t xml:space="preserve"> Retrieved May 22, 2020, from </w:t>
      </w:r>
      <w:hyperlink r:id="rId10" w:history="1">
        <w:r>
          <w:rPr>
            <w:rStyle w:val="Hyperlink"/>
          </w:rPr>
          <w:t>https://assets.publishing.service.gov.uk/government/uploads/system/uploads/attachment_data/file/474503/20150513_FOI04175_Aspergers_bar_to_service.pdf</w:t>
        </w:r>
      </w:hyperlink>
    </w:p>
    <w:p w14:paraId="2D355964" w14:textId="77777777" w:rsidR="00F95A7E" w:rsidRDefault="00F95A7E" w:rsidP="00F95A7E">
      <w:pPr>
        <w:pStyle w:val="Bibliography"/>
        <w:ind w:left="720" w:hanging="720"/>
      </w:pPr>
      <w:r>
        <w:t xml:space="preserve">Ministry of Defence. (2016). </w:t>
      </w:r>
      <w:r>
        <w:rPr>
          <w:i/>
          <w:iCs/>
        </w:rPr>
        <w:t>JSP 950 Medical Policy Part 1 Leaflet 6-7-7: Joint Service Manual of Medical Fitness.</w:t>
      </w:r>
      <w:r>
        <w:t xml:space="preserve"> London: Ministry of Defence.</w:t>
      </w:r>
    </w:p>
    <w:p w14:paraId="72B32180" w14:textId="77777777" w:rsidR="00F95A7E" w:rsidRDefault="00F95A7E" w:rsidP="00F95A7E">
      <w:pPr>
        <w:pStyle w:val="Bibliography"/>
        <w:ind w:left="720" w:hanging="720"/>
      </w:pPr>
      <w:r>
        <w:t xml:space="preserve">Ministry of Defence. (2017). </w:t>
      </w:r>
      <w:r>
        <w:rPr>
          <w:i/>
          <w:iCs/>
        </w:rPr>
        <w:t>Freedom of Information Request Reply.</w:t>
      </w:r>
      <w:r>
        <w:t xml:space="preserve"> Retrieved May 22, 2020, from </w:t>
      </w:r>
      <w:hyperlink r:id="rId11" w:history="1">
        <w:r>
          <w:rPr>
            <w:rStyle w:val="Hyperlink"/>
          </w:rPr>
          <w:t>https://assets.publishing.service.gov.uk/government/uploads/system/uploads/attachment_data/file/671519/2017-10667.pdf</w:t>
        </w:r>
      </w:hyperlink>
    </w:p>
    <w:p w14:paraId="5D1912F9" w14:textId="77777777" w:rsidR="00F95A7E" w:rsidRDefault="00F95A7E" w:rsidP="00F95A7E">
      <w:pPr>
        <w:pStyle w:val="Bibliography"/>
        <w:ind w:left="720" w:hanging="720"/>
      </w:pPr>
      <w:r>
        <w:t xml:space="preserve">National Autistic Society. (2016). </w:t>
      </w:r>
      <w:r>
        <w:rPr>
          <w:i/>
          <w:iCs/>
        </w:rPr>
        <w:t>Diagnosis for Children</w:t>
      </w:r>
      <w:r>
        <w:t xml:space="preserve">. Retrieved May 21, 2020, from </w:t>
      </w:r>
      <w:hyperlink r:id="rId12" w:history="1">
        <w:r>
          <w:rPr>
            <w:rStyle w:val="Hyperlink"/>
          </w:rPr>
          <w:t>http://www.autism.org.uk/about/diagnosis/children.aspx</w:t>
        </w:r>
      </w:hyperlink>
    </w:p>
    <w:p w14:paraId="25F9D4D1" w14:textId="77777777" w:rsidR="00F95A7E" w:rsidRDefault="00F95A7E" w:rsidP="00F95A7E">
      <w:pPr>
        <w:pStyle w:val="Bibliography"/>
        <w:ind w:left="720" w:hanging="720"/>
      </w:pPr>
      <w:r>
        <w:t xml:space="preserve">National Health Service. (2019). </w:t>
      </w:r>
      <w:r>
        <w:rPr>
          <w:i/>
          <w:iCs/>
        </w:rPr>
        <w:t>What is Autism?</w:t>
      </w:r>
      <w:r>
        <w:t xml:space="preserve"> Retrieved May 21, 2020, from </w:t>
      </w:r>
      <w:hyperlink r:id="rId13" w:history="1">
        <w:r>
          <w:rPr>
            <w:rStyle w:val="Hyperlink"/>
          </w:rPr>
          <w:t>www.nhs.uk/conditions/autism/what-is-autism/</w:t>
        </w:r>
      </w:hyperlink>
    </w:p>
    <w:p w14:paraId="7C662127" w14:textId="336BB391" w:rsidR="00F95A7E" w:rsidRDefault="00F95A7E" w:rsidP="00F95A7E">
      <w:pPr>
        <w:pStyle w:val="Bibliography"/>
        <w:ind w:left="720" w:hanging="720"/>
      </w:pPr>
      <w:proofErr w:type="spellStart"/>
      <w:r>
        <w:t>Ohan</w:t>
      </w:r>
      <w:proofErr w:type="spellEnd"/>
      <w:r>
        <w:t xml:space="preserve">, J., Ellefson, L., &amp; Corrigan, S. (2015). Brief Report: The Impact of Changing from DSM-IV 'Asperger's' to DSM-5 'Autistic Spectrum Disorder' Diagnostic Labels on Stigma and </w:t>
      </w:r>
      <w:r w:rsidR="00825C6A">
        <w:t>Treatment</w:t>
      </w:r>
      <w:r>
        <w:t xml:space="preserve"> Attitudes. </w:t>
      </w:r>
      <w:r>
        <w:rPr>
          <w:i/>
          <w:iCs/>
        </w:rPr>
        <w:t>Journal of Autism and Developmental Disorders, 45</w:t>
      </w:r>
      <w:r>
        <w:t>(10), 3384-3389.</w:t>
      </w:r>
    </w:p>
    <w:p w14:paraId="7512BD17" w14:textId="77777777" w:rsidR="00F95A7E" w:rsidRDefault="00F95A7E" w:rsidP="00F95A7E">
      <w:pPr>
        <w:pStyle w:val="Bibliography"/>
        <w:ind w:left="720" w:hanging="720"/>
      </w:pPr>
      <w:proofErr w:type="spellStart"/>
      <w:r>
        <w:t>Plimley</w:t>
      </w:r>
      <w:proofErr w:type="spellEnd"/>
      <w:r>
        <w:t xml:space="preserve">, L., Bowen, M., &amp; Morgan, H. (2007). </w:t>
      </w:r>
      <w:r>
        <w:rPr>
          <w:i/>
          <w:iCs/>
        </w:rPr>
        <w:t>Autistic Spectrum in the Early Years</w:t>
      </w:r>
      <w:r>
        <w:t xml:space="preserve"> (1 ed.). London: Sage.</w:t>
      </w:r>
    </w:p>
    <w:p w14:paraId="6AED1928" w14:textId="45D48975" w:rsidR="00F95A7E" w:rsidRDefault="00F95A7E" w:rsidP="00F95A7E">
      <w:pPr>
        <w:pStyle w:val="Bibliography"/>
        <w:ind w:left="720" w:hanging="720"/>
      </w:pPr>
      <w:r>
        <w:t>Rogers, C. L., Goddard, L., &amp; Hill, E. L. (2015). Experiences of Diagnosing Autism Spectrum Disorder: A Surv</w:t>
      </w:r>
      <w:r w:rsidR="00825C6A">
        <w:t>e</w:t>
      </w:r>
      <w:r>
        <w:t xml:space="preserve">y of Professionals in the United Kingdom. </w:t>
      </w:r>
      <w:r>
        <w:rPr>
          <w:i/>
          <w:iCs/>
        </w:rPr>
        <w:t>Autism, 20</w:t>
      </w:r>
      <w:r>
        <w:t>(7), 820-831.</w:t>
      </w:r>
    </w:p>
    <w:p w14:paraId="24EB12D6" w14:textId="0FC7E451" w:rsidR="00F95A7E" w:rsidRDefault="00F95A7E" w:rsidP="00F95A7E">
      <w:pPr>
        <w:pStyle w:val="Bibliography"/>
        <w:ind w:left="720" w:hanging="720"/>
      </w:pPr>
      <w:r>
        <w:t xml:space="preserve">Smith-Myles, B., Tapscott-Cook, K., Miller, N. E., </w:t>
      </w:r>
      <w:proofErr w:type="spellStart"/>
      <w:r>
        <w:t>Rinner</w:t>
      </w:r>
      <w:proofErr w:type="spellEnd"/>
      <w:r>
        <w:t xml:space="preserve">, L., &amp; Robbins, L. (2000). </w:t>
      </w:r>
      <w:r>
        <w:rPr>
          <w:i/>
          <w:iCs/>
        </w:rPr>
        <w:t>Asperger</w:t>
      </w:r>
      <w:r w:rsidR="00825C6A">
        <w:rPr>
          <w:i/>
          <w:iCs/>
        </w:rPr>
        <w:t>’</w:t>
      </w:r>
      <w:r>
        <w:rPr>
          <w:i/>
          <w:iCs/>
        </w:rPr>
        <w:t>s Syndrome and Sensory Issues</w:t>
      </w:r>
      <w:r>
        <w:t xml:space="preserve"> (1 ed.). Kansas: Autism Asperger Publishing.</w:t>
      </w:r>
    </w:p>
    <w:p w14:paraId="693E6698" w14:textId="77777777" w:rsidR="00F95A7E" w:rsidRDefault="00F95A7E" w:rsidP="00F95A7E">
      <w:pPr>
        <w:pStyle w:val="Bibliography"/>
        <w:ind w:left="720" w:hanging="720"/>
      </w:pPr>
      <w:r>
        <w:t xml:space="preserve">Sutherland, R., Hodge, A., &amp; Bruck, S. (2017). Parent-Reported Differences Between School-Aged Girls and Boys on the Autism Spectrum. </w:t>
      </w:r>
      <w:r>
        <w:rPr>
          <w:i/>
          <w:iCs/>
        </w:rPr>
        <w:t>Autism, 21</w:t>
      </w:r>
      <w:r>
        <w:t>(6), 785-794.</w:t>
      </w:r>
    </w:p>
    <w:p w14:paraId="19F2C0AB" w14:textId="77777777" w:rsidR="00F95A7E" w:rsidRDefault="00F95A7E" w:rsidP="00F95A7E">
      <w:pPr>
        <w:pStyle w:val="Bibliography"/>
        <w:ind w:left="720" w:hanging="720"/>
      </w:pPr>
      <w:r>
        <w:t xml:space="preserve">Symes, W., &amp; Humphrey, N. (2010). </w:t>
      </w:r>
      <w:r>
        <w:rPr>
          <w:i/>
          <w:iCs/>
        </w:rPr>
        <w:t>Peer-group indicators of social inclusion among pupils with autistic spectrum disorders (ASD) in mainstream secondary schools: A comparative study.</w:t>
      </w:r>
      <w:r>
        <w:t xml:space="preserve"> Retrieved March 21, 2020, from </w:t>
      </w:r>
      <w:hyperlink r:id="rId14" w:history="1">
        <w:r>
          <w:rPr>
            <w:rStyle w:val="Hyperlink"/>
          </w:rPr>
          <w:t>https://doi.org/10.1177/0143034310382496</w:t>
        </w:r>
      </w:hyperlink>
    </w:p>
    <w:p w14:paraId="10D625BC" w14:textId="77777777" w:rsidR="00F95A7E" w:rsidRDefault="00F95A7E" w:rsidP="00F95A7E">
      <w:pPr>
        <w:pStyle w:val="Bibliography"/>
        <w:ind w:left="720" w:hanging="720"/>
      </w:pPr>
      <w:r>
        <w:lastRenderedPageBreak/>
        <w:t xml:space="preserve">Symes, W., &amp; Humphrey, N. (2011). The Deployment, Training and Teacher Relationships of Teaching Assistants Supporting Pupils with Autistic Spectrum Disorder (ASD) in Mainstream Schools. </w:t>
      </w:r>
      <w:r>
        <w:rPr>
          <w:i/>
          <w:iCs/>
        </w:rPr>
        <w:t>British Journal of Special Education, 38</w:t>
      </w:r>
      <w:r>
        <w:t>(2), 57-64.</w:t>
      </w:r>
    </w:p>
    <w:p w14:paraId="027246F6" w14:textId="77777777" w:rsidR="00F95A7E" w:rsidRDefault="00F95A7E" w:rsidP="00F95A7E">
      <w:pPr>
        <w:pStyle w:val="Bibliography"/>
        <w:ind w:left="720" w:hanging="720"/>
      </w:pPr>
      <w:r>
        <w:t xml:space="preserve">Tobias, A. (2009). Supporting Students with Autistic Spectrum Disorder (ASD) at Secondary School: A Parent and Student Perspective. </w:t>
      </w:r>
      <w:r>
        <w:rPr>
          <w:i/>
          <w:iCs/>
        </w:rPr>
        <w:t>Educational Psychology, 25</w:t>
      </w:r>
      <w:r>
        <w:t>(2), 151-166.</w:t>
      </w:r>
    </w:p>
    <w:p w14:paraId="7518FE8A" w14:textId="4742FCCE" w:rsidR="00F95A7E" w:rsidRDefault="00F95A7E" w:rsidP="00F95A7E">
      <w:pPr>
        <w:pStyle w:val="Bibliography"/>
        <w:ind w:left="720" w:hanging="720"/>
      </w:pPr>
      <w:r>
        <w:t xml:space="preserve">UNESCO. (1994). </w:t>
      </w:r>
      <w:r>
        <w:rPr>
          <w:i/>
          <w:iCs/>
        </w:rPr>
        <w:t xml:space="preserve">The Salamanca </w:t>
      </w:r>
      <w:r w:rsidR="00825C6A">
        <w:rPr>
          <w:i/>
          <w:iCs/>
        </w:rPr>
        <w:t>Statement</w:t>
      </w:r>
      <w:r>
        <w:rPr>
          <w:i/>
          <w:iCs/>
        </w:rPr>
        <w:t xml:space="preserve"> and Framework for Action on Special Needs Education.</w:t>
      </w:r>
      <w:r>
        <w:t xml:space="preserve"> Paris: UNESCO.</w:t>
      </w:r>
    </w:p>
    <w:p w14:paraId="5AE9F6A9" w14:textId="77777777" w:rsidR="00F95A7E" w:rsidRDefault="00F95A7E" w:rsidP="00F95A7E">
      <w:pPr>
        <w:pStyle w:val="Bibliography"/>
        <w:ind w:left="720" w:hanging="720"/>
      </w:pPr>
      <w:r>
        <w:t xml:space="preserve">Wainscot, J. J., Naylor, P., Sutcliffe, P., </w:t>
      </w:r>
      <w:proofErr w:type="spellStart"/>
      <w:r>
        <w:t>Tantam</w:t>
      </w:r>
      <w:proofErr w:type="spellEnd"/>
      <w:r>
        <w:t xml:space="preserve">, D., &amp; Williams, J. V. (2008). Relationships with Peers and Use of the School Environment of Mainstream Secondary School Pupils with Asperger Syndrome (High Functioning Autism): A Case-Control Study. </w:t>
      </w:r>
      <w:r>
        <w:rPr>
          <w:i/>
          <w:iCs/>
        </w:rPr>
        <w:t>International Journal of Psychology and Psychological Therapy, 8</w:t>
      </w:r>
      <w:r>
        <w:t>(1), 25-38.</w:t>
      </w:r>
    </w:p>
    <w:p w14:paraId="5CA88BFB" w14:textId="77777777" w:rsidR="00F95A7E" w:rsidRDefault="00F95A7E" w:rsidP="00F95A7E">
      <w:pPr>
        <w:pStyle w:val="Bibliography"/>
        <w:ind w:left="720" w:hanging="720"/>
      </w:pPr>
      <w:r>
        <w:t xml:space="preserve">Welsh Government. (2017). </w:t>
      </w:r>
      <w:r>
        <w:rPr>
          <w:i/>
          <w:iCs/>
        </w:rPr>
        <w:t xml:space="preserve">Helping Children and Young People Who Need Extra Support to Learn: Children and Young People </w:t>
      </w:r>
      <w:proofErr w:type="gramStart"/>
      <w:r>
        <w:rPr>
          <w:i/>
          <w:iCs/>
        </w:rPr>
        <w:t>With</w:t>
      </w:r>
      <w:proofErr w:type="gramEnd"/>
      <w:r>
        <w:rPr>
          <w:i/>
          <w:iCs/>
        </w:rPr>
        <w:t xml:space="preserve"> Additional Learning Needs.</w:t>
      </w:r>
      <w:r>
        <w:t xml:space="preserve"> Cardiff: Welsh Government.</w:t>
      </w:r>
    </w:p>
    <w:p w14:paraId="490F0D2D" w14:textId="77777777" w:rsidR="00F95A7E" w:rsidRDefault="00F95A7E" w:rsidP="00F95A7E">
      <w:pPr>
        <w:pStyle w:val="Bibliography"/>
        <w:ind w:left="720" w:hanging="720"/>
      </w:pPr>
      <w:r>
        <w:t xml:space="preserve">Welsh Government. (2018a). </w:t>
      </w:r>
      <w:r>
        <w:rPr>
          <w:i/>
          <w:iCs/>
        </w:rPr>
        <w:t>Autism Services in Wales Improving.</w:t>
      </w:r>
      <w:r>
        <w:t xml:space="preserve"> Cardiff: Crown.</w:t>
      </w:r>
    </w:p>
    <w:p w14:paraId="61794DE3" w14:textId="77777777" w:rsidR="00F95A7E" w:rsidRDefault="00F95A7E" w:rsidP="00F95A7E">
      <w:pPr>
        <w:pStyle w:val="Bibliography"/>
        <w:ind w:left="720" w:hanging="720"/>
      </w:pPr>
      <w:r>
        <w:t xml:space="preserve">Welsh Government. (2018b). </w:t>
      </w:r>
      <w:r>
        <w:rPr>
          <w:i/>
          <w:iCs/>
        </w:rPr>
        <w:t>Autistic Spectrum Disorder Updated Delivery Plan 2018-2021.</w:t>
      </w:r>
      <w:r>
        <w:t xml:space="preserve"> Cardiff: Crown.</w:t>
      </w:r>
    </w:p>
    <w:p w14:paraId="05ADF5CE" w14:textId="77777777" w:rsidR="00F95A7E" w:rsidRDefault="00F95A7E" w:rsidP="00F95A7E">
      <w:pPr>
        <w:pStyle w:val="Bibliography"/>
        <w:ind w:left="720" w:hanging="720"/>
      </w:pPr>
      <w:r>
        <w:t xml:space="preserve">Welsh Government. (2018c). </w:t>
      </w:r>
      <w:r>
        <w:rPr>
          <w:i/>
          <w:iCs/>
        </w:rPr>
        <w:t>Code of Practice in the Delivery of Autism Services.</w:t>
      </w:r>
      <w:r>
        <w:t xml:space="preserve"> Cardiff: Crown.</w:t>
      </w:r>
    </w:p>
    <w:p w14:paraId="7DBB885E" w14:textId="77777777" w:rsidR="00F95A7E" w:rsidRDefault="00F95A7E" w:rsidP="00F95A7E">
      <w:pPr>
        <w:pStyle w:val="Bibliography"/>
        <w:ind w:left="720" w:hanging="720"/>
      </w:pPr>
      <w:r>
        <w:t xml:space="preserve">Welsh Government. (2019a). </w:t>
      </w:r>
      <w:r>
        <w:rPr>
          <w:i/>
          <w:iCs/>
        </w:rPr>
        <w:t>Scoping Study for the Alignment and Development of Autism and Neurodevelopmental Services.</w:t>
      </w:r>
      <w:r>
        <w:t xml:space="preserve"> Cardiff: Crown. Retrieved May 21, 2020</w:t>
      </w:r>
    </w:p>
    <w:p w14:paraId="1E6B889E" w14:textId="77777777" w:rsidR="00F95A7E" w:rsidRDefault="00F95A7E" w:rsidP="00F95A7E">
      <w:pPr>
        <w:pStyle w:val="Bibliography"/>
        <w:ind w:left="720" w:hanging="720"/>
      </w:pPr>
      <w:r>
        <w:t xml:space="preserve">Welsh Government. (2019b). </w:t>
      </w:r>
      <w:r>
        <w:rPr>
          <w:i/>
          <w:iCs/>
        </w:rPr>
        <w:t>Report on the Consultation of Proposals for the Code of Practice on the Delivery of Autism Services.</w:t>
      </w:r>
      <w:r>
        <w:t xml:space="preserve"> Cardiff: Crown.</w:t>
      </w:r>
    </w:p>
    <w:p w14:paraId="1E64E2A7" w14:textId="637AECD4" w:rsidR="00F95A7E" w:rsidRDefault="00F95A7E" w:rsidP="00F95A7E">
      <w:pPr>
        <w:pStyle w:val="Bibliography"/>
        <w:ind w:left="720" w:hanging="720"/>
      </w:pPr>
      <w:proofErr w:type="spellStart"/>
      <w:r>
        <w:t>Yirmiya</w:t>
      </w:r>
      <w:proofErr w:type="spellEnd"/>
      <w:r>
        <w:t xml:space="preserve">, N., &amp; </w:t>
      </w:r>
      <w:proofErr w:type="spellStart"/>
      <w:r>
        <w:t>Shaked</w:t>
      </w:r>
      <w:proofErr w:type="spellEnd"/>
      <w:r>
        <w:t xml:space="preserve">, M. (2005). Psychiatric Disorders in Parents of Children </w:t>
      </w:r>
      <w:r w:rsidR="00825C6A">
        <w:t>with</w:t>
      </w:r>
      <w:r>
        <w:t xml:space="preserve"> Autism: A Meta-Analysis. </w:t>
      </w:r>
      <w:r>
        <w:rPr>
          <w:i/>
          <w:iCs/>
        </w:rPr>
        <w:t>Journal of Child Psychology and Psychiatry, 46</w:t>
      </w:r>
      <w:r>
        <w:t>(1), 69-83.</w:t>
      </w:r>
    </w:p>
    <w:p w14:paraId="40A2ED0B" w14:textId="62BEFAF9" w:rsidR="00CF6D65" w:rsidRPr="00D21FD2" w:rsidRDefault="005F0D38" w:rsidP="00D21FD2">
      <w:pPr>
        <w:spacing w:line="360" w:lineRule="auto"/>
        <w:jc w:val="both"/>
        <w:rPr>
          <w:b/>
          <w:bCs/>
        </w:rPr>
      </w:pPr>
      <w:sdt>
        <w:sdtPr>
          <w:id w:val="1347593402"/>
          <w:docPartObj>
            <w:docPartGallery w:val="Bibliographies"/>
            <w:docPartUnique/>
          </w:docPartObj>
        </w:sdtPr>
        <w:sdtEndPr/>
        <w:sdtContent>
          <w:sdt>
            <w:sdtPr>
              <w:id w:val="111145805"/>
              <w:showingPlcHdr/>
              <w:bibliography/>
            </w:sdtPr>
            <w:sdtEndPr/>
            <w:sdtContent>
              <w:r w:rsidR="00D21FD2">
                <w:t xml:space="preserve">     </w:t>
              </w:r>
            </w:sdtContent>
          </w:sdt>
        </w:sdtContent>
      </w:sdt>
    </w:p>
    <w:p w14:paraId="3F1FF440" w14:textId="77AA3A08" w:rsidR="00454C45" w:rsidRDefault="00454C45" w:rsidP="00ED4314">
      <w:pPr>
        <w:spacing w:line="360" w:lineRule="auto"/>
        <w:jc w:val="both"/>
        <w:rPr>
          <w:b/>
          <w:bCs/>
        </w:rPr>
      </w:pPr>
    </w:p>
    <w:sdt>
      <w:sdtPr>
        <w:id w:val="-496188726"/>
        <w:bibliography/>
      </w:sdtPr>
      <w:sdtEndPr/>
      <w:sdtContent>
        <w:p w14:paraId="0D066BFB" w14:textId="17C332A9" w:rsidR="00454C45" w:rsidRDefault="00454C45" w:rsidP="00454C45">
          <w:pPr>
            <w:pStyle w:val="Bibliography"/>
          </w:pPr>
        </w:p>
        <w:p w14:paraId="73A96643" w14:textId="44C50F1A" w:rsidR="00454C45" w:rsidRDefault="005F0D38" w:rsidP="00454C45"/>
      </w:sdtContent>
    </w:sdt>
    <w:p w14:paraId="58813E10" w14:textId="77777777" w:rsidR="00454C45" w:rsidRPr="00582165" w:rsidRDefault="00454C45" w:rsidP="00ED4314">
      <w:pPr>
        <w:spacing w:line="360" w:lineRule="auto"/>
        <w:jc w:val="both"/>
        <w:rPr>
          <w:b/>
          <w:bCs/>
        </w:rPr>
      </w:pPr>
    </w:p>
    <w:sectPr w:rsidR="00454C45" w:rsidRPr="0058216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47B298" w14:textId="77777777" w:rsidR="005F0D38" w:rsidRDefault="005F0D38">
      <w:pPr>
        <w:spacing w:after="0" w:line="240" w:lineRule="auto"/>
      </w:pPr>
      <w:r>
        <w:separator/>
      </w:r>
    </w:p>
  </w:endnote>
  <w:endnote w:type="continuationSeparator" w:id="0">
    <w:p w14:paraId="6270068D" w14:textId="77777777" w:rsidR="005F0D38" w:rsidRDefault="005F0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6457908"/>
      <w:docPartObj>
        <w:docPartGallery w:val="Page Numbers (Bottom of Page)"/>
        <w:docPartUnique/>
      </w:docPartObj>
    </w:sdtPr>
    <w:sdtEndPr>
      <w:rPr>
        <w:color w:val="7F7F7F" w:themeColor="background1" w:themeShade="7F"/>
        <w:spacing w:val="60"/>
      </w:rPr>
    </w:sdtEndPr>
    <w:sdtContent>
      <w:p w14:paraId="3C1CA69A" w14:textId="7BDD68F1" w:rsidR="001B5181" w:rsidRDefault="001B51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BAB2682" w14:textId="77777777" w:rsidR="00F31F0A" w:rsidRDefault="00F31F0A" w:rsidP="001B518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3C167" w14:textId="77777777" w:rsidR="005F0D38" w:rsidRDefault="005F0D38">
      <w:pPr>
        <w:spacing w:after="0" w:line="240" w:lineRule="auto"/>
      </w:pPr>
      <w:r>
        <w:separator/>
      </w:r>
    </w:p>
  </w:footnote>
  <w:footnote w:type="continuationSeparator" w:id="0">
    <w:p w14:paraId="50EFFEBC" w14:textId="77777777" w:rsidR="005F0D38" w:rsidRDefault="005F0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F31F0A" w14:paraId="351B2660" w14:textId="77777777" w:rsidTr="00127782">
      <w:tc>
        <w:tcPr>
          <w:tcW w:w="3009" w:type="dxa"/>
        </w:tcPr>
        <w:p w14:paraId="315CAF7A" w14:textId="650652EB" w:rsidR="00F31F0A" w:rsidRDefault="00F31F0A" w:rsidP="00D005B5">
          <w:pPr>
            <w:pStyle w:val="Header"/>
            <w:ind w:left="-115"/>
          </w:pPr>
          <w:r>
            <w:t>0950205</w:t>
          </w:r>
        </w:p>
      </w:tc>
      <w:tc>
        <w:tcPr>
          <w:tcW w:w="3009" w:type="dxa"/>
        </w:tcPr>
        <w:p w14:paraId="4BC4AAAB" w14:textId="77777777" w:rsidR="00F31F0A" w:rsidRDefault="00F31F0A" w:rsidP="00127782">
          <w:pPr>
            <w:pStyle w:val="Header"/>
            <w:jc w:val="center"/>
          </w:pPr>
        </w:p>
      </w:tc>
      <w:tc>
        <w:tcPr>
          <w:tcW w:w="3009" w:type="dxa"/>
        </w:tcPr>
        <w:p w14:paraId="52D449AC" w14:textId="77777777" w:rsidR="00F31F0A" w:rsidRDefault="00F31F0A" w:rsidP="00127782">
          <w:pPr>
            <w:pStyle w:val="Header"/>
            <w:ind w:right="-115"/>
            <w:jc w:val="right"/>
          </w:pPr>
        </w:p>
      </w:tc>
    </w:tr>
  </w:tbl>
  <w:p w14:paraId="6D9BF103" w14:textId="77777777" w:rsidR="00F31F0A" w:rsidRDefault="00F31F0A" w:rsidP="00127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8C3C06"/>
    <w:multiLevelType w:val="hybridMultilevel"/>
    <w:tmpl w:val="0450C7E6"/>
    <w:lvl w:ilvl="0" w:tplc="96B40D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693"/>
    <w:rsid w:val="00001C30"/>
    <w:rsid w:val="000053E3"/>
    <w:rsid w:val="00014BC8"/>
    <w:rsid w:val="0001606E"/>
    <w:rsid w:val="0002091B"/>
    <w:rsid w:val="00032A09"/>
    <w:rsid w:val="000340D1"/>
    <w:rsid w:val="0003692C"/>
    <w:rsid w:val="00037161"/>
    <w:rsid w:val="00037F4E"/>
    <w:rsid w:val="00054681"/>
    <w:rsid w:val="00055594"/>
    <w:rsid w:val="00055E32"/>
    <w:rsid w:val="00063830"/>
    <w:rsid w:val="0007270D"/>
    <w:rsid w:val="0007466B"/>
    <w:rsid w:val="00076C6E"/>
    <w:rsid w:val="0008354B"/>
    <w:rsid w:val="00090A8E"/>
    <w:rsid w:val="00096C38"/>
    <w:rsid w:val="000D6F33"/>
    <w:rsid w:val="000D7920"/>
    <w:rsid w:val="000E4578"/>
    <w:rsid w:val="000F35A7"/>
    <w:rsid w:val="000F625E"/>
    <w:rsid w:val="000F675A"/>
    <w:rsid w:val="00103D8D"/>
    <w:rsid w:val="00104939"/>
    <w:rsid w:val="00127782"/>
    <w:rsid w:val="001306D5"/>
    <w:rsid w:val="00142AAA"/>
    <w:rsid w:val="0014353F"/>
    <w:rsid w:val="00143A87"/>
    <w:rsid w:val="0016017E"/>
    <w:rsid w:val="001864EF"/>
    <w:rsid w:val="001B5181"/>
    <w:rsid w:val="001C46B6"/>
    <w:rsid w:val="001D4C9F"/>
    <w:rsid w:val="00203CEF"/>
    <w:rsid w:val="002127DB"/>
    <w:rsid w:val="00220659"/>
    <w:rsid w:val="0022343F"/>
    <w:rsid w:val="00231E61"/>
    <w:rsid w:val="002374F8"/>
    <w:rsid w:val="00242834"/>
    <w:rsid w:val="00244BFC"/>
    <w:rsid w:val="00254C95"/>
    <w:rsid w:val="00256644"/>
    <w:rsid w:val="002678D1"/>
    <w:rsid w:val="002834FC"/>
    <w:rsid w:val="0029012F"/>
    <w:rsid w:val="002A2C72"/>
    <w:rsid w:val="002B52B6"/>
    <w:rsid w:val="002E21F4"/>
    <w:rsid w:val="002E3F76"/>
    <w:rsid w:val="002E430E"/>
    <w:rsid w:val="00303A63"/>
    <w:rsid w:val="0030691E"/>
    <w:rsid w:val="0032097F"/>
    <w:rsid w:val="00356C38"/>
    <w:rsid w:val="00362367"/>
    <w:rsid w:val="003723FC"/>
    <w:rsid w:val="003755E2"/>
    <w:rsid w:val="00390639"/>
    <w:rsid w:val="003A2B5D"/>
    <w:rsid w:val="003C2C0D"/>
    <w:rsid w:val="003E3730"/>
    <w:rsid w:val="003E3B38"/>
    <w:rsid w:val="003E5983"/>
    <w:rsid w:val="003F2B13"/>
    <w:rsid w:val="003F68C6"/>
    <w:rsid w:val="00403BAE"/>
    <w:rsid w:val="00414123"/>
    <w:rsid w:val="0042151C"/>
    <w:rsid w:val="00430C51"/>
    <w:rsid w:val="00441C16"/>
    <w:rsid w:val="00445D4C"/>
    <w:rsid w:val="0045365A"/>
    <w:rsid w:val="00454C45"/>
    <w:rsid w:val="00456227"/>
    <w:rsid w:val="00457B40"/>
    <w:rsid w:val="0046006A"/>
    <w:rsid w:val="00466E5A"/>
    <w:rsid w:val="00486093"/>
    <w:rsid w:val="00486515"/>
    <w:rsid w:val="0049110E"/>
    <w:rsid w:val="004A5C9B"/>
    <w:rsid w:val="004B5B02"/>
    <w:rsid w:val="004B79ED"/>
    <w:rsid w:val="004C0B78"/>
    <w:rsid w:val="004C2A15"/>
    <w:rsid w:val="004C3B1B"/>
    <w:rsid w:val="004C42AC"/>
    <w:rsid w:val="004D2299"/>
    <w:rsid w:val="004E12BF"/>
    <w:rsid w:val="0050727F"/>
    <w:rsid w:val="00515815"/>
    <w:rsid w:val="00524090"/>
    <w:rsid w:val="00524164"/>
    <w:rsid w:val="0054142F"/>
    <w:rsid w:val="005444BB"/>
    <w:rsid w:val="005539D8"/>
    <w:rsid w:val="005700AC"/>
    <w:rsid w:val="00575286"/>
    <w:rsid w:val="00580073"/>
    <w:rsid w:val="00582165"/>
    <w:rsid w:val="00582356"/>
    <w:rsid w:val="0058359A"/>
    <w:rsid w:val="00587367"/>
    <w:rsid w:val="00590202"/>
    <w:rsid w:val="00590394"/>
    <w:rsid w:val="00595B92"/>
    <w:rsid w:val="005A0C52"/>
    <w:rsid w:val="005A754F"/>
    <w:rsid w:val="005C0AD1"/>
    <w:rsid w:val="005C0D54"/>
    <w:rsid w:val="005D7321"/>
    <w:rsid w:val="005E0107"/>
    <w:rsid w:val="005E0C9E"/>
    <w:rsid w:val="005E0FE4"/>
    <w:rsid w:val="005E6AA7"/>
    <w:rsid w:val="005E7266"/>
    <w:rsid w:val="005F0D38"/>
    <w:rsid w:val="00611028"/>
    <w:rsid w:val="00616242"/>
    <w:rsid w:val="00626B7D"/>
    <w:rsid w:val="00645CB5"/>
    <w:rsid w:val="0064741F"/>
    <w:rsid w:val="00650353"/>
    <w:rsid w:val="00651594"/>
    <w:rsid w:val="006626AF"/>
    <w:rsid w:val="0066309C"/>
    <w:rsid w:val="0066770B"/>
    <w:rsid w:val="006718A0"/>
    <w:rsid w:val="00676EF2"/>
    <w:rsid w:val="00686C0C"/>
    <w:rsid w:val="00697DEF"/>
    <w:rsid w:val="006A05AC"/>
    <w:rsid w:val="006A41AA"/>
    <w:rsid w:val="006A74F2"/>
    <w:rsid w:val="006D67FD"/>
    <w:rsid w:val="006F0F1C"/>
    <w:rsid w:val="006F1638"/>
    <w:rsid w:val="006F64F0"/>
    <w:rsid w:val="00716BFA"/>
    <w:rsid w:val="00747E7B"/>
    <w:rsid w:val="00760879"/>
    <w:rsid w:val="007636A0"/>
    <w:rsid w:val="007667B0"/>
    <w:rsid w:val="00766D71"/>
    <w:rsid w:val="007673F4"/>
    <w:rsid w:val="00780109"/>
    <w:rsid w:val="007911DA"/>
    <w:rsid w:val="00791364"/>
    <w:rsid w:val="00792753"/>
    <w:rsid w:val="00793A49"/>
    <w:rsid w:val="00793E5C"/>
    <w:rsid w:val="007968FE"/>
    <w:rsid w:val="007A4793"/>
    <w:rsid w:val="007B3E2E"/>
    <w:rsid w:val="007B49F3"/>
    <w:rsid w:val="007C3C04"/>
    <w:rsid w:val="007C51F1"/>
    <w:rsid w:val="007C5E69"/>
    <w:rsid w:val="007D63BF"/>
    <w:rsid w:val="007F6246"/>
    <w:rsid w:val="00802E45"/>
    <w:rsid w:val="00825C6A"/>
    <w:rsid w:val="008274E1"/>
    <w:rsid w:val="00830BC9"/>
    <w:rsid w:val="00831318"/>
    <w:rsid w:val="00833CEF"/>
    <w:rsid w:val="0083583C"/>
    <w:rsid w:val="00845FD2"/>
    <w:rsid w:val="008500BD"/>
    <w:rsid w:val="008530D2"/>
    <w:rsid w:val="008737F0"/>
    <w:rsid w:val="00873D71"/>
    <w:rsid w:val="008770BA"/>
    <w:rsid w:val="00877AFF"/>
    <w:rsid w:val="00881720"/>
    <w:rsid w:val="0088780C"/>
    <w:rsid w:val="00891F95"/>
    <w:rsid w:val="00894539"/>
    <w:rsid w:val="00896C3F"/>
    <w:rsid w:val="008A0192"/>
    <w:rsid w:val="008A4C9D"/>
    <w:rsid w:val="008A5750"/>
    <w:rsid w:val="008B5160"/>
    <w:rsid w:val="008D2476"/>
    <w:rsid w:val="008D5A0C"/>
    <w:rsid w:val="008F030D"/>
    <w:rsid w:val="008F1595"/>
    <w:rsid w:val="0090343D"/>
    <w:rsid w:val="00911EE2"/>
    <w:rsid w:val="00913BB4"/>
    <w:rsid w:val="00926817"/>
    <w:rsid w:val="009319F4"/>
    <w:rsid w:val="00936911"/>
    <w:rsid w:val="00942A6F"/>
    <w:rsid w:val="009513AA"/>
    <w:rsid w:val="00957D62"/>
    <w:rsid w:val="00963044"/>
    <w:rsid w:val="00963E9A"/>
    <w:rsid w:val="009744C5"/>
    <w:rsid w:val="00986ABE"/>
    <w:rsid w:val="00990D07"/>
    <w:rsid w:val="00992986"/>
    <w:rsid w:val="009A6F3F"/>
    <w:rsid w:val="009C012D"/>
    <w:rsid w:val="009D5007"/>
    <w:rsid w:val="009D5C5B"/>
    <w:rsid w:val="009E4751"/>
    <w:rsid w:val="009E4983"/>
    <w:rsid w:val="00A01A20"/>
    <w:rsid w:val="00A056BC"/>
    <w:rsid w:val="00A169DE"/>
    <w:rsid w:val="00A21390"/>
    <w:rsid w:val="00A4409D"/>
    <w:rsid w:val="00A47DE8"/>
    <w:rsid w:val="00A53D8C"/>
    <w:rsid w:val="00A6744D"/>
    <w:rsid w:val="00A86C59"/>
    <w:rsid w:val="00A9398A"/>
    <w:rsid w:val="00AA5C57"/>
    <w:rsid w:val="00AA75D7"/>
    <w:rsid w:val="00AC0664"/>
    <w:rsid w:val="00AC5415"/>
    <w:rsid w:val="00AD2092"/>
    <w:rsid w:val="00AD7A4D"/>
    <w:rsid w:val="00AE0207"/>
    <w:rsid w:val="00AF1456"/>
    <w:rsid w:val="00AF233A"/>
    <w:rsid w:val="00AF5048"/>
    <w:rsid w:val="00B1161D"/>
    <w:rsid w:val="00B15101"/>
    <w:rsid w:val="00B1524C"/>
    <w:rsid w:val="00B25850"/>
    <w:rsid w:val="00B37BAB"/>
    <w:rsid w:val="00B42689"/>
    <w:rsid w:val="00B43DFE"/>
    <w:rsid w:val="00B47087"/>
    <w:rsid w:val="00B51B39"/>
    <w:rsid w:val="00B53547"/>
    <w:rsid w:val="00B54CA8"/>
    <w:rsid w:val="00B56C13"/>
    <w:rsid w:val="00B611FC"/>
    <w:rsid w:val="00B82D3C"/>
    <w:rsid w:val="00B945CB"/>
    <w:rsid w:val="00BD302E"/>
    <w:rsid w:val="00BD3211"/>
    <w:rsid w:val="00BF0B01"/>
    <w:rsid w:val="00BF4AD2"/>
    <w:rsid w:val="00BF5310"/>
    <w:rsid w:val="00BF7D9E"/>
    <w:rsid w:val="00C05387"/>
    <w:rsid w:val="00C26DCA"/>
    <w:rsid w:val="00C35D6B"/>
    <w:rsid w:val="00C43E1B"/>
    <w:rsid w:val="00C5058A"/>
    <w:rsid w:val="00C55E57"/>
    <w:rsid w:val="00C6036C"/>
    <w:rsid w:val="00C62223"/>
    <w:rsid w:val="00C96D74"/>
    <w:rsid w:val="00CB5B2D"/>
    <w:rsid w:val="00CC3563"/>
    <w:rsid w:val="00CD5058"/>
    <w:rsid w:val="00CE6E28"/>
    <w:rsid w:val="00CE75ED"/>
    <w:rsid w:val="00CF41BA"/>
    <w:rsid w:val="00CF5F7C"/>
    <w:rsid w:val="00CF6D65"/>
    <w:rsid w:val="00CF7B43"/>
    <w:rsid w:val="00D000EA"/>
    <w:rsid w:val="00D005B5"/>
    <w:rsid w:val="00D04915"/>
    <w:rsid w:val="00D1346D"/>
    <w:rsid w:val="00D21FD2"/>
    <w:rsid w:val="00D32D7E"/>
    <w:rsid w:val="00D37A1D"/>
    <w:rsid w:val="00D42282"/>
    <w:rsid w:val="00D455B8"/>
    <w:rsid w:val="00D63439"/>
    <w:rsid w:val="00D71980"/>
    <w:rsid w:val="00D85D4D"/>
    <w:rsid w:val="00D90DE0"/>
    <w:rsid w:val="00D91C45"/>
    <w:rsid w:val="00DA688B"/>
    <w:rsid w:val="00DB2BFE"/>
    <w:rsid w:val="00DB56FB"/>
    <w:rsid w:val="00DC4F1D"/>
    <w:rsid w:val="00DE2FA2"/>
    <w:rsid w:val="00DF4339"/>
    <w:rsid w:val="00E05B49"/>
    <w:rsid w:val="00E23BAB"/>
    <w:rsid w:val="00E30930"/>
    <w:rsid w:val="00E470C2"/>
    <w:rsid w:val="00E47E1A"/>
    <w:rsid w:val="00E5392B"/>
    <w:rsid w:val="00E63D8F"/>
    <w:rsid w:val="00E6610C"/>
    <w:rsid w:val="00E71AF2"/>
    <w:rsid w:val="00E82648"/>
    <w:rsid w:val="00E82EB0"/>
    <w:rsid w:val="00EA7CF0"/>
    <w:rsid w:val="00EB160B"/>
    <w:rsid w:val="00EB187B"/>
    <w:rsid w:val="00EB2D51"/>
    <w:rsid w:val="00EB40BB"/>
    <w:rsid w:val="00EB750A"/>
    <w:rsid w:val="00EC21A2"/>
    <w:rsid w:val="00EC2C37"/>
    <w:rsid w:val="00ED4314"/>
    <w:rsid w:val="00EE00E6"/>
    <w:rsid w:val="00EE0855"/>
    <w:rsid w:val="00EF0722"/>
    <w:rsid w:val="00F078F9"/>
    <w:rsid w:val="00F1294C"/>
    <w:rsid w:val="00F21C22"/>
    <w:rsid w:val="00F227DE"/>
    <w:rsid w:val="00F2389C"/>
    <w:rsid w:val="00F31F0A"/>
    <w:rsid w:val="00F343CA"/>
    <w:rsid w:val="00F34818"/>
    <w:rsid w:val="00F3721E"/>
    <w:rsid w:val="00F65170"/>
    <w:rsid w:val="00F70C8C"/>
    <w:rsid w:val="00F75A1B"/>
    <w:rsid w:val="00F95A7E"/>
    <w:rsid w:val="00F971CE"/>
    <w:rsid w:val="00FA0545"/>
    <w:rsid w:val="00FA4693"/>
    <w:rsid w:val="00FA7846"/>
    <w:rsid w:val="00FC4EE4"/>
    <w:rsid w:val="00FE1175"/>
    <w:rsid w:val="00FE2286"/>
    <w:rsid w:val="00FE3D6D"/>
    <w:rsid w:val="00FF246B"/>
    <w:rsid w:val="00FF6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D318E5"/>
  <w15:chartTrackingRefBased/>
  <w15:docId w15:val="{B8615FD7-DC29-4EC1-AFC3-D9F200E28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D7A4D"/>
  </w:style>
  <w:style w:type="paragraph" w:styleId="Heading1">
    <w:name w:val="heading 1"/>
    <w:basedOn w:val="Normal"/>
    <w:next w:val="Normal"/>
    <w:link w:val="Heading1Char"/>
    <w:uiPriority w:val="9"/>
    <w:qFormat/>
    <w:rsid w:val="004C3B1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B1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C3B1B"/>
  </w:style>
  <w:style w:type="character" w:styleId="Hyperlink">
    <w:name w:val="Hyperlink"/>
    <w:basedOn w:val="DefaultParagraphFont"/>
    <w:uiPriority w:val="99"/>
    <w:semiHidden/>
    <w:unhideWhenUsed/>
    <w:rsid w:val="00697DEF"/>
    <w:rPr>
      <w:color w:val="0000FF"/>
      <w:u w:val="single"/>
    </w:rPr>
  </w:style>
  <w:style w:type="paragraph" w:styleId="ListParagraph">
    <w:name w:val="List Paragraph"/>
    <w:basedOn w:val="Normal"/>
    <w:uiPriority w:val="34"/>
    <w:qFormat/>
    <w:rsid w:val="008A5750"/>
    <w:pPr>
      <w:ind w:left="720"/>
      <w:contextualSpacing/>
    </w:pPr>
  </w:style>
  <w:style w:type="character" w:customStyle="1" w:styleId="HeaderChar">
    <w:name w:val="Header Char"/>
    <w:basedOn w:val="DefaultParagraphFont"/>
    <w:link w:val="Header"/>
    <w:uiPriority w:val="99"/>
    <w:rsid w:val="00AD7A4D"/>
  </w:style>
  <w:style w:type="paragraph" w:styleId="Header">
    <w:name w:val="header"/>
    <w:basedOn w:val="Normal"/>
    <w:link w:val="HeaderChar"/>
    <w:uiPriority w:val="99"/>
    <w:unhideWhenUsed/>
    <w:rsid w:val="00AD7A4D"/>
    <w:pPr>
      <w:tabs>
        <w:tab w:val="center" w:pos="4680"/>
        <w:tab w:val="right" w:pos="9360"/>
      </w:tabs>
      <w:spacing w:after="0" w:line="240" w:lineRule="auto"/>
    </w:pPr>
  </w:style>
  <w:style w:type="character" w:customStyle="1" w:styleId="HeaderChar1">
    <w:name w:val="Header Char1"/>
    <w:basedOn w:val="DefaultParagraphFont"/>
    <w:uiPriority w:val="99"/>
    <w:semiHidden/>
    <w:rsid w:val="00AD7A4D"/>
  </w:style>
  <w:style w:type="character" w:customStyle="1" w:styleId="FooterChar">
    <w:name w:val="Footer Char"/>
    <w:basedOn w:val="DefaultParagraphFont"/>
    <w:link w:val="Footer"/>
    <w:uiPriority w:val="99"/>
    <w:rsid w:val="00AD7A4D"/>
  </w:style>
  <w:style w:type="paragraph" w:styleId="Footer">
    <w:name w:val="footer"/>
    <w:basedOn w:val="Normal"/>
    <w:link w:val="FooterChar"/>
    <w:uiPriority w:val="99"/>
    <w:unhideWhenUsed/>
    <w:rsid w:val="00AD7A4D"/>
    <w:pPr>
      <w:tabs>
        <w:tab w:val="center" w:pos="4680"/>
        <w:tab w:val="right" w:pos="9360"/>
      </w:tabs>
      <w:spacing w:after="0" w:line="240" w:lineRule="auto"/>
    </w:pPr>
  </w:style>
  <w:style w:type="character" w:customStyle="1" w:styleId="FooterChar1">
    <w:name w:val="Footer Char1"/>
    <w:basedOn w:val="DefaultParagraphFont"/>
    <w:uiPriority w:val="99"/>
    <w:semiHidden/>
    <w:rsid w:val="00AD7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659">
      <w:bodyDiv w:val="1"/>
      <w:marLeft w:val="0"/>
      <w:marRight w:val="0"/>
      <w:marTop w:val="0"/>
      <w:marBottom w:val="0"/>
      <w:divBdr>
        <w:top w:val="none" w:sz="0" w:space="0" w:color="auto"/>
        <w:left w:val="none" w:sz="0" w:space="0" w:color="auto"/>
        <w:bottom w:val="none" w:sz="0" w:space="0" w:color="auto"/>
        <w:right w:val="none" w:sz="0" w:space="0" w:color="auto"/>
      </w:divBdr>
    </w:div>
    <w:div w:id="8415032">
      <w:bodyDiv w:val="1"/>
      <w:marLeft w:val="0"/>
      <w:marRight w:val="0"/>
      <w:marTop w:val="0"/>
      <w:marBottom w:val="0"/>
      <w:divBdr>
        <w:top w:val="none" w:sz="0" w:space="0" w:color="auto"/>
        <w:left w:val="none" w:sz="0" w:space="0" w:color="auto"/>
        <w:bottom w:val="none" w:sz="0" w:space="0" w:color="auto"/>
        <w:right w:val="none" w:sz="0" w:space="0" w:color="auto"/>
      </w:divBdr>
    </w:div>
    <w:div w:id="10879767">
      <w:bodyDiv w:val="1"/>
      <w:marLeft w:val="0"/>
      <w:marRight w:val="0"/>
      <w:marTop w:val="0"/>
      <w:marBottom w:val="0"/>
      <w:divBdr>
        <w:top w:val="none" w:sz="0" w:space="0" w:color="auto"/>
        <w:left w:val="none" w:sz="0" w:space="0" w:color="auto"/>
        <w:bottom w:val="none" w:sz="0" w:space="0" w:color="auto"/>
        <w:right w:val="none" w:sz="0" w:space="0" w:color="auto"/>
      </w:divBdr>
    </w:div>
    <w:div w:id="11146700">
      <w:bodyDiv w:val="1"/>
      <w:marLeft w:val="0"/>
      <w:marRight w:val="0"/>
      <w:marTop w:val="0"/>
      <w:marBottom w:val="0"/>
      <w:divBdr>
        <w:top w:val="none" w:sz="0" w:space="0" w:color="auto"/>
        <w:left w:val="none" w:sz="0" w:space="0" w:color="auto"/>
        <w:bottom w:val="none" w:sz="0" w:space="0" w:color="auto"/>
        <w:right w:val="none" w:sz="0" w:space="0" w:color="auto"/>
      </w:divBdr>
    </w:div>
    <w:div w:id="14502594">
      <w:bodyDiv w:val="1"/>
      <w:marLeft w:val="0"/>
      <w:marRight w:val="0"/>
      <w:marTop w:val="0"/>
      <w:marBottom w:val="0"/>
      <w:divBdr>
        <w:top w:val="none" w:sz="0" w:space="0" w:color="auto"/>
        <w:left w:val="none" w:sz="0" w:space="0" w:color="auto"/>
        <w:bottom w:val="none" w:sz="0" w:space="0" w:color="auto"/>
        <w:right w:val="none" w:sz="0" w:space="0" w:color="auto"/>
      </w:divBdr>
    </w:div>
    <w:div w:id="24839697">
      <w:bodyDiv w:val="1"/>
      <w:marLeft w:val="0"/>
      <w:marRight w:val="0"/>
      <w:marTop w:val="0"/>
      <w:marBottom w:val="0"/>
      <w:divBdr>
        <w:top w:val="none" w:sz="0" w:space="0" w:color="auto"/>
        <w:left w:val="none" w:sz="0" w:space="0" w:color="auto"/>
        <w:bottom w:val="none" w:sz="0" w:space="0" w:color="auto"/>
        <w:right w:val="none" w:sz="0" w:space="0" w:color="auto"/>
      </w:divBdr>
    </w:div>
    <w:div w:id="27340890">
      <w:bodyDiv w:val="1"/>
      <w:marLeft w:val="0"/>
      <w:marRight w:val="0"/>
      <w:marTop w:val="0"/>
      <w:marBottom w:val="0"/>
      <w:divBdr>
        <w:top w:val="none" w:sz="0" w:space="0" w:color="auto"/>
        <w:left w:val="none" w:sz="0" w:space="0" w:color="auto"/>
        <w:bottom w:val="none" w:sz="0" w:space="0" w:color="auto"/>
        <w:right w:val="none" w:sz="0" w:space="0" w:color="auto"/>
      </w:divBdr>
    </w:div>
    <w:div w:id="37358224">
      <w:bodyDiv w:val="1"/>
      <w:marLeft w:val="0"/>
      <w:marRight w:val="0"/>
      <w:marTop w:val="0"/>
      <w:marBottom w:val="0"/>
      <w:divBdr>
        <w:top w:val="none" w:sz="0" w:space="0" w:color="auto"/>
        <w:left w:val="none" w:sz="0" w:space="0" w:color="auto"/>
        <w:bottom w:val="none" w:sz="0" w:space="0" w:color="auto"/>
        <w:right w:val="none" w:sz="0" w:space="0" w:color="auto"/>
      </w:divBdr>
    </w:div>
    <w:div w:id="44957907">
      <w:bodyDiv w:val="1"/>
      <w:marLeft w:val="0"/>
      <w:marRight w:val="0"/>
      <w:marTop w:val="0"/>
      <w:marBottom w:val="0"/>
      <w:divBdr>
        <w:top w:val="none" w:sz="0" w:space="0" w:color="auto"/>
        <w:left w:val="none" w:sz="0" w:space="0" w:color="auto"/>
        <w:bottom w:val="none" w:sz="0" w:space="0" w:color="auto"/>
        <w:right w:val="none" w:sz="0" w:space="0" w:color="auto"/>
      </w:divBdr>
    </w:div>
    <w:div w:id="46686083">
      <w:bodyDiv w:val="1"/>
      <w:marLeft w:val="0"/>
      <w:marRight w:val="0"/>
      <w:marTop w:val="0"/>
      <w:marBottom w:val="0"/>
      <w:divBdr>
        <w:top w:val="none" w:sz="0" w:space="0" w:color="auto"/>
        <w:left w:val="none" w:sz="0" w:space="0" w:color="auto"/>
        <w:bottom w:val="none" w:sz="0" w:space="0" w:color="auto"/>
        <w:right w:val="none" w:sz="0" w:space="0" w:color="auto"/>
      </w:divBdr>
    </w:div>
    <w:div w:id="52897936">
      <w:bodyDiv w:val="1"/>
      <w:marLeft w:val="0"/>
      <w:marRight w:val="0"/>
      <w:marTop w:val="0"/>
      <w:marBottom w:val="0"/>
      <w:divBdr>
        <w:top w:val="none" w:sz="0" w:space="0" w:color="auto"/>
        <w:left w:val="none" w:sz="0" w:space="0" w:color="auto"/>
        <w:bottom w:val="none" w:sz="0" w:space="0" w:color="auto"/>
        <w:right w:val="none" w:sz="0" w:space="0" w:color="auto"/>
      </w:divBdr>
    </w:div>
    <w:div w:id="54278811">
      <w:bodyDiv w:val="1"/>
      <w:marLeft w:val="0"/>
      <w:marRight w:val="0"/>
      <w:marTop w:val="0"/>
      <w:marBottom w:val="0"/>
      <w:divBdr>
        <w:top w:val="none" w:sz="0" w:space="0" w:color="auto"/>
        <w:left w:val="none" w:sz="0" w:space="0" w:color="auto"/>
        <w:bottom w:val="none" w:sz="0" w:space="0" w:color="auto"/>
        <w:right w:val="none" w:sz="0" w:space="0" w:color="auto"/>
      </w:divBdr>
    </w:div>
    <w:div w:id="56055155">
      <w:bodyDiv w:val="1"/>
      <w:marLeft w:val="0"/>
      <w:marRight w:val="0"/>
      <w:marTop w:val="0"/>
      <w:marBottom w:val="0"/>
      <w:divBdr>
        <w:top w:val="none" w:sz="0" w:space="0" w:color="auto"/>
        <w:left w:val="none" w:sz="0" w:space="0" w:color="auto"/>
        <w:bottom w:val="none" w:sz="0" w:space="0" w:color="auto"/>
        <w:right w:val="none" w:sz="0" w:space="0" w:color="auto"/>
      </w:divBdr>
    </w:div>
    <w:div w:id="65691761">
      <w:bodyDiv w:val="1"/>
      <w:marLeft w:val="0"/>
      <w:marRight w:val="0"/>
      <w:marTop w:val="0"/>
      <w:marBottom w:val="0"/>
      <w:divBdr>
        <w:top w:val="none" w:sz="0" w:space="0" w:color="auto"/>
        <w:left w:val="none" w:sz="0" w:space="0" w:color="auto"/>
        <w:bottom w:val="none" w:sz="0" w:space="0" w:color="auto"/>
        <w:right w:val="none" w:sz="0" w:space="0" w:color="auto"/>
      </w:divBdr>
    </w:div>
    <w:div w:id="67847730">
      <w:bodyDiv w:val="1"/>
      <w:marLeft w:val="0"/>
      <w:marRight w:val="0"/>
      <w:marTop w:val="0"/>
      <w:marBottom w:val="0"/>
      <w:divBdr>
        <w:top w:val="none" w:sz="0" w:space="0" w:color="auto"/>
        <w:left w:val="none" w:sz="0" w:space="0" w:color="auto"/>
        <w:bottom w:val="none" w:sz="0" w:space="0" w:color="auto"/>
        <w:right w:val="none" w:sz="0" w:space="0" w:color="auto"/>
      </w:divBdr>
    </w:div>
    <w:div w:id="68382757">
      <w:bodyDiv w:val="1"/>
      <w:marLeft w:val="0"/>
      <w:marRight w:val="0"/>
      <w:marTop w:val="0"/>
      <w:marBottom w:val="0"/>
      <w:divBdr>
        <w:top w:val="none" w:sz="0" w:space="0" w:color="auto"/>
        <w:left w:val="none" w:sz="0" w:space="0" w:color="auto"/>
        <w:bottom w:val="none" w:sz="0" w:space="0" w:color="auto"/>
        <w:right w:val="none" w:sz="0" w:space="0" w:color="auto"/>
      </w:divBdr>
    </w:div>
    <w:div w:id="68891112">
      <w:bodyDiv w:val="1"/>
      <w:marLeft w:val="0"/>
      <w:marRight w:val="0"/>
      <w:marTop w:val="0"/>
      <w:marBottom w:val="0"/>
      <w:divBdr>
        <w:top w:val="none" w:sz="0" w:space="0" w:color="auto"/>
        <w:left w:val="none" w:sz="0" w:space="0" w:color="auto"/>
        <w:bottom w:val="none" w:sz="0" w:space="0" w:color="auto"/>
        <w:right w:val="none" w:sz="0" w:space="0" w:color="auto"/>
      </w:divBdr>
    </w:div>
    <w:div w:id="77287116">
      <w:bodyDiv w:val="1"/>
      <w:marLeft w:val="0"/>
      <w:marRight w:val="0"/>
      <w:marTop w:val="0"/>
      <w:marBottom w:val="0"/>
      <w:divBdr>
        <w:top w:val="none" w:sz="0" w:space="0" w:color="auto"/>
        <w:left w:val="none" w:sz="0" w:space="0" w:color="auto"/>
        <w:bottom w:val="none" w:sz="0" w:space="0" w:color="auto"/>
        <w:right w:val="none" w:sz="0" w:space="0" w:color="auto"/>
      </w:divBdr>
    </w:div>
    <w:div w:id="83571477">
      <w:bodyDiv w:val="1"/>
      <w:marLeft w:val="0"/>
      <w:marRight w:val="0"/>
      <w:marTop w:val="0"/>
      <w:marBottom w:val="0"/>
      <w:divBdr>
        <w:top w:val="none" w:sz="0" w:space="0" w:color="auto"/>
        <w:left w:val="none" w:sz="0" w:space="0" w:color="auto"/>
        <w:bottom w:val="none" w:sz="0" w:space="0" w:color="auto"/>
        <w:right w:val="none" w:sz="0" w:space="0" w:color="auto"/>
      </w:divBdr>
    </w:div>
    <w:div w:id="84614352">
      <w:bodyDiv w:val="1"/>
      <w:marLeft w:val="0"/>
      <w:marRight w:val="0"/>
      <w:marTop w:val="0"/>
      <w:marBottom w:val="0"/>
      <w:divBdr>
        <w:top w:val="none" w:sz="0" w:space="0" w:color="auto"/>
        <w:left w:val="none" w:sz="0" w:space="0" w:color="auto"/>
        <w:bottom w:val="none" w:sz="0" w:space="0" w:color="auto"/>
        <w:right w:val="none" w:sz="0" w:space="0" w:color="auto"/>
      </w:divBdr>
    </w:div>
    <w:div w:id="96609655">
      <w:bodyDiv w:val="1"/>
      <w:marLeft w:val="0"/>
      <w:marRight w:val="0"/>
      <w:marTop w:val="0"/>
      <w:marBottom w:val="0"/>
      <w:divBdr>
        <w:top w:val="none" w:sz="0" w:space="0" w:color="auto"/>
        <w:left w:val="none" w:sz="0" w:space="0" w:color="auto"/>
        <w:bottom w:val="none" w:sz="0" w:space="0" w:color="auto"/>
        <w:right w:val="none" w:sz="0" w:space="0" w:color="auto"/>
      </w:divBdr>
    </w:div>
    <w:div w:id="97145204">
      <w:bodyDiv w:val="1"/>
      <w:marLeft w:val="0"/>
      <w:marRight w:val="0"/>
      <w:marTop w:val="0"/>
      <w:marBottom w:val="0"/>
      <w:divBdr>
        <w:top w:val="none" w:sz="0" w:space="0" w:color="auto"/>
        <w:left w:val="none" w:sz="0" w:space="0" w:color="auto"/>
        <w:bottom w:val="none" w:sz="0" w:space="0" w:color="auto"/>
        <w:right w:val="none" w:sz="0" w:space="0" w:color="auto"/>
      </w:divBdr>
    </w:div>
    <w:div w:id="104421424">
      <w:bodyDiv w:val="1"/>
      <w:marLeft w:val="0"/>
      <w:marRight w:val="0"/>
      <w:marTop w:val="0"/>
      <w:marBottom w:val="0"/>
      <w:divBdr>
        <w:top w:val="none" w:sz="0" w:space="0" w:color="auto"/>
        <w:left w:val="none" w:sz="0" w:space="0" w:color="auto"/>
        <w:bottom w:val="none" w:sz="0" w:space="0" w:color="auto"/>
        <w:right w:val="none" w:sz="0" w:space="0" w:color="auto"/>
      </w:divBdr>
    </w:div>
    <w:div w:id="106236249">
      <w:bodyDiv w:val="1"/>
      <w:marLeft w:val="0"/>
      <w:marRight w:val="0"/>
      <w:marTop w:val="0"/>
      <w:marBottom w:val="0"/>
      <w:divBdr>
        <w:top w:val="none" w:sz="0" w:space="0" w:color="auto"/>
        <w:left w:val="none" w:sz="0" w:space="0" w:color="auto"/>
        <w:bottom w:val="none" w:sz="0" w:space="0" w:color="auto"/>
        <w:right w:val="none" w:sz="0" w:space="0" w:color="auto"/>
      </w:divBdr>
    </w:div>
    <w:div w:id="108863126">
      <w:bodyDiv w:val="1"/>
      <w:marLeft w:val="0"/>
      <w:marRight w:val="0"/>
      <w:marTop w:val="0"/>
      <w:marBottom w:val="0"/>
      <w:divBdr>
        <w:top w:val="none" w:sz="0" w:space="0" w:color="auto"/>
        <w:left w:val="none" w:sz="0" w:space="0" w:color="auto"/>
        <w:bottom w:val="none" w:sz="0" w:space="0" w:color="auto"/>
        <w:right w:val="none" w:sz="0" w:space="0" w:color="auto"/>
      </w:divBdr>
    </w:div>
    <w:div w:id="115106791">
      <w:bodyDiv w:val="1"/>
      <w:marLeft w:val="0"/>
      <w:marRight w:val="0"/>
      <w:marTop w:val="0"/>
      <w:marBottom w:val="0"/>
      <w:divBdr>
        <w:top w:val="none" w:sz="0" w:space="0" w:color="auto"/>
        <w:left w:val="none" w:sz="0" w:space="0" w:color="auto"/>
        <w:bottom w:val="none" w:sz="0" w:space="0" w:color="auto"/>
        <w:right w:val="none" w:sz="0" w:space="0" w:color="auto"/>
      </w:divBdr>
    </w:div>
    <w:div w:id="115761647">
      <w:bodyDiv w:val="1"/>
      <w:marLeft w:val="0"/>
      <w:marRight w:val="0"/>
      <w:marTop w:val="0"/>
      <w:marBottom w:val="0"/>
      <w:divBdr>
        <w:top w:val="none" w:sz="0" w:space="0" w:color="auto"/>
        <w:left w:val="none" w:sz="0" w:space="0" w:color="auto"/>
        <w:bottom w:val="none" w:sz="0" w:space="0" w:color="auto"/>
        <w:right w:val="none" w:sz="0" w:space="0" w:color="auto"/>
      </w:divBdr>
    </w:div>
    <w:div w:id="116948836">
      <w:bodyDiv w:val="1"/>
      <w:marLeft w:val="0"/>
      <w:marRight w:val="0"/>
      <w:marTop w:val="0"/>
      <w:marBottom w:val="0"/>
      <w:divBdr>
        <w:top w:val="none" w:sz="0" w:space="0" w:color="auto"/>
        <w:left w:val="none" w:sz="0" w:space="0" w:color="auto"/>
        <w:bottom w:val="none" w:sz="0" w:space="0" w:color="auto"/>
        <w:right w:val="none" w:sz="0" w:space="0" w:color="auto"/>
      </w:divBdr>
    </w:div>
    <w:div w:id="122621327">
      <w:bodyDiv w:val="1"/>
      <w:marLeft w:val="0"/>
      <w:marRight w:val="0"/>
      <w:marTop w:val="0"/>
      <w:marBottom w:val="0"/>
      <w:divBdr>
        <w:top w:val="none" w:sz="0" w:space="0" w:color="auto"/>
        <w:left w:val="none" w:sz="0" w:space="0" w:color="auto"/>
        <w:bottom w:val="none" w:sz="0" w:space="0" w:color="auto"/>
        <w:right w:val="none" w:sz="0" w:space="0" w:color="auto"/>
      </w:divBdr>
    </w:div>
    <w:div w:id="124155413">
      <w:bodyDiv w:val="1"/>
      <w:marLeft w:val="0"/>
      <w:marRight w:val="0"/>
      <w:marTop w:val="0"/>
      <w:marBottom w:val="0"/>
      <w:divBdr>
        <w:top w:val="none" w:sz="0" w:space="0" w:color="auto"/>
        <w:left w:val="none" w:sz="0" w:space="0" w:color="auto"/>
        <w:bottom w:val="none" w:sz="0" w:space="0" w:color="auto"/>
        <w:right w:val="none" w:sz="0" w:space="0" w:color="auto"/>
      </w:divBdr>
    </w:div>
    <w:div w:id="125123199">
      <w:bodyDiv w:val="1"/>
      <w:marLeft w:val="0"/>
      <w:marRight w:val="0"/>
      <w:marTop w:val="0"/>
      <w:marBottom w:val="0"/>
      <w:divBdr>
        <w:top w:val="none" w:sz="0" w:space="0" w:color="auto"/>
        <w:left w:val="none" w:sz="0" w:space="0" w:color="auto"/>
        <w:bottom w:val="none" w:sz="0" w:space="0" w:color="auto"/>
        <w:right w:val="none" w:sz="0" w:space="0" w:color="auto"/>
      </w:divBdr>
    </w:div>
    <w:div w:id="125246323">
      <w:bodyDiv w:val="1"/>
      <w:marLeft w:val="0"/>
      <w:marRight w:val="0"/>
      <w:marTop w:val="0"/>
      <w:marBottom w:val="0"/>
      <w:divBdr>
        <w:top w:val="none" w:sz="0" w:space="0" w:color="auto"/>
        <w:left w:val="none" w:sz="0" w:space="0" w:color="auto"/>
        <w:bottom w:val="none" w:sz="0" w:space="0" w:color="auto"/>
        <w:right w:val="none" w:sz="0" w:space="0" w:color="auto"/>
      </w:divBdr>
    </w:div>
    <w:div w:id="126091945">
      <w:bodyDiv w:val="1"/>
      <w:marLeft w:val="0"/>
      <w:marRight w:val="0"/>
      <w:marTop w:val="0"/>
      <w:marBottom w:val="0"/>
      <w:divBdr>
        <w:top w:val="none" w:sz="0" w:space="0" w:color="auto"/>
        <w:left w:val="none" w:sz="0" w:space="0" w:color="auto"/>
        <w:bottom w:val="none" w:sz="0" w:space="0" w:color="auto"/>
        <w:right w:val="none" w:sz="0" w:space="0" w:color="auto"/>
      </w:divBdr>
    </w:div>
    <w:div w:id="126969724">
      <w:bodyDiv w:val="1"/>
      <w:marLeft w:val="0"/>
      <w:marRight w:val="0"/>
      <w:marTop w:val="0"/>
      <w:marBottom w:val="0"/>
      <w:divBdr>
        <w:top w:val="none" w:sz="0" w:space="0" w:color="auto"/>
        <w:left w:val="none" w:sz="0" w:space="0" w:color="auto"/>
        <w:bottom w:val="none" w:sz="0" w:space="0" w:color="auto"/>
        <w:right w:val="none" w:sz="0" w:space="0" w:color="auto"/>
      </w:divBdr>
    </w:div>
    <w:div w:id="128598641">
      <w:bodyDiv w:val="1"/>
      <w:marLeft w:val="0"/>
      <w:marRight w:val="0"/>
      <w:marTop w:val="0"/>
      <w:marBottom w:val="0"/>
      <w:divBdr>
        <w:top w:val="none" w:sz="0" w:space="0" w:color="auto"/>
        <w:left w:val="none" w:sz="0" w:space="0" w:color="auto"/>
        <w:bottom w:val="none" w:sz="0" w:space="0" w:color="auto"/>
        <w:right w:val="none" w:sz="0" w:space="0" w:color="auto"/>
      </w:divBdr>
    </w:div>
    <w:div w:id="131951540">
      <w:bodyDiv w:val="1"/>
      <w:marLeft w:val="0"/>
      <w:marRight w:val="0"/>
      <w:marTop w:val="0"/>
      <w:marBottom w:val="0"/>
      <w:divBdr>
        <w:top w:val="none" w:sz="0" w:space="0" w:color="auto"/>
        <w:left w:val="none" w:sz="0" w:space="0" w:color="auto"/>
        <w:bottom w:val="none" w:sz="0" w:space="0" w:color="auto"/>
        <w:right w:val="none" w:sz="0" w:space="0" w:color="auto"/>
      </w:divBdr>
    </w:div>
    <w:div w:id="138159229">
      <w:bodyDiv w:val="1"/>
      <w:marLeft w:val="0"/>
      <w:marRight w:val="0"/>
      <w:marTop w:val="0"/>
      <w:marBottom w:val="0"/>
      <w:divBdr>
        <w:top w:val="none" w:sz="0" w:space="0" w:color="auto"/>
        <w:left w:val="none" w:sz="0" w:space="0" w:color="auto"/>
        <w:bottom w:val="none" w:sz="0" w:space="0" w:color="auto"/>
        <w:right w:val="none" w:sz="0" w:space="0" w:color="auto"/>
      </w:divBdr>
    </w:div>
    <w:div w:id="138427889">
      <w:bodyDiv w:val="1"/>
      <w:marLeft w:val="0"/>
      <w:marRight w:val="0"/>
      <w:marTop w:val="0"/>
      <w:marBottom w:val="0"/>
      <w:divBdr>
        <w:top w:val="none" w:sz="0" w:space="0" w:color="auto"/>
        <w:left w:val="none" w:sz="0" w:space="0" w:color="auto"/>
        <w:bottom w:val="none" w:sz="0" w:space="0" w:color="auto"/>
        <w:right w:val="none" w:sz="0" w:space="0" w:color="auto"/>
      </w:divBdr>
    </w:div>
    <w:div w:id="142234202">
      <w:bodyDiv w:val="1"/>
      <w:marLeft w:val="0"/>
      <w:marRight w:val="0"/>
      <w:marTop w:val="0"/>
      <w:marBottom w:val="0"/>
      <w:divBdr>
        <w:top w:val="none" w:sz="0" w:space="0" w:color="auto"/>
        <w:left w:val="none" w:sz="0" w:space="0" w:color="auto"/>
        <w:bottom w:val="none" w:sz="0" w:space="0" w:color="auto"/>
        <w:right w:val="none" w:sz="0" w:space="0" w:color="auto"/>
      </w:divBdr>
    </w:div>
    <w:div w:id="157960922">
      <w:bodyDiv w:val="1"/>
      <w:marLeft w:val="0"/>
      <w:marRight w:val="0"/>
      <w:marTop w:val="0"/>
      <w:marBottom w:val="0"/>
      <w:divBdr>
        <w:top w:val="none" w:sz="0" w:space="0" w:color="auto"/>
        <w:left w:val="none" w:sz="0" w:space="0" w:color="auto"/>
        <w:bottom w:val="none" w:sz="0" w:space="0" w:color="auto"/>
        <w:right w:val="none" w:sz="0" w:space="0" w:color="auto"/>
      </w:divBdr>
    </w:div>
    <w:div w:id="158466117">
      <w:bodyDiv w:val="1"/>
      <w:marLeft w:val="0"/>
      <w:marRight w:val="0"/>
      <w:marTop w:val="0"/>
      <w:marBottom w:val="0"/>
      <w:divBdr>
        <w:top w:val="none" w:sz="0" w:space="0" w:color="auto"/>
        <w:left w:val="none" w:sz="0" w:space="0" w:color="auto"/>
        <w:bottom w:val="none" w:sz="0" w:space="0" w:color="auto"/>
        <w:right w:val="none" w:sz="0" w:space="0" w:color="auto"/>
      </w:divBdr>
    </w:div>
    <w:div w:id="160698605">
      <w:bodyDiv w:val="1"/>
      <w:marLeft w:val="0"/>
      <w:marRight w:val="0"/>
      <w:marTop w:val="0"/>
      <w:marBottom w:val="0"/>
      <w:divBdr>
        <w:top w:val="none" w:sz="0" w:space="0" w:color="auto"/>
        <w:left w:val="none" w:sz="0" w:space="0" w:color="auto"/>
        <w:bottom w:val="none" w:sz="0" w:space="0" w:color="auto"/>
        <w:right w:val="none" w:sz="0" w:space="0" w:color="auto"/>
      </w:divBdr>
    </w:div>
    <w:div w:id="170680419">
      <w:bodyDiv w:val="1"/>
      <w:marLeft w:val="0"/>
      <w:marRight w:val="0"/>
      <w:marTop w:val="0"/>
      <w:marBottom w:val="0"/>
      <w:divBdr>
        <w:top w:val="none" w:sz="0" w:space="0" w:color="auto"/>
        <w:left w:val="none" w:sz="0" w:space="0" w:color="auto"/>
        <w:bottom w:val="none" w:sz="0" w:space="0" w:color="auto"/>
        <w:right w:val="none" w:sz="0" w:space="0" w:color="auto"/>
      </w:divBdr>
    </w:div>
    <w:div w:id="171143904">
      <w:bodyDiv w:val="1"/>
      <w:marLeft w:val="0"/>
      <w:marRight w:val="0"/>
      <w:marTop w:val="0"/>
      <w:marBottom w:val="0"/>
      <w:divBdr>
        <w:top w:val="none" w:sz="0" w:space="0" w:color="auto"/>
        <w:left w:val="none" w:sz="0" w:space="0" w:color="auto"/>
        <w:bottom w:val="none" w:sz="0" w:space="0" w:color="auto"/>
        <w:right w:val="none" w:sz="0" w:space="0" w:color="auto"/>
      </w:divBdr>
    </w:div>
    <w:div w:id="171382436">
      <w:bodyDiv w:val="1"/>
      <w:marLeft w:val="0"/>
      <w:marRight w:val="0"/>
      <w:marTop w:val="0"/>
      <w:marBottom w:val="0"/>
      <w:divBdr>
        <w:top w:val="none" w:sz="0" w:space="0" w:color="auto"/>
        <w:left w:val="none" w:sz="0" w:space="0" w:color="auto"/>
        <w:bottom w:val="none" w:sz="0" w:space="0" w:color="auto"/>
        <w:right w:val="none" w:sz="0" w:space="0" w:color="auto"/>
      </w:divBdr>
    </w:div>
    <w:div w:id="174224491">
      <w:bodyDiv w:val="1"/>
      <w:marLeft w:val="0"/>
      <w:marRight w:val="0"/>
      <w:marTop w:val="0"/>
      <w:marBottom w:val="0"/>
      <w:divBdr>
        <w:top w:val="none" w:sz="0" w:space="0" w:color="auto"/>
        <w:left w:val="none" w:sz="0" w:space="0" w:color="auto"/>
        <w:bottom w:val="none" w:sz="0" w:space="0" w:color="auto"/>
        <w:right w:val="none" w:sz="0" w:space="0" w:color="auto"/>
      </w:divBdr>
    </w:div>
    <w:div w:id="174999089">
      <w:bodyDiv w:val="1"/>
      <w:marLeft w:val="0"/>
      <w:marRight w:val="0"/>
      <w:marTop w:val="0"/>
      <w:marBottom w:val="0"/>
      <w:divBdr>
        <w:top w:val="none" w:sz="0" w:space="0" w:color="auto"/>
        <w:left w:val="none" w:sz="0" w:space="0" w:color="auto"/>
        <w:bottom w:val="none" w:sz="0" w:space="0" w:color="auto"/>
        <w:right w:val="none" w:sz="0" w:space="0" w:color="auto"/>
      </w:divBdr>
    </w:div>
    <w:div w:id="176382718">
      <w:bodyDiv w:val="1"/>
      <w:marLeft w:val="0"/>
      <w:marRight w:val="0"/>
      <w:marTop w:val="0"/>
      <w:marBottom w:val="0"/>
      <w:divBdr>
        <w:top w:val="none" w:sz="0" w:space="0" w:color="auto"/>
        <w:left w:val="none" w:sz="0" w:space="0" w:color="auto"/>
        <w:bottom w:val="none" w:sz="0" w:space="0" w:color="auto"/>
        <w:right w:val="none" w:sz="0" w:space="0" w:color="auto"/>
      </w:divBdr>
    </w:div>
    <w:div w:id="187379886">
      <w:bodyDiv w:val="1"/>
      <w:marLeft w:val="0"/>
      <w:marRight w:val="0"/>
      <w:marTop w:val="0"/>
      <w:marBottom w:val="0"/>
      <w:divBdr>
        <w:top w:val="none" w:sz="0" w:space="0" w:color="auto"/>
        <w:left w:val="none" w:sz="0" w:space="0" w:color="auto"/>
        <w:bottom w:val="none" w:sz="0" w:space="0" w:color="auto"/>
        <w:right w:val="none" w:sz="0" w:space="0" w:color="auto"/>
      </w:divBdr>
    </w:div>
    <w:div w:id="201524503">
      <w:bodyDiv w:val="1"/>
      <w:marLeft w:val="0"/>
      <w:marRight w:val="0"/>
      <w:marTop w:val="0"/>
      <w:marBottom w:val="0"/>
      <w:divBdr>
        <w:top w:val="none" w:sz="0" w:space="0" w:color="auto"/>
        <w:left w:val="none" w:sz="0" w:space="0" w:color="auto"/>
        <w:bottom w:val="none" w:sz="0" w:space="0" w:color="auto"/>
        <w:right w:val="none" w:sz="0" w:space="0" w:color="auto"/>
      </w:divBdr>
    </w:div>
    <w:div w:id="205141830">
      <w:bodyDiv w:val="1"/>
      <w:marLeft w:val="0"/>
      <w:marRight w:val="0"/>
      <w:marTop w:val="0"/>
      <w:marBottom w:val="0"/>
      <w:divBdr>
        <w:top w:val="none" w:sz="0" w:space="0" w:color="auto"/>
        <w:left w:val="none" w:sz="0" w:space="0" w:color="auto"/>
        <w:bottom w:val="none" w:sz="0" w:space="0" w:color="auto"/>
        <w:right w:val="none" w:sz="0" w:space="0" w:color="auto"/>
      </w:divBdr>
    </w:div>
    <w:div w:id="208615412">
      <w:bodyDiv w:val="1"/>
      <w:marLeft w:val="0"/>
      <w:marRight w:val="0"/>
      <w:marTop w:val="0"/>
      <w:marBottom w:val="0"/>
      <w:divBdr>
        <w:top w:val="none" w:sz="0" w:space="0" w:color="auto"/>
        <w:left w:val="none" w:sz="0" w:space="0" w:color="auto"/>
        <w:bottom w:val="none" w:sz="0" w:space="0" w:color="auto"/>
        <w:right w:val="none" w:sz="0" w:space="0" w:color="auto"/>
      </w:divBdr>
    </w:div>
    <w:div w:id="209655133">
      <w:bodyDiv w:val="1"/>
      <w:marLeft w:val="0"/>
      <w:marRight w:val="0"/>
      <w:marTop w:val="0"/>
      <w:marBottom w:val="0"/>
      <w:divBdr>
        <w:top w:val="none" w:sz="0" w:space="0" w:color="auto"/>
        <w:left w:val="none" w:sz="0" w:space="0" w:color="auto"/>
        <w:bottom w:val="none" w:sz="0" w:space="0" w:color="auto"/>
        <w:right w:val="none" w:sz="0" w:space="0" w:color="auto"/>
      </w:divBdr>
    </w:div>
    <w:div w:id="214507906">
      <w:bodyDiv w:val="1"/>
      <w:marLeft w:val="0"/>
      <w:marRight w:val="0"/>
      <w:marTop w:val="0"/>
      <w:marBottom w:val="0"/>
      <w:divBdr>
        <w:top w:val="none" w:sz="0" w:space="0" w:color="auto"/>
        <w:left w:val="none" w:sz="0" w:space="0" w:color="auto"/>
        <w:bottom w:val="none" w:sz="0" w:space="0" w:color="auto"/>
        <w:right w:val="none" w:sz="0" w:space="0" w:color="auto"/>
      </w:divBdr>
    </w:div>
    <w:div w:id="219022226">
      <w:bodyDiv w:val="1"/>
      <w:marLeft w:val="0"/>
      <w:marRight w:val="0"/>
      <w:marTop w:val="0"/>
      <w:marBottom w:val="0"/>
      <w:divBdr>
        <w:top w:val="none" w:sz="0" w:space="0" w:color="auto"/>
        <w:left w:val="none" w:sz="0" w:space="0" w:color="auto"/>
        <w:bottom w:val="none" w:sz="0" w:space="0" w:color="auto"/>
        <w:right w:val="none" w:sz="0" w:space="0" w:color="auto"/>
      </w:divBdr>
    </w:div>
    <w:div w:id="219634712">
      <w:bodyDiv w:val="1"/>
      <w:marLeft w:val="0"/>
      <w:marRight w:val="0"/>
      <w:marTop w:val="0"/>
      <w:marBottom w:val="0"/>
      <w:divBdr>
        <w:top w:val="none" w:sz="0" w:space="0" w:color="auto"/>
        <w:left w:val="none" w:sz="0" w:space="0" w:color="auto"/>
        <w:bottom w:val="none" w:sz="0" w:space="0" w:color="auto"/>
        <w:right w:val="none" w:sz="0" w:space="0" w:color="auto"/>
      </w:divBdr>
    </w:div>
    <w:div w:id="221719342">
      <w:bodyDiv w:val="1"/>
      <w:marLeft w:val="0"/>
      <w:marRight w:val="0"/>
      <w:marTop w:val="0"/>
      <w:marBottom w:val="0"/>
      <w:divBdr>
        <w:top w:val="none" w:sz="0" w:space="0" w:color="auto"/>
        <w:left w:val="none" w:sz="0" w:space="0" w:color="auto"/>
        <w:bottom w:val="none" w:sz="0" w:space="0" w:color="auto"/>
        <w:right w:val="none" w:sz="0" w:space="0" w:color="auto"/>
      </w:divBdr>
    </w:div>
    <w:div w:id="222062260">
      <w:bodyDiv w:val="1"/>
      <w:marLeft w:val="0"/>
      <w:marRight w:val="0"/>
      <w:marTop w:val="0"/>
      <w:marBottom w:val="0"/>
      <w:divBdr>
        <w:top w:val="none" w:sz="0" w:space="0" w:color="auto"/>
        <w:left w:val="none" w:sz="0" w:space="0" w:color="auto"/>
        <w:bottom w:val="none" w:sz="0" w:space="0" w:color="auto"/>
        <w:right w:val="none" w:sz="0" w:space="0" w:color="auto"/>
      </w:divBdr>
    </w:div>
    <w:div w:id="224489651">
      <w:bodyDiv w:val="1"/>
      <w:marLeft w:val="0"/>
      <w:marRight w:val="0"/>
      <w:marTop w:val="0"/>
      <w:marBottom w:val="0"/>
      <w:divBdr>
        <w:top w:val="none" w:sz="0" w:space="0" w:color="auto"/>
        <w:left w:val="none" w:sz="0" w:space="0" w:color="auto"/>
        <w:bottom w:val="none" w:sz="0" w:space="0" w:color="auto"/>
        <w:right w:val="none" w:sz="0" w:space="0" w:color="auto"/>
      </w:divBdr>
    </w:div>
    <w:div w:id="224683602">
      <w:bodyDiv w:val="1"/>
      <w:marLeft w:val="0"/>
      <w:marRight w:val="0"/>
      <w:marTop w:val="0"/>
      <w:marBottom w:val="0"/>
      <w:divBdr>
        <w:top w:val="none" w:sz="0" w:space="0" w:color="auto"/>
        <w:left w:val="none" w:sz="0" w:space="0" w:color="auto"/>
        <w:bottom w:val="none" w:sz="0" w:space="0" w:color="auto"/>
        <w:right w:val="none" w:sz="0" w:space="0" w:color="auto"/>
      </w:divBdr>
    </w:div>
    <w:div w:id="225383230">
      <w:bodyDiv w:val="1"/>
      <w:marLeft w:val="0"/>
      <w:marRight w:val="0"/>
      <w:marTop w:val="0"/>
      <w:marBottom w:val="0"/>
      <w:divBdr>
        <w:top w:val="none" w:sz="0" w:space="0" w:color="auto"/>
        <w:left w:val="none" w:sz="0" w:space="0" w:color="auto"/>
        <w:bottom w:val="none" w:sz="0" w:space="0" w:color="auto"/>
        <w:right w:val="none" w:sz="0" w:space="0" w:color="auto"/>
      </w:divBdr>
    </w:div>
    <w:div w:id="226495301">
      <w:bodyDiv w:val="1"/>
      <w:marLeft w:val="0"/>
      <w:marRight w:val="0"/>
      <w:marTop w:val="0"/>
      <w:marBottom w:val="0"/>
      <w:divBdr>
        <w:top w:val="none" w:sz="0" w:space="0" w:color="auto"/>
        <w:left w:val="none" w:sz="0" w:space="0" w:color="auto"/>
        <w:bottom w:val="none" w:sz="0" w:space="0" w:color="auto"/>
        <w:right w:val="none" w:sz="0" w:space="0" w:color="auto"/>
      </w:divBdr>
    </w:div>
    <w:div w:id="230576630">
      <w:bodyDiv w:val="1"/>
      <w:marLeft w:val="0"/>
      <w:marRight w:val="0"/>
      <w:marTop w:val="0"/>
      <w:marBottom w:val="0"/>
      <w:divBdr>
        <w:top w:val="none" w:sz="0" w:space="0" w:color="auto"/>
        <w:left w:val="none" w:sz="0" w:space="0" w:color="auto"/>
        <w:bottom w:val="none" w:sz="0" w:space="0" w:color="auto"/>
        <w:right w:val="none" w:sz="0" w:space="0" w:color="auto"/>
      </w:divBdr>
    </w:div>
    <w:div w:id="233204594">
      <w:bodyDiv w:val="1"/>
      <w:marLeft w:val="0"/>
      <w:marRight w:val="0"/>
      <w:marTop w:val="0"/>
      <w:marBottom w:val="0"/>
      <w:divBdr>
        <w:top w:val="none" w:sz="0" w:space="0" w:color="auto"/>
        <w:left w:val="none" w:sz="0" w:space="0" w:color="auto"/>
        <w:bottom w:val="none" w:sz="0" w:space="0" w:color="auto"/>
        <w:right w:val="none" w:sz="0" w:space="0" w:color="auto"/>
      </w:divBdr>
    </w:div>
    <w:div w:id="240334791">
      <w:bodyDiv w:val="1"/>
      <w:marLeft w:val="0"/>
      <w:marRight w:val="0"/>
      <w:marTop w:val="0"/>
      <w:marBottom w:val="0"/>
      <w:divBdr>
        <w:top w:val="none" w:sz="0" w:space="0" w:color="auto"/>
        <w:left w:val="none" w:sz="0" w:space="0" w:color="auto"/>
        <w:bottom w:val="none" w:sz="0" w:space="0" w:color="auto"/>
        <w:right w:val="none" w:sz="0" w:space="0" w:color="auto"/>
      </w:divBdr>
    </w:div>
    <w:div w:id="241257242">
      <w:bodyDiv w:val="1"/>
      <w:marLeft w:val="0"/>
      <w:marRight w:val="0"/>
      <w:marTop w:val="0"/>
      <w:marBottom w:val="0"/>
      <w:divBdr>
        <w:top w:val="none" w:sz="0" w:space="0" w:color="auto"/>
        <w:left w:val="none" w:sz="0" w:space="0" w:color="auto"/>
        <w:bottom w:val="none" w:sz="0" w:space="0" w:color="auto"/>
        <w:right w:val="none" w:sz="0" w:space="0" w:color="auto"/>
      </w:divBdr>
    </w:div>
    <w:div w:id="243952581">
      <w:bodyDiv w:val="1"/>
      <w:marLeft w:val="0"/>
      <w:marRight w:val="0"/>
      <w:marTop w:val="0"/>
      <w:marBottom w:val="0"/>
      <w:divBdr>
        <w:top w:val="none" w:sz="0" w:space="0" w:color="auto"/>
        <w:left w:val="none" w:sz="0" w:space="0" w:color="auto"/>
        <w:bottom w:val="none" w:sz="0" w:space="0" w:color="auto"/>
        <w:right w:val="none" w:sz="0" w:space="0" w:color="auto"/>
      </w:divBdr>
    </w:div>
    <w:div w:id="244001270">
      <w:bodyDiv w:val="1"/>
      <w:marLeft w:val="0"/>
      <w:marRight w:val="0"/>
      <w:marTop w:val="0"/>
      <w:marBottom w:val="0"/>
      <w:divBdr>
        <w:top w:val="none" w:sz="0" w:space="0" w:color="auto"/>
        <w:left w:val="none" w:sz="0" w:space="0" w:color="auto"/>
        <w:bottom w:val="none" w:sz="0" w:space="0" w:color="auto"/>
        <w:right w:val="none" w:sz="0" w:space="0" w:color="auto"/>
      </w:divBdr>
    </w:div>
    <w:div w:id="244655200">
      <w:bodyDiv w:val="1"/>
      <w:marLeft w:val="0"/>
      <w:marRight w:val="0"/>
      <w:marTop w:val="0"/>
      <w:marBottom w:val="0"/>
      <w:divBdr>
        <w:top w:val="none" w:sz="0" w:space="0" w:color="auto"/>
        <w:left w:val="none" w:sz="0" w:space="0" w:color="auto"/>
        <w:bottom w:val="none" w:sz="0" w:space="0" w:color="auto"/>
        <w:right w:val="none" w:sz="0" w:space="0" w:color="auto"/>
      </w:divBdr>
    </w:div>
    <w:div w:id="253131212">
      <w:bodyDiv w:val="1"/>
      <w:marLeft w:val="0"/>
      <w:marRight w:val="0"/>
      <w:marTop w:val="0"/>
      <w:marBottom w:val="0"/>
      <w:divBdr>
        <w:top w:val="none" w:sz="0" w:space="0" w:color="auto"/>
        <w:left w:val="none" w:sz="0" w:space="0" w:color="auto"/>
        <w:bottom w:val="none" w:sz="0" w:space="0" w:color="auto"/>
        <w:right w:val="none" w:sz="0" w:space="0" w:color="auto"/>
      </w:divBdr>
    </w:div>
    <w:div w:id="262997797">
      <w:bodyDiv w:val="1"/>
      <w:marLeft w:val="0"/>
      <w:marRight w:val="0"/>
      <w:marTop w:val="0"/>
      <w:marBottom w:val="0"/>
      <w:divBdr>
        <w:top w:val="none" w:sz="0" w:space="0" w:color="auto"/>
        <w:left w:val="none" w:sz="0" w:space="0" w:color="auto"/>
        <w:bottom w:val="none" w:sz="0" w:space="0" w:color="auto"/>
        <w:right w:val="none" w:sz="0" w:space="0" w:color="auto"/>
      </w:divBdr>
    </w:div>
    <w:div w:id="267590608">
      <w:bodyDiv w:val="1"/>
      <w:marLeft w:val="0"/>
      <w:marRight w:val="0"/>
      <w:marTop w:val="0"/>
      <w:marBottom w:val="0"/>
      <w:divBdr>
        <w:top w:val="none" w:sz="0" w:space="0" w:color="auto"/>
        <w:left w:val="none" w:sz="0" w:space="0" w:color="auto"/>
        <w:bottom w:val="none" w:sz="0" w:space="0" w:color="auto"/>
        <w:right w:val="none" w:sz="0" w:space="0" w:color="auto"/>
      </w:divBdr>
    </w:div>
    <w:div w:id="268894555">
      <w:bodyDiv w:val="1"/>
      <w:marLeft w:val="0"/>
      <w:marRight w:val="0"/>
      <w:marTop w:val="0"/>
      <w:marBottom w:val="0"/>
      <w:divBdr>
        <w:top w:val="none" w:sz="0" w:space="0" w:color="auto"/>
        <w:left w:val="none" w:sz="0" w:space="0" w:color="auto"/>
        <w:bottom w:val="none" w:sz="0" w:space="0" w:color="auto"/>
        <w:right w:val="none" w:sz="0" w:space="0" w:color="auto"/>
      </w:divBdr>
    </w:div>
    <w:div w:id="272372713">
      <w:bodyDiv w:val="1"/>
      <w:marLeft w:val="0"/>
      <w:marRight w:val="0"/>
      <w:marTop w:val="0"/>
      <w:marBottom w:val="0"/>
      <w:divBdr>
        <w:top w:val="none" w:sz="0" w:space="0" w:color="auto"/>
        <w:left w:val="none" w:sz="0" w:space="0" w:color="auto"/>
        <w:bottom w:val="none" w:sz="0" w:space="0" w:color="auto"/>
        <w:right w:val="none" w:sz="0" w:space="0" w:color="auto"/>
      </w:divBdr>
    </w:div>
    <w:div w:id="275601468">
      <w:bodyDiv w:val="1"/>
      <w:marLeft w:val="0"/>
      <w:marRight w:val="0"/>
      <w:marTop w:val="0"/>
      <w:marBottom w:val="0"/>
      <w:divBdr>
        <w:top w:val="none" w:sz="0" w:space="0" w:color="auto"/>
        <w:left w:val="none" w:sz="0" w:space="0" w:color="auto"/>
        <w:bottom w:val="none" w:sz="0" w:space="0" w:color="auto"/>
        <w:right w:val="none" w:sz="0" w:space="0" w:color="auto"/>
      </w:divBdr>
    </w:div>
    <w:div w:id="276257701">
      <w:bodyDiv w:val="1"/>
      <w:marLeft w:val="0"/>
      <w:marRight w:val="0"/>
      <w:marTop w:val="0"/>
      <w:marBottom w:val="0"/>
      <w:divBdr>
        <w:top w:val="none" w:sz="0" w:space="0" w:color="auto"/>
        <w:left w:val="none" w:sz="0" w:space="0" w:color="auto"/>
        <w:bottom w:val="none" w:sz="0" w:space="0" w:color="auto"/>
        <w:right w:val="none" w:sz="0" w:space="0" w:color="auto"/>
      </w:divBdr>
    </w:div>
    <w:div w:id="277029601">
      <w:bodyDiv w:val="1"/>
      <w:marLeft w:val="0"/>
      <w:marRight w:val="0"/>
      <w:marTop w:val="0"/>
      <w:marBottom w:val="0"/>
      <w:divBdr>
        <w:top w:val="none" w:sz="0" w:space="0" w:color="auto"/>
        <w:left w:val="none" w:sz="0" w:space="0" w:color="auto"/>
        <w:bottom w:val="none" w:sz="0" w:space="0" w:color="auto"/>
        <w:right w:val="none" w:sz="0" w:space="0" w:color="auto"/>
      </w:divBdr>
    </w:div>
    <w:div w:id="288631871">
      <w:bodyDiv w:val="1"/>
      <w:marLeft w:val="0"/>
      <w:marRight w:val="0"/>
      <w:marTop w:val="0"/>
      <w:marBottom w:val="0"/>
      <w:divBdr>
        <w:top w:val="none" w:sz="0" w:space="0" w:color="auto"/>
        <w:left w:val="none" w:sz="0" w:space="0" w:color="auto"/>
        <w:bottom w:val="none" w:sz="0" w:space="0" w:color="auto"/>
        <w:right w:val="none" w:sz="0" w:space="0" w:color="auto"/>
      </w:divBdr>
    </w:div>
    <w:div w:id="291592830">
      <w:bodyDiv w:val="1"/>
      <w:marLeft w:val="0"/>
      <w:marRight w:val="0"/>
      <w:marTop w:val="0"/>
      <w:marBottom w:val="0"/>
      <w:divBdr>
        <w:top w:val="none" w:sz="0" w:space="0" w:color="auto"/>
        <w:left w:val="none" w:sz="0" w:space="0" w:color="auto"/>
        <w:bottom w:val="none" w:sz="0" w:space="0" w:color="auto"/>
        <w:right w:val="none" w:sz="0" w:space="0" w:color="auto"/>
      </w:divBdr>
    </w:div>
    <w:div w:id="291862868">
      <w:bodyDiv w:val="1"/>
      <w:marLeft w:val="0"/>
      <w:marRight w:val="0"/>
      <w:marTop w:val="0"/>
      <w:marBottom w:val="0"/>
      <w:divBdr>
        <w:top w:val="none" w:sz="0" w:space="0" w:color="auto"/>
        <w:left w:val="none" w:sz="0" w:space="0" w:color="auto"/>
        <w:bottom w:val="none" w:sz="0" w:space="0" w:color="auto"/>
        <w:right w:val="none" w:sz="0" w:space="0" w:color="auto"/>
      </w:divBdr>
    </w:div>
    <w:div w:id="293800378">
      <w:bodyDiv w:val="1"/>
      <w:marLeft w:val="0"/>
      <w:marRight w:val="0"/>
      <w:marTop w:val="0"/>
      <w:marBottom w:val="0"/>
      <w:divBdr>
        <w:top w:val="none" w:sz="0" w:space="0" w:color="auto"/>
        <w:left w:val="none" w:sz="0" w:space="0" w:color="auto"/>
        <w:bottom w:val="none" w:sz="0" w:space="0" w:color="auto"/>
        <w:right w:val="none" w:sz="0" w:space="0" w:color="auto"/>
      </w:divBdr>
    </w:div>
    <w:div w:id="300889336">
      <w:bodyDiv w:val="1"/>
      <w:marLeft w:val="0"/>
      <w:marRight w:val="0"/>
      <w:marTop w:val="0"/>
      <w:marBottom w:val="0"/>
      <w:divBdr>
        <w:top w:val="none" w:sz="0" w:space="0" w:color="auto"/>
        <w:left w:val="none" w:sz="0" w:space="0" w:color="auto"/>
        <w:bottom w:val="none" w:sz="0" w:space="0" w:color="auto"/>
        <w:right w:val="none" w:sz="0" w:space="0" w:color="auto"/>
      </w:divBdr>
    </w:div>
    <w:div w:id="304703410">
      <w:bodyDiv w:val="1"/>
      <w:marLeft w:val="0"/>
      <w:marRight w:val="0"/>
      <w:marTop w:val="0"/>
      <w:marBottom w:val="0"/>
      <w:divBdr>
        <w:top w:val="none" w:sz="0" w:space="0" w:color="auto"/>
        <w:left w:val="none" w:sz="0" w:space="0" w:color="auto"/>
        <w:bottom w:val="none" w:sz="0" w:space="0" w:color="auto"/>
        <w:right w:val="none" w:sz="0" w:space="0" w:color="auto"/>
      </w:divBdr>
    </w:div>
    <w:div w:id="310406992">
      <w:bodyDiv w:val="1"/>
      <w:marLeft w:val="0"/>
      <w:marRight w:val="0"/>
      <w:marTop w:val="0"/>
      <w:marBottom w:val="0"/>
      <w:divBdr>
        <w:top w:val="none" w:sz="0" w:space="0" w:color="auto"/>
        <w:left w:val="none" w:sz="0" w:space="0" w:color="auto"/>
        <w:bottom w:val="none" w:sz="0" w:space="0" w:color="auto"/>
        <w:right w:val="none" w:sz="0" w:space="0" w:color="auto"/>
      </w:divBdr>
    </w:div>
    <w:div w:id="311376918">
      <w:bodyDiv w:val="1"/>
      <w:marLeft w:val="0"/>
      <w:marRight w:val="0"/>
      <w:marTop w:val="0"/>
      <w:marBottom w:val="0"/>
      <w:divBdr>
        <w:top w:val="none" w:sz="0" w:space="0" w:color="auto"/>
        <w:left w:val="none" w:sz="0" w:space="0" w:color="auto"/>
        <w:bottom w:val="none" w:sz="0" w:space="0" w:color="auto"/>
        <w:right w:val="none" w:sz="0" w:space="0" w:color="auto"/>
      </w:divBdr>
    </w:div>
    <w:div w:id="312176597">
      <w:bodyDiv w:val="1"/>
      <w:marLeft w:val="0"/>
      <w:marRight w:val="0"/>
      <w:marTop w:val="0"/>
      <w:marBottom w:val="0"/>
      <w:divBdr>
        <w:top w:val="none" w:sz="0" w:space="0" w:color="auto"/>
        <w:left w:val="none" w:sz="0" w:space="0" w:color="auto"/>
        <w:bottom w:val="none" w:sz="0" w:space="0" w:color="auto"/>
        <w:right w:val="none" w:sz="0" w:space="0" w:color="auto"/>
      </w:divBdr>
    </w:div>
    <w:div w:id="316152278">
      <w:bodyDiv w:val="1"/>
      <w:marLeft w:val="0"/>
      <w:marRight w:val="0"/>
      <w:marTop w:val="0"/>
      <w:marBottom w:val="0"/>
      <w:divBdr>
        <w:top w:val="none" w:sz="0" w:space="0" w:color="auto"/>
        <w:left w:val="none" w:sz="0" w:space="0" w:color="auto"/>
        <w:bottom w:val="none" w:sz="0" w:space="0" w:color="auto"/>
        <w:right w:val="none" w:sz="0" w:space="0" w:color="auto"/>
      </w:divBdr>
    </w:div>
    <w:div w:id="316617969">
      <w:bodyDiv w:val="1"/>
      <w:marLeft w:val="0"/>
      <w:marRight w:val="0"/>
      <w:marTop w:val="0"/>
      <w:marBottom w:val="0"/>
      <w:divBdr>
        <w:top w:val="none" w:sz="0" w:space="0" w:color="auto"/>
        <w:left w:val="none" w:sz="0" w:space="0" w:color="auto"/>
        <w:bottom w:val="none" w:sz="0" w:space="0" w:color="auto"/>
        <w:right w:val="none" w:sz="0" w:space="0" w:color="auto"/>
      </w:divBdr>
    </w:div>
    <w:div w:id="323314483">
      <w:bodyDiv w:val="1"/>
      <w:marLeft w:val="0"/>
      <w:marRight w:val="0"/>
      <w:marTop w:val="0"/>
      <w:marBottom w:val="0"/>
      <w:divBdr>
        <w:top w:val="none" w:sz="0" w:space="0" w:color="auto"/>
        <w:left w:val="none" w:sz="0" w:space="0" w:color="auto"/>
        <w:bottom w:val="none" w:sz="0" w:space="0" w:color="auto"/>
        <w:right w:val="none" w:sz="0" w:space="0" w:color="auto"/>
      </w:divBdr>
    </w:div>
    <w:div w:id="325910597">
      <w:bodyDiv w:val="1"/>
      <w:marLeft w:val="0"/>
      <w:marRight w:val="0"/>
      <w:marTop w:val="0"/>
      <w:marBottom w:val="0"/>
      <w:divBdr>
        <w:top w:val="none" w:sz="0" w:space="0" w:color="auto"/>
        <w:left w:val="none" w:sz="0" w:space="0" w:color="auto"/>
        <w:bottom w:val="none" w:sz="0" w:space="0" w:color="auto"/>
        <w:right w:val="none" w:sz="0" w:space="0" w:color="auto"/>
      </w:divBdr>
    </w:div>
    <w:div w:id="327951902">
      <w:bodyDiv w:val="1"/>
      <w:marLeft w:val="0"/>
      <w:marRight w:val="0"/>
      <w:marTop w:val="0"/>
      <w:marBottom w:val="0"/>
      <w:divBdr>
        <w:top w:val="none" w:sz="0" w:space="0" w:color="auto"/>
        <w:left w:val="none" w:sz="0" w:space="0" w:color="auto"/>
        <w:bottom w:val="none" w:sz="0" w:space="0" w:color="auto"/>
        <w:right w:val="none" w:sz="0" w:space="0" w:color="auto"/>
      </w:divBdr>
    </w:div>
    <w:div w:id="328798460">
      <w:bodyDiv w:val="1"/>
      <w:marLeft w:val="0"/>
      <w:marRight w:val="0"/>
      <w:marTop w:val="0"/>
      <w:marBottom w:val="0"/>
      <w:divBdr>
        <w:top w:val="none" w:sz="0" w:space="0" w:color="auto"/>
        <w:left w:val="none" w:sz="0" w:space="0" w:color="auto"/>
        <w:bottom w:val="none" w:sz="0" w:space="0" w:color="auto"/>
        <w:right w:val="none" w:sz="0" w:space="0" w:color="auto"/>
      </w:divBdr>
    </w:div>
    <w:div w:id="331571930">
      <w:bodyDiv w:val="1"/>
      <w:marLeft w:val="0"/>
      <w:marRight w:val="0"/>
      <w:marTop w:val="0"/>
      <w:marBottom w:val="0"/>
      <w:divBdr>
        <w:top w:val="none" w:sz="0" w:space="0" w:color="auto"/>
        <w:left w:val="none" w:sz="0" w:space="0" w:color="auto"/>
        <w:bottom w:val="none" w:sz="0" w:space="0" w:color="auto"/>
        <w:right w:val="none" w:sz="0" w:space="0" w:color="auto"/>
      </w:divBdr>
    </w:div>
    <w:div w:id="334459185">
      <w:bodyDiv w:val="1"/>
      <w:marLeft w:val="0"/>
      <w:marRight w:val="0"/>
      <w:marTop w:val="0"/>
      <w:marBottom w:val="0"/>
      <w:divBdr>
        <w:top w:val="none" w:sz="0" w:space="0" w:color="auto"/>
        <w:left w:val="none" w:sz="0" w:space="0" w:color="auto"/>
        <w:bottom w:val="none" w:sz="0" w:space="0" w:color="auto"/>
        <w:right w:val="none" w:sz="0" w:space="0" w:color="auto"/>
      </w:divBdr>
    </w:div>
    <w:div w:id="335309519">
      <w:bodyDiv w:val="1"/>
      <w:marLeft w:val="0"/>
      <w:marRight w:val="0"/>
      <w:marTop w:val="0"/>
      <w:marBottom w:val="0"/>
      <w:divBdr>
        <w:top w:val="none" w:sz="0" w:space="0" w:color="auto"/>
        <w:left w:val="none" w:sz="0" w:space="0" w:color="auto"/>
        <w:bottom w:val="none" w:sz="0" w:space="0" w:color="auto"/>
        <w:right w:val="none" w:sz="0" w:space="0" w:color="auto"/>
      </w:divBdr>
    </w:div>
    <w:div w:id="336033235">
      <w:bodyDiv w:val="1"/>
      <w:marLeft w:val="0"/>
      <w:marRight w:val="0"/>
      <w:marTop w:val="0"/>
      <w:marBottom w:val="0"/>
      <w:divBdr>
        <w:top w:val="none" w:sz="0" w:space="0" w:color="auto"/>
        <w:left w:val="none" w:sz="0" w:space="0" w:color="auto"/>
        <w:bottom w:val="none" w:sz="0" w:space="0" w:color="auto"/>
        <w:right w:val="none" w:sz="0" w:space="0" w:color="auto"/>
      </w:divBdr>
    </w:div>
    <w:div w:id="340132300">
      <w:bodyDiv w:val="1"/>
      <w:marLeft w:val="0"/>
      <w:marRight w:val="0"/>
      <w:marTop w:val="0"/>
      <w:marBottom w:val="0"/>
      <w:divBdr>
        <w:top w:val="none" w:sz="0" w:space="0" w:color="auto"/>
        <w:left w:val="none" w:sz="0" w:space="0" w:color="auto"/>
        <w:bottom w:val="none" w:sz="0" w:space="0" w:color="auto"/>
        <w:right w:val="none" w:sz="0" w:space="0" w:color="auto"/>
      </w:divBdr>
    </w:div>
    <w:div w:id="340354683">
      <w:bodyDiv w:val="1"/>
      <w:marLeft w:val="0"/>
      <w:marRight w:val="0"/>
      <w:marTop w:val="0"/>
      <w:marBottom w:val="0"/>
      <w:divBdr>
        <w:top w:val="none" w:sz="0" w:space="0" w:color="auto"/>
        <w:left w:val="none" w:sz="0" w:space="0" w:color="auto"/>
        <w:bottom w:val="none" w:sz="0" w:space="0" w:color="auto"/>
        <w:right w:val="none" w:sz="0" w:space="0" w:color="auto"/>
      </w:divBdr>
    </w:div>
    <w:div w:id="343170211">
      <w:bodyDiv w:val="1"/>
      <w:marLeft w:val="0"/>
      <w:marRight w:val="0"/>
      <w:marTop w:val="0"/>
      <w:marBottom w:val="0"/>
      <w:divBdr>
        <w:top w:val="none" w:sz="0" w:space="0" w:color="auto"/>
        <w:left w:val="none" w:sz="0" w:space="0" w:color="auto"/>
        <w:bottom w:val="none" w:sz="0" w:space="0" w:color="auto"/>
        <w:right w:val="none" w:sz="0" w:space="0" w:color="auto"/>
      </w:divBdr>
    </w:div>
    <w:div w:id="343746321">
      <w:bodyDiv w:val="1"/>
      <w:marLeft w:val="0"/>
      <w:marRight w:val="0"/>
      <w:marTop w:val="0"/>
      <w:marBottom w:val="0"/>
      <w:divBdr>
        <w:top w:val="none" w:sz="0" w:space="0" w:color="auto"/>
        <w:left w:val="none" w:sz="0" w:space="0" w:color="auto"/>
        <w:bottom w:val="none" w:sz="0" w:space="0" w:color="auto"/>
        <w:right w:val="none" w:sz="0" w:space="0" w:color="auto"/>
      </w:divBdr>
    </w:div>
    <w:div w:id="345138981">
      <w:bodyDiv w:val="1"/>
      <w:marLeft w:val="0"/>
      <w:marRight w:val="0"/>
      <w:marTop w:val="0"/>
      <w:marBottom w:val="0"/>
      <w:divBdr>
        <w:top w:val="none" w:sz="0" w:space="0" w:color="auto"/>
        <w:left w:val="none" w:sz="0" w:space="0" w:color="auto"/>
        <w:bottom w:val="none" w:sz="0" w:space="0" w:color="auto"/>
        <w:right w:val="none" w:sz="0" w:space="0" w:color="auto"/>
      </w:divBdr>
    </w:div>
    <w:div w:id="347484882">
      <w:bodyDiv w:val="1"/>
      <w:marLeft w:val="0"/>
      <w:marRight w:val="0"/>
      <w:marTop w:val="0"/>
      <w:marBottom w:val="0"/>
      <w:divBdr>
        <w:top w:val="none" w:sz="0" w:space="0" w:color="auto"/>
        <w:left w:val="none" w:sz="0" w:space="0" w:color="auto"/>
        <w:bottom w:val="none" w:sz="0" w:space="0" w:color="auto"/>
        <w:right w:val="none" w:sz="0" w:space="0" w:color="auto"/>
      </w:divBdr>
    </w:div>
    <w:div w:id="352194107">
      <w:bodyDiv w:val="1"/>
      <w:marLeft w:val="0"/>
      <w:marRight w:val="0"/>
      <w:marTop w:val="0"/>
      <w:marBottom w:val="0"/>
      <w:divBdr>
        <w:top w:val="none" w:sz="0" w:space="0" w:color="auto"/>
        <w:left w:val="none" w:sz="0" w:space="0" w:color="auto"/>
        <w:bottom w:val="none" w:sz="0" w:space="0" w:color="auto"/>
        <w:right w:val="none" w:sz="0" w:space="0" w:color="auto"/>
      </w:divBdr>
    </w:div>
    <w:div w:id="355733437">
      <w:bodyDiv w:val="1"/>
      <w:marLeft w:val="0"/>
      <w:marRight w:val="0"/>
      <w:marTop w:val="0"/>
      <w:marBottom w:val="0"/>
      <w:divBdr>
        <w:top w:val="none" w:sz="0" w:space="0" w:color="auto"/>
        <w:left w:val="none" w:sz="0" w:space="0" w:color="auto"/>
        <w:bottom w:val="none" w:sz="0" w:space="0" w:color="auto"/>
        <w:right w:val="none" w:sz="0" w:space="0" w:color="auto"/>
      </w:divBdr>
    </w:div>
    <w:div w:id="365642254">
      <w:bodyDiv w:val="1"/>
      <w:marLeft w:val="0"/>
      <w:marRight w:val="0"/>
      <w:marTop w:val="0"/>
      <w:marBottom w:val="0"/>
      <w:divBdr>
        <w:top w:val="none" w:sz="0" w:space="0" w:color="auto"/>
        <w:left w:val="none" w:sz="0" w:space="0" w:color="auto"/>
        <w:bottom w:val="none" w:sz="0" w:space="0" w:color="auto"/>
        <w:right w:val="none" w:sz="0" w:space="0" w:color="auto"/>
      </w:divBdr>
    </w:div>
    <w:div w:id="365830830">
      <w:bodyDiv w:val="1"/>
      <w:marLeft w:val="0"/>
      <w:marRight w:val="0"/>
      <w:marTop w:val="0"/>
      <w:marBottom w:val="0"/>
      <w:divBdr>
        <w:top w:val="none" w:sz="0" w:space="0" w:color="auto"/>
        <w:left w:val="none" w:sz="0" w:space="0" w:color="auto"/>
        <w:bottom w:val="none" w:sz="0" w:space="0" w:color="auto"/>
        <w:right w:val="none" w:sz="0" w:space="0" w:color="auto"/>
      </w:divBdr>
    </w:div>
    <w:div w:id="374743849">
      <w:bodyDiv w:val="1"/>
      <w:marLeft w:val="0"/>
      <w:marRight w:val="0"/>
      <w:marTop w:val="0"/>
      <w:marBottom w:val="0"/>
      <w:divBdr>
        <w:top w:val="none" w:sz="0" w:space="0" w:color="auto"/>
        <w:left w:val="none" w:sz="0" w:space="0" w:color="auto"/>
        <w:bottom w:val="none" w:sz="0" w:space="0" w:color="auto"/>
        <w:right w:val="none" w:sz="0" w:space="0" w:color="auto"/>
      </w:divBdr>
    </w:div>
    <w:div w:id="380178091">
      <w:bodyDiv w:val="1"/>
      <w:marLeft w:val="0"/>
      <w:marRight w:val="0"/>
      <w:marTop w:val="0"/>
      <w:marBottom w:val="0"/>
      <w:divBdr>
        <w:top w:val="none" w:sz="0" w:space="0" w:color="auto"/>
        <w:left w:val="none" w:sz="0" w:space="0" w:color="auto"/>
        <w:bottom w:val="none" w:sz="0" w:space="0" w:color="auto"/>
        <w:right w:val="none" w:sz="0" w:space="0" w:color="auto"/>
      </w:divBdr>
    </w:div>
    <w:div w:id="385567673">
      <w:bodyDiv w:val="1"/>
      <w:marLeft w:val="0"/>
      <w:marRight w:val="0"/>
      <w:marTop w:val="0"/>
      <w:marBottom w:val="0"/>
      <w:divBdr>
        <w:top w:val="none" w:sz="0" w:space="0" w:color="auto"/>
        <w:left w:val="none" w:sz="0" w:space="0" w:color="auto"/>
        <w:bottom w:val="none" w:sz="0" w:space="0" w:color="auto"/>
        <w:right w:val="none" w:sz="0" w:space="0" w:color="auto"/>
      </w:divBdr>
    </w:div>
    <w:div w:id="386488982">
      <w:bodyDiv w:val="1"/>
      <w:marLeft w:val="0"/>
      <w:marRight w:val="0"/>
      <w:marTop w:val="0"/>
      <w:marBottom w:val="0"/>
      <w:divBdr>
        <w:top w:val="none" w:sz="0" w:space="0" w:color="auto"/>
        <w:left w:val="none" w:sz="0" w:space="0" w:color="auto"/>
        <w:bottom w:val="none" w:sz="0" w:space="0" w:color="auto"/>
        <w:right w:val="none" w:sz="0" w:space="0" w:color="auto"/>
      </w:divBdr>
    </w:div>
    <w:div w:id="393623690">
      <w:bodyDiv w:val="1"/>
      <w:marLeft w:val="0"/>
      <w:marRight w:val="0"/>
      <w:marTop w:val="0"/>
      <w:marBottom w:val="0"/>
      <w:divBdr>
        <w:top w:val="none" w:sz="0" w:space="0" w:color="auto"/>
        <w:left w:val="none" w:sz="0" w:space="0" w:color="auto"/>
        <w:bottom w:val="none" w:sz="0" w:space="0" w:color="auto"/>
        <w:right w:val="none" w:sz="0" w:space="0" w:color="auto"/>
      </w:divBdr>
    </w:div>
    <w:div w:id="397634358">
      <w:bodyDiv w:val="1"/>
      <w:marLeft w:val="0"/>
      <w:marRight w:val="0"/>
      <w:marTop w:val="0"/>
      <w:marBottom w:val="0"/>
      <w:divBdr>
        <w:top w:val="none" w:sz="0" w:space="0" w:color="auto"/>
        <w:left w:val="none" w:sz="0" w:space="0" w:color="auto"/>
        <w:bottom w:val="none" w:sz="0" w:space="0" w:color="auto"/>
        <w:right w:val="none" w:sz="0" w:space="0" w:color="auto"/>
      </w:divBdr>
    </w:div>
    <w:div w:id="397676918">
      <w:bodyDiv w:val="1"/>
      <w:marLeft w:val="0"/>
      <w:marRight w:val="0"/>
      <w:marTop w:val="0"/>
      <w:marBottom w:val="0"/>
      <w:divBdr>
        <w:top w:val="none" w:sz="0" w:space="0" w:color="auto"/>
        <w:left w:val="none" w:sz="0" w:space="0" w:color="auto"/>
        <w:bottom w:val="none" w:sz="0" w:space="0" w:color="auto"/>
        <w:right w:val="none" w:sz="0" w:space="0" w:color="auto"/>
      </w:divBdr>
    </w:div>
    <w:div w:id="398790913">
      <w:bodyDiv w:val="1"/>
      <w:marLeft w:val="0"/>
      <w:marRight w:val="0"/>
      <w:marTop w:val="0"/>
      <w:marBottom w:val="0"/>
      <w:divBdr>
        <w:top w:val="none" w:sz="0" w:space="0" w:color="auto"/>
        <w:left w:val="none" w:sz="0" w:space="0" w:color="auto"/>
        <w:bottom w:val="none" w:sz="0" w:space="0" w:color="auto"/>
        <w:right w:val="none" w:sz="0" w:space="0" w:color="auto"/>
      </w:divBdr>
    </w:div>
    <w:div w:id="398945975">
      <w:bodyDiv w:val="1"/>
      <w:marLeft w:val="0"/>
      <w:marRight w:val="0"/>
      <w:marTop w:val="0"/>
      <w:marBottom w:val="0"/>
      <w:divBdr>
        <w:top w:val="none" w:sz="0" w:space="0" w:color="auto"/>
        <w:left w:val="none" w:sz="0" w:space="0" w:color="auto"/>
        <w:bottom w:val="none" w:sz="0" w:space="0" w:color="auto"/>
        <w:right w:val="none" w:sz="0" w:space="0" w:color="auto"/>
      </w:divBdr>
    </w:div>
    <w:div w:id="405611957">
      <w:bodyDiv w:val="1"/>
      <w:marLeft w:val="0"/>
      <w:marRight w:val="0"/>
      <w:marTop w:val="0"/>
      <w:marBottom w:val="0"/>
      <w:divBdr>
        <w:top w:val="none" w:sz="0" w:space="0" w:color="auto"/>
        <w:left w:val="none" w:sz="0" w:space="0" w:color="auto"/>
        <w:bottom w:val="none" w:sz="0" w:space="0" w:color="auto"/>
        <w:right w:val="none" w:sz="0" w:space="0" w:color="auto"/>
      </w:divBdr>
    </w:div>
    <w:div w:id="410854016">
      <w:bodyDiv w:val="1"/>
      <w:marLeft w:val="0"/>
      <w:marRight w:val="0"/>
      <w:marTop w:val="0"/>
      <w:marBottom w:val="0"/>
      <w:divBdr>
        <w:top w:val="none" w:sz="0" w:space="0" w:color="auto"/>
        <w:left w:val="none" w:sz="0" w:space="0" w:color="auto"/>
        <w:bottom w:val="none" w:sz="0" w:space="0" w:color="auto"/>
        <w:right w:val="none" w:sz="0" w:space="0" w:color="auto"/>
      </w:divBdr>
    </w:div>
    <w:div w:id="418063095">
      <w:bodyDiv w:val="1"/>
      <w:marLeft w:val="0"/>
      <w:marRight w:val="0"/>
      <w:marTop w:val="0"/>
      <w:marBottom w:val="0"/>
      <w:divBdr>
        <w:top w:val="none" w:sz="0" w:space="0" w:color="auto"/>
        <w:left w:val="none" w:sz="0" w:space="0" w:color="auto"/>
        <w:bottom w:val="none" w:sz="0" w:space="0" w:color="auto"/>
        <w:right w:val="none" w:sz="0" w:space="0" w:color="auto"/>
      </w:divBdr>
    </w:div>
    <w:div w:id="418065126">
      <w:bodyDiv w:val="1"/>
      <w:marLeft w:val="0"/>
      <w:marRight w:val="0"/>
      <w:marTop w:val="0"/>
      <w:marBottom w:val="0"/>
      <w:divBdr>
        <w:top w:val="none" w:sz="0" w:space="0" w:color="auto"/>
        <w:left w:val="none" w:sz="0" w:space="0" w:color="auto"/>
        <w:bottom w:val="none" w:sz="0" w:space="0" w:color="auto"/>
        <w:right w:val="none" w:sz="0" w:space="0" w:color="auto"/>
      </w:divBdr>
    </w:div>
    <w:div w:id="421269357">
      <w:bodyDiv w:val="1"/>
      <w:marLeft w:val="0"/>
      <w:marRight w:val="0"/>
      <w:marTop w:val="0"/>
      <w:marBottom w:val="0"/>
      <w:divBdr>
        <w:top w:val="none" w:sz="0" w:space="0" w:color="auto"/>
        <w:left w:val="none" w:sz="0" w:space="0" w:color="auto"/>
        <w:bottom w:val="none" w:sz="0" w:space="0" w:color="auto"/>
        <w:right w:val="none" w:sz="0" w:space="0" w:color="auto"/>
      </w:divBdr>
    </w:div>
    <w:div w:id="421685563">
      <w:bodyDiv w:val="1"/>
      <w:marLeft w:val="0"/>
      <w:marRight w:val="0"/>
      <w:marTop w:val="0"/>
      <w:marBottom w:val="0"/>
      <w:divBdr>
        <w:top w:val="none" w:sz="0" w:space="0" w:color="auto"/>
        <w:left w:val="none" w:sz="0" w:space="0" w:color="auto"/>
        <w:bottom w:val="none" w:sz="0" w:space="0" w:color="auto"/>
        <w:right w:val="none" w:sz="0" w:space="0" w:color="auto"/>
      </w:divBdr>
    </w:div>
    <w:div w:id="423957588">
      <w:bodyDiv w:val="1"/>
      <w:marLeft w:val="0"/>
      <w:marRight w:val="0"/>
      <w:marTop w:val="0"/>
      <w:marBottom w:val="0"/>
      <w:divBdr>
        <w:top w:val="none" w:sz="0" w:space="0" w:color="auto"/>
        <w:left w:val="none" w:sz="0" w:space="0" w:color="auto"/>
        <w:bottom w:val="none" w:sz="0" w:space="0" w:color="auto"/>
        <w:right w:val="none" w:sz="0" w:space="0" w:color="auto"/>
      </w:divBdr>
    </w:div>
    <w:div w:id="429085771">
      <w:bodyDiv w:val="1"/>
      <w:marLeft w:val="0"/>
      <w:marRight w:val="0"/>
      <w:marTop w:val="0"/>
      <w:marBottom w:val="0"/>
      <w:divBdr>
        <w:top w:val="none" w:sz="0" w:space="0" w:color="auto"/>
        <w:left w:val="none" w:sz="0" w:space="0" w:color="auto"/>
        <w:bottom w:val="none" w:sz="0" w:space="0" w:color="auto"/>
        <w:right w:val="none" w:sz="0" w:space="0" w:color="auto"/>
      </w:divBdr>
    </w:div>
    <w:div w:id="433938202">
      <w:bodyDiv w:val="1"/>
      <w:marLeft w:val="0"/>
      <w:marRight w:val="0"/>
      <w:marTop w:val="0"/>
      <w:marBottom w:val="0"/>
      <w:divBdr>
        <w:top w:val="none" w:sz="0" w:space="0" w:color="auto"/>
        <w:left w:val="none" w:sz="0" w:space="0" w:color="auto"/>
        <w:bottom w:val="none" w:sz="0" w:space="0" w:color="auto"/>
        <w:right w:val="none" w:sz="0" w:space="0" w:color="auto"/>
      </w:divBdr>
    </w:div>
    <w:div w:id="436145889">
      <w:bodyDiv w:val="1"/>
      <w:marLeft w:val="0"/>
      <w:marRight w:val="0"/>
      <w:marTop w:val="0"/>
      <w:marBottom w:val="0"/>
      <w:divBdr>
        <w:top w:val="none" w:sz="0" w:space="0" w:color="auto"/>
        <w:left w:val="none" w:sz="0" w:space="0" w:color="auto"/>
        <w:bottom w:val="none" w:sz="0" w:space="0" w:color="auto"/>
        <w:right w:val="none" w:sz="0" w:space="0" w:color="auto"/>
      </w:divBdr>
    </w:div>
    <w:div w:id="439836507">
      <w:bodyDiv w:val="1"/>
      <w:marLeft w:val="0"/>
      <w:marRight w:val="0"/>
      <w:marTop w:val="0"/>
      <w:marBottom w:val="0"/>
      <w:divBdr>
        <w:top w:val="none" w:sz="0" w:space="0" w:color="auto"/>
        <w:left w:val="none" w:sz="0" w:space="0" w:color="auto"/>
        <w:bottom w:val="none" w:sz="0" w:space="0" w:color="auto"/>
        <w:right w:val="none" w:sz="0" w:space="0" w:color="auto"/>
      </w:divBdr>
    </w:div>
    <w:div w:id="441850202">
      <w:bodyDiv w:val="1"/>
      <w:marLeft w:val="0"/>
      <w:marRight w:val="0"/>
      <w:marTop w:val="0"/>
      <w:marBottom w:val="0"/>
      <w:divBdr>
        <w:top w:val="none" w:sz="0" w:space="0" w:color="auto"/>
        <w:left w:val="none" w:sz="0" w:space="0" w:color="auto"/>
        <w:bottom w:val="none" w:sz="0" w:space="0" w:color="auto"/>
        <w:right w:val="none" w:sz="0" w:space="0" w:color="auto"/>
      </w:divBdr>
    </w:div>
    <w:div w:id="442650095">
      <w:bodyDiv w:val="1"/>
      <w:marLeft w:val="0"/>
      <w:marRight w:val="0"/>
      <w:marTop w:val="0"/>
      <w:marBottom w:val="0"/>
      <w:divBdr>
        <w:top w:val="none" w:sz="0" w:space="0" w:color="auto"/>
        <w:left w:val="none" w:sz="0" w:space="0" w:color="auto"/>
        <w:bottom w:val="none" w:sz="0" w:space="0" w:color="auto"/>
        <w:right w:val="none" w:sz="0" w:space="0" w:color="auto"/>
      </w:divBdr>
    </w:div>
    <w:div w:id="446045695">
      <w:bodyDiv w:val="1"/>
      <w:marLeft w:val="0"/>
      <w:marRight w:val="0"/>
      <w:marTop w:val="0"/>
      <w:marBottom w:val="0"/>
      <w:divBdr>
        <w:top w:val="none" w:sz="0" w:space="0" w:color="auto"/>
        <w:left w:val="none" w:sz="0" w:space="0" w:color="auto"/>
        <w:bottom w:val="none" w:sz="0" w:space="0" w:color="auto"/>
        <w:right w:val="none" w:sz="0" w:space="0" w:color="auto"/>
      </w:divBdr>
    </w:div>
    <w:div w:id="455638057">
      <w:bodyDiv w:val="1"/>
      <w:marLeft w:val="0"/>
      <w:marRight w:val="0"/>
      <w:marTop w:val="0"/>
      <w:marBottom w:val="0"/>
      <w:divBdr>
        <w:top w:val="none" w:sz="0" w:space="0" w:color="auto"/>
        <w:left w:val="none" w:sz="0" w:space="0" w:color="auto"/>
        <w:bottom w:val="none" w:sz="0" w:space="0" w:color="auto"/>
        <w:right w:val="none" w:sz="0" w:space="0" w:color="auto"/>
      </w:divBdr>
    </w:div>
    <w:div w:id="461310669">
      <w:bodyDiv w:val="1"/>
      <w:marLeft w:val="0"/>
      <w:marRight w:val="0"/>
      <w:marTop w:val="0"/>
      <w:marBottom w:val="0"/>
      <w:divBdr>
        <w:top w:val="none" w:sz="0" w:space="0" w:color="auto"/>
        <w:left w:val="none" w:sz="0" w:space="0" w:color="auto"/>
        <w:bottom w:val="none" w:sz="0" w:space="0" w:color="auto"/>
        <w:right w:val="none" w:sz="0" w:space="0" w:color="auto"/>
      </w:divBdr>
    </w:div>
    <w:div w:id="465196651">
      <w:bodyDiv w:val="1"/>
      <w:marLeft w:val="0"/>
      <w:marRight w:val="0"/>
      <w:marTop w:val="0"/>
      <w:marBottom w:val="0"/>
      <w:divBdr>
        <w:top w:val="none" w:sz="0" w:space="0" w:color="auto"/>
        <w:left w:val="none" w:sz="0" w:space="0" w:color="auto"/>
        <w:bottom w:val="none" w:sz="0" w:space="0" w:color="auto"/>
        <w:right w:val="none" w:sz="0" w:space="0" w:color="auto"/>
      </w:divBdr>
    </w:div>
    <w:div w:id="473454596">
      <w:bodyDiv w:val="1"/>
      <w:marLeft w:val="0"/>
      <w:marRight w:val="0"/>
      <w:marTop w:val="0"/>
      <w:marBottom w:val="0"/>
      <w:divBdr>
        <w:top w:val="none" w:sz="0" w:space="0" w:color="auto"/>
        <w:left w:val="none" w:sz="0" w:space="0" w:color="auto"/>
        <w:bottom w:val="none" w:sz="0" w:space="0" w:color="auto"/>
        <w:right w:val="none" w:sz="0" w:space="0" w:color="auto"/>
      </w:divBdr>
    </w:div>
    <w:div w:id="476461589">
      <w:bodyDiv w:val="1"/>
      <w:marLeft w:val="0"/>
      <w:marRight w:val="0"/>
      <w:marTop w:val="0"/>
      <w:marBottom w:val="0"/>
      <w:divBdr>
        <w:top w:val="none" w:sz="0" w:space="0" w:color="auto"/>
        <w:left w:val="none" w:sz="0" w:space="0" w:color="auto"/>
        <w:bottom w:val="none" w:sz="0" w:space="0" w:color="auto"/>
        <w:right w:val="none" w:sz="0" w:space="0" w:color="auto"/>
      </w:divBdr>
    </w:div>
    <w:div w:id="479735922">
      <w:bodyDiv w:val="1"/>
      <w:marLeft w:val="0"/>
      <w:marRight w:val="0"/>
      <w:marTop w:val="0"/>
      <w:marBottom w:val="0"/>
      <w:divBdr>
        <w:top w:val="none" w:sz="0" w:space="0" w:color="auto"/>
        <w:left w:val="none" w:sz="0" w:space="0" w:color="auto"/>
        <w:bottom w:val="none" w:sz="0" w:space="0" w:color="auto"/>
        <w:right w:val="none" w:sz="0" w:space="0" w:color="auto"/>
      </w:divBdr>
    </w:div>
    <w:div w:id="482427945">
      <w:bodyDiv w:val="1"/>
      <w:marLeft w:val="0"/>
      <w:marRight w:val="0"/>
      <w:marTop w:val="0"/>
      <w:marBottom w:val="0"/>
      <w:divBdr>
        <w:top w:val="none" w:sz="0" w:space="0" w:color="auto"/>
        <w:left w:val="none" w:sz="0" w:space="0" w:color="auto"/>
        <w:bottom w:val="none" w:sz="0" w:space="0" w:color="auto"/>
        <w:right w:val="none" w:sz="0" w:space="0" w:color="auto"/>
      </w:divBdr>
    </w:div>
    <w:div w:id="485782379">
      <w:bodyDiv w:val="1"/>
      <w:marLeft w:val="0"/>
      <w:marRight w:val="0"/>
      <w:marTop w:val="0"/>
      <w:marBottom w:val="0"/>
      <w:divBdr>
        <w:top w:val="none" w:sz="0" w:space="0" w:color="auto"/>
        <w:left w:val="none" w:sz="0" w:space="0" w:color="auto"/>
        <w:bottom w:val="none" w:sz="0" w:space="0" w:color="auto"/>
        <w:right w:val="none" w:sz="0" w:space="0" w:color="auto"/>
      </w:divBdr>
    </w:div>
    <w:div w:id="486480642">
      <w:bodyDiv w:val="1"/>
      <w:marLeft w:val="0"/>
      <w:marRight w:val="0"/>
      <w:marTop w:val="0"/>
      <w:marBottom w:val="0"/>
      <w:divBdr>
        <w:top w:val="none" w:sz="0" w:space="0" w:color="auto"/>
        <w:left w:val="none" w:sz="0" w:space="0" w:color="auto"/>
        <w:bottom w:val="none" w:sz="0" w:space="0" w:color="auto"/>
        <w:right w:val="none" w:sz="0" w:space="0" w:color="auto"/>
      </w:divBdr>
    </w:div>
    <w:div w:id="486940216">
      <w:bodyDiv w:val="1"/>
      <w:marLeft w:val="0"/>
      <w:marRight w:val="0"/>
      <w:marTop w:val="0"/>
      <w:marBottom w:val="0"/>
      <w:divBdr>
        <w:top w:val="none" w:sz="0" w:space="0" w:color="auto"/>
        <w:left w:val="none" w:sz="0" w:space="0" w:color="auto"/>
        <w:bottom w:val="none" w:sz="0" w:space="0" w:color="auto"/>
        <w:right w:val="none" w:sz="0" w:space="0" w:color="auto"/>
      </w:divBdr>
    </w:div>
    <w:div w:id="493298629">
      <w:bodyDiv w:val="1"/>
      <w:marLeft w:val="0"/>
      <w:marRight w:val="0"/>
      <w:marTop w:val="0"/>
      <w:marBottom w:val="0"/>
      <w:divBdr>
        <w:top w:val="none" w:sz="0" w:space="0" w:color="auto"/>
        <w:left w:val="none" w:sz="0" w:space="0" w:color="auto"/>
        <w:bottom w:val="none" w:sz="0" w:space="0" w:color="auto"/>
        <w:right w:val="none" w:sz="0" w:space="0" w:color="auto"/>
      </w:divBdr>
    </w:div>
    <w:div w:id="503513124">
      <w:bodyDiv w:val="1"/>
      <w:marLeft w:val="0"/>
      <w:marRight w:val="0"/>
      <w:marTop w:val="0"/>
      <w:marBottom w:val="0"/>
      <w:divBdr>
        <w:top w:val="none" w:sz="0" w:space="0" w:color="auto"/>
        <w:left w:val="none" w:sz="0" w:space="0" w:color="auto"/>
        <w:bottom w:val="none" w:sz="0" w:space="0" w:color="auto"/>
        <w:right w:val="none" w:sz="0" w:space="0" w:color="auto"/>
      </w:divBdr>
    </w:div>
    <w:div w:id="507597869">
      <w:bodyDiv w:val="1"/>
      <w:marLeft w:val="0"/>
      <w:marRight w:val="0"/>
      <w:marTop w:val="0"/>
      <w:marBottom w:val="0"/>
      <w:divBdr>
        <w:top w:val="none" w:sz="0" w:space="0" w:color="auto"/>
        <w:left w:val="none" w:sz="0" w:space="0" w:color="auto"/>
        <w:bottom w:val="none" w:sz="0" w:space="0" w:color="auto"/>
        <w:right w:val="none" w:sz="0" w:space="0" w:color="auto"/>
      </w:divBdr>
    </w:div>
    <w:div w:id="509099832">
      <w:bodyDiv w:val="1"/>
      <w:marLeft w:val="0"/>
      <w:marRight w:val="0"/>
      <w:marTop w:val="0"/>
      <w:marBottom w:val="0"/>
      <w:divBdr>
        <w:top w:val="none" w:sz="0" w:space="0" w:color="auto"/>
        <w:left w:val="none" w:sz="0" w:space="0" w:color="auto"/>
        <w:bottom w:val="none" w:sz="0" w:space="0" w:color="auto"/>
        <w:right w:val="none" w:sz="0" w:space="0" w:color="auto"/>
      </w:divBdr>
    </w:div>
    <w:div w:id="510490707">
      <w:bodyDiv w:val="1"/>
      <w:marLeft w:val="0"/>
      <w:marRight w:val="0"/>
      <w:marTop w:val="0"/>
      <w:marBottom w:val="0"/>
      <w:divBdr>
        <w:top w:val="none" w:sz="0" w:space="0" w:color="auto"/>
        <w:left w:val="none" w:sz="0" w:space="0" w:color="auto"/>
        <w:bottom w:val="none" w:sz="0" w:space="0" w:color="auto"/>
        <w:right w:val="none" w:sz="0" w:space="0" w:color="auto"/>
      </w:divBdr>
    </w:div>
    <w:div w:id="512309044">
      <w:bodyDiv w:val="1"/>
      <w:marLeft w:val="0"/>
      <w:marRight w:val="0"/>
      <w:marTop w:val="0"/>
      <w:marBottom w:val="0"/>
      <w:divBdr>
        <w:top w:val="none" w:sz="0" w:space="0" w:color="auto"/>
        <w:left w:val="none" w:sz="0" w:space="0" w:color="auto"/>
        <w:bottom w:val="none" w:sz="0" w:space="0" w:color="auto"/>
        <w:right w:val="none" w:sz="0" w:space="0" w:color="auto"/>
      </w:divBdr>
    </w:div>
    <w:div w:id="512842139">
      <w:bodyDiv w:val="1"/>
      <w:marLeft w:val="0"/>
      <w:marRight w:val="0"/>
      <w:marTop w:val="0"/>
      <w:marBottom w:val="0"/>
      <w:divBdr>
        <w:top w:val="none" w:sz="0" w:space="0" w:color="auto"/>
        <w:left w:val="none" w:sz="0" w:space="0" w:color="auto"/>
        <w:bottom w:val="none" w:sz="0" w:space="0" w:color="auto"/>
        <w:right w:val="none" w:sz="0" w:space="0" w:color="auto"/>
      </w:divBdr>
    </w:div>
    <w:div w:id="513375558">
      <w:bodyDiv w:val="1"/>
      <w:marLeft w:val="0"/>
      <w:marRight w:val="0"/>
      <w:marTop w:val="0"/>
      <w:marBottom w:val="0"/>
      <w:divBdr>
        <w:top w:val="none" w:sz="0" w:space="0" w:color="auto"/>
        <w:left w:val="none" w:sz="0" w:space="0" w:color="auto"/>
        <w:bottom w:val="none" w:sz="0" w:space="0" w:color="auto"/>
        <w:right w:val="none" w:sz="0" w:space="0" w:color="auto"/>
      </w:divBdr>
    </w:div>
    <w:div w:id="516583809">
      <w:bodyDiv w:val="1"/>
      <w:marLeft w:val="0"/>
      <w:marRight w:val="0"/>
      <w:marTop w:val="0"/>
      <w:marBottom w:val="0"/>
      <w:divBdr>
        <w:top w:val="none" w:sz="0" w:space="0" w:color="auto"/>
        <w:left w:val="none" w:sz="0" w:space="0" w:color="auto"/>
        <w:bottom w:val="none" w:sz="0" w:space="0" w:color="auto"/>
        <w:right w:val="none" w:sz="0" w:space="0" w:color="auto"/>
      </w:divBdr>
    </w:div>
    <w:div w:id="518395814">
      <w:bodyDiv w:val="1"/>
      <w:marLeft w:val="0"/>
      <w:marRight w:val="0"/>
      <w:marTop w:val="0"/>
      <w:marBottom w:val="0"/>
      <w:divBdr>
        <w:top w:val="none" w:sz="0" w:space="0" w:color="auto"/>
        <w:left w:val="none" w:sz="0" w:space="0" w:color="auto"/>
        <w:bottom w:val="none" w:sz="0" w:space="0" w:color="auto"/>
        <w:right w:val="none" w:sz="0" w:space="0" w:color="auto"/>
      </w:divBdr>
    </w:div>
    <w:div w:id="518469423">
      <w:bodyDiv w:val="1"/>
      <w:marLeft w:val="0"/>
      <w:marRight w:val="0"/>
      <w:marTop w:val="0"/>
      <w:marBottom w:val="0"/>
      <w:divBdr>
        <w:top w:val="none" w:sz="0" w:space="0" w:color="auto"/>
        <w:left w:val="none" w:sz="0" w:space="0" w:color="auto"/>
        <w:bottom w:val="none" w:sz="0" w:space="0" w:color="auto"/>
        <w:right w:val="none" w:sz="0" w:space="0" w:color="auto"/>
      </w:divBdr>
    </w:div>
    <w:div w:id="520245492">
      <w:bodyDiv w:val="1"/>
      <w:marLeft w:val="0"/>
      <w:marRight w:val="0"/>
      <w:marTop w:val="0"/>
      <w:marBottom w:val="0"/>
      <w:divBdr>
        <w:top w:val="none" w:sz="0" w:space="0" w:color="auto"/>
        <w:left w:val="none" w:sz="0" w:space="0" w:color="auto"/>
        <w:bottom w:val="none" w:sz="0" w:space="0" w:color="auto"/>
        <w:right w:val="none" w:sz="0" w:space="0" w:color="auto"/>
      </w:divBdr>
    </w:div>
    <w:div w:id="521237912">
      <w:bodyDiv w:val="1"/>
      <w:marLeft w:val="0"/>
      <w:marRight w:val="0"/>
      <w:marTop w:val="0"/>
      <w:marBottom w:val="0"/>
      <w:divBdr>
        <w:top w:val="none" w:sz="0" w:space="0" w:color="auto"/>
        <w:left w:val="none" w:sz="0" w:space="0" w:color="auto"/>
        <w:bottom w:val="none" w:sz="0" w:space="0" w:color="auto"/>
        <w:right w:val="none" w:sz="0" w:space="0" w:color="auto"/>
      </w:divBdr>
    </w:div>
    <w:div w:id="524902262">
      <w:bodyDiv w:val="1"/>
      <w:marLeft w:val="0"/>
      <w:marRight w:val="0"/>
      <w:marTop w:val="0"/>
      <w:marBottom w:val="0"/>
      <w:divBdr>
        <w:top w:val="none" w:sz="0" w:space="0" w:color="auto"/>
        <w:left w:val="none" w:sz="0" w:space="0" w:color="auto"/>
        <w:bottom w:val="none" w:sz="0" w:space="0" w:color="auto"/>
        <w:right w:val="none" w:sz="0" w:space="0" w:color="auto"/>
      </w:divBdr>
    </w:div>
    <w:div w:id="525676261">
      <w:bodyDiv w:val="1"/>
      <w:marLeft w:val="0"/>
      <w:marRight w:val="0"/>
      <w:marTop w:val="0"/>
      <w:marBottom w:val="0"/>
      <w:divBdr>
        <w:top w:val="none" w:sz="0" w:space="0" w:color="auto"/>
        <w:left w:val="none" w:sz="0" w:space="0" w:color="auto"/>
        <w:bottom w:val="none" w:sz="0" w:space="0" w:color="auto"/>
        <w:right w:val="none" w:sz="0" w:space="0" w:color="auto"/>
      </w:divBdr>
    </w:div>
    <w:div w:id="525871661">
      <w:bodyDiv w:val="1"/>
      <w:marLeft w:val="0"/>
      <w:marRight w:val="0"/>
      <w:marTop w:val="0"/>
      <w:marBottom w:val="0"/>
      <w:divBdr>
        <w:top w:val="none" w:sz="0" w:space="0" w:color="auto"/>
        <w:left w:val="none" w:sz="0" w:space="0" w:color="auto"/>
        <w:bottom w:val="none" w:sz="0" w:space="0" w:color="auto"/>
        <w:right w:val="none" w:sz="0" w:space="0" w:color="auto"/>
      </w:divBdr>
    </w:div>
    <w:div w:id="527573511">
      <w:bodyDiv w:val="1"/>
      <w:marLeft w:val="0"/>
      <w:marRight w:val="0"/>
      <w:marTop w:val="0"/>
      <w:marBottom w:val="0"/>
      <w:divBdr>
        <w:top w:val="none" w:sz="0" w:space="0" w:color="auto"/>
        <w:left w:val="none" w:sz="0" w:space="0" w:color="auto"/>
        <w:bottom w:val="none" w:sz="0" w:space="0" w:color="auto"/>
        <w:right w:val="none" w:sz="0" w:space="0" w:color="auto"/>
      </w:divBdr>
    </w:div>
    <w:div w:id="528762294">
      <w:bodyDiv w:val="1"/>
      <w:marLeft w:val="0"/>
      <w:marRight w:val="0"/>
      <w:marTop w:val="0"/>
      <w:marBottom w:val="0"/>
      <w:divBdr>
        <w:top w:val="none" w:sz="0" w:space="0" w:color="auto"/>
        <w:left w:val="none" w:sz="0" w:space="0" w:color="auto"/>
        <w:bottom w:val="none" w:sz="0" w:space="0" w:color="auto"/>
        <w:right w:val="none" w:sz="0" w:space="0" w:color="auto"/>
      </w:divBdr>
    </w:div>
    <w:div w:id="537426624">
      <w:bodyDiv w:val="1"/>
      <w:marLeft w:val="0"/>
      <w:marRight w:val="0"/>
      <w:marTop w:val="0"/>
      <w:marBottom w:val="0"/>
      <w:divBdr>
        <w:top w:val="none" w:sz="0" w:space="0" w:color="auto"/>
        <w:left w:val="none" w:sz="0" w:space="0" w:color="auto"/>
        <w:bottom w:val="none" w:sz="0" w:space="0" w:color="auto"/>
        <w:right w:val="none" w:sz="0" w:space="0" w:color="auto"/>
      </w:divBdr>
    </w:div>
    <w:div w:id="542981644">
      <w:bodyDiv w:val="1"/>
      <w:marLeft w:val="0"/>
      <w:marRight w:val="0"/>
      <w:marTop w:val="0"/>
      <w:marBottom w:val="0"/>
      <w:divBdr>
        <w:top w:val="none" w:sz="0" w:space="0" w:color="auto"/>
        <w:left w:val="none" w:sz="0" w:space="0" w:color="auto"/>
        <w:bottom w:val="none" w:sz="0" w:space="0" w:color="auto"/>
        <w:right w:val="none" w:sz="0" w:space="0" w:color="auto"/>
      </w:divBdr>
    </w:div>
    <w:div w:id="544677818">
      <w:bodyDiv w:val="1"/>
      <w:marLeft w:val="0"/>
      <w:marRight w:val="0"/>
      <w:marTop w:val="0"/>
      <w:marBottom w:val="0"/>
      <w:divBdr>
        <w:top w:val="none" w:sz="0" w:space="0" w:color="auto"/>
        <w:left w:val="none" w:sz="0" w:space="0" w:color="auto"/>
        <w:bottom w:val="none" w:sz="0" w:space="0" w:color="auto"/>
        <w:right w:val="none" w:sz="0" w:space="0" w:color="auto"/>
      </w:divBdr>
    </w:div>
    <w:div w:id="547881152">
      <w:bodyDiv w:val="1"/>
      <w:marLeft w:val="0"/>
      <w:marRight w:val="0"/>
      <w:marTop w:val="0"/>
      <w:marBottom w:val="0"/>
      <w:divBdr>
        <w:top w:val="none" w:sz="0" w:space="0" w:color="auto"/>
        <w:left w:val="none" w:sz="0" w:space="0" w:color="auto"/>
        <w:bottom w:val="none" w:sz="0" w:space="0" w:color="auto"/>
        <w:right w:val="none" w:sz="0" w:space="0" w:color="auto"/>
      </w:divBdr>
    </w:div>
    <w:div w:id="555119880">
      <w:bodyDiv w:val="1"/>
      <w:marLeft w:val="0"/>
      <w:marRight w:val="0"/>
      <w:marTop w:val="0"/>
      <w:marBottom w:val="0"/>
      <w:divBdr>
        <w:top w:val="none" w:sz="0" w:space="0" w:color="auto"/>
        <w:left w:val="none" w:sz="0" w:space="0" w:color="auto"/>
        <w:bottom w:val="none" w:sz="0" w:space="0" w:color="auto"/>
        <w:right w:val="none" w:sz="0" w:space="0" w:color="auto"/>
      </w:divBdr>
    </w:div>
    <w:div w:id="555552833">
      <w:bodyDiv w:val="1"/>
      <w:marLeft w:val="0"/>
      <w:marRight w:val="0"/>
      <w:marTop w:val="0"/>
      <w:marBottom w:val="0"/>
      <w:divBdr>
        <w:top w:val="none" w:sz="0" w:space="0" w:color="auto"/>
        <w:left w:val="none" w:sz="0" w:space="0" w:color="auto"/>
        <w:bottom w:val="none" w:sz="0" w:space="0" w:color="auto"/>
        <w:right w:val="none" w:sz="0" w:space="0" w:color="auto"/>
      </w:divBdr>
    </w:div>
    <w:div w:id="556358677">
      <w:bodyDiv w:val="1"/>
      <w:marLeft w:val="0"/>
      <w:marRight w:val="0"/>
      <w:marTop w:val="0"/>
      <w:marBottom w:val="0"/>
      <w:divBdr>
        <w:top w:val="none" w:sz="0" w:space="0" w:color="auto"/>
        <w:left w:val="none" w:sz="0" w:space="0" w:color="auto"/>
        <w:bottom w:val="none" w:sz="0" w:space="0" w:color="auto"/>
        <w:right w:val="none" w:sz="0" w:space="0" w:color="auto"/>
      </w:divBdr>
    </w:div>
    <w:div w:id="558630947">
      <w:bodyDiv w:val="1"/>
      <w:marLeft w:val="0"/>
      <w:marRight w:val="0"/>
      <w:marTop w:val="0"/>
      <w:marBottom w:val="0"/>
      <w:divBdr>
        <w:top w:val="none" w:sz="0" w:space="0" w:color="auto"/>
        <w:left w:val="none" w:sz="0" w:space="0" w:color="auto"/>
        <w:bottom w:val="none" w:sz="0" w:space="0" w:color="auto"/>
        <w:right w:val="none" w:sz="0" w:space="0" w:color="auto"/>
      </w:divBdr>
    </w:div>
    <w:div w:id="562527924">
      <w:bodyDiv w:val="1"/>
      <w:marLeft w:val="0"/>
      <w:marRight w:val="0"/>
      <w:marTop w:val="0"/>
      <w:marBottom w:val="0"/>
      <w:divBdr>
        <w:top w:val="none" w:sz="0" w:space="0" w:color="auto"/>
        <w:left w:val="none" w:sz="0" w:space="0" w:color="auto"/>
        <w:bottom w:val="none" w:sz="0" w:space="0" w:color="auto"/>
        <w:right w:val="none" w:sz="0" w:space="0" w:color="auto"/>
      </w:divBdr>
    </w:div>
    <w:div w:id="564219091">
      <w:bodyDiv w:val="1"/>
      <w:marLeft w:val="0"/>
      <w:marRight w:val="0"/>
      <w:marTop w:val="0"/>
      <w:marBottom w:val="0"/>
      <w:divBdr>
        <w:top w:val="none" w:sz="0" w:space="0" w:color="auto"/>
        <w:left w:val="none" w:sz="0" w:space="0" w:color="auto"/>
        <w:bottom w:val="none" w:sz="0" w:space="0" w:color="auto"/>
        <w:right w:val="none" w:sz="0" w:space="0" w:color="auto"/>
      </w:divBdr>
    </w:div>
    <w:div w:id="570043603">
      <w:bodyDiv w:val="1"/>
      <w:marLeft w:val="0"/>
      <w:marRight w:val="0"/>
      <w:marTop w:val="0"/>
      <w:marBottom w:val="0"/>
      <w:divBdr>
        <w:top w:val="none" w:sz="0" w:space="0" w:color="auto"/>
        <w:left w:val="none" w:sz="0" w:space="0" w:color="auto"/>
        <w:bottom w:val="none" w:sz="0" w:space="0" w:color="auto"/>
        <w:right w:val="none" w:sz="0" w:space="0" w:color="auto"/>
      </w:divBdr>
    </w:div>
    <w:div w:id="578294481">
      <w:bodyDiv w:val="1"/>
      <w:marLeft w:val="0"/>
      <w:marRight w:val="0"/>
      <w:marTop w:val="0"/>
      <w:marBottom w:val="0"/>
      <w:divBdr>
        <w:top w:val="none" w:sz="0" w:space="0" w:color="auto"/>
        <w:left w:val="none" w:sz="0" w:space="0" w:color="auto"/>
        <w:bottom w:val="none" w:sz="0" w:space="0" w:color="auto"/>
        <w:right w:val="none" w:sz="0" w:space="0" w:color="auto"/>
      </w:divBdr>
    </w:div>
    <w:div w:id="582228718">
      <w:bodyDiv w:val="1"/>
      <w:marLeft w:val="0"/>
      <w:marRight w:val="0"/>
      <w:marTop w:val="0"/>
      <w:marBottom w:val="0"/>
      <w:divBdr>
        <w:top w:val="none" w:sz="0" w:space="0" w:color="auto"/>
        <w:left w:val="none" w:sz="0" w:space="0" w:color="auto"/>
        <w:bottom w:val="none" w:sz="0" w:space="0" w:color="auto"/>
        <w:right w:val="none" w:sz="0" w:space="0" w:color="auto"/>
      </w:divBdr>
    </w:div>
    <w:div w:id="584072518">
      <w:bodyDiv w:val="1"/>
      <w:marLeft w:val="0"/>
      <w:marRight w:val="0"/>
      <w:marTop w:val="0"/>
      <w:marBottom w:val="0"/>
      <w:divBdr>
        <w:top w:val="none" w:sz="0" w:space="0" w:color="auto"/>
        <w:left w:val="none" w:sz="0" w:space="0" w:color="auto"/>
        <w:bottom w:val="none" w:sz="0" w:space="0" w:color="auto"/>
        <w:right w:val="none" w:sz="0" w:space="0" w:color="auto"/>
      </w:divBdr>
    </w:div>
    <w:div w:id="586158176">
      <w:bodyDiv w:val="1"/>
      <w:marLeft w:val="0"/>
      <w:marRight w:val="0"/>
      <w:marTop w:val="0"/>
      <w:marBottom w:val="0"/>
      <w:divBdr>
        <w:top w:val="none" w:sz="0" w:space="0" w:color="auto"/>
        <w:left w:val="none" w:sz="0" w:space="0" w:color="auto"/>
        <w:bottom w:val="none" w:sz="0" w:space="0" w:color="auto"/>
        <w:right w:val="none" w:sz="0" w:space="0" w:color="auto"/>
      </w:divBdr>
    </w:div>
    <w:div w:id="590242256">
      <w:bodyDiv w:val="1"/>
      <w:marLeft w:val="0"/>
      <w:marRight w:val="0"/>
      <w:marTop w:val="0"/>
      <w:marBottom w:val="0"/>
      <w:divBdr>
        <w:top w:val="none" w:sz="0" w:space="0" w:color="auto"/>
        <w:left w:val="none" w:sz="0" w:space="0" w:color="auto"/>
        <w:bottom w:val="none" w:sz="0" w:space="0" w:color="auto"/>
        <w:right w:val="none" w:sz="0" w:space="0" w:color="auto"/>
      </w:divBdr>
    </w:div>
    <w:div w:id="591008637">
      <w:bodyDiv w:val="1"/>
      <w:marLeft w:val="0"/>
      <w:marRight w:val="0"/>
      <w:marTop w:val="0"/>
      <w:marBottom w:val="0"/>
      <w:divBdr>
        <w:top w:val="none" w:sz="0" w:space="0" w:color="auto"/>
        <w:left w:val="none" w:sz="0" w:space="0" w:color="auto"/>
        <w:bottom w:val="none" w:sz="0" w:space="0" w:color="auto"/>
        <w:right w:val="none" w:sz="0" w:space="0" w:color="auto"/>
      </w:divBdr>
    </w:div>
    <w:div w:id="592661972">
      <w:bodyDiv w:val="1"/>
      <w:marLeft w:val="0"/>
      <w:marRight w:val="0"/>
      <w:marTop w:val="0"/>
      <w:marBottom w:val="0"/>
      <w:divBdr>
        <w:top w:val="none" w:sz="0" w:space="0" w:color="auto"/>
        <w:left w:val="none" w:sz="0" w:space="0" w:color="auto"/>
        <w:bottom w:val="none" w:sz="0" w:space="0" w:color="auto"/>
        <w:right w:val="none" w:sz="0" w:space="0" w:color="auto"/>
      </w:divBdr>
    </w:div>
    <w:div w:id="595358714">
      <w:bodyDiv w:val="1"/>
      <w:marLeft w:val="0"/>
      <w:marRight w:val="0"/>
      <w:marTop w:val="0"/>
      <w:marBottom w:val="0"/>
      <w:divBdr>
        <w:top w:val="none" w:sz="0" w:space="0" w:color="auto"/>
        <w:left w:val="none" w:sz="0" w:space="0" w:color="auto"/>
        <w:bottom w:val="none" w:sz="0" w:space="0" w:color="auto"/>
        <w:right w:val="none" w:sz="0" w:space="0" w:color="auto"/>
      </w:divBdr>
    </w:div>
    <w:div w:id="595671095">
      <w:bodyDiv w:val="1"/>
      <w:marLeft w:val="0"/>
      <w:marRight w:val="0"/>
      <w:marTop w:val="0"/>
      <w:marBottom w:val="0"/>
      <w:divBdr>
        <w:top w:val="none" w:sz="0" w:space="0" w:color="auto"/>
        <w:left w:val="none" w:sz="0" w:space="0" w:color="auto"/>
        <w:bottom w:val="none" w:sz="0" w:space="0" w:color="auto"/>
        <w:right w:val="none" w:sz="0" w:space="0" w:color="auto"/>
      </w:divBdr>
    </w:div>
    <w:div w:id="600337810">
      <w:bodyDiv w:val="1"/>
      <w:marLeft w:val="0"/>
      <w:marRight w:val="0"/>
      <w:marTop w:val="0"/>
      <w:marBottom w:val="0"/>
      <w:divBdr>
        <w:top w:val="none" w:sz="0" w:space="0" w:color="auto"/>
        <w:left w:val="none" w:sz="0" w:space="0" w:color="auto"/>
        <w:bottom w:val="none" w:sz="0" w:space="0" w:color="auto"/>
        <w:right w:val="none" w:sz="0" w:space="0" w:color="auto"/>
      </w:divBdr>
    </w:div>
    <w:div w:id="602151026">
      <w:bodyDiv w:val="1"/>
      <w:marLeft w:val="0"/>
      <w:marRight w:val="0"/>
      <w:marTop w:val="0"/>
      <w:marBottom w:val="0"/>
      <w:divBdr>
        <w:top w:val="none" w:sz="0" w:space="0" w:color="auto"/>
        <w:left w:val="none" w:sz="0" w:space="0" w:color="auto"/>
        <w:bottom w:val="none" w:sz="0" w:space="0" w:color="auto"/>
        <w:right w:val="none" w:sz="0" w:space="0" w:color="auto"/>
      </w:divBdr>
    </w:div>
    <w:div w:id="605700068">
      <w:bodyDiv w:val="1"/>
      <w:marLeft w:val="0"/>
      <w:marRight w:val="0"/>
      <w:marTop w:val="0"/>
      <w:marBottom w:val="0"/>
      <w:divBdr>
        <w:top w:val="none" w:sz="0" w:space="0" w:color="auto"/>
        <w:left w:val="none" w:sz="0" w:space="0" w:color="auto"/>
        <w:bottom w:val="none" w:sz="0" w:space="0" w:color="auto"/>
        <w:right w:val="none" w:sz="0" w:space="0" w:color="auto"/>
      </w:divBdr>
    </w:div>
    <w:div w:id="605845624">
      <w:bodyDiv w:val="1"/>
      <w:marLeft w:val="0"/>
      <w:marRight w:val="0"/>
      <w:marTop w:val="0"/>
      <w:marBottom w:val="0"/>
      <w:divBdr>
        <w:top w:val="none" w:sz="0" w:space="0" w:color="auto"/>
        <w:left w:val="none" w:sz="0" w:space="0" w:color="auto"/>
        <w:bottom w:val="none" w:sz="0" w:space="0" w:color="auto"/>
        <w:right w:val="none" w:sz="0" w:space="0" w:color="auto"/>
      </w:divBdr>
    </w:div>
    <w:div w:id="606352826">
      <w:bodyDiv w:val="1"/>
      <w:marLeft w:val="0"/>
      <w:marRight w:val="0"/>
      <w:marTop w:val="0"/>
      <w:marBottom w:val="0"/>
      <w:divBdr>
        <w:top w:val="none" w:sz="0" w:space="0" w:color="auto"/>
        <w:left w:val="none" w:sz="0" w:space="0" w:color="auto"/>
        <w:bottom w:val="none" w:sz="0" w:space="0" w:color="auto"/>
        <w:right w:val="none" w:sz="0" w:space="0" w:color="auto"/>
      </w:divBdr>
    </w:div>
    <w:div w:id="606735309">
      <w:bodyDiv w:val="1"/>
      <w:marLeft w:val="0"/>
      <w:marRight w:val="0"/>
      <w:marTop w:val="0"/>
      <w:marBottom w:val="0"/>
      <w:divBdr>
        <w:top w:val="none" w:sz="0" w:space="0" w:color="auto"/>
        <w:left w:val="none" w:sz="0" w:space="0" w:color="auto"/>
        <w:bottom w:val="none" w:sz="0" w:space="0" w:color="auto"/>
        <w:right w:val="none" w:sz="0" w:space="0" w:color="auto"/>
      </w:divBdr>
    </w:div>
    <w:div w:id="608395169">
      <w:bodyDiv w:val="1"/>
      <w:marLeft w:val="0"/>
      <w:marRight w:val="0"/>
      <w:marTop w:val="0"/>
      <w:marBottom w:val="0"/>
      <w:divBdr>
        <w:top w:val="none" w:sz="0" w:space="0" w:color="auto"/>
        <w:left w:val="none" w:sz="0" w:space="0" w:color="auto"/>
        <w:bottom w:val="none" w:sz="0" w:space="0" w:color="auto"/>
        <w:right w:val="none" w:sz="0" w:space="0" w:color="auto"/>
      </w:divBdr>
    </w:div>
    <w:div w:id="609819376">
      <w:bodyDiv w:val="1"/>
      <w:marLeft w:val="0"/>
      <w:marRight w:val="0"/>
      <w:marTop w:val="0"/>
      <w:marBottom w:val="0"/>
      <w:divBdr>
        <w:top w:val="none" w:sz="0" w:space="0" w:color="auto"/>
        <w:left w:val="none" w:sz="0" w:space="0" w:color="auto"/>
        <w:bottom w:val="none" w:sz="0" w:space="0" w:color="auto"/>
        <w:right w:val="none" w:sz="0" w:space="0" w:color="auto"/>
      </w:divBdr>
    </w:div>
    <w:div w:id="610668635">
      <w:bodyDiv w:val="1"/>
      <w:marLeft w:val="0"/>
      <w:marRight w:val="0"/>
      <w:marTop w:val="0"/>
      <w:marBottom w:val="0"/>
      <w:divBdr>
        <w:top w:val="none" w:sz="0" w:space="0" w:color="auto"/>
        <w:left w:val="none" w:sz="0" w:space="0" w:color="auto"/>
        <w:bottom w:val="none" w:sz="0" w:space="0" w:color="auto"/>
        <w:right w:val="none" w:sz="0" w:space="0" w:color="auto"/>
      </w:divBdr>
    </w:div>
    <w:div w:id="624896856">
      <w:bodyDiv w:val="1"/>
      <w:marLeft w:val="0"/>
      <w:marRight w:val="0"/>
      <w:marTop w:val="0"/>
      <w:marBottom w:val="0"/>
      <w:divBdr>
        <w:top w:val="none" w:sz="0" w:space="0" w:color="auto"/>
        <w:left w:val="none" w:sz="0" w:space="0" w:color="auto"/>
        <w:bottom w:val="none" w:sz="0" w:space="0" w:color="auto"/>
        <w:right w:val="none" w:sz="0" w:space="0" w:color="auto"/>
      </w:divBdr>
    </w:div>
    <w:div w:id="646470170">
      <w:bodyDiv w:val="1"/>
      <w:marLeft w:val="0"/>
      <w:marRight w:val="0"/>
      <w:marTop w:val="0"/>
      <w:marBottom w:val="0"/>
      <w:divBdr>
        <w:top w:val="none" w:sz="0" w:space="0" w:color="auto"/>
        <w:left w:val="none" w:sz="0" w:space="0" w:color="auto"/>
        <w:bottom w:val="none" w:sz="0" w:space="0" w:color="auto"/>
        <w:right w:val="none" w:sz="0" w:space="0" w:color="auto"/>
      </w:divBdr>
    </w:div>
    <w:div w:id="647393124">
      <w:bodyDiv w:val="1"/>
      <w:marLeft w:val="0"/>
      <w:marRight w:val="0"/>
      <w:marTop w:val="0"/>
      <w:marBottom w:val="0"/>
      <w:divBdr>
        <w:top w:val="none" w:sz="0" w:space="0" w:color="auto"/>
        <w:left w:val="none" w:sz="0" w:space="0" w:color="auto"/>
        <w:bottom w:val="none" w:sz="0" w:space="0" w:color="auto"/>
        <w:right w:val="none" w:sz="0" w:space="0" w:color="auto"/>
      </w:divBdr>
    </w:div>
    <w:div w:id="648827305">
      <w:bodyDiv w:val="1"/>
      <w:marLeft w:val="0"/>
      <w:marRight w:val="0"/>
      <w:marTop w:val="0"/>
      <w:marBottom w:val="0"/>
      <w:divBdr>
        <w:top w:val="none" w:sz="0" w:space="0" w:color="auto"/>
        <w:left w:val="none" w:sz="0" w:space="0" w:color="auto"/>
        <w:bottom w:val="none" w:sz="0" w:space="0" w:color="auto"/>
        <w:right w:val="none" w:sz="0" w:space="0" w:color="auto"/>
      </w:divBdr>
    </w:div>
    <w:div w:id="656767119">
      <w:bodyDiv w:val="1"/>
      <w:marLeft w:val="0"/>
      <w:marRight w:val="0"/>
      <w:marTop w:val="0"/>
      <w:marBottom w:val="0"/>
      <w:divBdr>
        <w:top w:val="none" w:sz="0" w:space="0" w:color="auto"/>
        <w:left w:val="none" w:sz="0" w:space="0" w:color="auto"/>
        <w:bottom w:val="none" w:sz="0" w:space="0" w:color="auto"/>
        <w:right w:val="none" w:sz="0" w:space="0" w:color="auto"/>
      </w:divBdr>
    </w:div>
    <w:div w:id="656810150">
      <w:bodyDiv w:val="1"/>
      <w:marLeft w:val="0"/>
      <w:marRight w:val="0"/>
      <w:marTop w:val="0"/>
      <w:marBottom w:val="0"/>
      <w:divBdr>
        <w:top w:val="none" w:sz="0" w:space="0" w:color="auto"/>
        <w:left w:val="none" w:sz="0" w:space="0" w:color="auto"/>
        <w:bottom w:val="none" w:sz="0" w:space="0" w:color="auto"/>
        <w:right w:val="none" w:sz="0" w:space="0" w:color="auto"/>
      </w:divBdr>
    </w:div>
    <w:div w:id="659885951">
      <w:bodyDiv w:val="1"/>
      <w:marLeft w:val="0"/>
      <w:marRight w:val="0"/>
      <w:marTop w:val="0"/>
      <w:marBottom w:val="0"/>
      <w:divBdr>
        <w:top w:val="none" w:sz="0" w:space="0" w:color="auto"/>
        <w:left w:val="none" w:sz="0" w:space="0" w:color="auto"/>
        <w:bottom w:val="none" w:sz="0" w:space="0" w:color="auto"/>
        <w:right w:val="none" w:sz="0" w:space="0" w:color="auto"/>
      </w:divBdr>
    </w:div>
    <w:div w:id="661275801">
      <w:bodyDiv w:val="1"/>
      <w:marLeft w:val="0"/>
      <w:marRight w:val="0"/>
      <w:marTop w:val="0"/>
      <w:marBottom w:val="0"/>
      <w:divBdr>
        <w:top w:val="none" w:sz="0" w:space="0" w:color="auto"/>
        <w:left w:val="none" w:sz="0" w:space="0" w:color="auto"/>
        <w:bottom w:val="none" w:sz="0" w:space="0" w:color="auto"/>
        <w:right w:val="none" w:sz="0" w:space="0" w:color="auto"/>
      </w:divBdr>
    </w:div>
    <w:div w:id="662128934">
      <w:bodyDiv w:val="1"/>
      <w:marLeft w:val="0"/>
      <w:marRight w:val="0"/>
      <w:marTop w:val="0"/>
      <w:marBottom w:val="0"/>
      <w:divBdr>
        <w:top w:val="none" w:sz="0" w:space="0" w:color="auto"/>
        <w:left w:val="none" w:sz="0" w:space="0" w:color="auto"/>
        <w:bottom w:val="none" w:sz="0" w:space="0" w:color="auto"/>
        <w:right w:val="none" w:sz="0" w:space="0" w:color="auto"/>
      </w:divBdr>
    </w:div>
    <w:div w:id="662663645">
      <w:bodyDiv w:val="1"/>
      <w:marLeft w:val="0"/>
      <w:marRight w:val="0"/>
      <w:marTop w:val="0"/>
      <w:marBottom w:val="0"/>
      <w:divBdr>
        <w:top w:val="none" w:sz="0" w:space="0" w:color="auto"/>
        <w:left w:val="none" w:sz="0" w:space="0" w:color="auto"/>
        <w:bottom w:val="none" w:sz="0" w:space="0" w:color="auto"/>
        <w:right w:val="none" w:sz="0" w:space="0" w:color="auto"/>
      </w:divBdr>
    </w:div>
    <w:div w:id="665866711">
      <w:bodyDiv w:val="1"/>
      <w:marLeft w:val="0"/>
      <w:marRight w:val="0"/>
      <w:marTop w:val="0"/>
      <w:marBottom w:val="0"/>
      <w:divBdr>
        <w:top w:val="none" w:sz="0" w:space="0" w:color="auto"/>
        <w:left w:val="none" w:sz="0" w:space="0" w:color="auto"/>
        <w:bottom w:val="none" w:sz="0" w:space="0" w:color="auto"/>
        <w:right w:val="none" w:sz="0" w:space="0" w:color="auto"/>
      </w:divBdr>
    </w:div>
    <w:div w:id="669600454">
      <w:bodyDiv w:val="1"/>
      <w:marLeft w:val="0"/>
      <w:marRight w:val="0"/>
      <w:marTop w:val="0"/>
      <w:marBottom w:val="0"/>
      <w:divBdr>
        <w:top w:val="none" w:sz="0" w:space="0" w:color="auto"/>
        <w:left w:val="none" w:sz="0" w:space="0" w:color="auto"/>
        <w:bottom w:val="none" w:sz="0" w:space="0" w:color="auto"/>
        <w:right w:val="none" w:sz="0" w:space="0" w:color="auto"/>
      </w:divBdr>
    </w:div>
    <w:div w:id="670134490">
      <w:bodyDiv w:val="1"/>
      <w:marLeft w:val="0"/>
      <w:marRight w:val="0"/>
      <w:marTop w:val="0"/>
      <w:marBottom w:val="0"/>
      <w:divBdr>
        <w:top w:val="none" w:sz="0" w:space="0" w:color="auto"/>
        <w:left w:val="none" w:sz="0" w:space="0" w:color="auto"/>
        <w:bottom w:val="none" w:sz="0" w:space="0" w:color="auto"/>
        <w:right w:val="none" w:sz="0" w:space="0" w:color="auto"/>
      </w:divBdr>
    </w:div>
    <w:div w:id="674648061">
      <w:bodyDiv w:val="1"/>
      <w:marLeft w:val="0"/>
      <w:marRight w:val="0"/>
      <w:marTop w:val="0"/>
      <w:marBottom w:val="0"/>
      <w:divBdr>
        <w:top w:val="none" w:sz="0" w:space="0" w:color="auto"/>
        <w:left w:val="none" w:sz="0" w:space="0" w:color="auto"/>
        <w:bottom w:val="none" w:sz="0" w:space="0" w:color="auto"/>
        <w:right w:val="none" w:sz="0" w:space="0" w:color="auto"/>
      </w:divBdr>
    </w:div>
    <w:div w:id="680470846">
      <w:bodyDiv w:val="1"/>
      <w:marLeft w:val="0"/>
      <w:marRight w:val="0"/>
      <w:marTop w:val="0"/>
      <w:marBottom w:val="0"/>
      <w:divBdr>
        <w:top w:val="none" w:sz="0" w:space="0" w:color="auto"/>
        <w:left w:val="none" w:sz="0" w:space="0" w:color="auto"/>
        <w:bottom w:val="none" w:sz="0" w:space="0" w:color="auto"/>
        <w:right w:val="none" w:sz="0" w:space="0" w:color="auto"/>
      </w:divBdr>
    </w:div>
    <w:div w:id="686521126">
      <w:bodyDiv w:val="1"/>
      <w:marLeft w:val="0"/>
      <w:marRight w:val="0"/>
      <w:marTop w:val="0"/>
      <w:marBottom w:val="0"/>
      <w:divBdr>
        <w:top w:val="none" w:sz="0" w:space="0" w:color="auto"/>
        <w:left w:val="none" w:sz="0" w:space="0" w:color="auto"/>
        <w:bottom w:val="none" w:sz="0" w:space="0" w:color="auto"/>
        <w:right w:val="none" w:sz="0" w:space="0" w:color="auto"/>
      </w:divBdr>
    </w:div>
    <w:div w:id="687416377">
      <w:bodyDiv w:val="1"/>
      <w:marLeft w:val="0"/>
      <w:marRight w:val="0"/>
      <w:marTop w:val="0"/>
      <w:marBottom w:val="0"/>
      <w:divBdr>
        <w:top w:val="none" w:sz="0" w:space="0" w:color="auto"/>
        <w:left w:val="none" w:sz="0" w:space="0" w:color="auto"/>
        <w:bottom w:val="none" w:sz="0" w:space="0" w:color="auto"/>
        <w:right w:val="none" w:sz="0" w:space="0" w:color="auto"/>
      </w:divBdr>
    </w:div>
    <w:div w:id="694648801">
      <w:bodyDiv w:val="1"/>
      <w:marLeft w:val="0"/>
      <w:marRight w:val="0"/>
      <w:marTop w:val="0"/>
      <w:marBottom w:val="0"/>
      <w:divBdr>
        <w:top w:val="none" w:sz="0" w:space="0" w:color="auto"/>
        <w:left w:val="none" w:sz="0" w:space="0" w:color="auto"/>
        <w:bottom w:val="none" w:sz="0" w:space="0" w:color="auto"/>
        <w:right w:val="none" w:sz="0" w:space="0" w:color="auto"/>
      </w:divBdr>
    </w:div>
    <w:div w:id="695934730">
      <w:bodyDiv w:val="1"/>
      <w:marLeft w:val="0"/>
      <w:marRight w:val="0"/>
      <w:marTop w:val="0"/>
      <w:marBottom w:val="0"/>
      <w:divBdr>
        <w:top w:val="none" w:sz="0" w:space="0" w:color="auto"/>
        <w:left w:val="none" w:sz="0" w:space="0" w:color="auto"/>
        <w:bottom w:val="none" w:sz="0" w:space="0" w:color="auto"/>
        <w:right w:val="none" w:sz="0" w:space="0" w:color="auto"/>
      </w:divBdr>
    </w:div>
    <w:div w:id="695958681">
      <w:bodyDiv w:val="1"/>
      <w:marLeft w:val="0"/>
      <w:marRight w:val="0"/>
      <w:marTop w:val="0"/>
      <w:marBottom w:val="0"/>
      <w:divBdr>
        <w:top w:val="none" w:sz="0" w:space="0" w:color="auto"/>
        <w:left w:val="none" w:sz="0" w:space="0" w:color="auto"/>
        <w:bottom w:val="none" w:sz="0" w:space="0" w:color="auto"/>
        <w:right w:val="none" w:sz="0" w:space="0" w:color="auto"/>
      </w:divBdr>
    </w:div>
    <w:div w:id="707686975">
      <w:bodyDiv w:val="1"/>
      <w:marLeft w:val="0"/>
      <w:marRight w:val="0"/>
      <w:marTop w:val="0"/>
      <w:marBottom w:val="0"/>
      <w:divBdr>
        <w:top w:val="none" w:sz="0" w:space="0" w:color="auto"/>
        <w:left w:val="none" w:sz="0" w:space="0" w:color="auto"/>
        <w:bottom w:val="none" w:sz="0" w:space="0" w:color="auto"/>
        <w:right w:val="none" w:sz="0" w:space="0" w:color="auto"/>
      </w:divBdr>
    </w:div>
    <w:div w:id="712460793">
      <w:bodyDiv w:val="1"/>
      <w:marLeft w:val="0"/>
      <w:marRight w:val="0"/>
      <w:marTop w:val="0"/>
      <w:marBottom w:val="0"/>
      <w:divBdr>
        <w:top w:val="none" w:sz="0" w:space="0" w:color="auto"/>
        <w:left w:val="none" w:sz="0" w:space="0" w:color="auto"/>
        <w:bottom w:val="none" w:sz="0" w:space="0" w:color="auto"/>
        <w:right w:val="none" w:sz="0" w:space="0" w:color="auto"/>
      </w:divBdr>
    </w:div>
    <w:div w:id="714234200">
      <w:bodyDiv w:val="1"/>
      <w:marLeft w:val="0"/>
      <w:marRight w:val="0"/>
      <w:marTop w:val="0"/>
      <w:marBottom w:val="0"/>
      <w:divBdr>
        <w:top w:val="none" w:sz="0" w:space="0" w:color="auto"/>
        <w:left w:val="none" w:sz="0" w:space="0" w:color="auto"/>
        <w:bottom w:val="none" w:sz="0" w:space="0" w:color="auto"/>
        <w:right w:val="none" w:sz="0" w:space="0" w:color="auto"/>
      </w:divBdr>
    </w:div>
    <w:div w:id="714964315">
      <w:bodyDiv w:val="1"/>
      <w:marLeft w:val="0"/>
      <w:marRight w:val="0"/>
      <w:marTop w:val="0"/>
      <w:marBottom w:val="0"/>
      <w:divBdr>
        <w:top w:val="none" w:sz="0" w:space="0" w:color="auto"/>
        <w:left w:val="none" w:sz="0" w:space="0" w:color="auto"/>
        <w:bottom w:val="none" w:sz="0" w:space="0" w:color="auto"/>
        <w:right w:val="none" w:sz="0" w:space="0" w:color="auto"/>
      </w:divBdr>
    </w:div>
    <w:div w:id="715355317">
      <w:bodyDiv w:val="1"/>
      <w:marLeft w:val="0"/>
      <w:marRight w:val="0"/>
      <w:marTop w:val="0"/>
      <w:marBottom w:val="0"/>
      <w:divBdr>
        <w:top w:val="none" w:sz="0" w:space="0" w:color="auto"/>
        <w:left w:val="none" w:sz="0" w:space="0" w:color="auto"/>
        <w:bottom w:val="none" w:sz="0" w:space="0" w:color="auto"/>
        <w:right w:val="none" w:sz="0" w:space="0" w:color="auto"/>
      </w:divBdr>
    </w:div>
    <w:div w:id="720446812">
      <w:bodyDiv w:val="1"/>
      <w:marLeft w:val="0"/>
      <w:marRight w:val="0"/>
      <w:marTop w:val="0"/>
      <w:marBottom w:val="0"/>
      <w:divBdr>
        <w:top w:val="none" w:sz="0" w:space="0" w:color="auto"/>
        <w:left w:val="none" w:sz="0" w:space="0" w:color="auto"/>
        <w:bottom w:val="none" w:sz="0" w:space="0" w:color="auto"/>
        <w:right w:val="none" w:sz="0" w:space="0" w:color="auto"/>
      </w:divBdr>
    </w:div>
    <w:div w:id="721564194">
      <w:bodyDiv w:val="1"/>
      <w:marLeft w:val="0"/>
      <w:marRight w:val="0"/>
      <w:marTop w:val="0"/>
      <w:marBottom w:val="0"/>
      <w:divBdr>
        <w:top w:val="none" w:sz="0" w:space="0" w:color="auto"/>
        <w:left w:val="none" w:sz="0" w:space="0" w:color="auto"/>
        <w:bottom w:val="none" w:sz="0" w:space="0" w:color="auto"/>
        <w:right w:val="none" w:sz="0" w:space="0" w:color="auto"/>
      </w:divBdr>
    </w:div>
    <w:div w:id="722950721">
      <w:bodyDiv w:val="1"/>
      <w:marLeft w:val="0"/>
      <w:marRight w:val="0"/>
      <w:marTop w:val="0"/>
      <w:marBottom w:val="0"/>
      <w:divBdr>
        <w:top w:val="none" w:sz="0" w:space="0" w:color="auto"/>
        <w:left w:val="none" w:sz="0" w:space="0" w:color="auto"/>
        <w:bottom w:val="none" w:sz="0" w:space="0" w:color="auto"/>
        <w:right w:val="none" w:sz="0" w:space="0" w:color="auto"/>
      </w:divBdr>
    </w:div>
    <w:div w:id="726999469">
      <w:bodyDiv w:val="1"/>
      <w:marLeft w:val="0"/>
      <w:marRight w:val="0"/>
      <w:marTop w:val="0"/>
      <w:marBottom w:val="0"/>
      <w:divBdr>
        <w:top w:val="none" w:sz="0" w:space="0" w:color="auto"/>
        <w:left w:val="none" w:sz="0" w:space="0" w:color="auto"/>
        <w:bottom w:val="none" w:sz="0" w:space="0" w:color="auto"/>
        <w:right w:val="none" w:sz="0" w:space="0" w:color="auto"/>
      </w:divBdr>
    </w:div>
    <w:div w:id="728110392">
      <w:bodyDiv w:val="1"/>
      <w:marLeft w:val="0"/>
      <w:marRight w:val="0"/>
      <w:marTop w:val="0"/>
      <w:marBottom w:val="0"/>
      <w:divBdr>
        <w:top w:val="none" w:sz="0" w:space="0" w:color="auto"/>
        <w:left w:val="none" w:sz="0" w:space="0" w:color="auto"/>
        <w:bottom w:val="none" w:sz="0" w:space="0" w:color="auto"/>
        <w:right w:val="none" w:sz="0" w:space="0" w:color="auto"/>
      </w:divBdr>
    </w:div>
    <w:div w:id="729039127">
      <w:bodyDiv w:val="1"/>
      <w:marLeft w:val="0"/>
      <w:marRight w:val="0"/>
      <w:marTop w:val="0"/>
      <w:marBottom w:val="0"/>
      <w:divBdr>
        <w:top w:val="none" w:sz="0" w:space="0" w:color="auto"/>
        <w:left w:val="none" w:sz="0" w:space="0" w:color="auto"/>
        <w:bottom w:val="none" w:sz="0" w:space="0" w:color="auto"/>
        <w:right w:val="none" w:sz="0" w:space="0" w:color="auto"/>
      </w:divBdr>
    </w:div>
    <w:div w:id="729882684">
      <w:bodyDiv w:val="1"/>
      <w:marLeft w:val="0"/>
      <w:marRight w:val="0"/>
      <w:marTop w:val="0"/>
      <w:marBottom w:val="0"/>
      <w:divBdr>
        <w:top w:val="none" w:sz="0" w:space="0" w:color="auto"/>
        <w:left w:val="none" w:sz="0" w:space="0" w:color="auto"/>
        <w:bottom w:val="none" w:sz="0" w:space="0" w:color="auto"/>
        <w:right w:val="none" w:sz="0" w:space="0" w:color="auto"/>
      </w:divBdr>
    </w:div>
    <w:div w:id="739717975">
      <w:bodyDiv w:val="1"/>
      <w:marLeft w:val="0"/>
      <w:marRight w:val="0"/>
      <w:marTop w:val="0"/>
      <w:marBottom w:val="0"/>
      <w:divBdr>
        <w:top w:val="none" w:sz="0" w:space="0" w:color="auto"/>
        <w:left w:val="none" w:sz="0" w:space="0" w:color="auto"/>
        <w:bottom w:val="none" w:sz="0" w:space="0" w:color="auto"/>
        <w:right w:val="none" w:sz="0" w:space="0" w:color="auto"/>
      </w:divBdr>
    </w:div>
    <w:div w:id="745150639">
      <w:bodyDiv w:val="1"/>
      <w:marLeft w:val="0"/>
      <w:marRight w:val="0"/>
      <w:marTop w:val="0"/>
      <w:marBottom w:val="0"/>
      <w:divBdr>
        <w:top w:val="none" w:sz="0" w:space="0" w:color="auto"/>
        <w:left w:val="none" w:sz="0" w:space="0" w:color="auto"/>
        <w:bottom w:val="none" w:sz="0" w:space="0" w:color="auto"/>
        <w:right w:val="none" w:sz="0" w:space="0" w:color="auto"/>
      </w:divBdr>
    </w:div>
    <w:div w:id="745348693">
      <w:bodyDiv w:val="1"/>
      <w:marLeft w:val="0"/>
      <w:marRight w:val="0"/>
      <w:marTop w:val="0"/>
      <w:marBottom w:val="0"/>
      <w:divBdr>
        <w:top w:val="none" w:sz="0" w:space="0" w:color="auto"/>
        <w:left w:val="none" w:sz="0" w:space="0" w:color="auto"/>
        <w:bottom w:val="none" w:sz="0" w:space="0" w:color="auto"/>
        <w:right w:val="none" w:sz="0" w:space="0" w:color="auto"/>
      </w:divBdr>
    </w:div>
    <w:div w:id="749931177">
      <w:bodyDiv w:val="1"/>
      <w:marLeft w:val="0"/>
      <w:marRight w:val="0"/>
      <w:marTop w:val="0"/>
      <w:marBottom w:val="0"/>
      <w:divBdr>
        <w:top w:val="none" w:sz="0" w:space="0" w:color="auto"/>
        <w:left w:val="none" w:sz="0" w:space="0" w:color="auto"/>
        <w:bottom w:val="none" w:sz="0" w:space="0" w:color="auto"/>
        <w:right w:val="none" w:sz="0" w:space="0" w:color="auto"/>
      </w:divBdr>
    </w:div>
    <w:div w:id="751898840">
      <w:bodyDiv w:val="1"/>
      <w:marLeft w:val="0"/>
      <w:marRight w:val="0"/>
      <w:marTop w:val="0"/>
      <w:marBottom w:val="0"/>
      <w:divBdr>
        <w:top w:val="none" w:sz="0" w:space="0" w:color="auto"/>
        <w:left w:val="none" w:sz="0" w:space="0" w:color="auto"/>
        <w:bottom w:val="none" w:sz="0" w:space="0" w:color="auto"/>
        <w:right w:val="none" w:sz="0" w:space="0" w:color="auto"/>
      </w:divBdr>
    </w:div>
    <w:div w:id="756752054">
      <w:bodyDiv w:val="1"/>
      <w:marLeft w:val="0"/>
      <w:marRight w:val="0"/>
      <w:marTop w:val="0"/>
      <w:marBottom w:val="0"/>
      <w:divBdr>
        <w:top w:val="none" w:sz="0" w:space="0" w:color="auto"/>
        <w:left w:val="none" w:sz="0" w:space="0" w:color="auto"/>
        <w:bottom w:val="none" w:sz="0" w:space="0" w:color="auto"/>
        <w:right w:val="none" w:sz="0" w:space="0" w:color="auto"/>
      </w:divBdr>
    </w:div>
    <w:div w:id="757867683">
      <w:bodyDiv w:val="1"/>
      <w:marLeft w:val="0"/>
      <w:marRight w:val="0"/>
      <w:marTop w:val="0"/>
      <w:marBottom w:val="0"/>
      <w:divBdr>
        <w:top w:val="none" w:sz="0" w:space="0" w:color="auto"/>
        <w:left w:val="none" w:sz="0" w:space="0" w:color="auto"/>
        <w:bottom w:val="none" w:sz="0" w:space="0" w:color="auto"/>
        <w:right w:val="none" w:sz="0" w:space="0" w:color="auto"/>
      </w:divBdr>
    </w:div>
    <w:div w:id="758602221">
      <w:bodyDiv w:val="1"/>
      <w:marLeft w:val="0"/>
      <w:marRight w:val="0"/>
      <w:marTop w:val="0"/>
      <w:marBottom w:val="0"/>
      <w:divBdr>
        <w:top w:val="none" w:sz="0" w:space="0" w:color="auto"/>
        <w:left w:val="none" w:sz="0" w:space="0" w:color="auto"/>
        <w:bottom w:val="none" w:sz="0" w:space="0" w:color="auto"/>
        <w:right w:val="none" w:sz="0" w:space="0" w:color="auto"/>
      </w:divBdr>
    </w:div>
    <w:div w:id="760029046">
      <w:bodyDiv w:val="1"/>
      <w:marLeft w:val="0"/>
      <w:marRight w:val="0"/>
      <w:marTop w:val="0"/>
      <w:marBottom w:val="0"/>
      <w:divBdr>
        <w:top w:val="none" w:sz="0" w:space="0" w:color="auto"/>
        <w:left w:val="none" w:sz="0" w:space="0" w:color="auto"/>
        <w:bottom w:val="none" w:sz="0" w:space="0" w:color="auto"/>
        <w:right w:val="none" w:sz="0" w:space="0" w:color="auto"/>
      </w:divBdr>
    </w:div>
    <w:div w:id="761071901">
      <w:bodyDiv w:val="1"/>
      <w:marLeft w:val="0"/>
      <w:marRight w:val="0"/>
      <w:marTop w:val="0"/>
      <w:marBottom w:val="0"/>
      <w:divBdr>
        <w:top w:val="none" w:sz="0" w:space="0" w:color="auto"/>
        <w:left w:val="none" w:sz="0" w:space="0" w:color="auto"/>
        <w:bottom w:val="none" w:sz="0" w:space="0" w:color="auto"/>
        <w:right w:val="none" w:sz="0" w:space="0" w:color="auto"/>
      </w:divBdr>
    </w:div>
    <w:div w:id="765079056">
      <w:bodyDiv w:val="1"/>
      <w:marLeft w:val="0"/>
      <w:marRight w:val="0"/>
      <w:marTop w:val="0"/>
      <w:marBottom w:val="0"/>
      <w:divBdr>
        <w:top w:val="none" w:sz="0" w:space="0" w:color="auto"/>
        <w:left w:val="none" w:sz="0" w:space="0" w:color="auto"/>
        <w:bottom w:val="none" w:sz="0" w:space="0" w:color="auto"/>
        <w:right w:val="none" w:sz="0" w:space="0" w:color="auto"/>
      </w:divBdr>
    </w:div>
    <w:div w:id="769279252">
      <w:bodyDiv w:val="1"/>
      <w:marLeft w:val="0"/>
      <w:marRight w:val="0"/>
      <w:marTop w:val="0"/>
      <w:marBottom w:val="0"/>
      <w:divBdr>
        <w:top w:val="none" w:sz="0" w:space="0" w:color="auto"/>
        <w:left w:val="none" w:sz="0" w:space="0" w:color="auto"/>
        <w:bottom w:val="none" w:sz="0" w:space="0" w:color="auto"/>
        <w:right w:val="none" w:sz="0" w:space="0" w:color="auto"/>
      </w:divBdr>
    </w:div>
    <w:div w:id="771822825">
      <w:bodyDiv w:val="1"/>
      <w:marLeft w:val="0"/>
      <w:marRight w:val="0"/>
      <w:marTop w:val="0"/>
      <w:marBottom w:val="0"/>
      <w:divBdr>
        <w:top w:val="none" w:sz="0" w:space="0" w:color="auto"/>
        <w:left w:val="none" w:sz="0" w:space="0" w:color="auto"/>
        <w:bottom w:val="none" w:sz="0" w:space="0" w:color="auto"/>
        <w:right w:val="none" w:sz="0" w:space="0" w:color="auto"/>
      </w:divBdr>
    </w:div>
    <w:div w:id="778185125">
      <w:bodyDiv w:val="1"/>
      <w:marLeft w:val="0"/>
      <w:marRight w:val="0"/>
      <w:marTop w:val="0"/>
      <w:marBottom w:val="0"/>
      <w:divBdr>
        <w:top w:val="none" w:sz="0" w:space="0" w:color="auto"/>
        <w:left w:val="none" w:sz="0" w:space="0" w:color="auto"/>
        <w:bottom w:val="none" w:sz="0" w:space="0" w:color="auto"/>
        <w:right w:val="none" w:sz="0" w:space="0" w:color="auto"/>
      </w:divBdr>
    </w:div>
    <w:div w:id="784085362">
      <w:bodyDiv w:val="1"/>
      <w:marLeft w:val="0"/>
      <w:marRight w:val="0"/>
      <w:marTop w:val="0"/>
      <w:marBottom w:val="0"/>
      <w:divBdr>
        <w:top w:val="none" w:sz="0" w:space="0" w:color="auto"/>
        <w:left w:val="none" w:sz="0" w:space="0" w:color="auto"/>
        <w:bottom w:val="none" w:sz="0" w:space="0" w:color="auto"/>
        <w:right w:val="none" w:sz="0" w:space="0" w:color="auto"/>
      </w:divBdr>
    </w:div>
    <w:div w:id="792482396">
      <w:bodyDiv w:val="1"/>
      <w:marLeft w:val="0"/>
      <w:marRight w:val="0"/>
      <w:marTop w:val="0"/>
      <w:marBottom w:val="0"/>
      <w:divBdr>
        <w:top w:val="none" w:sz="0" w:space="0" w:color="auto"/>
        <w:left w:val="none" w:sz="0" w:space="0" w:color="auto"/>
        <w:bottom w:val="none" w:sz="0" w:space="0" w:color="auto"/>
        <w:right w:val="none" w:sz="0" w:space="0" w:color="auto"/>
      </w:divBdr>
    </w:div>
    <w:div w:id="797067413">
      <w:bodyDiv w:val="1"/>
      <w:marLeft w:val="0"/>
      <w:marRight w:val="0"/>
      <w:marTop w:val="0"/>
      <w:marBottom w:val="0"/>
      <w:divBdr>
        <w:top w:val="none" w:sz="0" w:space="0" w:color="auto"/>
        <w:left w:val="none" w:sz="0" w:space="0" w:color="auto"/>
        <w:bottom w:val="none" w:sz="0" w:space="0" w:color="auto"/>
        <w:right w:val="none" w:sz="0" w:space="0" w:color="auto"/>
      </w:divBdr>
    </w:div>
    <w:div w:id="802964416">
      <w:bodyDiv w:val="1"/>
      <w:marLeft w:val="0"/>
      <w:marRight w:val="0"/>
      <w:marTop w:val="0"/>
      <w:marBottom w:val="0"/>
      <w:divBdr>
        <w:top w:val="none" w:sz="0" w:space="0" w:color="auto"/>
        <w:left w:val="none" w:sz="0" w:space="0" w:color="auto"/>
        <w:bottom w:val="none" w:sz="0" w:space="0" w:color="auto"/>
        <w:right w:val="none" w:sz="0" w:space="0" w:color="auto"/>
      </w:divBdr>
    </w:div>
    <w:div w:id="807013017">
      <w:bodyDiv w:val="1"/>
      <w:marLeft w:val="0"/>
      <w:marRight w:val="0"/>
      <w:marTop w:val="0"/>
      <w:marBottom w:val="0"/>
      <w:divBdr>
        <w:top w:val="none" w:sz="0" w:space="0" w:color="auto"/>
        <w:left w:val="none" w:sz="0" w:space="0" w:color="auto"/>
        <w:bottom w:val="none" w:sz="0" w:space="0" w:color="auto"/>
        <w:right w:val="none" w:sz="0" w:space="0" w:color="auto"/>
      </w:divBdr>
    </w:div>
    <w:div w:id="808400661">
      <w:bodyDiv w:val="1"/>
      <w:marLeft w:val="0"/>
      <w:marRight w:val="0"/>
      <w:marTop w:val="0"/>
      <w:marBottom w:val="0"/>
      <w:divBdr>
        <w:top w:val="none" w:sz="0" w:space="0" w:color="auto"/>
        <w:left w:val="none" w:sz="0" w:space="0" w:color="auto"/>
        <w:bottom w:val="none" w:sz="0" w:space="0" w:color="auto"/>
        <w:right w:val="none" w:sz="0" w:space="0" w:color="auto"/>
      </w:divBdr>
    </w:div>
    <w:div w:id="814109631">
      <w:bodyDiv w:val="1"/>
      <w:marLeft w:val="0"/>
      <w:marRight w:val="0"/>
      <w:marTop w:val="0"/>
      <w:marBottom w:val="0"/>
      <w:divBdr>
        <w:top w:val="none" w:sz="0" w:space="0" w:color="auto"/>
        <w:left w:val="none" w:sz="0" w:space="0" w:color="auto"/>
        <w:bottom w:val="none" w:sz="0" w:space="0" w:color="auto"/>
        <w:right w:val="none" w:sz="0" w:space="0" w:color="auto"/>
      </w:divBdr>
    </w:div>
    <w:div w:id="822425809">
      <w:bodyDiv w:val="1"/>
      <w:marLeft w:val="0"/>
      <w:marRight w:val="0"/>
      <w:marTop w:val="0"/>
      <w:marBottom w:val="0"/>
      <w:divBdr>
        <w:top w:val="none" w:sz="0" w:space="0" w:color="auto"/>
        <w:left w:val="none" w:sz="0" w:space="0" w:color="auto"/>
        <w:bottom w:val="none" w:sz="0" w:space="0" w:color="auto"/>
        <w:right w:val="none" w:sz="0" w:space="0" w:color="auto"/>
      </w:divBdr>
    </w:div>
    <w:div w:id="825903814">
      <w:bodyDiv w:val="1"/>
      <w:marLeft w:val="0"/>
      <w:marRight w:val="0"/>
      <w:marTop w:val="0"/>
      <w:marBottom w:val="0"/>
      <w:divBdr>
        <w:top w:val="none" w:sz="0" w:space="0" w:color="auto"/>
        <w:left w:val="none" w:sz="0" w:space="0" w:color="auto"/>
        <w:bottom w:val="none" w:sz="0" w:space="0" w:color="auto"/>
        <w:right w:val="none" w:sz="0" w:space="0" w:color="auto"/>
      </w:divBdr>
    </w:div>
    <w:div w:id="838038709">
      <w:bodyDiv w:val="1"/>
      <w:marLeft w:val="0"/>
      <w:marRight w:val="0"/>
      <w:marTop w:val="0"/>
      <w:marBottom w:val="0"/>
      <w:divBdr>
        <w:top w:val="none" w:sz="0" w:space="0" w:color="auto"/>
        <w:left w:val="none" w:sz="0" w:space="0" w:color="auto"/>
        <w:bottom w:val="none" w:sz="0" w:space="0" w:color="auto"/>
        <w:right w:val="none" w:sz="0" w:space="0" w:color="auto"/>
      </w:divBdr>
    </w:div>
    <w:div w:id="840660739">
      <w:bodyDiv w:val="1"/>
      <w:marLeft w:val="0"/>
      <w:marRight w:val="0"/>
      <w:marTop w:val="0"/>
      <w:marBottom w:val="0"/>
      <w:divBdr>
        <w:top w:val="none" w:sz="0" w:space="0" w:color="auto"/>
        <w:left w:val="none" w:sz="0" w:space="0" w:color="auto"/>
        <w:bottom w:val="none" w:sz="0" w:space="0" w:color="auto"/>
        <w:right w:val="none" w:sz="0" w:space="0" w:color="auto"/>
      </w:divBdr>
    </w:div>
    <w:div w:id="842477755">
      <w:bodyDiv w:val="1"/>
      <w:marLeft w:val="0"/>
      <w:marRight w:val="0"/>
      <w:marTop w:val="0"/>
      <w:marBottom w:val="0"/>
      <w:divBdr>
        <w:top w:val="none" w:sz="0" w:space="0" w:color="auto"/>
        <w:left w:val="none" w:sz="0" w:space="0" w:color="auto"/>
        <w:bottom w:val="none" w:sz="0" w:space="0" w:color="auto"/>
        <w:right w:val="none" w:sz="0" w:space="0" w:color="auto"/>
      </w:divBdr>
    </w:div>
    <w:div w:id="847909689">
      <w:bodyDiv w:val="1"/>
      <w:marLeft w:val="0"/>
      <w:marRight w:val="0"/>
      <w:marTop w:val="0"/>
      <w:marBottom w:val="0"/>
      <w:divBdr>
        <w:top w:val="none" w:sz="0" w:space="0" w:color="auto"/>
        <w:left w:val="none" w:sz="0" w:space="0" w:color="auto"/>
        <w:bottom w:val="none" w:sz="0" w:space="0" w:color="auto"/>
        <w:right w:val="none" w:sz="0" w:space="0" w:color="auto"/>
      </w:divBdr>
    </w:div>
    <w:div w:id="848448717">
      <w:bodyDiv w:val="1"/>
      <w:marLeft w:val="0"/>
      <w:marRight w:val="0"/>
      <w:marTop w:val="0"/>
      <w:marBottom w:val="0"/>
      <w:divBdr>
        <w:top w:val="none" w:sz="0" w:space="0" w:color="auto"/>
        <w:left w:val="none" w:sz="0" w:space="0" w:color="auto"/>
        <w:bottom w:val="none" w:sz="0" w:space="0" w:color="auto"/>
        <w:right w:val="none" w:sz="0" w:space="0" w:color="auto"/>
      </w:divBdr>
    </w:div>
    <w:div w:id="854003496">
      <w:bodyDiv w:val="1"/>
      <w:marLeft w:val="0"/>
      <w:marRight w:val="0"/>
      <w:marTop w:val="0"/>
      <w:marBottom w:val="0"/>
      <w:divBdr>
        <w:top w:val="none" w:sz="0" w:space="0" w:color="auto"/>
        <w:left w:val="none" w:sz="0" w:space="0" w:color="auto"/>
        <w:bottom w:val="none" w:sz="0" w:space="0" w:color="auto"/>
        <w:right w:val="none" w:sz="0" w:space="0" w:color="auto"/>
      </w:divBdr>
    </w:div>
    <w:div w:id="856966200">
      <w:bodyDiv w:val="1"/>
      <w:marLeft w:val="0"/>
      <w:marRight w:val="0"/>
      <w:marTop w:val="0"/>
      <w:marBottom w:val="0"/>
      <w:divBdr>
        <w:top w:val="none" w:sz="0" w:space="0" w:color="auto"/>
        <w:left w:val="none" w:sz="0" w:space="0" w:color="auto"/>
        <w:bottom w:val="none" w:sz="0" w:space="0" w:color="auto"/>
        <w:right w:val="none" w:sz="0" w:space="0" w:color="auto"/>
      </w:divBdr>
    </w:div>
    <w:div w:id="858816388">
      <w:bodyDiv w:val="1"/>
      <w:marLeft w:val="0"/>
      <w:marRight w:val="0"/>
      <w:marTop w:val="0"/>
      <w:marBottom w:val="0"/>
      <w:divBdr>
        <w:top w:val="none" w:sz="0" w:space="0" w:color="auto"/>
        <w:left w:val="none" w:sz="0" w:space="0" w:color="auto"/>
        <w:bottom w:val="none" w:sz="0" w:space="0" w:color="auto"/>
        <w:right w:val="none" w:sz="0" w:space="0" w:color="auto"/>
      </w:divBdr>
    </w:div>
    <w:div w:id="869299973">
      <w:bodyDiv w:val="1"/>
      <w:marLeft w:val="0"/>
      <w:marRight w:val="0"/>
      <w:marTop w:val="0"/>
      <w:marBottom w:val="0"/>
      <w:divBdr>
        <w:top w:val="none" w:sz="0" w:space="0" w:color="auto"/>
        <w:left w:val="none" w:sz="0" w:space="0" w:color="auto"/>
        <w:bottom w:val="none" w:sz="0" w:space="0" w:color="auto"/>
        <w:right w:val="none" w:sz="0" w:space="0" w:color="auto"/>
      </w:divBdr>
    </w:div>
    <w:div w:id="869611810">
      <w:bodyDiv w:val="1"/>
      <w:marLeft w:val="0"/>
      <w:marRight w:val="0"/>
      <w:marTop w:val="0"/>
      <w:marBottom w:val="0"/>
      <w:divBdr>
        <w:top w:val="none" w:sz="0" w:space="0" w:color="auto"/>
        <w:left w:val="none" w:sz="0" w:space="0" w:color="auto"/>
        <w:bottom w:val="none" w:sz="0" w:space="0" w:color="auto"/>
        <w:right w:val="none" w:sz="0" w:space="0" w:color="auto"/>
      </w:divBdr>
    </w:div>
    <w:div w:id="870844869">
      <w:bodyDiv w:val="1"/>
      <w:marLeft w:val="0"/>
      <w:marRight w:val="0"/>
      <w:marTop w:val="0"/>
      <w:marBottom w:val="0"/>
      <w:divBdr>
        <w:top w:val="none" w:sz="0" w:space="0" w:color="auto"/>
        <w:left w:val="none" w:sz="0" w:space="0" w:color="auto"/>
        <w:bottom w:val="none" w:sz="0" w:space="0" w:color="auto"/>
        <w:right w:val="none" w:sz="0" w:space="0" w:color="auto"/>
      </w:divBdr>
    </w:div>
    <w:div w:id="871651669">
      <w:bodyDiv w:val="1"/>
      <w:marLeft w:val="0"/>
      <w:marRight w:val="0"/>
      <w:marTop w:val="0"/>
      <w:marBottom w:val="0"/>
      <w:divBdr>
        <w:top w:val="none" w:sz="0" w:space="0" w:color="auto"/>
        <w:left w:val="none" w:sz="0" w:space="0" w:color="auto"/>
        <w:bottom w:val="none" w:sz="0" w:space="0" w:color="auto"/>
        <w:right w:val="none" w:sz="0" w:space="0" w:color="auto"/>
      </w:divBdr>
    </w:div>
    <w:div w:id="871725291">
      <w:bodyDiv w:val="1"/>
      <w:marLeft w:val="0"/>
      <w:marRight w:val="0"/>
      <w:marTop w:val="0"/>
      <w:marBottom w:val="0"/>
      <w:divBdr>
        <w:top w:val="none" w:sz="0" w:space="0" w:color="auto"/>
        <w:left w:val="none" w:sz="0" w:space="0" w:color="auto"/>
        <w:bottom w:val="none" w:sz="0" w:space="0" w:color="auto"/>
        <w:right w:val="none" w:sz="0" w:space="0" w:color="auto"/>
      </w:divBdr>
    </w:div>
    <w:div w:id="874733570">
      <w:bodyDiv w:val="1"/>
      <w:marLeft w:val="0"/>
      <w:marRight w:val="0"/>
      <w:marTop w:val="0"/>
      <w:marBottom w:val="0"/>
      <w:divBdr>
        <w:top w:val="none" w:sz="0" w:space="0" w:color="auto"/>
        <w:left w:val="none" w:sz="0" w:space="0" w:color="auto"/>
        <w:bottom w:val="none" w:sz="0" w:space="0" w:color="auto"/>
        <w:right w:val="none" w:sz="0" w:space="0" w:color="auto"/>
      </w:divBdr>
    </w:div>
    <w:div w:id="875239396">
      <w:bodyDiv w:val="1"/>
      <w:marLeft w:val="0"/>
      <w:marRight w:val="0"/>
      <w:marTop w:val="0"/>
      <w:marBottom w:val="0"/>
      <w:divBdr>
        <w:top w:val="none" w:sz="0" w:space="0" w:color="auto"/>
        <w:left w:val="none" w:sz="0" w:space="0" w:color="auto"/>
        <w:bottom w:val="none" w:sz="0" w:space="0" w:color="auto"/>
        <w:right w:val="none" w:sz="0" w:space="0" w:color="auto"/>
      </w:divBdr>
    </w:div>
    <w:div w:id="876771732">
      <w:bodyDiv w:val="1"/>
      <w:marLeft w:val="0"/>
      <w:marRight w:val="0"/>
      <w:marTop w:val="0"/>
      <w:marBottom w:val="0"/>
      <w:divBdr>
        <w:top w:val="none" w:sz="0" w:space="0" w:color="auto"/>
        <w:left w:val="none" w:sz="0" w:space="0" w:color="auto"/>
        <w:bottom w:val="none" w:sz="0" w:space="0" w:color="auto"/>
        <w:right w:val="none" w:sz="0" w:space="0" w:color="auto"/>
      </w:divBdr>
    </w:div>
    <w:div w:id="878249979">
      <w:bodyDiv w:val="1"/>
      <w:marLeft w:val="0"/>
      <w:marRight w:val="0"/>
      <w:marTop w:val="0"/>
      <w:marBottom w:val="0"/>
      <w:divBdr>
        <w:top w:val="none" w:sz="0" w:space="0" w:color="auto"/>
        <w:left w:val="none" w:sz="0" w:space="0" w:color="auto"/>
        <w:bottom w:val="none" w:sz="0" w:space="0" w:color="auto"/>
        <w:right w:val="none" w:sz="0" w:space="0" w:color="auto"/>
      </w:divBdr>
    </w:div>
    <w:div w:id="878395305">
      <w:bodyDiv w:val="1"/>
      <w:marLeft w:val="0"/>
      <w:marRight w:val="0"/>
      <w:marTop w:val="0"/>
      <w:marBottom w:val="0"/>
      <w:divBdr>
        <w:top w:val="none" w:sz="0" w:space="0" w:color="auto"/>
        <w:left w:val="none" w:sz="0" w:space="0" w:color="auto"/>
        <w:bottom w:val="none" w:sz="0" w:space="0" w:color="auto"/>
        <w:right w:val="none" w:sz="0" w:space="0" w:color="auto"/>
      </w:divBdr>
    </w:div>
    <w:div w:id="879785737">
      <w:bodyDiv w:val="1"/>
      <w:marLeft w:val="0"/>
      <w:marRight w:val="0"/>
      <w:marTop w:val="0"/>
      <w:marBottom w:val="0"/>
      <w:divBdr>
        <w:top w:val="none" w:sz="0" w:space="0" w:color="auto"/>
        <w:left w:val="none" w:sz="0" w:space="0" w:color="auto"/>
        <w:bottom w:val="none" w:sz="0" w:space="0" w:color="auto"/>
        <w:right w:val="none" w:sz="0" w:space="0" w:color="auto"/>
      </w:divBdr>
    </w:div>
    <w:div w:id="892811780">
      <w:bodyDiv w:val="1"/>
      <w:marLeft w:val="0"/>
      <w:marRight w:val="0"/>
      <w:marTop w:val="0"/>
      <w:marBottom w:val="0"/>
      <w:divBdr>
        <w:top w:val="none" w:sz="0" w:space="0" w:color="auto"/>
        <w:left w:val="none" w:sz="0" w:space="0" w:color="auto"/>
        <w:bottom w:val="none" w:sz="0" w:space="0" w:color="auto"/>
        <w:right w:val="none" w:sz="0" w:space="0" w:color="auto"/>
      </w:divBdr>
    </w:div>
    <w:div w:id="896548237">
      <w:bodyDiv w:val="1"/>
      <w:marLeft w:val="0"/>
      <w:marRight w:val="0"/>
      <w:marTop w:val="0"/>
      <w:marBottom w:val="0"/>
      <w:divBdr>
        <w:top w:val="none" w:sz="0" w:space="0" w:color="auto"/>
        <w:left w:val="none" w:sz="0" w:space="0" w:color="auto"/>
        <w:bottom w:val="none" w:sz="0" w:space="0" w:color="auto"/>
        <w:right w:val="none" w:sz="0" w:space="0" w:color="auto"/>
      </w:divBdr>
    </w:div>
    <w:div w:id="905795835">
      <w:bodyDiv w:val="1"/>
      <w:marLeft w:val="0"/>
      <w:marRight w:val="0"/>
      <w:marTop w:val="0"/>
      <w:marBottom w:val="0"/>
      <w:divBdr>
        <w:top w:val="none" w:sz="0" w:space="0" w:color="auto"/>
        <w:left w:val="none" w:sz="0" w:space="0" w:color="auto"/>
        <w:bottom w:val="none" w:sz="0" w:space="0" w:color="auto"/>
        <w:right w:val="none" w:sz="0" w:space="0" w:color="auto"/>
      </w:divBdr>
    </w:div>
    <w:div w:id="908615695">
      <w:bodyDiv w:val="1"/>
      <w:marLeft w:val="0"/>
      <w:marRight w:val="0"/>
      <w:marTop w:val="0"/>
      <w:marBottom w:val="0"/>
      <w:divBdr>
        <w:top w:val="none" w:sz="0" w:space="0" w:color="auto"/>
        <w:left w:val="none" w:sz="0" w:space="0" w:color="auto"/>
        <w:bottom w:val="none" w:sz="0" w:space="0" w:color="auto"/>
        <w:right w:val="none" w:sz="0" w:space="0" w:color="auto"/>
      </w:divBdr>
    </w:div>
    <w:div w:id="908924025">
      <w:bodyDiv w:val="1"/>
      <w:marLeft w:val="0"/>
      <w:marRight w:val="0"/>
      <w:marTop w:val="0"/>
      <w:marBottom w:val="0"/>
      <w:divBdr>
        <w:top w:val="none" w:sz="0" w:space="0" w:color="auto"/>
        <w:left w:val="none" w:sz="0" w:space="0" w:color="auto"/>
        <w:bottom w:val="none" w:sz="0" w:space="0" w:color="auto"/>
        <w:right w:val="none" w:sz="0" w:space="0" w:color="auto"/>
      </w:divBdr>
    </w:div>
    <w:div w:id="911308303">
      <w:bodyDiv w:val="1"/>
      <w:marLeft w:val="0"/>
      <w:marRight w:val="0"/>
      <w:marTop w:val="0"/>
      <w:marBottom w:val="0"/>
      <w:divBdr>
        <w:top w:val="none" w:sz="0" w:space="0" w:color="auto"/>
        <w:left w:val="none" w:sz="0" w:space="0" w:color="auto"/>
        <w:bottom w:val="none" w:sz="0" w:space="0" w:color="auto"/>
        <w:right w:val="none" w:sz="0" w:space="0" w:color="auto"/>
      </w:divBdr>
    </w:div>
    <w:div w:id="911351357">
      <w:bodyDiv w:val="1"/>
      <w:marLeft w:val="0"/>
      <w:marRight w:val="0"/>
      <w:marTop w:val="0"/>
      <w:marBottom w:val="0"/>
      <w:divBdr>
        <w:top w:val="none" w:sz="0" w:space="0" w:color="auto"/>
        <w:left w:val="none" w:sz="0" w:space="0" w:color="auto"/>
        <w:bottom w:val="none" w:sz="0" w:space="0" w:color="auto"/>
        <w:right w:val="none" w:sz="0" w:space="0" w:color="auto"/>
      </w:divBdr>
    </w:div>
    <w:div w:id="924193720">
      <w:bodyDiv w:val="1"/>
      <w:marLeft w:val="0"/>
      <w:marRight w:val="0"/>
      <w:marTop w:val="0"/>
      <w:marBottom w:val="0"/>
      <w:divBdr>
        <w:top w:val="none" w:sz="0" w:space="0" w:color="auto"/>
        <w:left w:val="none" w:sz="0" w:space="0" w:color="auto"/>
        <w:bottom w:val="none" w:sz="0" w:space="0" w:color="auto"/>
        <w:right w:val="none" w:sz="0" w:space="0" w:color="auto"/>
      </w:divBdr>
    </w:div>
    <w:div w:id="925653922">
      <w:bodyDiv w:val="1"/>
      <w:marLeft w:val="0"/>
      <w:marRight w:val="0"/>
      <w:marTop w:val="0"/>
      <w:marBottom w:val="0"/>
      <w:divBdr>
        <w:top w:val="none" w:sz="0" w:space="0" w:color="auto"/>
        <w:left w:val="none" w:sz="0" w:space="0" w:color="auto"/>
        <w:bottom w:val="none" w:sz="0" w:space="0" w:color="auto"/>
        <w:right w:val="none" w:sz="0" w:space="0" w:color="auto"/>
      </w:divBdr>
    </w:div>
    <w:div w:id="929196179">
      <w:bodyDiv w:val="1"/>
      <w:marLeft w:val="0"/>
      <w:marRight w:val="0"/>
      <w:marTop w:val="0"/>
      <w:marBottom w:val="0"/>
      <w:divBdr>
        <w:top w:val="none" w:sz="0" w:space="0" w:color="auto"/>
        <w:left w:val="none" w:sz="0" w:space="0" w:color="auto"/>
        <w:bottom w:val="none" w:sz="0" w:space="0" w:color="auto"/>
        <w:right w:val="none" w:sz="0" w:space="0" w:color="auto"/>
      </w:divBdr>
    </w:div>
    <w:div w:id="930620801">
      <w:bodyDiv w:val="1"/>
      <w:marLeft w:val="0"/>
      <w:marRight w:val="0"/>
      <w:marTop w:val="0"/>
      <w:marBottom w:val="0"/>
      <w:divBdr>
        <w:top w:val="none" w:sz="0" w:space="0" w:color="auto"/>
        <w:left w:val="none" w:sz="0" w:space="0" w:color="auto"/>
        <w:bottom w:val="none" w:sz="0" w:space="0" w:color="auto"/>
        <w:right w:val="none" w:sz="0" w:space="0" w:color="auto"/>
      </w:divBdr>
    </w:div>
    <w:div w:id="932862996">
      <w:bodyDiv w:val="1"/>
      <w:marLeft w:val="0"/>
      <w:marRight w:val="0"/>
      <w:marTop w:val="0"/>
      <w:marBottom w:val="0"/>
      <w:divBdr>
        <w:top w:val="none" w:sz="0" w:space="0" w:color="auto"/>
        <w:left w:val="none" w:sz="0" w:space="0" w:color="auto"/>
        <w:bottom w:val="none" w:sz="0" w:space="0" w:color="auto"/>
        <w:right w:val="none" w:sz="0" w:space="0" w:color="auto"/>
      </w:divBdr>
    </w:div>
    <w:div w:id="934174726">
      <w:bodyDiv w:val="1"/>
      <w:marLeft w:val="0"/>
      <w:marRight w:val="0"/>
      <w:marTop w:val="0"/>
      <w:marBottom w:val="0"/>
      <w:divBdr>
        <w:top w:val="none" w:sz="0" w:space="0" w:color="auto"/>
        <w:left w:val="none" w:sz="0" w:space="0" w:color="auto"/>
        <w:bottom w:val="none" w:sz="0" w:space="0" w:color="auto"/>
        <w:right w:val="none" w:sz="0" w:space="0" w:color="auto"/>
      </w:divBdr>
    </w:div>
    <w:div w:id="937371623">
      <w:bodyDiv w:val="1"/>
      <w:marLeft w:val="0"/>
      <w:marRight w:val="0"/>
      <w:marTop w:val="0"/>
      <w:marBottom w:val="0"/>
      <w:divBdr>
        <w:top w:val="none" w:sz="0" w:space="0" w:color="auto"/>
        <w:left w:val="none" w:sz="0" w:space="0" w:color="auto"/>
        <w:bottom w:val="none" w:sz="0" w:space="0" w:color="auto"/>
        <w:right w:val="none" w:sz="0" w:space="0" w:color="auto"/>
      </w:divBdr>
    </w:div>
    <w:div w:id="942884562">
      <w:bodyDiv w:val="1"/>
      <w:marLeft w:val="0"/>
      <w:marRight w:val="0"/>
      <w:marTop w:val="0"/>
      <w:marBottom w:val="0"/>
      <w:divBdr>
        <w:top w:val="none" w:sz="0" w:space="0" w:color="auto"/>
        <w:left w:val="none" w:sz="0" w:space="0" w:color="auto"/>
        <w:bottom w:val="none" w:sz="0" w:space="0" w:color="auto"/>
        <w:right w:val="none" w:sz="0" w:space="0" w:color="auto"/>
      </w:divBdr>
    </w:div>
    <w:div w:id="945697697">
      <w:bodyDiv w:val="1"/>
      <w:marLeft w:val="0"/>
      <w:marRight w:val="0"/>
      <w:marTop w:val="0"/>
      <w:marBottom w:val="0"/>
      <w:divBdr>
        <w:top w:val="none" w:sz="0" w:space="0" w:color="auto"/>
        <w:left w:val="none" w:sz="0" w:space="0" w:color="auto"/>
        <w:bottom w:val="none" w:sz="0" w:space="0" w:color="auto"/>
        <w:right w:val="none" w:sz="0" w:space="0" w:color="auto"/>
      </w:divBdr>
    </w:div>
    <w:div w:id="954945896">
      <w:bodyDiv w:val="1"/>
      <w:marLeft w:val="0"/>
      <w:marRight w:val="0"/>
      <w:marTop w:val="0"/>
      <w:marBottom w:val="0"/>
      <w:divBdr>
        <w:top w:val="none" w:sz="0" w:space="0" w:color="auto"/>
        <w:left w:val="none" w:sz="0" w:space="0" w:color="auto"/>
        <w:bottom w:val="none" w:sz="0" w:space="0" w:color="auto"/>
        <w:right w:val="none" w:sz="0" w:space="0" w:color="auto"/>
      </w:divBdr>
    </w:div>
    <w:div w:id="955285361">
      <w:bodyDiv w:val="1"/>
      <w:marLeft w:val="0"/>
      <w:marRight w:val="0"/>
      <w:marTop w:val="0"/>
      <w:marBottom w:val="0"/>
      <w:divBdr>
        <w:top w:val="none" w:sz="0" w:space="0" w:color="auto"/>
        <w:left w:val="none" w:sz="0" w:space="0" w:color="auto"/>
        <w:bottom w:val="none" w:sz="0" w:space="0" w:color="auto"/>
        <w:right w:val="none" w:sz="0" w:space="0" w:color="auto"/>
      </w:divBdr>
    </w:div>
    <w:div w:id="955604595">
      <w:bodyDiv w:val="1"/>
      <w:marLeft w:val="0"/>
      <w:marRight w:val="0"/>
      <w:marTop w:val="0"/>
      <w:marBottom w:val="0"/>
      <w:divBdr>
        <w:top w:val="none" w:sz="0" w:space="0" w:color="auto"/>
        <w:left w:val="none" w:sz="0" w:space="0" w:color="auto"/>
        <w:bottom w:val="none" w:sz="0" w:space="0" w:color="auto"/>
        <w:right w:val="none" w:sz="0" w:space="0" w:color="auto"/>
      </w:divBdr>
    </w:div>
    <w:div w:id="957372875">
      <w:bodyDiv w:val="1"/>
      <w:marLeft w:val="0"/>
      <w:marRight w:val="0"/>
      <w:marTop w:val="0"/>
      <w:marBottom w:val="0"/>
      <w:divBdr>
        <w:top w:val="none" w:sz="0" w:space="0" w:color="auto"/>
        <w:left w:val="none" w:sz="0" w:space="0" w:color="auto"/>
        <w:bottom w:val="none" w:sz="0" w:space="0" w:color="auto"/>
        <w:right w:val="none" w:sz="0" w:space="0" w:color="auto"/>
      </w:divBdr>
    </w:div>
    <w:div w:id="960577080">
      <w:bodyDiv w:val="1"/>
      <w:marLeft w:val="0"/>
      <w:marRight w:val="0"/>
      <w:marTop w:val="0"/>
      <w:marBottom w:val="0"/>
      <w:divBdr>
        <w:top w:val="none" w:sz="0" w:space="0" w:color="auto"/>
        <w:left w:val="none" w:sz="0" w:space="0" w:color="auto"/>
        <w:bottom w:val="none" w:sz="0" w:space="0" w:color="auto"/>
        <w:right w:val="none" w:sz="0" w:space="0" w:color="auto"/>
      </w:divBdr>
    </w:div>
    <w:div w:id="961767755">
      <w:bodyDiv w:val="1"/>
      <w:marLeft w:val="0"/>
      <w:marRight w:val="0"/>
      <w:marTop w:val="0"/>
      <w:marBottom w:val="0"/>
      <w:divBdr>
        <w:top w:val="none" w:sz="0" w:space="0" w:color="auto"/>
        <w:left w:val="none" w:sz="0" w:space="0" w:color="auto"/>
        <w:bottom w:val="none" w:sz="0" w:space="0" w:color="auto"/>
        <w:right w:val="none" w:sz="0" w:space="0" w:color="auto"/>
      </w:divBdr>
    </w:div>
    <w:div w:id="967735577">
      <w:bodyDiv w:val="1"/>
      <w:marLeft w:val="0"/>
      <w:marRight w:val="0"/>
      <w:marTop w:val="0"/>
      <w:marBottom w:val="0"/>
      <w:divBdr>
        <w:top w:val="none" w:sz="0" w:space="0" w:color="auto"/>
        <w:left w:val="none" w:sz="0" w:space="0" w:color="auto"/>
        <w:bottom w:val="none" w:sz="0" w:space="0" w:color="auto"/>
        <w:right w:val="none" w:sz="0" w:space="0" w:color="auto"/>
      </w:divBdr>
    </w:div>
    <w:div w:id="971247604">
      <w:bodyDiv w:val="1"/>
      <w:marLeft w:val="0"/>
      <w:marRight w:val="0"/>
      <w:marTop w:val="0"/>
      <w:marBottom w:val="0"/>
      <w:divBdr>
        <w:top w:val="none" w:sz="0" w:space="0" w:color="auto"/>
        <w:left w:val="none" w:sz="0" w:space="0" w:color="auto"/>
        <w:bottom w:val="none" w:sz="0" w:space="0" w:color="auto"/>
        <w:right w:val="none" w:sz="0" w:space="0" w:color="auto"/>
      </w:divBdr>
    </w:div>
    <w:div w:id="971448323">
      <w:bodyDiv w:val="1"/>
      <w:marLeft w:val="0"/>
      <w:marRight w:val="0"/>
      <w:marTop w:val="0"/>
      <w:marBottom w:val="0"/>
      <w:divBdr>
        <w:top w:val="none" w:sz="0" w:space="0" w:color="auto"/>
        <w:left w:val="none" w:sz="0" w:space="0" w:color="auto"/>
        <w:bottom w:val="none" w:sz="0" w:space="0" w:color="auto"/>
        <w:right w:val="none" w:sz="0" w:space="0" w:color="auto"/>
      </w:divBdr>
    </w:div>
    <w:div w:id="973487614">
      <w:bodyDiv w:val="1"/>
      <w:marLeft w:val="0"/>
      <w:marRight w:val="0"/>
      <w:marTop w:val="0"/>
      <w:marBottom w:val="0"/>
      <w:divBdr>
        <w:top w:val="none" w:sz="0" w:space="0" w:color="auto"/>
        <w:left w:val="none" w:sz="0" w:space="0" w:color="auto"/>
        <w:bottom w:val="none" w:sz="0" w:space="0" w:color="auto"/>
        <w:right w:val="none" w:sz="0" w:space="0" w:color="auto"/>
      </w:divBdr>
    </w:div>
    <w:div w:id="977995737">
      <w:bodyDiv w:val="1"/>
      <w:marLeft w:val="0"/>
      <w:marRight w:val="0"/>
      <w:marTop w:val="0"/>
      <w:marBottom w:val="0"/>
      <w:divBdr>
        <w:top w:val="none" w:sz="0" w:space="0" w:color="auto"/>
        <w:left w:val="none" w:sz="0" w:space="0" w:color="auto"/>
        <w:bottom w:val="none" w:sz="0" w:space="0" w:color="auto"/>
        <w:right w:val="none" w:sz="0" w:space="0" w:color="auto"/>
      </w:divBdr>
    </w:div>
    <w:div w:id="984550014">
      <w:bodyDiv w:val="1"/>
      <w:marLeft w:val="0"/>
      <w:marRight w:val="0"/>
      <w:marTop w:val="0"/>
      <w:marBottom w:val="0"/>
      <w:divBdr>
        <w:top w:val="none" w:sz="0" w:space="0" w:color="auto"/>
        <w:left w:val="none" w:sz="0" w:space="0" w:color="auto"/>
        <w:bottom w:val="none" w:sz="0" w:space="0" w:color="auto"/>
        <w:right w:val="none" w:sz="0" w:space="0" w:color="auto"/>
      </w:divBdr>
    </w:div>
    <w:div w:id="993339409">
      <w:bodyDiv w:val="1"/>
      <w:marLeft w:val="0"/>
      <w:marRight w:val="0"/>
      <w:marTop w:val="0"/>
      <w:marBottom w:val="0"/>
      <w:divBdr>
        <w:top w:val="none" w:sz="0" w:space="0" w:color="auto"/>
        <w:left w:val="none" w:sz="0" w:space="0" w:color="auto"/>
        <w:bottom w:val="none" w:sz="0" w:space="0" w:color="auto"/>
        <w:right w:val="none" w:sz="0" w:space="0" w:color="auto"/>
      </w:divBdr>
    </w:div>
    <w:div w:id="993609336">
      <w:bodyDiv w:val="1"/>
      <w:marLeft w:val="0"/>
      <w:marRight w:val="0"/>
      <w:marTop w:val="0"/>
      <w:marBottom w:val="0"/>
      <w:divBdr>
        <w:top w:val="none" w:sz="0" w:space="0" w:color="auto"/>
        <w:left w:val="none" w:sz="0" w:space="0" w:color="auto"/>
        <w:bottom w:val="none" w:sz="0" w:space="0" w:color="auto"/>
        <w:right w:val="none" w:sz="0" w:space="0" w:color="auto"/>
      </w:divBdr>
    </w:div>
    <w:div w:id="1000546556">
      <w:bodyDiv w:val="1"/>
      <w:marLeft w:val="0"/>
      <w:marRight w:val="0"/>
      <w:marTop w:val="0"/>
      <w:marBottom w:val="0"/>
      <w:divBdr>
        <w:top w:val="none" w:sz="0" w:space="0" w:color="auto"/>
        <w:left w:val="none" w:sz="0" w:space="0" w:color="auto"/>
        <w:bottom w:val="none" w:sz="0" w:space="0" w:color="auto"/>
        <w:right w:val="none" w:sz="0" w:space="0" w:color="auto"/>
      </w:divBdr>
    </w:div>
    <w:div w:id="1004896129">
      <w:bodyDiv w:val="1"/>
      <w:marLeft w:val="0"/>
      <w:marRight w:val="0"/>
      <w:marTop w:val="0"/>
      <w:marBottom w:val="0"/>
      <w:divBdr>
        <w:top w:val="none" w:sz="0" w:space="0" w:color="auto"/>
        <w:left w:val="none" w:sz="0" w:space="0" w:color="auto"/>
        <w:bottom w:val="none" w:sz="0" w:space="0" w:color="auto"/>
        <w:right w:val="none" w:sz="0" w:space="0" w:color="auto"/>
      </w:divBdr>
    </w:div>
    <w:div w:id="1016493705">
      <w:bodyDiv w:val="1"/>
      <w:marLeft w:val="0"/>
      <w:marRight w:val="0"/>
      <w:marTop w:val="0"/>
      <w:marBottom w:val="0"/>
      <w:divBdr>
        <w:top w:val="none" w:sz="0" w:space="0" w:color="auto"/>
        <w:left w:val="none" w:sz="0" w:space="0" w:color="auto"/>
        <w:bottom w:val="none" w:sz="0" w:space="0" w:color="auto"/>
        <w:right w:val="none" w:sz="0" w:space="0" w:color="auto"/>
      </w:divBdr>
    </w:div>
    <w:div w:id="1018315933">
      <w:bodyDiv w:val="1"/>
      <w:marLeft w:val="0"/>
      <w:marRight w:val="0"/>
      <w:marTop w:val="0"/>
      <w:marBottom w:val="0"/>
      <w:divBdr>
        <w:top w:val="none" w:sz="0" w:space="0" w:color="auto"/>
        <w:left w:val="none" w:sz="0" w:space="0" w:color="auto"/>
        <w:bottom w:val="none" w:sz="0" w:space="0" w:color="auto"/>
        <w:right w:val="none" w:sz="0" w:space="0" w:color="auto"/>
      </w:divBdr>
    </w:div>
    <w:div w:id="1025136003">
      <w:bodyDiv w:val="1"/>
      <w:marLeft w:val="0"/>
      <w:marRight w:val="0"/>
      <w:marTop w:val="0"/>
      <w:marBottom w:val="0"/>
      <w:divBdr>
        <w:top w:val="none" w:sz="0" w:space="0" w:color="auto"/>
        <w:left w:val="none" w:sz="0" w:space="0" w:color="auto"/>
        <w:bottom w:val="none" w:sz="0" w:space="0" w:color="auto"/>
        <w:right w:val="none" w:sz="0" w:space="0" w:color="auto"/>
      </w:divBdr>
    </w:div>
    <w:div w:id="1038315467">
      <w:bodyDiv w:val="1"/>
      <w:marLeft w:val="0"/>
      <w:marRight w:val="0"/>
      <w:marTop w:val="0"/>
      <w:marBottom w:val="0"/>
      <w:divBdr>
        <w:top w:val="none" w:sz="0" w:space="0" w:color="auto"/>
        <w:left w:val="none" w:sz="0" w:space="0" w:color="auto"/>
        <w:bottom w:val="none" w:sz="0" w:space="0" w:color="auto"/>
        <w:right w:val="none" w:sz="0" w:space="0" w:color="auto"/>
      </w:divBdr>
    </w:div>
    <w:div w:id="1041712567">
      <w:bodyDiv w:val="1"/>
      <w:marLeft w:val="0"/>
      <w:marRight w:val="0"/>
      <w:marTop w:val="0"/>
      <w:marBottom w:val="0"/>
      <w:divBdr>
        <w:top w:val="none" w:sz="0" w:space="0" w:color="auto"/>
        <w:left w:val="none" w:sz="0" w:space="0" w:color="auto"/>
        <w:bottom w:val="none" w:sz="0" w:space="0" w:color="auto"/>
        <w:right w:val="none" w:sz="0" w:space="0" w:color="auto"/>
      </w:divBdr>
    </w:div>
    <w:div w:id="1044712695">
      <w:bodyDiv w:val="1"/>
      <w:marLeft w:val="0"/>
      <w:marRight w:val="0"/>
      <w:marTop w:val="0"/>
      <w:marBottom w:val="0"/>
      <w:divBdr>
        <w:top w:val="none" w:sz="0" w:space="0" w:color="auto"/>
        <w:left w:val="none" w:sz="0" w:space="0" w:color="auto"/>
        <w:bottom w:val="none" w:sz="0" w:space="0" w:color="auto"/>
        <w:right w:val="none" w:sz="0" w:space="0" w:color="auto"/>
      </w:divBdr>
    </w:div>
    <w:div w:id="1052115713">
      <w:bodyDiv w:val="1"/>
      <w:marLeft w:val="0"/>
      <w:marRight w:val="0"/>
      <w:marTop w:val="0"/>
      <w:marBottom w:val="0"/>
      <w:divBdr>
        <w:top w:val="none" w:sz="0" w:space="0" w:color="auto"/>
        <w:left w:val="none" w:sz="0" w:space="0" w:color="auto"/>
        <w:bottom w:val="none" w:sz="0" w:space="0" w:color="auto"/>
        <w:right w:val="none" w:sz="0" w:space="0" w:color="auto"/>
      </w:divBdr>
    </w:div>
    <w:div w:id="1053850618">
      <w:bodyDiv w:val="1"/>
      <w:marLeft w:val="0"/>
      <w:marRight w:val="0"/>
      <w:marTop w:val="0"/>
      <w:marBottom w:val="0"/>
      <w:divBdr>
        <w:top w:val="none" w:sz="0" w:space="0" w:color="auto"/>
        <w:left w:val="none" w:sz="0" w:space="0" w:color="auto"/>
        <w:bottom w:val="none" w:sz="0" w:space="0" w:color="auto"/>
        <w:right w:val="none" w:sz="0" w:space="0" w:color="auto"/>
      </w:divBdr>
    </w:div>
    <w:div w:id="1056440454">
      <w:bodyDiv w:val="1"/>
      <w:marLeft w:val="0"/>
      <w:marRight w:val="0"/>
      <w:marTop w:val="0"/>
      <w:marBottom w:val="0"/>
      <w:divBdr>
        <w:top w:val="none" w:sz="0" w:space="0" w:color="auto"/>
        <w:left w:val="none" w:sz="0" w:space="0" w:color="auto"/>
        <w:bottom w:val="none" w:sz="0" w:space="0" w:color="auto"/>
        <w:right w:val="none" w:sz="0" w:space="0" w:color="auto"/>
      </w:divBdr>
    </w:div>
    <w:div w:id="1056781749">
      <w:bodyDiv w:val="1"/>
      <w:marLeft w:val="0"/>
      <w:marRight w:val="0"/>
      <w:marTop w:val="0"/>
      <w:marBottom w:val="0"/>
      <w:divBdr>
        <w:top w:val="none" w:sz="0" w:space="0" w:color="auto"/>
        <w:left w:val="none" w:sz="0" w:space="0" w:color="auto"/>
        <w:bottom w:val="none" w:sz="0" w:space="0" w:color="auto"/>
        <w:right w:val="none" w:sz="0" w:space="0" w:color="auto"/>
      </w:divBdr>
    </w:div>
    <w:div w:id="1059400938">
      <w:bodyDiv w:val="1"/>
      <w:marLeft w:val="0"/>
      <w:marRight w:val="0"/>
      <w:marTop w:val="0"/>
      <w:marBottom w:val="0"/>
      <w:divBdr>
        <w:top w:val="none" w:sz="0" w:space="0" w:color="auto"/>
        <w:left w:val="none" w:sz="0" w:space="0" w:color="auto"/>
        <w:bottom w:val="none" w:sz="0" w:space="0" w:color="auto"/>
        <w:right w:val="none" w:sz="0" w:space="0" w:color="auto"/>
      </w:divBdr>
    </w:div>
    <w:div w:id="1064835543">
      <w:bodyDiv w:val="1"/>
      <w:marLeft w:val="0"/>
      <w:marRight w:val="0"/>
      <w:marTop w:val="0"/>
      <w:marBottom w:val="0"/>
      <w:divBdr>
        <w:top w:val="none" w:sz="0" w:space="0" w:color="auto"/>
        <w:left w:val="none" w:sz="0" w:space="0" w:color="auto"/>
        <w:bottom w:val="none" w:sz="0" w:space="0" w:color="auto"/>
        <w:right w:val="none" w:sz="0" w:space="0" w:color="auto"/>
      </w:divBdr>
    </w:div>
    <w:div w:id="1068528979">
      <w:bodyDiv w:val="1"/>
      <w:marLeft w:val="0"/>
      <w:marRight w:val="0"/>
      <w:marTop w:val="0"/>
      <w:marBottom w:val="0"/>
      <w:divBdr>
        <w:top w:val="none" w:sz="0" w:space="0" w:color="auto"/>
        <w:left w:val="none" w:sz="0" w:space="0" w:color="auto"/>
        <w:bottom w:val="none" w:sz="0" w:space="0" w:color="auto"/>
        <w:right w:val="none" w:sz="0" w:space="0" w:color="auto"/>
      </w:divBdr>
    </w:div>
    <w:div w:id="1071537683">
      <w:bodyDiv w:val="1"/>
      <w:marLeft w:val="0"/>
      <w:marRight w:val="0"/>
      <w:marTop w:val="0"/>
      <w:marBottom w:val="0"/>
      <w:divBdr>
        <w:top w:val="none" w:sz="0" w:space="0" w:color="auto"/>
        <w:left w:val="none" w:sz="0" w:space="0" w:color="auto"/>
        <w:bottom w:val="none" w:sz="0" w:space="0" w:color="auto"/>
        <w:right w:val="none" w:sz="0" w:space="0" w:color="auto"/>
      </w:divBdr>
    </w:div>
    <w:div w:id="1072896284">
      <w:bodyDiv w:val="1"/>
      <w:marLeft w:val="0"/>
      <w:marRight w:val="0"/>
      <w:marTop w:val="0"/>
      <w:marBottom w:val="0"/>
      <w:divBdr>
        <w:top w:val="none" w:sz="0" w:space="0" w:color="auto"/>
        <w:left w:val="none" w:sz="0" w:space="0" w:color="auto"/>
        <w:bottom w:val="none" w:sz="0" w:space="0" w:color="auto"/>
        <w:right w:val="none" w:sz="0" w:space="0" w:color="auto"/>
      </w:divBdr>
    </w:div>
    <w:div w:id="1075593936">
      <w:bodyDiv w:val="1"/>
      <w:marLeft w:val="0"/>
      <w:marRight w:val="0"/>
      <w:marTop w:val="0"/>
      <w:marBottom w:val="0"/>
      <w:divBdr>
        <w:top w:val="none" w:sz="0" w:space="0" w:color="auto"/>
        <w:left w:val="none" w:sz="0" w:space="0" w:color="auto"/>
        <w:bottom w:val="none" w:sz="0" w:space="0" w:color="auto"/>
        <w:right w:val="none" w:sz="0" w:space="0" w:color="auto"/>
      </w:divBdr>
    </w:div>
    <w:div w:id="1079328288">
      <w:bodyDiv w:val="1"/>
      <w:marLeft w:val="0"/>
      <w:marRight w:val="0"/>
      <w:marTop w:val="0"/>
      <w:marBottom w:val="0"/>
      <w:divBdr>
        <w:top w:val="none" w:sz="0" w:space="0" w:color="auto"/>
        <w:left w:val="none" w:sz="0" w:space="0" w:color="auto"/>
        <w:bottom w:val="none" w:sz="0" w:space="0" w:color="auto"/>
        <w:right w:val="none" w:sz="0" w:space="0" w:color="auto"/>
      </w:divBdr>
    </w:div>
    <w:div w:id="1080636831">
      <w:bodyDiv w:val="1"/>
      <w:marLeft w:val="0"/>
      <w:marRight w:val="0"/>
      <w:marTop w:val="0"/>
      <w:marBottom w:val="0"/>
      <w:divBdr>
        <w:top w:val="none" w:sz="0" w:space="0" w:color="auto"/>
        <w:left w:val="none" w:sz="0" w:space="0" w:color="auto"/>
        <w:bottom w:val="none" w:sz="0" w:space="0" w:color="auto"/>
        <w:right w:val="none" w:sz="0" w:space="0" w:color="auto"/>
      </w:divBdr>
    </w:div>
    <w:div w:id="1083988541">
      <w:bodyDiv w:val="1"/>
      <w:marLeft w:val="0"/>
      <w:marRight w:val="0"/>
      <w:marTop w:val="0"/>
      <w:marBottom w:val="0"/>
      <w:divBdr>
        <w:top w:val="none" w:sz="0" w:space="0" w:color="auto"/>
        <w:left w:val="none" w:sz="0" w:space="0" w:color="auto"/>
        <w:bottom w:val="none" w:sz="0" w:space="0" w:color="auto"/>
        <w:right w:val="none" w:sz="0" w:space="0" w:color="auto"/>
      </w:divBdr>
    </w:div>
    <w:div w:id="1092314751">
      <w:bodyDiv w:val="1"/>
      <w:marLeft w:val="0"/>
      <w:marRight w:val="0"/>
      <w:marTop w:val="0"/>
      <w:marBottom w:val="0"/>
      <w:divBdr>
        <w:top w:val="none" w:sz="0" w:space="0" w:color="auto"/>
        <w:left w:val="none" w:sz="0" w:space="0" w:color="auto"/>
        <w:bottom w:val="none" w:sz="0" w:space="0" w:color="auto"/>
        <w:right w:val="none" w:sz="0" w:space="0" w:color="auto"/>
      </w:divBdr>
    </w:div>
    <w:div w:id="1093359746">
      <w:bodyDiv w:val="1"/>
      <w:marLeft w:val="0"/>
      <w:marRight w:val="0"/>
      <w:marTop w:val="0"/>
      <w:marBottom w:val="0"/>
      <w:divBdr>
        <w:top w:val="none" w:sz="0" w:space="0" w:color="auto"/>
        <w:left w:val="none" w:sz="0" w:space="0" w:color="auto"/>
        <w:bottom w:val="none" w:sz="0" w:space="0" w:color="auto"/>
        <w:right w:val="none" w:sz="0" w:space="0" w:color="auto"/>
      </w:divBdr>
    </w:div>
    <w:div w:id="1094058630">
      <w:bodyDiv w:val="1"/>
      <w:marLeft w:val="0"/>
      <w:marRight w:val="0"/>
      <w:marTop w:val="0"/>
      <w:marBottom w:val="0"/>
      <w:divBdr>
        <w:top w:val="none" w:sz="0" w:space="0" w:color="auto"/>
        <w:left w:val="none" w:sz="0" w:space="0" w:color="auto"/>
        <w:bottom w:val="none" w:sz="0" w:space="0" w:color="auto"/>
        <w:right w:val="none" w:sz="0" w:space="0" w:color="auto"/>
      </w:divBdr>
    </w:div>
    <w:div w:id="1095974815">
      <w:bodyDiv w:val="1"/>
      <w:marLeft w:val="0"/>
      <w:marRight w:val="0"/>
      <w:marTop w:val="0"/>
      <w:marBottom w:val="0"/>
      <w:divBdr>
        <w:top w:val="none" w:sz="0" w:space="0" w:color="auto"/>
        <w:left w:val="none" w:sz="0" w:space="0" w:color="auto"/>
        <w:bottom w:val="none" w:sz="0" w:space="0" w:color="auto"/>
        <w:right w:val="none" w:sz="0" w:space="0" w:color="auto"/>
      </w:divBdr>
    </w:div>
    <w:div w:id="1099105916">
      <w:bodyDiv w:val="1"/>
      <w:marLeft w:val="0"/>
      <w:marRight w:val="0"/>
      <w:marTop w:val="0"/>
      <w:marBottom w:val="0"/>
      <w:divBdr>
        <w:top w:val="none" w:sz="0" w:space="0" w:color="auto"/>
        <w:left w:val="none" w:sz="0" w:space="0" w:color="auto"/>
        <w:bottom w:val="none" w:sz="0" w:space="0" w:color="auto"/>
        <w:right w:val="none" w:sz="0" w:space="0" w:color="auto"/>
      </w:divBdr>
    </w:div>
    <w:div w:id="1099713574">
      <w:bodyDiv w:val="1"/>
      <w:marLeft w:val="0"/>
      <w:marRight w:val="0"/>
      <w:marTop w:val="0"/>
      <w:marBottom w:val="0"/>
      <w:divBdr>
        <w:top w:val="none" w:sz="0" w:space="0" w:color="auto"/>
        <w:left w:val="none" w:sz="0" w:space="0" w:color="auto"/>
        <w:bottom w:val="none" w:sz="0" w:space="0" w:color="auto"/>
        <w:right w:val="none" w:sz="0" w:space="0" w:color="auto"/>
      </w:divBdr>
    </w:div>
    <w:div w:id="1100031705">
      <w:bodyDiv w:val="1"/>
      <w:marLeft w:val="0"/>
      <w:marRight w:val="0"/>
      <w:marTop w:val="0"/>
      <w:marBottom w:val="0"/>
      <w:divBdr>
        <w:top w:val="none" w:sz="0" w:space="0" w:color="auto"/>
        <w:left w:val="none" w:sz="0" w:space="0" w:color="auto"/>
        <w:bottom w:val="none" w:sz="0" w:space="0" w:color="auto"/>
        <w:right w:val="none" w:sz="0" w:space="0" w:color="auto"/>
      </w:divBdr>
    </w:div>
    <w:div w:id="1105148666">
      <w:bodyDiv w:val="1"/>
      <w:marLeft w:val="0"/>
      <w:marRight w:val="0"/>
      <w:marTop w:val="0"/>
      <w:marBottom w:val="0"/>
      <w:divBdr>
        <w:top w:val="none" w:sz="0" w:space="0" w:color="auto"/>
        <w:left w:val="none" w:sz="0" w:space="0" w:color="auto"/>
        <w:bottom w:val="none" w:sz="0" w:space="0" w:color="auto"/>
        <w:right w:val="none" w:sz="0" w:space="0" w:color="auto"/>
      </w:divBdr>
    </w:div>
    <w:div w:id="1112942520">
      <w:bodyDiv w:val="1"/>
      <w:marLeft w:val="0"/>
      <w:marRight w:val="0"/>
      <w:marTop w:val="0"/>
      <w:marBottom w:val="0"/>
      <w:divBdr>
        <w:top w:val="none" w:sz="0" w:space="0" w:color="auto"/>
        <w:left w:val="none" w:sz="0" w:space="0" w:color="auto"/>
        <w:bottom w:val="none" w:sz="0" w:space="0" w:color="auto"/>
        <w:right w:val="none" w:sz="0" w:space="0" w:color="auto"/>
      </w:divBdr>
    </w:div>
    <w:div w:id="1116830069">
      <w:bodyDiv w:val="1"/>
      <w:marLeft w:val="0"/>
      <w:marRight w:val="0"/>
      <w:marTop w:val="0"/>
      <w:marBottom w:val="0"/>
      <w:divBdr>
        <w:top w:val="none" w:sz="0" w:space="0" w:color="auto"/>
        <w:left w:val="none" w:sz="0" w:space="0" w:color="auto"/>
        <w:bottom w:val="none" w:sz="0" w:space="0" w:color="auto"/>
        <w:right w:val="none" w:sz="0" w:space="0" w:color="auto"/>
      </w:divBdr>
    </w:div>
    <w:div w:id="1121341912">
      <w:bodyDiv w:val="1"/>
      <w:marLeft w:val="0"/>
      <w:marRight w:val="0"/>
      <w:marTop w:val="0"/>
      <w:marBottom w:val="0"/>
      <w:divBdr>
        <w:top w:val="none" w:sz="0" w:space="0" w:color="auto"/>
        <w:left w:val="none" w:sz="0" w:space="0" w:color="auto"/>
        <w:bottom w:val="none" w:sz="0" w:space="0" w:color="auto"/>
        <w:right w:val="none" w:sz="0" w:space="0" w:color="auto"/>
      </w:divBdr>
    </w:div>
    <w:div w:id="1121731765">
      <w:bodyDiv w:val="1"/>
      <w:marLeft w:val="0"/>
      <w:marRight w:val="0"/>
      <w:marTop w:val="0"/>
      <w:marBottom w:val="0"/>
      <w:divBdr>
        <w:top w:val="none" w:sz="0" w:space="0" w:color="auto"/>
        <w:left w:val="none" w:sz="0" w:space="0" w:color="auto"/>
        <w:bottom w:val="none" w:sz="0" w:space="0" w:color="auto"/>
        <w:right w:val="none" w:sz="0" w:space="0" w:color="auto"/>
      </w:divBdr>
    </w:div>
    <w:div w:id="1123502441">
      <w:bodyDiv w:val="1"/>
      <w:marLeft w:val="0"/>
      <w:marRight w:val="0"/>
      <w:marTop w:val="0"/>
      <w:marBottom w:val="0"/>
      <w:divBdr>
        <w:top w:val="none" w:sz="0" w:space="0" w:color="auto"/>
        <w:left w:val="none" w:sz="0" w:space="0" w:color="auto"/>
        <w:bottom w:val="none" w:sz="0" w:space="0" w:color="auto"/>
        <w:right w:val="none" w:sz="0" w:space="0" w:color="auto"/>
      </w:divBdr>
    </w:div>
    <w:div w:id="1128233109">
      <w:bodyDiv w:val="1"/>
      <w:marLeft w:val="0"/>
      <w:marRight w:val="0"/>
      <w:marTop w:val="0"/>
      <w:marBottom w:val="0"/>
      <w:divBdr>
        <w:top w:val="none" w:sz="0" w:space="0" w:color="auto"/>
        <w:left w:val="none" w:sz="0" w:space="0" w:color="auto"/>
        <w:bottom w:val="none" w:sz="0" w:space="0" w:color="auto"/>
        <w:right w:val="none" w:sz="0" w:space="0" w:color="auto"/>
      </w:divBdr>
    </w:div>
    <w:div w:id="1135951926">
      <w:bodyDiv w:val="1"/>
      <w:marLeft w:val="0"/>
      <w:marRight w:val="0"/>
      <w:marTop w:val="0"/>
      <w:marBottom w:val="0"/>
      <w:divBdr>
        <w:top w:val="none" w:sz="0" w:space="0" w:color="auto"/>
        <w:left w:val="none" w:sz="0" w:space="0" w:color="auto"/>
        <w:bottom w:val="none" w:sz="0" w:space="0" w:color="auto"/>
        <w:right w:val="none" w:sz="0" w:space="0" w:color="auto"/>
      </w:divBdr>
    </w:div>
    <w:div w:id="1150365177">
      <w:bodyDiv w:val="1"/>
      <w:marLeft w:val="0"/>
      <w:marRight w:val="0"/>
      <w:marTop w:val="0"/>
      <w:marBottom w:val="0"/>
      <w:divBdr>
        <w:top w:val="none" w:sz="0" w:space="0" w:color="auto"/>
        <w:left w:val="none" w:sz="0" w:space="0" w:color="auto"/>
        <w:bottom w:val="none" w:sz="0" w:space="0" w:color="auto"/>
        <w:right w:val="none" w:sz="0" w:space="0" w:color="auto"/>
      </w:divBdr>
    </w:div>
    <w:div w:id="1153253414">
      <w:bodyDiv w:val="1"/>
      <w:marLeft w:val="0"/>
      <w:marRight w:val="0"/>
      <w:marTop w:val="0"/>
      <w:marBottom w:val="0"/>
      <w:divBdr>
        <w:top w:val="none" w:sz="0" w:space="0" w:color="auto"/>
        <w:left w:val="none" w:sz="0" w:space="0" w:color="auto"/>
        <w:bottom w:val="none" w:sz="0" w:space="0" w:color="auto"/>
        <w:right w:val="none" w:sz="0" w:space="0" w:color="auto"/>
      </w:divBdr>
    </w:div>
    <w:div w:id="1154296274">
      <w:bodyDiv w:val="1"/>
      <w:marLeft w:val="0"/>
      <w:marRight w:val="0"/>
      <w:marTop w:val="0"/>
      <w:marBottom w:val="0"/>
      <w:divBdr>
        <w:top w:val="none" w:sz="0" w:space="0" w:color="auto"/>
        <w:left w:val="none" w:sz="0" w:space="0" w:color="auto"/>
        <w:bottom w:val="none" w:sz="0" w:space="0" w:color="auto"/>
        <w:right w:val="none" w:sz="0" w:space="0" w:color="auto"/>
      </w:divBdr>
    </w:div>
    <w:div w:id="1158115014">
      <w:bodyDiv w:val="1"/>
      <w:marLeft w:val="0"/>
      <w:marRight w:val="0"/>
      <w:marTop w:val="0"/>
      <w:marBottom w:val="0"/>
      <w:divBdr>
        <w:top w:val="none" w:sz="0" w:space="0" w:color="auto"/>
        <w:left w:val="none" w:sz="0" w:space="0" w:color="auto"/>
        <w:bottom w:val="none" w:sz="0" w:space="0" w:color="auto"/>
        <w:right w:val="none" w:sz="0" w:space="0" w:color="auto"/>
      </w:divBdr>
    </w:div>
    <w:div w:id="1160462330">
      <w:bodyDiv w:val="1"/>
      <w:marLeft w:val="0"/>
      <w:marRight w:val="0"/>
      <w:marTop w:val="0"/>
      <w:marBottom w:val="0"/>
      <w:divBdr>
        <w:top w:val="none" w:sz="0" w:space="0" w:color="auto"/>
        <w:left w:val="none" w:sz="0" w:space="0" w:color="auto"/>
        <w:bottom w:val="none" w:sz="0" w:space="0" w:color="auto"/>
        <w:right w:val="none" w:sz="0" w:space="0" w:color="auto"/>
      </w:divBdr>
    </w:div>
    <w:div w:id="1164663374">
      <w:bodyDiv w:val="1"/>
      <w:marLeft w:val="0"/>
      <w:marRight w:val="0"/>
      <w:marTop w:val="0"/>
      <w:marBottom w:val="0"/>
      <w:divBdr>
        <w:top w:val="none" w:sz="0" w:space="0" w:color="auto"/>
        <w:left w:val="none" w:sz="0" w:space="0" w:color="auto"/>
        <w:bottom w:val="none" w:sz="0" w:space="0" w:color="auto"/>
        <w:right w:val="none" w:sz="0" w:space="0" w:color="auto"/>
      </w:divBdr>
    </w:div>
    <w:div w:id="1164735314">
      <w:bodyDiv w:val="1"/>
      <w:marLeft w:val="0"/>
      <w:marRight w:val="0"/>
      <w:marTop w:val="0"/>
      <w:marBottom w:val="0"/>
      <w:divBdr>
        <w:top w:val="none" w:sz="0" w:space="0" w:color="auto"/>
        <w:left w:val="none" w:sz="0" w:space="0" w:color="auto"/>
        <w:bottom w:val="none" w:sz="0" w:space="0" w:color="auto"/>
        <w:right w:val="none" w:sz="0" w:space="0" w:color="auto"/>
      </w:divBdr>
    </w:div>
    <w:div w:id="1165823410">
      <w:bodyDiv w:val="1"/>
      <w:marLeft w:val="0"/>
      <w:marRight w:val="0"/>
      <w:marTop w:val="0"/>
      <w:marBottom w:val="0"/>
      <w:divBdr>
        <w:top w:val="none" w:sz="0" w:space="0" w:color="auto"/>
        <w:left w:val="none" w:sz="0" w:space="0" w:color="auto"/>
        <w:bottom w:val="none" w:sz="0" w:space="0" w:color="auto"/>
        <w:right w:val="none" w:sz="0" w:space="0" w:color="auto"/>
      </w:divBdr>
    </w:div>
    <w:div w:id="1166702416">
      <w:bodyDiv w:val="1"/>
      <w:marLeft w:val="0"/>
      <w:marRight w:val="0"/>
      <w:marTop w:val="0"/>
      <w:marBottom w:val="0"/>
      <w:divBdr>
        <w:top w:val="none" w:sz="0" w:space="0" w:color="auto"/>
        <w:left w:val="none" w:sz="0" w:space="0" w:color="auto"/>
        <w:bottom w:val="none" w:sz="0" w:space="0" w:color="auto"/>
        <w:right w:val="none" w:sz="0" w:space="0" w:color="auto"/>
      </w:divBdr>
    </w:div>
    <w:div w:id="1168524293">
      <w:bodyDiv w:val="1"/>
      <w:marLeft w:val="0"/>
      <w:marRight w:val="0"/>
      <w:marTop w:val="0"/>
      <w:marBottom w:val="0"/>
      <w:divBdr>
        <w:top w:val="none" w:sz="0" w:space="0" w:color="auto"/>
        <w:left w:val="none" w:sz="0" w:space="0" w:color="auto"/>
        <w:bottom w:val="none" w:sz="0" w:space="0" w:color="auto"/>
        <w:right w:val="none" w:sz="0" w:space="0" w:color="auto"/>
      </w:divBdr>
    </w:div>
    <w:div w:id="1169558300">
      <w:bodyDiv w:val="1"/>
      <w:marLeft w:val="0"/>
      <w:marRight w:val="0"/>
      <w:marTop w:val="0"/>
      <w:marBottom w:val="0"/>
      <w:divBdr>
        <w:top w:val="none" w:sz="0" w:space="0" w:color="auto"/>
        <w:left w:val="none" w:sz="0" w:space="0" w:color="auto"/>
        <w:bottom w:val="none" w:sz="0" w:space="0" w:color="auto"/>
        <w:right w:val="none" w:sz="0" w:space="0" w:color="auto"/>
      </w:divBdr>
    </w:div>
    <w:div w:id="1170678950">
      <w:bodyDiv w:val="1"/>
      <w:marLeft w:val="0"/>
      <w:marRight w:val="0"/>
      <w:marTop w:val="0"/>
      <w:marBottom w:val="0"/>
      <w:divBdr>
        <w:top w:val="none" w:sz="0" w:space="0" w:color="auto"/>
        <w:left w:val="none" w:sz="0" w:space="0" w:color="auto"/>
        <w:bottom w:val="none" w:sz="0" w:space="0" w:color="auto"/>
        <w:right w:val="none" w:sz="0" w:space="0" w:color="auto"/>
      </w:divBdr>
    </w:div>
    <w:div w:id="1175999225">
      <w:bodyDiv w:val="1"/>
      <w:marLeft w:val="0"/>
      <w:marRight w:val="0"/>
      <w:marTop w:val="0"/>
      <w:marBottom w:val="0"/>
      <w:divBdr>
        <w:top w:val="none" w:sz="0" w:space="0" w:color="auto"/>
        <w:left w:val="none" w:sz="0" w:space="0" w:color="auto"/>
        <w:bottom w:val="none" w:sz="0" w:space="0" w:color="auto"/>
        <w:right w:val="none" w:sz="0" w:space="0" w:color="auto"/>
      </w:divBdr>
    </w:div>
    <w:div w:id="1177577344">
      <w:bodyDiv w:val="1"/>
      <w:marLeft w:val="0"/>
      <w:marRight w:val="0"/>
      <w:marTop w:val="0"/>
      <w:marBottom w:val="0"/>
      <w:divBdr>
        <w:top w:val="none" w:sz="0" w:space="0" w:color="auto"/>
        <w:left w:val="none" w:sz="0" w:space="0" w:color="auto"/>
        <w:bottom w:val="none" w:sz="0" w:space="0" w:color="auto"/>
        <w:right w:val="none" w:sz="0" w:space="0" w:color="auto"/>
      </w:divBdr>
    </w:div>
    <w:div w:id="1178347295">
      <w:bodyDiv w:val="1"/>
      <w:marLeft w:val="0"/>
      <w:marRight w:val="0"/>
      <w:marTop w:val="0"/>
      <w:marBottom w:val="0"/>
      <w:divBdr>
        <w:top w:val="none" w:sz="0" w:space="0" w:color="auto"/>
        <w:left w:val="none" w:sz="0" w:space="0" w:color="auto"/>
        <w:bottom w:val="none" w:sz="0" w:space="0" w:color="auto"/>
        <w:right w:val="none" w:sz="0" w:space="0" w:color="auto"/>
      </w:divBdr>
    </w:div>
    <w:div w:id="1182280151">
      <w:bodyDiv w:val="1"/>
      <w:marLeft w:val="0"/>
      <w:marRight w:val="0"/>
      <w:marTop w:val="0"/>
      <w:marBottom w:val="0"/>
      <w:divBdr>
        <w:top w:val="none" w:sz="0" w:space="0" w:color="auto"/>
        <w:left w:val="none" w:sz="0" w:space="0" w:color="auto"/>
        <w:bottom w:val="none" w:sz="0" w:space="0" w:color="auto"/>
        <w:right w:val="none" w:sz="0" w:space="0" w:color="auto"/>
      </w:divBdr>
    </w:div>
    <w:div w:id="1188057240">
      <w:bodyDiv w:val="1"/>
      <w:marLeft w:val="0"/>
      <w:marRight w:val="0"/>
      <w:marTop w:val="0"/>
      <w:marBottom w:val="0"/>
      <w:divBdr>
        <w:top w:val="none" w:sz="0" w:space="0" w:color="auto"/>
        <w:left w:val="none" w:sz="0" w:space="0" w:color="auto"/>
        <w:bottom w:val="none" w:sz="0" w:space="0" w:color="auto"/>
        <w:right w:val="none" w:sz="0" w:space="0" w:color="auto"/>
      </w:divBdr>
    </w:div>
    <w:div w:id="1188256707">
      <w:bodyDiv w:val="1"/>
      <w:marLeft w:val="0"/>
      <w:marRight w:val="0"/>
      <w:marTop w:val="0"/>
      <w:marBottom w:val="0"/>
      <w:divBdr>
        <w:top w:val="none" w:sz="0" w:space="0" w:color="auto"/>
        <w:left w:val="none" w:sz="0" w:space="0" w:color="auto"/>
        <w:bottom w:val="none" w:sz="0" w:space="0" w:color="auto"/>
        <w:right w:val="none" w:sz="0" w:space="0" w:color="auto"/>
      </w:divBdr>
    </w:div>
    <w:div w:id="1189684124">
      <w:bodyDiv w:val="1"/>
      <w:marLeft w:val="0"/>
      <w:marRight w:val="0"/>
      <w:marTop w:val="0"/>
      <w:marBottom w:val="0"/>
      <w:divBdr>
        <w:top w:val="none" w:sz="0" w:space="0" w:color="auto"/>
        <w:left w:val="none" w:sz="0" w:space="0" w:color="auto"/>
        <w:bottom w:val="none" w:sz="0" w:space="0" w:color="auto"/>
        <w:right w:val="none" w:sz="0" w:space="0" w:color="auto"/>
      </w:divBdr>
    </w:div>
    <w:div w:id="1196382934">
      <w:bodyDiv w:val="1"/>
      <w:marLeft w:val="0"/>
      <w:marRight w:val="0"/>
      <w:marTop w:val="0"/>
      <w:marBottom w:val="0"/>
      <w:divBdr>
        <w:top w:val="none" w:sz="0" w:space="0" w:color="auto"/>
        <w:left w:val="none" w:sz="0" w:space="0" w:color="auto"/>
        <w:bottom w:val="none" w:sz="0" w:space="0" w:color="auto"/>
        <w:right w:val="none" w:sz="0" w:space="0" w:color="auto"/>
      </w:divBdr>
    </w:div>
    <w:div w:id="1197740338">
      <w:bodyDiv w:val="1"/>
      <w:marLeft w:val="0"/>
      <w:marRight w:val="0"/>
      <w:marTop w:val="0"/>
      <w:marBottom w:val="0"/>
      <w:divBdr>
        <w:top w:val="none" w:sz="0" w:space="0" w:color="auto"/>
        <w:left w:val="none" w:sz="0" w:space="0" w:color="auto"/>
        <w:bottom w:val="none" w:sz="0" w:space="0" w:color="auto"/>
        <w:right w:val="none" w:sz="0" w:space="0" w:color="auto"/>
      </w:divBdr>
    </w:div>
    <w:div w:id="1198814038">
      <w:bodyDiv w:val="1"/>
      <w:marLeft w:val="0"/>
      <w:marRight w:val="0"/>
      <w:marTop w:val="0"/>
      <w:marBottom w:val="0"/>
      <w:divBdr>
        <w:top w:val="none" w:sz="0" w:space="0" w:color="auto"/>
        <w:left w:val="none" w:sz="0" w:space="0" w:color="auto"/>
        <w:bottom w:val="none" w:sz="0" w:space="0" w:color="auto"/>
        <w:right w:val="none" w:sz="0" w:space="0" w:color="auto"/>
      </w:divBdr>
    </w:div>
    <w:div w:id="1204102061">
      <w:bodyDiv w:val="1"/>
      <w:marLeft w:val="0"/>
      <w:marRight w:val="0"/>
      <w:marTop w:val="0"/>
      <w:marBottom w:val="0"/>
      <w:divBdr>
        <w:top w:val="none" w:sz="0" w:space="0" w:color="auto"/>
        <w:left w:val="none" w:sz="0" w:space="0" w:color="auto"/>
        <w:bottom w:val="none" w:sz="0" w:space="0" w:color="auto"/>
        <w:right w:val="none" w:sz="0" w:space="0" w:color="auto"/>
      </w:divBdr>
    </w:div>
    <w:div w:id="1209338815">
      <w:bodyDiv w:val="1"/>
      <w:marLeft w:val="0"/>
      <w:marRight w:val="0"/>
      <w:marTop w:val="0"/>
      <w:marBottom w:val="0"/>
      <w:divBdr>
        <w:top w:val="none" w:sz="0" w:space="0" w:color="auto"/>
        <w:left w:val="none" w:sz="0" w:space="0" w:color="auto"/>
        <w:bottom w:val="none" w:sz="0" w:space="0" w:color="auto"/>
        <w:right w:val="none" w:sz="0" w:space="0" w:color="auto"/>
      </w:divBdr>
    </w:div>
    <w:div w:id="1209682978">
      <w:bodyDiv w:val="1"/>
      <w:marLeft w:val="0"/>
      <w:marRight w:val="0"/>
      <w:marTop w:val="0"/>
      <w:marBottom w:val="0"/>
      <w:divBdr>
        <w:top w:val="none" w:sz="0" w:space="0" w:color="auto"/>
        <w:left w:val="none" w:sz="0" w:space="0" w:color="auto"/>
        <w:bottom w:val="none" w:sz="0" w:space="0" w:color="auto"/>
        <w:right w:val="none" w:sz="0" w:space="0" w:color="auto"/>
      </w:divBdr>
    </w:div>
    <w:div w:id="1212958036">
      <w:bodyDiv w:val="1"/>
      <w:marLeft w:val="0"/>
      <w:marRight w:val="0"/>
      <w:marTop w:val="0"/>
      <w:marBottom w:val="0"/>
      <w:divBdr>
        <w:top w:val="none" w:sz="0" w:space="0" w:color="auto"/>
        <w:left w:val="none" w:sz="0" w:space="0" w:color="auto"/>
        <w:bottom w:val="none" w:sz="0" w:space="0" w:color="auto"/>
        <w:right w:val="none" w:sz="0" w:space="0" w:color="auto"/>
      </w:divBdr>
    </w:div>
    <w:div w:id="1213153352">
      <w:bodyDiv w:val="1"/>
      <w:marLeft w:val="0"/>
      <w:marRight w:val="0"/>
      <w:marTop w:val="0"/>
      <w:marBottom w:val="0"/>
      <w:divBdr>
        <w:top w:val="none" w:sz="0" w:space="0" w:color="auto"/>
        <w:left w:val="none" w:sz="0" w:space="0" w:color="auto"/>
        <w:bottom w:val="none" w:sz="0" w:space="0" w:color="auto"/>
        <w:right w:val="none" w:sz="0" w:space="0" w:color="auto"/>
      </w:divBdr>
    </w:div>
    <w:div w:id="1222519241">
      <w:bodyDiv w:val="1"/>
      <w:marLeft w:val="0"/>
      <w:marRight w:val="0"/>
      <w:marTop w:val="0"/>
      <w:marBottom w:val="0"/>
      <w:divBdr>
        <w:top w:val="none" w:sz="0" w:space="0" w:color="auto"/>
        <w:left w:val="none" w:sz="0" w:space="0" w:color="auto"/>
        <w:bottom w:val="none" w:sz="0" w:space="0" w:color="auto"/>
        <w:right w:val="none" w:sz="0" w:space="0" w:color="auto"/>
      </w:divBdr>
    </w:div>
    <w:div w:id="1225141415">
      <w:bodyDiv w:val="1"/>
      <w:marLeft w:val="0"/>
      <w:marRight w:val="0"/>
      <w:marTop w:val="0"/>
      <w:marBottom w:val="0"/>
      <w:divBdr>
        <w:top w:val="none" w:sz="0" w:space="0" w:color="auto"/>
        <w:left w:val="none" w:sz="0" w:space="0" w:color="auto"/>
        <w:bottom w:val="none" w:sz="0" w:space="0" w:color="auto"/>
        <w:right w:val="none" w:sz="0" w:space="0" w:color="auto"/>
      </w:divBdr>
    </w:div>
    <w:div w:id="1225331765">
      <w:bodyDiv w:val="1"/>
      <w:marLeft w:val="0"/>
      <w:marRight w:val="0"/>
      <w:marTop w:val="0"/>
      <w:marBottom w:val="0"/>
      <w:divBdr>
        <w:top w:val="none" w:sz="0" w:space="0" w:color="auto"/>
        <w:left w:val="none" w:sz="0" w:space="0" w:color="auto"/>
        <w:bottom w:val="none" w:sz="0" w:space="0" w:color="auto"/>
        <w:right w:val="none" w:sz="0" w:space="0" w:color="auto"/>
      </w:divBdr>
    </w:div>
    <w:div w:id="1227299378">
      <w:bodyDiv w:val="1"/>
      <w:marLeft w:val="0"/>
      <w:marRight w:val="0"/>
      <w:marTop w:val="0"/>
      <w:marBottom w:val="0"/>
      <w:divBdr>
        <w:top w:val="none" w:sz="0" w:space="0" w:color="auto"/>
        <w:left w:val="none" w:sz="0" w:space="0" w:color="auto"/>
        <w:bottom w:val="none" w:sz="0" w:space="0" w:color="auto"/>
        <w:right w:val="none" w:sz="0" w:space="0" w:color="auto"/>
      </w:divBdr>
    </w:div>
    <w:div w:id="1235895578">
      <w:bodyDiv w:val="1"/>
      <w:marLeft w:val="0"/>
      <w:marRight w:val="0"/>
      <w:marTop w:val="0"/>
      <w:marBottom w:val="0"/>
      <w:divBdr>
        <w:top w:val="none" w:sz="0" w:space="0" w:color="auto"/>
        <w:left w:val="none" w:sz="0" w:space="0" w:color="auto"/>
        <w:bottom w:val="none" w:sz="0" w:space="0" w:color="auto"/>
        <w:right w:val="none" w:sz="0" w:space="0" w:color="auto"/>
      </w:divBdr>
    </w:div>
    <w:div w:id="1238124840">
      <w:bodyDiv w:val="1"/>
      <w:marLeft w:val="0"/>
      <w:marRight w:val="0"/>
      <w:marTop w:val="0"/>
      <w:marBottom w:val="0"/>
      <w:divBdr>
        <w:top w:val="none" w:sz="0" w:space="0" w:color="auto"/>
        <w:left w:val="none" w:sz="0" w:space="0" w:color="auto"/>
        <w:bottom w:val="none" w:sz="0" w:space="0" w:color="auto"/>
        <w:right w:val="none" w:sz="0" w:space="0" w:color="auto"/>
      </w:divBdr>
    </w:div>
    <w:div w:id="1239748436">
      <w:bodyDiv w:val="1"/>
      <w:marLeft w:val="0"/>
      <w:marRight w:val="0"/>
      <w:marTop w:val="0"/>
      <w:marBottom w:val="0"/>
      <w:divBdr>
        <w:top w:val="none" w:sz="0" w:space="0" w:color="auto"/>
        <w:left w:val="none" w:sz="0" w:space="0" w:color="auto"/>
        <w:bottom w:val="none" w:sz="0" w:space="0" w:color="auto"/>
        <w:right w:val="none" w:sz="0" w:space="0" w:color="auto"/>
      </w:divBdr>
    </w:div>
    <w:div w:id="1243485396">
      <w:bodyDiv w:val="1"/>
      <w:marLeft w:val="0"/>
      <w:marRight w:val="0"/>
      <w:marTop w:val="0"/>
      <w:marBottom w:val="0"/>
      <w:divBdr>
        <w:top w:val="none" w:sz="0" w:space="0" w:color="auto"/>
        <w:left w:val="none" w:sz="0" w:space="0" w:color="auto"/>
        <w:bottom w:val="none" w:sz="0" w:space="0" w:color="auto"/>
        <w:right w:val="none" w:sz="0" w:space="0" w:color="auto"/>
      </w:divBdr>
    </w:div>
    <w:div w:id="1243681408">
      <w:bodyDiv w:val="1"/>
      <w:marLeft w:val="0"/>
      <w:marRight w:val="0"/>
      <w:marTop w:val="0"/>
      <w:marBottom w:val="0"/>
      <w:divBdr>
        <w:top w:val="none" w:sz="0" w:space="0" w:color="auto"/>
        <w:left w:val="none" w:sz="0" w:space="0" w:color="auto"/>
        <w:bottom w:val="none" w:sz="0" w:space="0" w:color="auto"/>
        <w:right w:val="none" w:sz="0" w:space="0" w:color="auto"/>
      </w:divBdr>
    </w:div>
    <w:div w:id="1250578133">
      <w:bodyDiv w:val="1"/>
      <w:marLeft w:val="0"/>
      <w:marRight w:val="0"/>
      <w:marTop w:val="0"/>
      <w:marBottom w:val="0"/>
      <w:divBdr>
        <w:top w:val="none" w:sz="0" w:space="0" w:color="auto"/>
        <w:left w:val="none" w:sz="0" w:space="0" w:color="auto"/>
        <w:bottom w:val="none" w:sz="0" w:space="0" w:color="auto"/>
        <w:right w:val="none" w:sz="0" w:space="0" w:color="auto"/>
      </w:divBdr>
    </w:div>
    <w:div w:id="1252861045">
      <w:bodyDiv w:val="1"/>
      <w:marLeft w:val="0"/>
      <w:marRight w:val="0"/>
      <w:marTop w:val="0"/>
      <w:marBottom w:val="0"/>
      <w:divBdr>
        <w:top w:val="none" w:sz="0" w:space="0" w:color="auto"/>
        <w:left w:val="none" w:sz="0" w:space="0" w:color="auto"/>
        <w:bottom w:val="none" w:sz="0" w:space="0" w:color="auto"/>
        <w:right w:val="none" w:sz="0" w:space="0" w:color="auto"/>
      </w:divBdr>
    </w:div>
    <w:div w:id="1254126178">
      <w:bodyDiv w:val="1"/>
      <w:marLeft w:val="0"/>
      <w:marRight w:val="0"/>
      <w:marTop w:val="0"/>
      <w:marBottom w:val="0"/>
      <w:divBdr>
        <w:top w:val="none" w:sz="0" w:space="0" w:color="auto"/>
        <w:left w:val="none" w:sz="0" w:space="0" w:color="auto"/>
        <w:bottom w:val="none" w:sz="0" w:space="0" w:color="auto"/>
        <w:right w:val="none" w:sz="0" w:space="0" w:color="auto"/>
      </w:divBdr>
    </w:div>
    <w:div w:id="1261568141">
      <w:bodyDiv w:val="1"/>
      <w:marLeft w:val="0"/>
      <w:marRight w:val="0"/>
      <w:marTop w:val="0"/>
      <w:marBottom w:val="0"/>
      <w:divBdr>
        <w:top w:val="none" w:sz="0" w:space="0" w:color="auto"/>
        <w:left w:val="none" w:sz="0" w:space="0" w:color="auto"/>
        <w:bottom w:val="none" w:sz="0" w:space="0" w:color="auto"/>
        <w:right w:val="none" w:sz="0" w:space="0" w:color="auto"/>
      </w:divBdr>
    </w:div>
    <w:div w:id="1266039463">
      <w:bodyDiv w:val="1"/>
      <w:marLeft w:val="0"/>
      <w:marRight w:val="0"/>
      <w:marTop w:val="0"/>
      <w:marBottom w:val="0"/>
      <w:divBdr>
        <w:top w:val="none" w:sz="0" w:space="0" w:color="auto"/>
        <w:left w:val="none" w:sz="0" w:space="0" w:color="auto"/>
        <w:bottom w:val="none" w:sz="0" w:space="0" w:color="auto"/>
        <w:right w:val="none" w:sz="0" w:space="0" w:color="auto"/>
      </w:divBdr>
    </w:div>
    <w:div w:id="1266111557">
      <w:bodyDiv w:val="1"/>
      <w:marLeft w:val="0"/>
      <w:marRight w:val="0"/>
      <w:marTop w:val="0"/>
      <w:marBottom w:val="0"/>
      <w:divBdr>
        <w:top w:val="none" w:sz="0" w:space="0" w:color="auto"/>
        <w:left w:val="none" w:sz="0" w:space="0" w:color="auto"/>
        <w:bottom w:val="none" w:sz="0" w:space="0" w:color="auto"/>
        <w:right w:val="none" w:sz="0" w:space="0" w:color="auto"/>
      </w:divBdr>
    </w:div>
    <w:div w:id="1266575711">
      <w:bodyDiv w:val="1"/>
      <w:marLeft w:val="0"/>
      <w:marRight w:val="0"/>
      <w:marTop w:val="0"/>
      <w:marBottom w:val="0"/>
      <w:divBdr>
        <w:top w:val="none" w:sz="0" w:space="0" w:color="auto"/>
        <w:left w:val="none" w:sz="0" w:space="0" w:color="auto"/>
        <w:bottom w:val="none" w:sz="0" w:space="0" w:color="auto"/>
        <w:right w:val="none" w:sz="0" w:space="0" w:color="auto"/>
      </w:divBdr>
    </w:div>
    <w:div w:id="1276325120">
      <w:bodyDiv w:val="1"/>
      <w:marLeft w:val="0"/>
      <w:marRight w:val="0"/>
      <w:marTop w:val="0"/>
      <w:marBottom w:val="0"/>
      <w:divBdr>
        <w:top w:val="none" w:sz="0" w:space="0" w:color="auto"/>
        <w:left w:val="none" w:sz="0" w:space="0" w:color="auto"/>
        <w:bottom w:val="none" w:sz="0" w:space="0" w:color="auto"/>
        <w:right w:val="none" w:sz="0" w:space="0" w:color="auto"/>
      </w:divBdr>
    </w:div>
    <w:div w:id="1282148697">
      <w:bodyDiv w:val="1"/>
      <w:marLeft w:val="0"/>
      <w:marRight w:val="0"/>
      <w:marTop w:val="0"/>
      <w:marBottom w:val="0"/>
      <w:divBdr>
        <w:top w:val="none" w:sz="0" w:space="0" w:color="auto"/>
        <w:left w:val="none" w:sz="0" w:space="0" w:color="auto"/>
        <w:bottom w:val="none" w:sz="0" w:space="0" w:color="auto"/>
        <w:right w:val="none" w:sz="0" w:space="0" w:color="auto"/>
      </w:divBdr>
    </w:div>
    <w:div w:id="1282884341">
      <w:bodyDiv w:val="1"/>
      <w:marLeft w:val="0"/>
      <w:marRight w:val="0"/>
      <w:marTop w:val="0"/>
      <w:marBottom w:val="0"/>
      <w:divBdr>
        <w:top w:val="none" w:sz="0" w:space="0" w:color="auto"/>
        <w:left w:val="none" w:sz="0" w:space="0" w:color="auto"/>
        <w:bottom w:val="none" w:sz="0" w:space="0" w:color="auto"/>
        <w:right w:val="none" w:sz="0" w:space="0" w:color="auto"/>
      </w:divBdr>
    </w:div>
    <w:div w:id="1289048451">
      <w:bodyDiv w:val="1"/>
      <w:marLeft w:val="0"/>
      <w:marRight w:val="0"/>
      <w:marTop w:val="0"/>
      <w:marBottom w:val="0"/>
      <w:divBdr>
        <w:top w:val="none" w:sz="0" w:space="0" w:color="auto"/>
        <w:left w:val="none" w:sz="0" w:space="0" w:color="auto"/>
        <w:bottom w:val="none" w:sz="0" w:space="0" w:color="auto"/>
        <w:right w:val="none" w:sz="0" w:space="0" w:color="auto"/>
      </w:divBdr>
    </w:div>
    <w:div w:id="1291085602">
      <w:bodyDiv w:val="1"/>
      <w:marLeft w:val="0"/>
      <w:marRight w:val="0"/>
      <w:marTop w:val="0"/>
      <w:marBottom w:val="0"/>
      <w:divBdr>
        <w:top w:val="none" w:sz="0" w:space="0" w:color="auto"/>
        <w:left w:val="none" w:sz="0" w:space="0" w:color="auto"/>
        <w:bottom w:val="none" w:sz="0" w:space="0" w:color="auto"/>
        <w:right w:val="none" w:sz="0" w:space="0" w:color="auto"/>
      </w:divBdr>
    </w:div>
    <w:div w:id="1291285349">
      <w:bodyDiv w:val="1"/>
      <w:marLeft w:val="0"/>
      <w:marRight w:val="0"/>
      <w:marTop w:val="0"/>
      <w:marBottom w:val="0"/>
      <w:divBdr>
        <w:top w:val="none" w:sz="0" w:space="0" w:color="auto"/>
        <w:left w:val="none" w:sz="0" w:space="0" w:color="auto"/>
        <w:bottom w:val="none" w:sz="0" w:space="0" w:color="auto"/>
        <w:right w:val="none" w:sz="0" w:space="0" w:color="auto"/>
      </w:divBdr>
    </w:div>
    <w:div w:id="1293026293">
      <w:bodyDiv w:val="1"/>
      <w:marLeft w:val="0"/>
      <w:marRight w:val="0"/>
      <w:marTop w:val="0"/>
      <w:marBottom w:val="0"/>
      <w:divBdr>
        <w:top w:val="none" w:sz="0" w:space="0" w:color="auto"/>
        <w:left w:val="none" w:sz="0" w:space="0" w:color="auto"/>
        <w:bottom w:val="none" w:sz="0" w:space="0" w:color="auto"/>
        <w:right w:val="none" w:sz="0" w:space="0" w:color="auto"/>
      </w:divBdr>
    </w:div>
    <w:div w:id="1304969224">
      <w:bodyDiv w:val="1"/>
      <w:marLeft w:val="0"/>
      <w:marRight w:val="0"/>
      <w:marTop w:val="0"/>
      <w:marBottom w:val="0"/>
      <w:divBdr>
        <w:top w:val="none" w:sz="0" w:space="0" w:color="auto"/>
        <w:left w:val="none" w:sz="0" w:space="0" w:color="auto"/>
        <w:bottom w:val="none" w:sz="0" w:space="0" w:color="auto"/>
        <w:right w:val="none" w:sz="0" w:space="0" w:color="auto"/>
      </w:divBdr>
    </w:div>
    <w:div w:id="1308122419">
      <w:bodyDiv w:val="1"/>
      <w:marLeft w:val="0"/>
      <w:marRight w:val="0"/>
      <w:marTop w:val="0"/>
      <w:marBottom w:val="0"/>
      <w:divBdr>
        <w:top w:val="none" w:sz="0" w:space="0" w:color="auto"/>
        <w:left w:val="none" w:sz="0" w:space="0" w:color="auto"/>
        <w:bottom w:val="none" w:sz="0" w:space="0" w:color="auto"/>
        <w:right w:val="none" w:sz="0" w:space="0" w:color="auto"/>
      </w:divBdr>
    </w:div>
    <w:div w:id="1308361876">
      <w:bodyDiv w:val="1"/>
      <w:marLeft w:val="0"/>
      <w:marRight w:val="0"/>
      <w:marTop w:val="0"/>
      <w:marBottom w:val="0"/>
      <w:divBdr>
        <w:top w:val="none" w:sz="0" w:space="0" w:color="auto"/>
        <w:left w:val="none" w:sz="0" w:space="0" w:color="auto"/>
        <w:bottom w:val="none" w:sz="0" w:space="0" w:color="auto"/>
        <w:right w:val="none" w:sz="0" w:space="0" w:color="auto"/>
      </w:divBdr>
    </w:div>
    <w:div w:id="1311061079">
      <w:bodyDiv w:val="1"/>
      <w:marLeft w:val="0"/>
      <w:marRight w:val="0"/>
      <w:marTop w:val="0"/>
      <w:marBottom w:val="0"/>
      <w:divBdr>
        <w:top w:val="none" w:sz="0" w:space="0" w:color="auto"/>
        <w:left w:val="none" w:sz="0" w:space="0" w:color="auto"/>
        <w:bottom w:val="none" w:sz="0" w:space="0" w:color="auto"/>
        <w:right w:val="none" w:sz="0" w:space="0" w:color="auto"/>
      </w:divBdr>
    </w:div>
    <w:div w:id="1318463369">
      <w:bodyDiv w:val="1"/>
      <w:marLeft w:val="0"/>
      <w:marRight w:val="0"/>
      <w:marTop w:val="0"/>
      <w:marBottom w:val="0"/>
      <w:divBdr>
        <w:top w:val="none" w:sz="0" w:space="0" w:color="auto"/>
        <w:left w:val="none" w:sz="0" w:space="0" w:color="auto"/>
        <w:bottom w:val="none" w:sz="0" w:space="0" w:color="auto"/>
        <w:right w:val="none" w:sz="0" w:space="0" w:color="auto"/>
      </w:divBdr>
    </w:div>
    <w:div w:id="1319967426">
      <w:bodyDiv w:val="1"/>
      <w:marLeft w:val="0"/>
      <w:marRight w:val="0"/>
      <w:marTop w:val="0"/>
      <w:marBottom w:val="0"/>
      <w:divBdr>
        <w:top w:val="none" w:sz="0" w:space="0" w:color="auto"/>
        <w:left w:val="none" w:sz="0" w:space="0" w:color="auto"/>
        <w:bottom w:val="none" w:sz="0" w:space="0" w:color="auto"/>
        <w:right w:val="none" w:sz="0" w:space="0" w:color="auto"/>
      </w:divBdr>
    </w:div>
    <w:div w:id="1329212234">
      <w:bodyDiv w:val="1"/>
      <w:marLeft w:val="0"/>
      <w:marRight w:val="0"/>
      <w:marTop w:val="0"/>
      <w:marBottom w:val="0"/>
      <w:divBdr>
        <w:top w:val="none" w:sz="0" w:space="0" w:color="auto"/>
        <w:left w:val="none" w:sz="0" w:space="0" w:color="auto"/>
        <w:bottom w:val="none" w:sz="0" w:space="0" w:color="auto"/>
        <w:right w:val="none" w:sz="0" w:space="0" w:color="auto"/>
      </w:divBdr>
    </w:div>
    <w:div w:id="1331715339">
      <w:bodyDiv w:val="1"/>
      <w:marLeft w:val="0"/>
      <w:marRight w:val="0"/>
      <w:marTop w:val="0"/>
      <w:marBottom w:val="0"/>
      <w:divBdr>
        <w:top w:val="none" w:sz="0" w:space="0" w:color="auto"/>
        <w:left w:val="none" w:sz="0" w:space="0" w:color="auto"/>
        <w:bottom w:val="none" w:sz="0" w:space="0" w:color="auto"/>
        <w:right w:val="none" w:sz="0" w:space="0" w:color="auto"/>
      </w:divBdr>
    </w:div>
    <w:div w:id="1346441766">
      <w:bodyDiv w:val="1"/>
      <w:marLeft w:val="0"/>
      <w:marRight w:val="0"/>
      <w:marTop w:val="0"/>
      <w:marBottom w:val="0"/>
      <w:divBdr>
        <w:top w:val="none" w:sz="0" w:space="0" w:color="auto"/>
        <w:left w:val="none" w:sz="0" w:space="0" w:color="auto"/>
        <w:bottom w:val="none" w:sz="0" w:space="0" w:color="auto"/>
        <w:right w:val="none" w:sz="0" w:space="0" w:color="auto"/>
      </w:divBdr>
    </w:div>
    <w:div w:id="1353647505">
      <w:bodyDiv w:val="1"/>
      <w:marLeft w:val="0"/>
      <w:marRight w:val="0"/>
      <w:marTop w:val="0"/>
      <w:marBottom w:val="0"/>
      <w:divBdr>
        <w:top w:val="none" w:sz="0" w:space="0" w:color="auto"/>
        <w:left w:val="none" w:sz="0" w:space="0" w:color="auto"/>
        <w:bottom w:val="none" w:sz="0" w:space="0" w:color="auto"/>
        <w:right w:val="none" w:sz="0" w:space="0" w:color="auto"/>
      </w:divBdr>
    </w:div>
    <w:div w:id="1358854198">
      <w:bodyDiv w:val="1"/>
      <w:marLeft w:val="0"/>
      <w:marRight w:val="0"/>
      <w:marTop w:val="0"/>
      <w:marBottom w:val="0"/>
      <w:divBdr>
        <w:top w:val="none" w:sz="0" w:space="0" w:color="auto"/>
        <w:left w:val="none" w:sz="0" w:space="0" w:color="auto"/>
        <w:bottom w:val="none" w:sz="0" w:space="0" w:color="auto"/>
        <w:right w:val="none" w:sz="0" w:space="0" w:color="auto"/>
      </w:divBdr>
    </w:div>
    <w:div w:id="1359743106">
      <w:bodyDiv w:val="1"/>
      <w:marLeft w:val="0"/>
      <w:marRight w:val="0"/>
      <w:marTop w:val="0"/>
      <w:marBottom w:val="0"/>
      <w:divBdr>
        <w:top w:val="none" w:sz="0" w:space="0" w:color="auto"/>
        <w:left w:val="none" w:sz="0" w:space="0" w:color="auto"/>
        <w:bottom w:val="none" w:sz="0" w:space="0" w:color="auto"/>
        <w:right w:val="none" w:sz="0" w:space="0" w:color="auto"/>
      </w:divBdr>
    </w:div>
    <w:div w:id="1363745472">
      <w:bodyDiv w:val="1"/>
      <w:marLeft w:val="0"/>
      <w:marRight w:val="0"/>
      <w:marTop w:val="0"/>
      <w:marBottom w:val="0"/>
      <w:divBdr>
        <w:top w:val="none" w:sz="0" w:space="0" w:color="auto"/>
        <w:left w:val="none" w:sz="0" w:space="0" w:color="auto"/>
        <w:bottom w:val="none" w:sz="0" w:space="0" w:color="auto"/>
        <w:right w:val="none" w:sz="0" w:space="0" w:color="auto"/>
      </w:divBdr>
    </w:div>
    <w:div w:id="1365212882">
      <w:bodyDiv w:val="1"/>
      <w:marLeft w:val="0"/>
      <w:marRight w:val="0"/>
      <w:marTop w:val="0"/>
      <w:marBottom w:val="0"/>
      <w:divBdr>
        <w:top w:val="none" w:sz="0" w:space="0" w:color="auto"/>
        <w:left w:val="none" w:sz="0" w:space="0" w:color="auto"/>
        <w:bottom w:val="none" w:sz="0" w:space="0" w:color="auto"/>
        <w:right w:val="none" w:sz="0" w:space="0" w:color="auto"/>
      </w:divBdr>
    </w:div>
    <w:div w:id="1367098507">
      <w:bodyDiv w:val="1"/>
      <w:marLeft w:val="0"/>
      <w:marRight w:val="0"/>
      <w:marTop w:val="0"/>
      <w:marBottom w:val="0"/>
      <w:divBdr>
        <w:top w:val="none" w:sz="0" w:space="0" w:color="auto"/>
        <w:left w:val="none" w:sz="0" w:space="0" w:color="auto"/>
        <w:bottom w:val="none" w:sz="0" w:space="0" w:color="auto"/>
        <w:right w:val="none" w:sz="0" w:space="0" w:color="auto"/>
      </w:divBdr>
    </w:div>
    <w:div w:id="1373117828">
      <w:bodyDiv w:val="1"/>
      <w:marLeft w:val="0"/>
      <w:marRight w:val="0"/>
      <w:marTop w:val="0"/>
      <w:marBottom w:val="0"/>
      <w:divBdr>
        <w:top w:val="none" w:sz="0" w:space="0" w:color="auto"/>
        <w:left w:val="none" w:sz="0" w:space="0" w:color="auto"/>
        <w:bottom w:val="none" w:sz="0" w:space="0" w:color="auto"/>
        <w:right w:val="none" w:sz="0" w:space="0" w:color="auto"/>
      </w:divBdr>
    </w:div>
    <w:div w:id="1374421389">
      <w:bodyDiv w:val="1"/>
      <w:marLeft w:val="0"/>
      <w:marRight w:val="0"/>
      <w:marTop w:val="0"/>
      <w:marBottom w:val="0"/>
      <w:divBdr>
        <w:top w:val="none" w:sz="0" w:space="0" w:color="auto"/>
        <w:left w:val="none" w:sz="0" w:space="0" w:color="auto"/>
        <w:bottom w:val="none" w:sz="0" w:space="0" w:color="auto"/>
        <w:right w:val="none" w:sz="0" w:space="0" w:color="auto"/>
      </w:divBdr>
    </w:div>
    <w:div w:id="1386217494">
      <w:bodyDiv w:val="1"/>
      <w:marLeft w:val="0"/>
      <w:marRight w:val="0"/>
      <w:marTop w:val="0"/>
      <w:marBottom w:val="0"/>
      <w:divBdr>
        <w:top w:val="none" w:sz="0" w:space="0" w:color="auto"/>
        <w:left w:val="none" w:sz="0" w:space="0" w:color="auto"/>
        <w:bottom w:val="none" w:sz="0" w:space="0" w:color="auto"/>
        <w:right w:val="none" w:sz="0" w:space="0" w:color="auto"/>
      </w:divBdr>
    </w:div>
    <w:div w:id="1387218744">
      <w:bodyDiv w:val="1"/>
      <w:marLeft w:val="0"/>
      <w:marRight w:val="0"/>
      <w:marTop w:val="0"/>
      <w:marBottom w:val="0"/>
      <w:divBdr>
        <w:top w:val="none" w:sz="0" w:space="0" w:color="auto"/>
        <w:left w:val="none" w:sz="0" w:space="0" w:color="auto"/>
        <w:bottom w:val="none" w:sz="0" w:space="0" w:color="auto"/>
        <w:right w:val="none" w:sz="0" w:space="0" w:color="auto"/>
      </w:divBdr>
    </w:div>
    <w:div w:id="1392999732">
      <w:bodyDiv w:val="1"/>
      <w:marLeft w:val="0"/>
      <w:marRight w:val="0"/>
      <w:marTop w:val="0"/>
      <w:marBottom w:val="0"/>
      <w:divBdr>
        <w:top w:val="none" w:sz="0" w:space="0" w:color="auto"/>
        <w:left w:val="none" w:sz="0" w:space="0" w:color="auto"/>
        <w:bottom w:val="none" w:sz="0" w:space="0" w:color="auto"/>
        <w:right w:val="none" w:sz="0" w:space="0" w:color="auto"/>
      </w:divBdr>
    </w:div>
    <w:div w:id="1396591127">
      <w:bodyDiv w:val="1"/>
      <w:marLeft w:val="0"/>
      <w:marRight w:val="0"/>
      <w:marTop w:val="0"/>
      <w:marBottom w:val="0"/>
      <w:divBdr>
        <w:top w:val="none" w:sz="0" w:space="0" w:color="auto"/>
        <w:left w:val="none" w:sz="0" w:space="0" w:color="auto"/>
        <w:bottom w:val="none" w:sz="0" w:space="0" w:color="auto"/>
        <w:right w:val="none" w:sz="0" w:space="0" w:color="auto"/>
      </w:divBdr>
    </w:div>
    <w:div w:id="1399285684">
      <w:bodyDiv w:val="1"/>
      <w:marLeft w:val="0"/>
      <w:marRight w:val="0"/>
      <w:marTop w:val="0"/>
      <w:marBottom w:val="0"/>
      <w:divBdr>
        <w:top w:val="none" w:sz="0" w:space="0" w:color="auto"/>
        <w:left w:val="none" w:sz="0" w:space="0" w:color="auto"/>
        <w:bottom w:val="none" w:sz="0" w:space="0" w:color="auto"/>
        <w:right w:val="none" w:sz="0" w:space="0" w:color="auto"/>
      </w:divBdr>
    </w:div>
    <w:div w:id="1402212826">
      <w:bodyDiv w:val="1"/>
      <w:marLeft w:val="0"/>
      <w:marRight w:val="0"/>
      <w:marTop w:val="0"/>
      <w:marBottom w:val="0"/>
      <w:divBdr>
        <w:top w:val="none" w:sz="0" w:space="0" w:color="auto"/>
        <w:left w:val="none" w:sz="0" w:space="0" w:color="auto"/>
        <w:bottom w:val="none" w:sz="0" w:space="0" w:color="auto"/>
        <w:right w:val="none" w:sz="0" w:space="0" w:color="auto"/>
      </w:divBdr>
    </w:div>
    <w:div w:id="1411152772">
      <w:bodyDiv w:val="1"/>
      <w:marLeft w:val="0"/>
      <w:marRight w:val="0"/>
      <w:marTop w:val="0"/>
      <w:marBottom w:val="0"/>
      <w:divBdr>
        <w:top w:val="none" w:sz="0" w:space="0" w:color="auto"/>
        <w:left w:val="none" w:sz="0" w:space="0" w:color="auto"/>
        <w:bottom w:val="none" w:sz="0" w:space="0" w:color="auto"/>
        <w:right w:val="none" w:sz="0" w:space="0" w:color="auto"/>
      </w:divBdr>
    </w:div>
    <w:div w:id="1412005679">
      <w:bodyDiv w:val="1"/>
      <w:marLeft w:val="0"/>
      <w:marRight w:val="0"/>
      <w:marTop w:val="0"/>
      <w:marBottom w:val="0"/>
      <w:divBdr>
        <w:top w:val="none" w:sz="0" w:space="0" w:color="auto"/>
        <w:left w:val="none" w:sz="0" w:space="0" w:color="auto"/>
        <w:bottom w:val="none" w:sz="0" w:space="0" w:color="auto"/>
        <w:right w:val="none" w:sz="0" w:space="0" w:color="auto"/>
      </w:divBdr>
    </w:div>
    <w:div w:id="1422095883">
      <w:bodyDiv w:val="1"/>
      <w:marLeft w:val="0"/>
      <w:marRight w:val="0"/>
      <w:marTop w:val="0"/>
      <w:marBottom w:val="0"/>
      <w:divBdr>
        <w:top w:val="none" w:sz="0" w:space="0" w:color="auto"/>
        <w:left w:val="none" w:sz="0" w:space="0" w:color="auto"/>
        <w:bottom w:val="none" w:sz="0" w:space="0" w:color="auto"/>
        <w:right w:val="none" w:sz="0" w:space="0" w:color="auto"/>
      </w:divBdr>
    </w:div>
    <w:div w:id="1425490347">
      <w:bodyDiv w:val="1"/>
      <w:marLeft w:val="0"/>
      <w:marRight w:val="0"/>
      <w:marTop w:val="0"/>
      <w:marBottom w:val="0"/>
      <w:divBdr>
        <w:top w:val="none" w:sz="0" w:space="0" w:color="auto"/>
        <w:left w:val="none" w:sz="0" w:space="0" w:color="auto"/>
        <w:bottom w:val="none" w:sz="0" w:space="0" w:color="auto"/>
        <w:right w:val="none" w:sz="0" w:space="0" w:color="auto"/>
      </w:divBdr>
    </w:div>
    <w:div w:id="1425803904">
      <w:bodyDiv w:val="1"/>
      <w:marLeft w:val="0"/>
      <w:marRight w:val="0"/>
      <w:marTop w:val="0"/>
      <w:marBottom w:val="0"/>
      <w:divBdr>
        <w:top w:val="none" w:sz="0" w:space="0" w:color="auto"/>
        <w:left w:val="none" w:sz="0" w:space="0" w:color="auto"/>
        <w:bottom w:val="none" w:sz="0" w:space="0" w:color="auto"/>
        <w:right w:val="none" w:sz="0" w:space="0" w:color="auto"/>
      </w:divBdr>
    </w:div>
    <w:div w:id="1427266289">
      <w:bodyDiv w:val="1"/>
      <w:marLeft w:val="0"/>
      <w:marRight w:val="0"/>
      <w:marTop w:val="0"/>
      <w:marBottom w:val="0"/>
      <w:divBdr>
        <w:top w:val="none" w:sz="0" w:space="0" w:color="auto"/>
        <w:left w:val="none" w:sz="0" w:space="0" w:color="auto"/>
        <w:bottom w:val="none" w:sz="0" w:space="0" w:color="auto"/>
        <w:right w:val="none" w:sz="0" w:space="0" w:color="auto"/>
      </w:divBdr>
    </w:div>
    <w:div w:id="1431966933">
      <w:bodyDiv w:val="1"/>
      <w:marLeft w:val="0"/>
      <w:marRight w:val="0"/>
      <w:marTop w:val="0"/>
      <w:marBottom w:val="0"/>
      <w:divBdr>
        <w:top w:val="none" w:sz="0" w:space="0" w:color="auto"/>
        <w:left w:val="none" w:sz="0" w:space="0" w:color="auto"/>
        <w:bottom w:val="none" w:sz="0" w:space="0" w:color="auto"/>
        <w:right w:val="none" w:sz="0" w:space="0" w:color="auto"/>
      </w:divBdr>
    </w:div>
    <w:div w:id="1436511757">
      <w:bodyDiv w:val="1"/>
      <w:marLeft w:val="0"/>
      <w:marRight w:val="0"/>
      <w:marTop w:val="0"/>
      <w:marBottom w:val="0"/>
      <w:divBdr>
        <w:top w:val="none" w:sz="0" w:space="0" w:color="auto"/>
        <w:left w:val="none" w:sz="0" w:space="0" w:color="auto"/>
        <w:bottom w:val="none" w:sz="0" w:space="0" w:color="auto"/>
        <w:right w:val="none" w:sz="0" w:space="0" w:color="auto"/>
      </w:divBdr>
    </w:div>
    <w:div w:id="1441102205">
      <w:bodyDiv w:val="1"/>
      <w:marLeft w:val="0"/>
      <w:marRight w:val="0"/>
      <w:marTop w:val="0"/>
      <w:marBottom w:val="0"/>
      <w:divBdr>
        <w:top w:val="none" w:sz="0" w:space="0" w:color="auto"/>
        <w:left w:val="none" w:sz="0" w:space="0" w:color="auto"/>
        <w:bottom w:val="none" w:sz="0" w:space="0" w:color="auto"/>
        <w:right w:val="none" w:sz="0" w:space="0" w:color="auto"/>
      </w:divBdr>
    </w:div>
    <w:div w:id="1449012484">
      <w:bodyDiv w:val="1"/>
      <w:marLeft w:val="0"/>
      <w:marRight w:val="0"/>
      <w:marTop w:val="0"/>
      <w:marBottom w:val="0"/>
      <w:divBdr>
        <w:top w:val="none" w:sz="0" w:space="0" w:color="auto"/>
        <w:left w:val="none" w:sz="0" w:space="0" w:color="auto"/>
        <w:bottom w:val="none" w:sz="0" w:space="0" w:color="auto"/>
        <w:right w:val="none" w:sz="0" w:space="0" w:color="auto"/>
      </w:divBdr>
    </w:div>
    <w:div w:id="1455371966">
      <w:bodyDiv w:val="1"/>
      <w:marLeft w:val="0"/>
      <w:marRight w:val="0"/>
      <w:marTop w:val="0"/>
      <w:marBottom w:val="0"/>
      <w:divBdr>
        <w:top w:val="none" w:sz="0" w:space="0" w:color="auto"/>
        <w:left w:val="none" w:sz="0" w:space="0" w:color="auto"/>
        <w:bottom w:val="none" w:sz="0" w:space="0" w:color="auto"/>
        <w:right w:val="none" w:sz="0" w:space="0" w:color="auto"/>
      </w:divBdr>
    </w:div>
    <w:div w:id="1455830647">
      <w:bodyDiv w:val="1"/>
      <w:marLeft w:val="0"/>
      <w:marRight w:val="0"/>
      <w:marTop w:val="0"/>
      <w:marBottom w:val="0"/>
      <w:divBdr>
        <w:top w:val="none" w:sz="0" w:space="0" w:color="auto"/>
        <w:left w:val="none" w:sz="0" w:space="0" w:color="auto"/>
        <w:bottom w:val="none" w:sz="0" w:space="0" w:color="auto"/>
        <w:right w:val="none" w:sz="0" w:space="0" w:color="auto"/>
      </w:divBdr>
    </w:div>
    <w:div w:id="1459297453">
      <w:bodyDiv w:val="1"/>
      <w:marLeft w:val="0"/>
      <w:marRight w:val="0"/>
      <w:marTop w:val="0"/>
      <w:marBottom w:val="0"/>
      <w:divBdr>
        <w:top w:val="none" w:sz="0" w:space="0" w:color="auto"/>
        <w:left w:val="none" w:sz="0" w:space="0" w:color="auto"/>
        <w:bottom w:val="none" w:sz="0" w:space="0" w:color="auto"/>
        <w:right w:val="none" w:sz="0" w:space="0" w:color="auto"/>
      </w:divBdr>
    </w:div>
    <w:div w:id="1459758966">
      <w:bodyDiv w:val="1"/>
      <w:marLeft w:val="0"/>
      <w:marRight w:val="0"/>
      <w:marTop w:val="0"/>
      <w:marBottom w:val="0"/>
      <w:divBdr>
        <w:top w:val="none" w:sz="0" w:space="0" w:color="auto"/>
        <w:left w:val="none" w:sz="0" w:space="0" w:color="auto"/>
        <w:bottom w:val="none" w:sz="0" w:space="0" w:color="auto"/>
        <w:right w:val="none" w:sz="0" w:space="0" w:color="auto"/>
      </w:divBdr>
    </w:div>
    <w:div w:id="1461458493">
      <w:bodyDiv w:val="1"/>
      <w:marLeft w:val="0"/>
      <w:marRight w:val="0"/>
      <w:marTop w:val="0"/>
      <w:marBottom w:val="0"/>
      <w:divBdr>
        <w:top w:val="none" w:sz="0" w:space="0" w:color="auto"/>
        <w:left w:val="none" w:sz="0" w:space="0" w:color="auto"/>
        <w:bottom w:val="none" w:sz="0" w:space="0" w:color="auto"/>
        <w:right w:val="none" w:sz="0" w:space="0" w:color="auto"/>
      </w:divBdr>
    </w:div>
    <w:div w:id="1462073930">
      <w:bodyDiv w:val="1"/>
      <w:marLeft w:val="0"/>
      <w:marRight w:val="0"/>
      <w:marTop w:val="0"/>
      <w:marBottom w:val="0"/>
      <w:divBdr>
        <w:top w:val="none" w:sz="0" w:space="0" w:color="auto"/>
        <w:left w:val="none" w:sz="0" w:space="0" w:color="auto"/>
        <w:bottom w:val="none" w:sz="0" w:space="0" w:color="auto"/>
        <w:right w:val="none" w:sz="0" w:space="0" w:color="auto"/>
      </w:divBdr>
    </w:div>
    <w:div w:id="1468428450">
      <w:bodyDiv w:val="1"/>
      <w:marLeft w:val="0"/>
      <w:marRight w:val="0"/>
      <w:marTop w:val="0"/>
      <w:marBottom w:val="0"/>
      <w:divBdr>
        <w:top w:val="none" w:sz="0" w:space="0" w:color="auto"/>
        <w:left w:val="none" w:sz="0" w:space="0" w:color="auto"/>
        <w:bottom w:val="none" w:sz="0" w:space="0" w:color="auto"/>
        <w:right w:val="none" w:sz="0" w:space="0" w:color="auto"/>
      </w:divBdr>
    </w:div>
    <w:div w:id="1468860987">
      <w:bodyDiv w:val="1"/>
      <w:marLeft w:val="0"/>
      <w:marRight w:val="0"/>
      <w:marTop w:val="0"/>
      <w:marBottom w:val="0"/>
      <w:divBdr>
        <w:top w:val="none" w:sz="0" w:space="0" w:color="auto"/>
        <w:left w:val="none" w:sz="0" w:space="0" w:color="auto"/>
        <w:bottom w:val="none" w:sz="0" w:space="0" w:color="auto"/>
        <w:right w:val="none" w:sz="0" w:space="0" w:color="auto"/>
      </w:divBdr>
    </w:div>
    <w:div w:id="1476484533">
      <w:bodyDiv w:val="1"/>
      <w:marLeft w:val="0"/>
      <w:marRight w:val="0"/>
      <w:marTop w:val="0"/>
      <w:marBottom w:val="0"/>
      <w:divBdr>
        <w:top w:val="none" w:sz="0" w:space="0" w:color="auto"/>
        <w:left w:val="none" w:sz="0" w:space="0" w:color="auto"/>
        <w:bottom w:val="none" w:sz="0" w:space="0" w:color="auto"/>
        <w:right w:val="none" w:sz="0" w:space="0" w:color="auto"/>
      </w:divBdr>
    </w:div>
    <w:div w:id="1481800868">
      <w:bodyDiv w:val="1"/>
      <w:marLeft w:val="0"/>
      <w:marRight w:val="0"/>
      <w:marTop w:val="0"/>
      <w:marBottom w:val="0"/>
      <w:divBdr>
        <w:top w:val="none" w:sz="0" w:space="0" w:color="auto"/>
        <w:left w:val="none" w:sz="0" w:space="0" w:color="auto"/>
        <w:bottom w:val="none" w:sz="0" w:space="0" w:color="auto"/>
        <w:right w:val="none" w:sz="0" w:space="0" w:color="auto"/>
      </w:divBdr>
    </w:div>
    <w:div w:id="1483814499">
      <w:bodyDiv w:val="1"/>
      <w:marLeft w:val="0"/>
      <w:marRight w:val="0"/>
      <w:marTop w:val="0"/>
      <w:marBottom w:val="0"/>
      <w:divBdr>
        <w:top w:val="none" w:sz="0" w:space="0" w:color="auto"/>
        <w:left w:val="none" w:sz="0" w:space="0" w:color="auto"/>
        <w:bottom w:val="none" w:sz="0" w:space="0" w:color="auto"/>
        <w:right w:val="none" w:sz="0" w:space="0" w:color="auto"/>
      </w:divBdr>
    </w:div>
    <w:div w:id="1501043562">
      <w:bodyDiv w:val="1"/>
      <w:marLeft w:val="0"/>
      <w:marRight w:val="0"/>
      <w:marTop w:val="0"/>
      <w:marBottom w:val="0"/>
      <w:divBdr>
        <w:top w:val="none" w:sz="0" w:space="0" w:color="auto"/>
        <w:left w:val="none" w:sz="0" w:space="0" w:color="auto"/>
        <w:bottom w:val="none" w:sz="0" w:space="0" w:color="auto"/>
        <w:right w:val="none" w:sz="0" w:space="0" w:color="auto"/>
      </w:divBdr>
    </w:div>
    <w:div w:id="1507525015">
      <w:bodyDiv w:val="1"/>
      <w:marLeft w:val="0"/>
      <w:marRight w:val="0"/>
      <w:marTop w:val="0"/>
      <w:marBottom w:val="0"/>
      <w:divBdr>
        <w:top w:val="none" w:sz="0" w:space="0" w:color="auto"/>
        <w:left w:val="none" w:sz="0" w:space="0" w:color="auto"/>
        <w:bottom w:val="none" w:sz="0" w:space="0" w:color="auto"/>
        <w:right w:val="none" w:sz="0" w:space="0" w:color="auto"/>
      </w:divBdr>
    </w:div>
    <w:div w:id="1508247860">
      <w:bodyDiv w:val="1"/>
      <w:marLeft w:val="0"/>
      <w:marRight w:val="0"/>
      <w:marTop w:val="0"/>
      <w:marBottom w:val="0"/>
      <w:divBdr>
        <w:top w:val="none" w:sz="0" w:space="0" w:color="auto"/>
        <w:left w:val="none" w:sz="0" w:space="0" w:color="auto"/>
        <w:bottom w:val="none" w:sz="0" w:space="0" w:color="auto"/>
        <w:right w:val="none" w:sz="0" w:space="0" w:color="auto"/>
      </w:divBdr>
    </w:div>
    <w:div w:id="1508403611">
      <w:bodyDiv w:val="1"/>
      <w:marLeft w:val="0"/>
      <w:marRight w:val="0"/>
      <w:marTop w:val="0"/>
      <w:marBottom w:val="0"/>
      <w:divBdr>
        <w:top w:val="none" w:sz="0" w:space="0" w:color="auto"/>
        <w:left w:val="none" w:sz="0" w:space="0" w:color="auto"/>
        <w:bottom w:val="none" w:sz="0" w:space="0" w:color="auto"/>
        <w:right w:val="none" w:sz="0" w:space="0" w:color="auto"/>
      </w:divBdr>
    </w:div>
    <w:div w:id="1510631681">
      <w:bodyDiv w:val="1"/>
      <w:marLeft w:val="0"/>
      <w:marRight w:val="0"/>
      <w:marTop w:val="0"/>
      <w:marBottom w:val="0"/>
      <w:divBdr>
        <w:top w:val="none" w:sz="0" w:space="0" w:color="auto"/>
        <w:left w:val="none" w:sz="0" w:space="0" w:color="auto"/>
        <w:bottom w:val="none" w:sz="0" w:space="0" w:color="auto"/>
        <w:right w:val="none" w:sz="0" w:space="0" w:color="auto"/>
      </w:divBdr>
    </w:div>
    <w:div w:id="1515732449">
      <w:bodyDiv w:val="1"/>
      <w:marLeft w:val="0"/>
      <w:marRight w:val="0"/>
      <w:marTop w:val="0"/>
      <w:marBottom w:val="0"/>
      <w:divBdr>
        <w:top w:val="none" w:sz="0" w:space="0" w:color="auto"/>
        <w:left w:val="none" w:sz="0" w:space="0" w:color="auto"/>
        <w:bottom w:val="none" w:sz="0" w:space="0" w:color="auto"/>
        <w:right w:val="none" w:sz="0" w:space="0" w:color="auto"/>
      </w:divBdr>
    </w:div>
    <w:div w:id="1516574053">
      <w:bodyDiv w:val="1"/>
      <w:marLeft w:val="0"/>
      <w:marRight w:val="0"/>
      <w:marTop w:val="0"/>
      <w:marBottom w:val="0"/>
      <w:divBdr>
        <w:top w:val="none" w:sz="0" w:space="0" w:color="auto"/>
        <w:left w:val="none" w:sz="0" w:space="0" w:color="auto"/>
        <w:bottom w:val="none" w:sz="0" w:space="0" w:color="auto"/>
        <w:right w:val="none" w:sz="0" w:space="0" w:color="auto"/>
      </w:divBdr>
    </w:div>
    <w:div w:id="1518155490">
      <w:bodyDiv w:val="1"/>
      <w:marLeft w:val="0"/>
      <w:marRight w:val="0"/>
      <w:marTop w:val="0"/>
      <w:marBottom w:val="0"/>
      <w:divBdr>
        <w:top w:val="none" w:sz="0" w:space="0" w:color="auto"/>
        <w:left w:val="none" w:sz="0" w:space="0" w:color="auto"/>
        <w:bottom w:val="none" w:sz="0" w:space="0" w:color="auto"/>
        <w:right w:val="none" w:sz="0" w:space="0" w:color="auto"/>
      </w:divBdr>
    </w:div>
    <w:div w:id="1518496999">
      <w:bodyDiv w:val="1"/>
      <w:marLeft w:val="0"/>
      <w:marRight w:val="0"/>
      <w:marTop w:val="0"/>
      <w:marBottom w:val="0"/>
      <w:divBdr>
        <w:top w:val="none" w:sz="0" w:space="0" w:color="auto"/>
        <w:left w:val="none" w:sz="0" w:space="0" w:color="auto"/>
        <w:bottom w:val="none" w:sz="0" w:space="0" w:color="auto"/>
        <w:right w:val="none" w:sz="0" w:space="0" w:color="auto"/>
      </w:divBdr>
    </w:div>
    <w:div w:id="1519349553">
      <w:bodyDiv w:val="1"/>
      <w:marLeft w:val="0"/>
      <w:marRight w:val="0"/>
      <w:marTop w:val="0"/>
      <w:marBottom w:val="0"/>
      <w:divBdr>
        <w:top w:val="none" w:sz="0" w:space="0" w:color="auto"/>
        <w:left w:val="none" w:sz="0" w:space="0" w:color="auto"/>
        <w:bottom w:val="none" w:sz="0" w:space="0" w:color="auto"/>
        <w:right w:val="none" w:sz="0" w:space="0" w:color="auto"/>
      </w:divBdr>
    </w:div>
    <w:div w:id="1520773036">
      <w:bodyDiv w:val="1"/>
      <w:marLeft w:val="0"/>
      <w:marRight w:val="0"/>
      <w:marTop w:val="0"/>
      <w:marBottom w:val="0"/>
      <w:divBdr>
        <w:top w:val="none" w:sz="0" w:space="0" w:color="auto"/>
        <w:left w:val="none" w:sz="0" w:space="0" w:color="auto"/>
        <w:bottom w:val="none" w:sz="0" w:space="0" w:color="auto"/>
        <w:right w:val="none" w:sz="0" w:space="0" w:color="auto"/>
      </w:divBdr>
    </w:div>
    <w:div w:id="1522821817">
      <w:bodyDiv w:val="1"/>
      <w:marLeft w:val="0"/>
      <w:marRight w:val="0"/>
      <w:marTop w:val="0"/>
      <w:marBottom w:val="0"/>
      <w:divBdr>
        <w:top w:val="none" w:sz="0" w:space="0" w:color="auto"/>
        <w:left w:val="none" w:sz="0" w:space="0" w:color="auto"/>
        <w:bottom w:val="none" w:sz="0" w:space="0" w:color="auto"/>
        <w:right w:val="none" w:sz="0" w:space="0" w:color="auto"/>
      </w:divBdr>
    </w:div>
    <w:div w:id="1523936156">
      <w:bodyDiv w:val="1"/>
      <w:marLeft w:val="0"/>
      <w:marRight w:val="0"/>
      <w:marTop w:val="0"/>
      <w:marBottom w:val="0"/>
      <w:divBdr>
        <w:top w:val="none" w:sz="0" w:space="0" w:color="auto"/>
        <w:left w:val="none" w:sz="0" w:space="0" w:color="auto"/>
        <w:bottom w:val="none" w:sz="0" w:space="0" w:color="auto"/>
        <w:right w:val="none" w:sz="0" w:space="0" w:color="auto"/>
      </w:divBdr>
    </w:div>
    <w:div w:id="1524512292">
      <w:bodyDiv w:val="1"/>
      <w:marLeft w:val="0"/>
      <w:marRight w:val="0"/>
      <w:marTop w:val="0"/>
      <w:marBottom w:val="0"/>
      <w:divBdr>
        <w:top w:val="none" w:sz="0" w:space="0" w:color="auto"/>
        <w:left w:val="none" w:sz="0" w:space="0" w:color="auto"/>
        <w:bottom w:val="none" w:sz="0" w:space="0" w:color="auto"/>
        <w:right w:val="none" w:sz="0" w:space="0" w:color="auto"/>
      </w:divBdr>
    </w:div>
    <w:div w:id="1526600833">
      <w:bodyDiv w:val="1"/>
      <w:marLeft w:val="0"/>
      <w:marRight w:val="0"/>
      <w:marTop w:val="0"/>
      <w:marBottom w:val="0"/>
      <w:divBdr>
        <w:top w:val="none" w:sz="0" w:space="0" w:color="auto"/>
        <w:left w:val="none" w:sz="0" w:space="0" w:color="auto"/>
        <w:bottom w:val="none" w:sz="0" w:space="0" w:color="auto"/>
        <w:right w:val="none" w:sz="0" w:space="0" w:color="auto"/>
      </w:divBdr>
    </w:div>
    <w:div w:id="1528173831">
      <w:bodyDiv w:val="1"/>
      <w:marLeft w:val="0"/>
      <w:marRight w:val="0"/>
      <w:marTop w:val="0"/>
      <w:marBottom w:val="0"/>
      <w:divBdr>
        <w:top w:val="none" w:sz="0" w:space="0" w:color="auto"/>
        <w:left w:val="none" w:sz="0" w:space="0" w:color="auto"/>
        <w:bottom w:val="none" w:sz="0" w:space="0" w:color="auto"/>
        <w:right w:val="none" w:sz="0" w:space="0" w:color="auto"/>
      </w:divBdr>
    </w:div>
    <w:div w:id="1529873933">
      <w:bodyDiv w:val="1"/>
      <w:marLeft w:val="0"/>
      <w:marRight w:val="0"/>
      <w:marTop w:val="0"/>
      <w:marBottom w:val="0"/>
      <w:divBdr>
        <w:top w:val="none" w:sz="0" w:space="0" w:color="auto"/>
        <w:left w:val="none" w:sz="0" w:space="0" w:color="auto"/>
        <w:bottom w:val="none" w:sz="0" w:space="0" w:color="auto"/>
        <w:right w:val="none" w:sz="0" w:space="0" w:color="auto"/>
      </w:divBdr>
    </w:div>
    <w:div w:id="1533574863">
      <w:bodyDiv w:val="1"/>
      <w:marLeft w:val="0"/>
      <w:marRight w:val="0"/>
      <w:marTop w:val="0"/>
      <w:marBottom w:val="0"/>
      <w:divBdr>
        <w:top w:val="none" w:sz="0" w:space="0" w:color="auto"/>
        <w:left w:val="none" w:sz="0" w:space="0" w:color="auto"/>
        <w:bottom w:val="none" w:sz="0" w:space="0" w:color="auto"/>
        <w:right w:val="none" w:sz="0" w:space="0" w:color="auto"/>
      </w:divBdr>
    </w:div>
    <w:div w:id="1534221778">
      <w:bodyDiv w:val="1"/>
      <w:marLeft w:val="0"/>
      <w:marRight w:val="0"/>
      <w:marTop w:val="0"/>
      <w:marBottom w:val="0"/>
      <w:divBdr>
        <w:top w:val="none" w:sz="0" w:space="0" w:color="auto"/>
        <w:left w:val="none" w:sz="0" w:space="0" w:color="auto"/>
        <w:bottom w:val="none" w:sz="0" w:space="0" w:color="auto"/>
        <w:right w:val="none" w:sz="0" w:space="0" w:color="auto"/>
      </w:divBdr>
    </w:div>
    <w:div w:id="1538615272">
      <w:bodyDiv w:val="1"/>
      <w:marLeft w:val="0"/>
      <w:marRight w:val="0"/>
      <w:marTop w:val="0"/>
      <w:marBottom w:val="0"/>
      <w:divBdr>
        <w:top w:val="none" w:sz="0" w:space="0" w:color="auto"/>
        <w:left w:val="none" w:sz="0" w:space="0" w:color="auto"/>
        <w:bottom w:val="none" w:sz="0" w:space="0" w:color="auto"/>
        <w:right w:val="none" w:sz="0" w:space="0" w:color="auto"/>
      </w:divBdr>
    </w:div>
    <w:div w:id="1542790033">
      <w:bodyDiv w:val="1"/>
      <w:marLeft w:val="0"/>
      <w:marRight w:val="0"/>
      <w:marTop w:val="0"/>
      <w:marBottom w:val="0"/>
      <w:divBdr>
        <w:top w:val="none" w:sz="0" w:space="0" w:color="auto"/>
        <w:left w:val="none" w:sz="0" w:space="0" w:color="auto"/>
        <w:bottom w:val="none" w:sz="0" w:space="0" w:color="auto"/>
        <w:right w:val="none" w:sz="0" w:space="0" w:color="auto"/>
      </w:divBdr>
    </w:div>
    <w:div w:id="1543248351">
      <w:bodyDiv w:val="1"/>
      <w:marLeft w:val="0"/>
      <w:marRight w:val="0"/>
      <w:marTop w:val="0"/>
      <w:marBottom w:val="0"/>
      <w:divBdr>
        <w:top w:val="none" w:sz="0" w:space="0" w:color="auto"/>
        <w:left w:val="none" w:sz="0" w:space="0" w:color="auto"/>
        <w:bottom w:val="none" w:sz="0" w:space="0" w:color="auto"/>
        <w:right w:val="none" w:sz="0" w:space="0" w:color="auto"/>
      </w:divBdr>
    </w:div>
    <w:div w:id="1544249430">
      <w:bodyDiv w:val="1"/>
      <w:marLeft w:val="0"/>
      <w:marRight w:val="0"/>
      <w:marTop w:val="0"/>
      <w:marBottom w:val="0"/>
      <w:divBdr>
        <w:top w:val="none" w:sz="0" w:space="0" w:color="auto"/>
        <w:left w:val="none" w:sz="0" w:space="0" w:color="auto"/>
        <w:bottom w:val="none" w:sz="0" w:space="0" w:color="auto"/>
        <w:right w:val="none" w:sz="0" w:space="0" w:color="auto"/>
      </w:divBdr>
    </w:div>
    <w:div w:id="1544322560">
      <w:bodyDiv w:val="1"/>
      <w:marLeft w:val="0"/>
      <w:marRight w:val="0"/>
      <w:marTop w:val="0"/>
      <w:marBottom w:val="0"/>
      <w:divBdr>
        <w:top w:val="none" w:sz="0" w:space="0" w:color="auto"/>
        <w:left w:val="none" w:sz="0" w:space="0" w:color="auto"/>
        <w:bottom w:val="none" w:sz="0" w:space="0" w:color="auto"/>
        <w:right w:val="none" w:sz="0" w:space="0" w:color="auto"/>
      </w:divBdr>
    </w:div>
    <w:div w:id="1553269633">
      <w:bodyDiv w:val="1"/>
      <w:marLeft w:val="0"/>
      <w:marRight w:val="0"/>
      <w:marTop w:val="0"/>
      <w:marBottom w:val="0"/>
      <w:divBdr>
        <w:top w:val="none" w:sz="0" w:space="0" w:color="auto"/>
        <w:left w:val="none" w:sz="0" w:space="0" w:color="auto"/>
        <w:bottom w:val="none" w:sz="0" w:space="0" w:color="auto"/>
        <w:right w:val="none" w:sz="0" w:space="0" w:color="auto"/>
      </w:divBdr>
    </w:div>
    <w:div w:id="1555047038">
      <w:bodyDiv w:val="1"/>
      <w:marLeft w:val="0"/>
      <w:marRight w:val="0"/>
      <w:marTop w:val="0"/>
      <w:marBottom w:val="0"/>
      <w:divBdr>
        <w:top w:val="none" w:sz="0" w:space="0" w:color="auto"/>
        <w:left w:val="none" w:sz="0" w:space="0" w:color="auto"/>
        <w:bottom w:val="none" w:sz="0" w:space="0" w:color="auto"/>
        <w:right w:val="none" w:sz="0" w:space="0" w:color="auto"/>
      </w:divBdr>
    </w:div>
    <w:div w:id="1555577695">
      <w:bodyDiv w:val="1"/>
      <w:marLeft w:val="0"/>
      <w:marRight w:val="0"/>
      <w:marTop w:val="0"/>
      <w:marBottom w:val="0"/>
      <w:divBdr>
        <w:top w:val="none" w:sz="0" w:space="0" w:color="auto"/>
        <w:left w:val="none" w:sz="0" w:space="0" w:color="auto"/>
        <w:bottom w:val="none" w:sz="0" w:space="0" w:color="auto"/>
        <w:right w:val="none" w:sz="0" w:space="0" w:color="auto"/>
      </w:divBdr>
    </w:div>
    <w:div w:id="1565289586">
      <w:bodyDiv w:val="1"/>
      <w:marLeft w:val="0"/>
      <w:marRight w:val="0"/>
      <w:marTop w:val="0"/>
      <w:marBottom w:val="0"/>
      <w:divBdr>
        <w:top w:val="none" w:sz="0" w:space="0" w:color="auto"/>
        <w:left w:val="none" w:sz="0" w:space="0" w:color="auto"/>
        <w:bottom w:val="none" w:sz="0" w:space="0" w:color="auto"/>
        <w:right w:val="none" w:sz="0" w:space="0" w:color="auto"/>
      </w:divBdr>
    </w:div>
    <w:div w:id="1566647578">
      <w:bodyDiv w:val="1"/>
      <w:marLeft w:val="0"/>
      <w:marRight w:val="0"/>
      <w:marTop w:val="0"/>
      <w:marBottom w:val="0"/>
      <w:divBdr>
        <w:top w:val="none" w:sz="0" w:space="0" w:color="auto"/>
        <w:left w:val="none" w:sz="0" w:space="0" w:color="auto"/>
        <w:bottom w:val="none" w:sz="0" w:space="0" w:color="auto"/>
        <w:right w:val="none" w:sz="0" w:space="0" w:color="auto"/>
      </w:divBdr>
    </w:div>
    <w:div w:id="1570387607">
      <w:bodyDiv w:val="1"/>
      <w:marLeft w:val="0"/>
      <w:marRight w:val="0"/>
      <w:marTop w:val="0"/>
      <w:marBottom w:val="0"/>
      <w:divBdr>
        <w:top w:val="none" w:sz="0" w:space="0" w:color="auto"/>
        <w:left w:val="none" w:sz="0" w:space="0" w:color="auto"/>
        <w:bottom w:val="none" w:sz="0" w:space="0" w:color="auto"/>
        <w:right w:val="none" w:sz="0" w:space="0" w:color="auto"/>
      </w:divBdr>
    </w:div>
    <w:div w:id="1570768920">
      <w:bodyDiv w:val="1"/>
      <w:marLeft w:val="0"/>
      <w:marRight w:val="0"/>
      <w:marTop w:val="0"/>
      <w:marBottom w:val="0"/>
      <w:divBdr>
        <w:top w:val="none" w:sz="0" w:space="0" w:color="auto"/>
        <w:left w:val="none" w:sz="0" w:space="0" w:color="auto"/>
        <w:bottom w:val="none" w:sz="0" w:space="0" w:color="auto"/>
        <w:right w:val="none" w:sz="0" w:space="0" w:color="auto"/>
      </w:divBdr>
    </w:div>
    <w:div w:id="1572497943">
      <w:bodyDiv w:val="1"/>
      <w:marLeft w:val="0"/>
      <w:marRight w:val="0"/>
      <w:marTop w:val="0"/>
      <w:marBottom w:val="0"/>
      <w:divBdr>
        <w:top w:val="none" w:sz="0" w:space="0" w:color="auto"/>
        <w:left w:val="none" w:sz="0" w:space="0" w:color="auto"/>
        <w:bottom w:val="none" w:sz="0" w:space="0" w:color="auto"/>
        <w:right w:val="none" w:sz="0" w:space="0" w:color="auto"/>
      </w:divBdr>
    </w:div>
    <w:div w:id="1574317594">
      <w:bodyDiv w:val="1"/>
      <w:marLeft w:val="0"/>
      <w:marRight w:val="0"/>
      <w:marTop w:val="0"/>
      <w:marBottom w:val="0"/>
      <w:divBdr>
        <w:top w:val="none" w:sz="0" w:space="0" w:color="auto"/>
        <w:left w:val="none" w:sz="0" w:space="0" w:color="auto"/>
        <w:bottom w:val="none" w:sz="0" w:space="0" w:color="auto"/>
        <w:right w:val="none" w:sz="0" w:space="0" w:color="auto"/>
      </w:divBdr>
    </w:div>
    <w:div w:id="1574659049">
      <w:bodyDiv w:val="1"/>
      <w:marLeft w:val="0"/>
      <w:marRight w:val="0"/>
      <w:marTop w:val="0"/>
      <w:marBottom w:val="0"/>
      <w:divBdr>
        <w:top w:val="none" w:sz="0" w:space="0" w:color="auto"/>
        <w:left w:val="none" w:sz="0" w:space="0" w:color="auto"/>
        <w:bottom w:val="none" w:sz="0" w:space="0" w:color="auto"/>
        <w:right w:val="none" w:sz="0" w:space="0" w:color="auto"/>
      </w:divBdr>
    </w:div>
    <w:div w:id="1579709738">
      <w:bodyDiv w:val="1"/>
      <w:marLeft w:val="0"/>
      <w:marRight w:val="0"/>
      <w:marTop w:val="0"/>
      <w:marBottom w:val="0"/>
      <w:divBdr>
        <w:top w:val="none" w:sz="0" w:space="0" w:color="auto"/>
        <w:left w:val="none" w:sz="0" w:space="0" w:color="auto"/>
        <w:bottom w:val="none" w:sz="0" w:space="0" w:color="auto"/>
        <w:right w:val="none" w:sz="0" w:space="0" w:color="auto"/>
      </w:divBdr>
    </w:div>
    <w:div w:id="1580215354">
      <w:bodyDiv w:val="1"/>
      <w:marLeft w:val="0"/>
      <w:marRight w:val="0"/>
      <w:marTop w:val="0"/>
      <w:marBottom w:val="0"/>
      <w:divBdr>
        <w:top w:val="none" w:sz="0" w:space="0" w:color="auto"/>
        <w:left w:val="none" w:sz="0" w:space="0" w:color="auto"/>
        <w:bottom w:val="none" w:sz="0" w:space="0" w:color="auto"/>
        <w:right w:val="none" w:sz="0" w:space="0" w:color="auto"/>
      </w:divBdr>
    </w:div>
    <w:div w:id="1585725813">
      <w:bodyDiv w:val="1"/>
      <w:marLeft w:val="0"/>
      <w:marRight w:val="0"/>
      <w:marTop w:val="0"/>
      <w:marBottom w:val="0"/>
      <w:divBdr>
        <w:top w:val="none" w:sz="0" w:space="0" w:color="auto"/>
        <w:left w:val="none" w:sz="0" w:space="0" w:color="auto"/>
        <w:bottom w:val="none" w:sz="0" w:space="0" w:color="auto"/>
        <w:right w:val="none" w:sz="0" w:space="0" w:color="auto"/>
      </w:divBdr>
    </w:div>
    <w:div w:id="1593661199">
      <w:bodyDiv w:val="1"/>
      <w:marLeft w:val="0"/>
      <w:marRight w:val="0"/>
      <w:marTop w:val="0"/>
      <w:marBottom w:val="0"/>
      <w:divBdr>
        <w:top w:val="none" w:sz="0" w:space="0" w:color="auto"/>
        <w:left w:val="none" w:sz="0" w:space="0" w:color="auto"/>
        <w:bottom w:val="none" w:sz="0" w:space="0" w:color="auto"/>
        <w:right w:val="none" w:sz="0" w:space="0" w:color="auto"/>
      </w:divBdr>
    </w:div>
    <w:div w:id="1596547756">
      <w:bodyDiv w:val="1"/>
      <w:marLeft w:val="0"/>
      <w:marRight w:val="0"/>
      <w:marTop w:val="0"/>
      <w:marBottom w:val="0"/>
      <w:divBdr>
        <w:top w:val="none" w:sz="0" w:space="0" w:color="auto"/>
        <w:left w:val="none" w:sz="0" w:space="0" w:color="auto"/>
        <w:bottom w:val="none" w:sz="0" w:space="0" w:color="auto"/>
        <w:right w:val="none" w:sz="0" w:space="0" w:color="auto"/>
      </w:divBdr>
    </w:div>
    <w:div w:id="1597253176">
      <w:bodyDiv w:val="1"/>
      <w:marLeft w:val="0"/>
      <w:marRight w:val="0"/>
      <w:marTop w:val="0"/>
      <w:marBottom w:val="0"/>
      <w:divBdr>
        <w:top w:val="none" w:sz="0" w:space="0" w:color="auto"/>
        <w:left w:val="none" w:sz="0" w:space="0" w:color="auto"/>
        <w:bottom w:val="none" w:sz="0" w:space="0" w:color="auto"/>
        <w:right w:val="none" w:sz="0" w:space="0" w:color="auto"/>
      </w:divBdr>
    </w:div>
    <w:div w:id="1600211801">
      <w:bodyDiv w:val="1"/>
      <w:marLeft w:val="0"/>
      <w:marRight w:val="0"/>
      <w:marTop w:val="0"/>
      <w:marBottom w:val="0"/>
      <w:divBdr>
        <w:top w:val="none" w:sz="0" w:space="0" w:color="auto"/>
        <w:left w:val="none" w:sz="0" w:space="0" w:color="auto"/>
        <w:bottom w:val="none" w:sz="0" w:space="0" w:color="auto"/>
        <w:right w:val="none" w:sz="0" w:space="0" w:color="auto"/>
      </w:divBdr>
    </w:div>
    <w:div w:id="1608274924">
      <w:bodyDiv w:val="1"/>
      <w:marLeft w:val="0"/>
      <w:marRight w:val="0"/>
      <w:marTop w:val="0"/>
      <w:marBottom w:val="0"/>
      <w:divBdr>
        <w:top w:val="none" w:sz="0" w:space="0" w:color="auto"/>
        <w:left w:val="none" w:sz="0" w:space="0" w:color="auto"/>
        <w:bottom w:val="none" w:sz="0" w:space="0" w:color="auto"/>
        <w:right w:val="none" w:sz="0" w:space="0" w:color="auto"/>
      </w:divBdr>
    </w:div>
    <w:div w:id="1618833237">
      <w:bodyDiv w:val="1"/>
      <w:marLeft w:val="0"/>
      <w:marRight w:val="0"/>
      <w:marTop w:val="0"/>
      <w:marBottom w:val="0"/>
      <w:divBdr>
        <w:top w:val="none" w:sz="0" w:space="0" w:color="auto"/>
        <w:left w:val="none" w:sz="0" w:space="0" w:color="auto"/>
        <w:bottom w:val="none" w:sz="0" w:space="0" w:color="auto"/>
        <w:right w:val="none" w:sz="0" w:space="0" w:color="auto"/>
      </w:divBdr>
    </w:div>
    <w:div w:id="1619681187">
      <w:bodyDiv w:val="1"/>
      <w:marLeft w:val="0"/>
      <w:marRight w:val="0"/>
      <w:marTop w:val="0"/>
      <w:marBottom w:val="0"/>
      <w:divBdr>
        <w:top w:val="none" w:sz="0" w:space="0" w:color="auto"/>
        <w:left w:val="none" w:sz="0" w:space="0" w:color="auto"/>
        <w:bottom w:val="none" w:sz="0" w:space="0" w:color="auto"/>
        <w:right w:val="none" w:sz="0" w:space="0" w:color="auto"/>
      </w:divBdr>
    </w:div>
    <w:div w:id="1627814217">
      <w:bodyDiv w:val="1"/>
      <w:marLeft w:val="0"/>
      <w:marRight w:val="0"/>
      <w:marTop w:val="0"/>
      <w:marBottom w:val="0"/>
      <w:divBdr>
        <w:top w:val="none" w:sz="0" w:space="0" w:color="auto"/>
        <w:left w:val="none" w:sz="0" w:space="0" w:color="auto"/>
        <w:bottom w:val="none" w:sz="0" w:space="0" w:color="auto"/>
        <w:right w:val="none" w:sz="0" w:space="0" w:color="auto"/>
      </w:divBdr>
    </w:div>
    <w:div w:id="1628973203">
      <w:bodyDiv w:val="1"/>
      <w:marLeft w:val="0"/>
      <w:marRight w:val="0"/>
      <w:marTop w:val="0"/>
      <w:marBottom w:val="0"/>
      <w:divBdr>
        <w:top w:val="none" w:sz="0" w:space="0" w:color="auto"/>
        <w:left w:val="none" w:sz="0" w:space="0" w:color="auto"/>
        <w:bottom w:val="none" w:sz="0" w:space="0" w:color="auto"/>
        <w:right w:val="none" w:sz="0" w:space="0" w:color="auto"/>
      </w:divBdr>
    </w:div>
    <w:div w:id="1634217548">
      <w:bodyDiv w:val="1"/>
      <w:marLeft w:val="0"/>
      <w:marRight w:val="0"/>
      <w:marTop w:val="0"/>
      <w:marBottom w:val="0"/>
      <w:divBdr>
        <w:top w:val="none" w:sz="0" w:space="0" w:color="auto"/>
        <w:left w:val="none" w:sz="0" w:space="0" w:color="auto"/>
        <w:bottom w:val="none" w:sz="0" w:space="0" w:color="auto"/>
        <w:right w:val="none" w:sz="0" w:space="0" w:color="auto"/>
      </w:divBdr>
    </w:div>
    <w:div w:id="1635482828">
      <w:bodyDiv w:val="1"/>
      <w:marLeft w:val="0"/>
      <w:marRight w:val="0"/>
      <w:marTop w:val="0"/>
      <w:marBottom w:val="0"/>
      <w:divBdr>
        <w:top w:val="none" w:sz="0" w:space="0" w:color="auto"/>
        <w:left w:val="none" w:sz="0" w:space="0" w:color="auto"/>
        <w:bottom w:val="none" w:sz="0" w:space="0" w:color="auto"/>
        <w:right w:val="none" w:sz="0" w:space="0" w:color="auto"/>
      </w:divBdr>
    </w:div>
    <w:div w:id="1636446730">
      <w:bodyDiv w:val="1"/>
      <w:marLeft w:val="0"/>
      <w:marRight w:val="0"/>
      <w:marTop w:val="0"/>
      <w:marBottom w:val="0"/>
      <w:divBdr>
        <w:top w:val="none" w:sz="0" w:space="0" w:color="auto"/>
        <w:left w:val="none" w:sz="0" w:space="0" w:color="auto"/>
        <w:bottom w:val="none" w:sz="0" w:space="0" w:color="auto"/>
        <w:right w:val="none" w:sz="0" w:space="0" w:color="auto"/>
      </w:divBdr>
    </w:div>
    <w:div w:id="1638802361">
      <w:bodyDiv w:val="1"/>
      <w:marLeft w:val="0"/>
      <w:marRight w:val="0"/>
      <w:marTop w:val="0"/>
      <w:marBottom w:val="0"/>
      <w:divBdr>
        <w:top w:val="none" w:sz="0" w:space="0" w:color="auto"/>
        <w:left w:val="none" w:sz="0" w:space="0" w:color="auto"/>
        <w:bottom w:val="none" w:sz="0" w:space="0" w:color="auto"/>
        <w:right w:val="none" w:sz="0" w:space="0" w:color="auto"/>
      </w:divBdr>
    </w:div>
    <w:div w:id="1651597670">
      <w:bodyDiv w:val="1"/>
      <w:marLeft w:val="0"/>
      <w:marRight w:val="0"/>
      <w:marTop w:val="0"/>
      <w:marBottom w:val="0"/>
      <w:divBdr>
        <w:top w:val="none" w:sz="0" w:space="0" w:color="auto"/>
        <w:left w:val="none" w:sz="0" w:space="0" w:color="auto"/>
        <w:bottom w:val="none" w:sz="0" w:space="0" w:color="auto"/>
        <w:right w:val="none" w:sz="0" w:space="0" w:color="auto"/>
      </w:divBdr>
    </w:div>
    <w:div w:id="1654680644">
      <w:bodyDiv w:val="1"/>
      <w:marLeft w:val="0"/>
      <w:marRight w:val="0"/>
      <w:marTop w:val="0"/>
      <w:marBottom w:val="0"/>
      <w:divBdr>
        <w:top w:val="none" w:sz="0" w:space="0" w:color="auto"/>
        <w:left w:val="none" w:sz="0" w:space="0" w:color="auto"/>
        <w:bottom w:val="none" w:sz="0" w:space="0" w:color="auto"/>
        <w:right w:val="none" w:sz="0" w:space="0" w:color="auto"/>
      </w:divBdr>
    </w:div>
    <w:div w:id="1658415577">
      <w:bodyDiv w:val="1"/>
      <w:marLeft w:val="0"/>
      <w:marRight w:val="0"/>
      <w:marTop w:val="0"/>
      <w:marBottom w:val="0"/>
      <w:divBdr>
        <w:top w:val="none" w:sz="0" w:space="0" w:color="auto"/>
        <w:left w:val="none" w:sz="0" w:space="0" w:color="auto"/>
        <w:bottom w:val="none" w:sz="0" w:space="0" w:color="auto"/>
        <w:right w:val="none" w:sz="0" w:space="0" w:color="auto"/>
      </w:divBdr>
    </w:div>
    <w:div w:id="1659965844">
      <w:bodyDiv w:val="1"/>
      <w:marLeft w:val="0"/>
      <w:marRight w:val="0"/>
      <w:marTop w:val="0"/>
      <w:marBottom w:val="0"/>
      <w:divBdr>
        <w:top w:val="none" w:sz="0" w:space="0" w:color="auto"/>
        <w:left w:val="none" w:sz="0" w:space="0" w:color="auto"/>
        <w:bottom w:val="none" w:sz="0" w:space="0" w:color="auto"/>
        <w:right w:val="none" w:sz="0" w:space="0" w:color="auto"/>
      </w:divBdr>
    </w:div>
    <w:div w:id="1663849080">
      <w:bodyDiv w:val="1"/>
      <w:marLeft w:val="0"/>
      <w:marRight w:val="0"/>
      <w:marTop w:val="0"/>
      <w:marBottom w:val="0"/>
      <w:divBdr>
        <w:top w:val="none" w:sz="0" w:space="0" w:color="auto"/>
        <w:left w:val="none" w:sz="0" w:space="0" w:color="auto"/>
        <w:bottom w:val="none" w:sz="0" w:space="0" w:color="auto"/>
        <w:right w:val="none" w:sz="0" w:space="0" w:color="auto"/>
      </w:divBdr>
    </w:div>
    <w:div w:id="1666937681">
      <w:bodyDiv w:val="1"/>
      <w:marLeft w:val="0"/>
      <w:marRight w:val="0"/>
      <w:marTop w:val="0"/>
      <w:marBottom w:val="0"/>
      <w:divBdr>
        <w:top w:val="none" w:sz="0" w:space="0" w:color="auto"/>
        <w:left w:val="none" w:sz="0" w:space="0" w:color="auto"/>
        <w:bottom w:val="none" w:sz="0" w:space="0" w:color="auto"/>
        <w:right w:val="none" w:sz="0" w:space="0" w:color="auto"/>
      </w:divBdr>
    </w:div>
    <w:div w:id="1668098370">
      <w:bodyDiv w:val="1"/>
      <w:marLeft w:val="0"/>
      <w:marRight w:val="0"/>
      <w:marTop w:val="0"/>
      <w:marBottom w:val="0"/>
      <w:divBdr>
        <w:top w:val="none" w:sz="0" w:space="0" w:color="auto"/>
        <w:left w:val="none" w:sz="0" w:space="0" w:color="auto"/>
        <w:bottom w:val="none" w:sz="0" w:space="0" w:color="auto"/>
        <w:right w:val="none" w:sz="0" w:space="0" w:color="auto"/>
      </w:divBdr>
    </w:div>
    <w:div w:id="1670861847">
      <w:bodyDiv w:val="1"/>
      <w:marLeft w:val="0"/>
      <w:marRight w:val="0"/>
      <w:marTop w:val="0"/>
      <w:marBottom w:val="0"/>
      <w:divBdr>
        <w:top w:val="none" w:sz="0" w:space="0" w:color="auto"/>
        <w:left w:val="none" w:sz="0" w:space="0" w:color="auto"/>
        <w:bottom w:val="none" w:sz="0" w:space="0" w:color="auto"/>
        <w:right w:val="none" w:sz="0" w:space="0" w:color="auto"/>
      </w:divBdr>
    </w:div>
    <w:div w:id="1671374897">
      <w:bodyDiv w:val="1"/>
      <w:marLeft w:val="0"/>
      <w:marRight w:val="0"/>
      <w:marTop w:val="0"/>
      <w:marBottom w:val="0"/>
      <w:divBdr>
        <w:top w:val="none" w:sz="0" w:space="0" w:color="auto"/>
        <w:left w:val="none" w:sz="0" w:space="0" w:color="auto"/>
        <w:bottom w:val="none" w:sz="0" w:space="0" w:color="auto"/>
        <w:right w:val="none" w:sz="0" w:space="0" w:color="auto"/>
      </w:divBdr>
    </w:div>
    <w:div w:id="1671716125">
      <w:bodyDiv w:val="1"/>
      <w:marLeft w:val="0"/>
      <w:marRight w:val="0"/>
      <w:marTop w:val="0"/>
      <w:marBottom w:val="0"/>
      <w:divBdr>
        <w:top w:val="none" w:sz="0" w:space="0" w:color="auto"/>
        <w:left w:val="none" w:sz="0" w:space="0" w:color="auto"/>
        <w:bottom w:val="none" w:sz="0" w:space="0" w:color="auto"/>
        <w:right w:val="none" w:sz="0" w:space="0" w:color="auto"/>
      </w:divBdr>
    </w:div>
    <w:div w:id="1673989614">
      <w:bodyDiv w:val="1"/>
      <w:marLeft w:val="0"/>
      <w:marRight w:val="0"/>
      <w:marTop w:val="0"/>
      <w:marBottom w:val="0"/>
      <w:divBdr>
        <w:top w:val="none" w:sz="0" w:space="0" w:color="auto"/>
        <w:left w:val="none" w:sz="0" w:space="0" w:color="auto"/>
        <w:bottom w:val="none" w:sz="0" w:space="0" w:color="auto"/>
        <w:right w:val="none" w:sz="0" w:space="0" w:color="auto"/>
      </w:divBdr>
    </w:div>
    <w:div w:id="1674793783">
      <w:bodyDiv w:val="1"/>
      <w:marLeft w:val="0"/>
      <w:marRight w:val="0"/>
      <w:marTop w:val="0"/>
      <w:marBottom w:val="0"/>
      <w:divBdr>
        <w:top w:val="none" w:sz="0" w:space="0" w:color="auto"/>
        <w:left w:val="none" w:sz="0" w:space="0" w:color="auto"/>
        <w:bottom w:val="none" w:sz="0" w:space="0" w:color="auto"/>
        <w:right w:val="none" w:sz="0" w:space="0" w:color="auto"/>
      </w:divBdr>
    </w:div>
    <w:div w:id="1679497858">
      <w:bodyDiv w:val="1"/>
      <w:marLeft w:val="0"/>
      <w:marRight w:val="0"/>
      <w:marTop w:val="0"/>
      <w:marBottom w:val="0"/>
      <w:divBdr>
        <w:top w:val="none" w:sz="0" w:space="0" w:color="auto"/>
        <w:left w:val="none" w:sz="0" w:space="0" w:color="auto"/>
        <w:bottom w:val="none" w:sz="0" w:space="0" w:color="auto"/>
        <w:right w:val="none" w:sz="0" w:space="0" w:color="auto"/>
      </w:divBdr>
    </w:div>
    <w:div w:id="1679697359">
      <w:bodyDiv w:val="1"/>
      <w:marLeft w:val="0"/>
      <w:marRight w:val="0"/>
      <w:marTop w:val="0"/>
      <w:marBottom w:val="0"/>
      <w:divBdr>
        <w:top w:val="none" w:sz="0" w:space="0" w:color="auto"/>
        <w:left w:val="none" w:sz="0" w:space="0" w:color="auto"/>
        <w:bottom w:val="none" w:sz="0" w:space="0" w:color="auto"/>
        <w:right w:val="none" w:sz="0" w:space="0" w:color="auto"/>
      </w:divBdr>
    </w:div>
    <w:div w:id="1688362013">
      <w:bodyDiv w:val="1"/>
      <w:marLeft w:val="0"/>
      <w:marRight w:val="0"/>
      <w:marTop w:val="0"/>
      <w:marBottom w:val="0"/>
      <w:divBdr>
        <w:top w:val="none" w:sz="0" w:space="0" w:color="auto"/>
        <w:left w:val="none" w:sz="0" w:space="0" w:color="auto"/>
        <w:bottom w:val="none" w:sz="0" w:space="0" w:color="auto"/>
        <w:right w:val="none" w:sz="0" w:space="0" w:color="auto"/>
      </w:divBdr>
    </w:div>
    <w:div w:id="1696808133">
      <w:bodyDiv w:val="1"/>
      <w:marLeft w:val="0"/>
      <w:marRight w:val="0"/>
      <w:marTop w:val="0"/>
      <w:marBottom w:val="0"/>
      <w:divBdr>
        <w:top w:val="none" w:sz="0" w:space="0" w:color="auto"/>
        <w:left w:val="none" w:sz="0" w:space="0" w:color="auto"/>
        <w:bottom w:val="none" w:sz="0" w:space="0" w:color="auto"/>
        <w:right w:val="none" w:sz="0" w:space="0" w:color="auto"/>
      </w:divBdr>
    </w:div>
    <w:div w:id="1708408475">
      <w:bodyDiv w:val="1"/>
      <w:marLeft w:val="0"/>
      <w:marRight w:val="0"/>
      <w:marTop w:val="0"/>
      <w:marBottom w:val="0"/>
      <w:divBdr>
        <w:top w:val="none" w:sz="0" w:space="0" w:color="auto"/>
        <w:left w:val="none" w:sz="0" w:space="0" w:color="auto"/>
        <w:bottom w:val="none" w:sz="0" w:space="0" w:color="auto"/>
        <w:right w:val="none" w:sz="0" w:space="0" w:color="auto"/>
      </w:divBdr>
    </w:div>
    <w:div w:id="1709720040">
      <w:bodyDiv w:val="1"/>
      <w:marLeft w:val="0"/>
      <w:marRight w:val="0"/>
      <w:marTop w:val="0"/>
      <w:marBottom w:val="0"/>
      <w:divBdr>
        <w:top w:val="none" w:sz="0" w:space="0" w:color="auto"/>
        <w:left w:val="none" w:sz="0" w:space="0" w:color="auto"/>
        <w:bottom w:val="none" w:sz="0" w:space="0" w:color="auto"/>
        <w:right w:val="none" w:sz="0" w:space="0" w:color="auto"/>
      </w:divBdr>
    </w:div>
    <w:div w:id="1712724979">
      <w:bodyDiv w:val="1"/>
      <w:marLeft w:val="0"/>
      <w:marRight w:val="0"/>
      <w:marTop w:val="0"/>
      <w:marBottom w:val="0"/>
      <w:divBdr>
        <w:top w:val="none" w:sz="0" w:space="0" w:color="auto"/>
        <w:left w:val="none" w:sz="0" w:space="0" w:color="auto"/>
        <w:bottom w:val="none" w:sz="0" w:space="0" w:color="auto"/>
        <w:right w:val="none" w:sz="0" w:space="0" w:color="auto"/>
      </w:divBdr>
    </w:div>
    <w:div w:id="1720126320">
      <w:bodyDiv w:val="1"/>
      <w:marLeft w:val="0"/>
      <w:marRight w:val="0"/>
      <w:marTop w:val="0"/>
      <w:marBottom w:val="0"/>
      <w:divBdr>
        <w:top w:val="none" w:sz="0" w:space="0" w:color="auto"/>
        <w:left w:val="none" w:sz="0" w:space="0" w:color="auto"/>
        <w:bottom w:val="none" w:sz="0" w:space="0" w:color="auto"/>
        <w:right w:val="none" w:sz="0" w:space="0" w:color="auto"/>
      </w:divBdr>
    </w:div>
    <w:div w:id="1723872051">
      <w:bodyDiv w:val="1"/>
      <w:marLeft w:val="0"/>
      <w:marRight w:val="0"/>
      <w:marTop w:val="0"/>
      <w:marBottom w:val="0"/>
      <w:divBdr>
        <w:top w:val="none" w:sz="0" w:space="0" w:color="auto"/>
        <w:left w:val="none" w:sz="0" w:space="0" w:color="auto"/>
        <w:bottom w:val="none" w:sz="0" w:space="0" w:color="auto"/>
        <w:right w:val="none" w:sz="0" w:space="0" w:color="auto"/>
      </w:divBdr>
    </w:div>
    <w:div w:id="1727685641">
      <w:bodyDiv w:val="1"/>
      <w:marLeft w:val="0"/>
      <w:marRight w:val="0"/>
      <w:marTop w:val="0"/>
      <w:marBottom w:val="0"/>
      <w:divBdr>
        <w:top w:val="none" w:sz="0" w:space="0" w:color="auto"/>
        <w:left w:val="none" w:sz="0" w:space="0" w:color="auto"/>
        <w:bottom w:val="none" w:sz="0" w:space="0" w:color="auto"/>
        <w:right w:val="none" w:sz="0" w:space="0" w:color="auto"/>
      </w:divBdr>
    </w:div>
    <w:div w:id="1732850483">
      <w:bodyDiv w:val="1"/>
      <w:marLeft w:val="0"/>
      <w:marRight w:val="0"/>
      <w:marTop w:val="0"/>
      <w:marBottom w:val="0"/>
      <w:divBdr>
        <w:top w:val="none" w:sz="0" w:space="0" w:color="auto"/>
        <w:left w:val="none" w:sz="0" w:space="0" w:color="auto"/>
        <w:bottom w:val="none" w:sz="0" w:space="0" w:color="auto"/>
        <w:right w:val="none" w:sz="0" w:space="0" w:color="auto"/>
      </w:divBdr>
    </w:div>
    <w:div w:id="1734885536">
      <w:bodyDiv w:val="1"/>
      <w:marLeft w:val="0"/>
      <w:marRight w:val="0"/>
      <w:marTop w:val="0"/>
      <w:marBottom w:val="0"/>
      <w:divBdr>
        <w:top w:val="none" w:sz="0" w:space="0" w:color="auto"/>
        <w:left w:val="none" w:sz="0" w:space="0" w:color="auto"/>
        <w:bottom w:val="none" w:sz="0" w:space="0" w:color="auto"/>
        <w:right w:val="none" w:sz="0" w:space="0" w:color="auto"/>
      </w:divBdr>
    </w:div>
    <w:div w:id="1736270760">
      <w:bodyDiv w:val="1"/>
      <w:marLeft w:val="0"/>
      <w:marRight w:val="0"/>
      <w:marTop w:val="0"/>
      <w:marBottom w:val="0"/>
      <w:divBdr>
        <w:top w:val="none" w:sz="0" w:space="0" w:color="auto"/>
        <w:left w:val="none" w:sz="0" w:space="0" w:color="auto"/>
        <w:bottom w:val="none" w:sz="0" w:space="0" w:color="auto"/>
        <w:right w:val="none" w:sz="0" w:space="0" w:color="auto"/>
      </w:divBdr>
    </w:div>
    <w:div w:id="1742556248">
      <w:bodyDiv w:val="1"/>
      <w:marLeft w:val="0"/>
      <w:marRight w:val="0"/>
      <w:marTop w:val="0"/>
      <w:marBottom w:val="0"/>
      <w:divBdr>
        <w:top w:val="none" w:sz="0" w:space="0" w:color="auto"/>
        <w:left w:val="none" w:sz="0" w:space="0" w:color="auto"/>
        <w:bottom w:val="none" w:sz="0" w:space="0" w:color="auto"/>
        <w:right w:val="none" w:sz="0" w:space="0" w:color="auto"/>
      </w:divBdr>
    </w:div>
    <w:div w:id="1745226390">
      <w:bodyDiv w:val="1"/>
      <w:marLeft w:val="0"/>
      <w:marRight w:val="0"/>
      <w:marTop w:val="0"/>
      <w:marBottom w:val="0"/>
      <w:divBdr>
        <w:top w:val="none" w:sz="0" w:space="0" w:color="auto"/>
        <w:left w:val="none" w:sz="0" w:space="0" w:color="auto"/>
        <w:bottom w:val="none" w:sz="0" w:space="0" w:color="auto"/>
        <w:right w:val="none" w:sz="0" w:space="0" w:color="auto"/>
      </w:divBdr>
    </w:div>
    <w:div w:id="1745298832">
      <w:bodyDiv w:val="1"/>
      <w:marLeft w:val="0"/>
      <w:marRight w:val="0"/>
      <w:marTop w:val="0"/>
      <w:marBottom w:val="0"/>
      <w:divBdr>
        <w:top w:val="none" w:sz="0" w:space="0" w:color="auto"/>
        <w:left w:val="none" w:sz="0" w:space="0" w:color="auto"/>
        <w:bottom w:val="none" w:sz="0" w:space="0" w:color="auto"/>
        <w:right w:val="none" w:sz="0" w:space="0" w:color="auto"/>
      </w:divBdr>
    </w:div>
    <w:div w:id="1753744989">
      <w:bodyDiv w:val="1"/>
      <w:marLeft w:val="0"/>
      <w:marRight w:val="0"/>
      <w:marTop w:val="0"/>
      <w:marBottom w:val="0"/>
      <w:divBdr>
        <w:top w:val="none" w:sz="0" w:space="0" w:color="auto"/>
        <w:left w:val="none" w:sz="0" w:space="0" w:color="auto"/>
        <w:bottom w:val="none" w:sz="0" w:space="0" w:color="auto"/>
        <w:right w:val="none" w:sz="0" w:space="0" w:color="auto"/>
      </w:divBdr>
    </w:div>
    <w:div w:id="1754007892">
      <w:bodyDiv w:val="1"/>
      <w:marLeft w:val="0"/>
      <w:marRight w:val="0"/>
      <w:marTop w:val="0"/>
      <w:marBottom w:val="0"/>
      <w:divBdr>
        <w:top w:val="none" w:sz="0" w:space="0" w:color="auto"/>
        <w:left w:val="none" w:sz="0" w:space="0" w:color="auto"/>
        <w:bottom w:val="none" w:sz="0" w:space="0" w:color="auto"/>
        <w:right w:val="none" w:sz="0" w:space="0" w:color="auto"/>
      </w:divBdr>
    </w:div>
    <w:div w:id="1756320344">
      <w:bodyDiv w:val="1"/>
      <w:marLeft w:val="0"/>
      <w:marRight w:val="0"/>
      <w:marTop w:val="0"/>
      <w:marBottom w:val="0"/>
      <w:divBdr>
        <w:top w:val="none" w:sz="0" w:space="0" w:color="auto"/>
        <w:left w:val="none" w:sz="0" w:space="0" w:color="auto"/>
        <w:bottom w:val="none" w:sz="0" w:space="0" w:color="auto"/>
        <w:right w:val="none" w:sz="0" w:space="0" w:color="auto"/>
      </w:divBdr>
    </w:div>
    <w:div w:id="1756508036">
      <w:bodyDiv w:val="1"/>
      <w:marLeft w:val="0"/>
      <w:marRight w:val="0"/>
      <w:marTop w:val="0"/>
      <w:marBottom w:val="0"/>
      <w:divBdr>
        <w:top w:val="none" w:sz="0" w:space="0" w:color="auto"/>
        <w:left w:val="none" w:sz="0" w:space="0" w:color="auto"/>
        <w:bottom w:val="none" w:sz="0" w:space="0" w:color="auto"/>
        <w:right w:val="none" w:sz="0" w:space="0" w:color="auto"/>
      </w:divBdr>
    </w:div>
    <w:div w:id="1757047967">
      <w:bodyDiv w:val="1"/>
      <w:marLeft w:val="0"/>
      <w:marRight w:val="0"/>
      <w:marTop w:val="0"/>
      <w:marBottom w:val="0"/>
      <w:divBdr>
        <w:top w:val="none" w:sz="0" w:space="0" w:color="auto"/>
        <w:left w:val="none" w:sz="0" w:space="0" w:color="auto"/>
        <w:bottom w:val="none" w:sz="0" w:space="0" w:color="auto"/>
        <w:right w:val="none" w:sz="0" w:space="0" w:color="auto"/>
      </w:divBdr>
    </w:div>
    <w:div w:id="1757239422">
      <w:bodyDiv w:val="1"/>
      <w:marLeft w:val="0"/>
      <w:marRight w:val="0"/>
      <w:marTop w:val="0"/>
      <w:marBottom w:val="0"/>
      <w:divBdr>
        <w:top w:val="none" w:sz="0" w:space="0" w:color="auto"/>
        <w:left w:val="none" w:sz="0" w:space="0" w:color="auto"/>
        <w:bottom w:val="none" w:sz="0" w:space="0" w:color="auto"/>
        <w:right w:val="none" w:sz="0" w:space="0" w:color="auto"/>
      </w:divBdr>
    </w:div>
    <w:div w:id="1765610640">
      <w:bodyDiv w:val="1"/>
      <w:marLeft w:val="0"/>
      <w:marRight w:val="0"/>
      <w:marTop w:val="0"/>
      <w:marBottom w:val="0"/>
      <w:divBdr>
        <w:top w:val="none" w:sz="0" w:space="0" w:color="auto"/>
        <w:left w:val="none" w:sz="0" w:space="0" w:color="auto"/>
        <w:bottom w:val="none" w:sz="0" w:space="0" w:color="auto"/>
        <w:right w:val="none" w:sz="0" w:space="0" w:color="auto"/>
      </w:divBdr>
    </w:div>
    <w:div w:id="1765683228">
      <w:bodyDiv w:val="1"/>
      <w:marLeft w:val="0"/>
      <w:marRight w:val="0"/>
      <w:marTop w:val="0"/>
      <w:marBottom w:val="0"/>
      <w:divBdr>
        <w:top w:val="none" w:sz="0" w:space="0" w:color="auto"/>
        <w:left w:val="none" w:sz="0" w:space="0" w:color="auto"/>
        <w:bottom w:val="none" w:sz="0" w:space="0" w:color="auto"/>
        <w:right w:val="none" w:sz="0" w:space="0" w:color="auto"/>
      </w:divBdr>
    </w:div>
    <w:div w:id="1770657020">
      <w:bodyDiv w:val="1"/>
      <w:marLeft w:val="0"/>
      <w:marRight w:val="0"/>
      <w:marTop w:val="0"/>
      <w:marBottom w:val="0"/>
      <w:divBdr>
        <w:top w:val="none" w:sz="0" w:space="0" w:color="auto"/>
        <w:left w:val="none" w:sz="0" w:space="0" w:color="auto"/>
        <w:bottom w:val="none" w:sz="0" w:space="0" w:color="auto"/>
        <w:right w:val="none" w:sz="0" w:space="0" w:color="auto"/>
      </w:divBdr>
    </w:div>
    <w:div w:id="1777366100">
      <w:bodyDiv w:val="1"/>
      <w:marLeft w:val="0"/>
      <w:marRight w:val="0"/>
      <w:marTop w:val="0"/>
      <w:marBottom w:val="0"/>
      <w:divBdr>
        <w:top w:val="none" w:sz="0" w:space="0" w:color="auto"/>
        <w:left w:val="none" w:sz="0" w:space="0" w:color="auto"/>
        <w:bottom w:val="none" w:sz="0" w:space="0" w:color="auto"/>
        <w:right w:val="none" w:sz="0" w:space="0" w:color="auto"/>
      </w:divBdr>
    </w:div>
    <w:div w:id="1780179173">
      <w:bodyDiv w:val="1"/>
      <w:marLeft w:val="0"/>
      <w:marRight w:val="0"/>
      <w:marTop w:val="0"/>
      <w:marBottom w:val="0"/>
      <w:divBdr>
        <w:top w:val="none" w:sz="0" w:space="0" w:color="auto"/>
        <w:left w:val="none" w:sz="0" w:space="0" w:color="auto"/>
        <w:bottom w:val="none" w:sz="0" w:space="0" w:color="auto"/>
        <w:right w:val="none" w:sz="0" w:space="0" w:color="auto"/>
      </w:divBdr>
    </w:div>
    <w:div w:id="1785340238">
      <w:bodyDiv w:val="1"/>
      <w:marLeft w:val="0"/>
      <w:marRight w:val="0"/>
      <w:marTop w:val="0"/>
      <w:marBottom w:val="0"/>
      <w:divBdr>
        <w:top w:val="none" w:sz="0" w:space="0" w:color="auto"/>
        <w:left w:val="none" w:sz="0" w:space="0" w:color="auto"/>
        <w:bottom w:val="none" w:sz="0" w:space="0" w:color="auto"/>
        <w:right w:val="none" w:sz="0" w:space="0" w:color="auto"/>
      </w:divBdr>
    </w:div>
    <w:div w:id="1786387597">
      <w:bodyDiv w:val="1"/>
      <w:marLeft w:val="0"/>
      <w:marRight w:val="0"/>
      <w:marTop w:val="0"/>
      <w:marBottom w:val="0"/>
      <w:divBdr>
        <w:top w:val="none" w:sz="0" w:space="0" w:color="auto"/>
        <w:left w:val="none" w:sz="0" w:space="0" w:color="auto"/>
        <w:bottom w:val="none" w:sz="0" w:space="0" w:color="auto"/>
        <w:right w:val="none" w:sz="0" w:space="0" w:color="auto"/>
      </w:divBdr>
    </w:div>
    <w:div w:id="1788500854">
      <w:bodyDiv w:val="1"/>
      <w:marLeft w:val="0"/>
      <w:marRight w:val="0"/>
      <w:marTop w:val="0"/>
      <w:marBottom w:val="0"/>
      <w:divBdr>
        <w:top w:val="none" w:sz="0" w:space="0" w:color="auto"/>
        <w:left w:val="none" w:sz="0" w:space="0" w:color="auto"/>
        <w:bottom w:val="none" w:sz="0" w:space="0" w:color="auto"/>
        <w:right w:val="none" w:sz="0" w:space="0" w:color="auto"/>
      </w:divBdr>
    </w:div>
    <w:div w:id="1789154915">
      <w:bodyDiv w:val="1"/>
      <w:marLeft w:val="0"/>
      <w:marRight w:val="0"/>
      <w:marTop w:val="0"/>
      <w:marBottom w:val="0"/>
      <w:divBdr>
        <w:top w:val="none" w:sz="0" w:space="0" w:color="auto"/>
        <w:left w:val="none" w:sz="0" w:space="0" w:color="auto"/>
        <w:bottom w:val="none" w:sz="0" w:space="0" w:color="auto"/>
        <w:right w:val="none" w:sz="0" w:space="0" w:color="auto"/>
      </w:divBdr>
    </w:div>
    <w:div w:id="1789617250">
      <w:bodyDiv w:val="1"/>
      <w:marLeft w:val="0"/>
      <w:marRight w:val="0"/>
      <w:marTop w:val="0"/>
      <w:marBottom w:val="0"/>
      <w:divBdr>
        <w:top w:val="none" w:sz="0" w:space="0" w:color="auto"/>
        <w:left w:val="none" w:sz="0" w:space="0" w:color="auto"/>
        <w:bottom w:val="none" w:sz="0" w:space="0" w:color="auto"/>
        <w:right w:val="none" w:sz="0" w:space="0" w:color="auto"/>
      </w:divBdr>
    </w:div>
    <w:div w:id="1790851862">
      <w:bodyDiv w:val="1"/>
      <w:marLeft w:val="0"/>
      <w:marRight w:val="0"/>
      <w:marTop w:val="0"/>
      <w:marBottom w:val="0"/>
      <w:divBdr>
        <w:top w:val="none" w:sz="0" w:space="0" w:color="auto"/>
        <w:left w:val="none" w:sz="0" w:space="0" w:color="auto"/>
        <w:bottom w:val="none" w:sz="0" w:space="0" w:color="auto"/>
        <w:right w:val="none" w:sz="0" w:space="0" w:color="auto"/>
      </w:divBdr>
    </w:div>
    <w:div w:id="1794595626">
      <w:bodyDiv w:val="1"/>
      <w:marLeft w:val="0"/>
      <w:marRight w:val="0"/>
      <w:marTop w:val="0"/>
      <w:marBottom w:val="0"/>
      <w:divBdr>
        <w:top w:val="none" w:sz="0" w:space="0" w:color="auto"/>
        <w:left w:val="none" w:sz="0" w:space="0" w:color="auto"/>
        <w:bottom w:val="none" w:sz="0" w:space="0" w:color="auto"/>
        <w:right w:val="none" w:sz="0" w:space="0" w:color="auto"/>
      </w:divBdr>
    </w:div>
    <w:div w:id="1797603316">
      <w:bodyDiv w:val="1"/>
      <w:marLeft w:val="0"/>
      <w:marRight w:val="0"/>
      <w:marTop w:val="0"/>
      <w:marBottom w:val="0"/>
      <w:divBdr>
        <w:top w:val="none" w:sz="0" w:space="0" w:color="auto"/>
        <w:left w:val="none" w:sz="0" w:space="0" w:color="auto"/>
        <w:bottom w:val="none" w:sz="0" w:space="0" w:color="auto"/>
        <w:right w:val="none" w:sz="0" w:space="0" w:color="auto"/>
      </w:divBdr>
    </w:div>
    <w:div w:id="1808625798">
      <w:bodyDiv w:val="1"/>
      <w:marLeft w:val="0"/>
      <w:marRight w:val="0"/>
      <w:marTop w:val="0"/>
      <w:marBottom w:val="0"/>
      <w:divBdr>
        <w:top w:val="none" w:sz="0" w:space="0" w:color="auto"/>
        <w:left w:val="none" w:sz="0" w:space="0" w:color="auto"/>
        <w:bottom w:val="none" w:sz="0" w:space="0" w:color="auto"/>
        <w:right w:val="none" w:sz="0" w:space="0" w:color="auto"/>
      </w:divBdr>
    </w:div>
    <w:div w:id="1811482842">
      <w:bodyDiv w:val="1"/>
      <w:marLeft w:val="0"/>
      <w:marRight w:val="0"/>
      <w:marTop w:val="0"/>
      <w:marBottom w:val="0"/>
      <w:divBdr>
        <w:top w:val="none" w:sz="0" w:space="0" w:color="auto"/>
        <w:left w:val="none" w:sz="0" w:space="0" w:color="auto"/>
        <w:bottom w:val="none" w:sz="0" w:space="0" w:color="auto"/>
        <w:right w:val="none" w:sz="0" w:space="0" w:color="auto"/>
      </w:divBdr>
    </w:div>
    <w:div w:id="1812751334">
      <w:bodyDiv w:val="1"/>
      <w:marLeft w:val="0"/>
      <w:marRight w:val="0"/>
      <w:marTop w:val="0"/>
      <w:marBottom w:val="0"/>
      <w:divBdr>
        <w:top w:val="none" w:sz="0" w:space="0" w:color="auto"/>
        <w:left w:val="none" w:sz="0" w:space="0" w:color="auto"/>
        <w:bottom w:val="none" w:sz="0" w:space="0" w:color="auto"/>
        <w:right w:val="none" w:sz="0" w:space="0" w:color="auto"/>
      </w:divBdr>
    </w:div>
    <w:div w:id="1813012378">
      <w:bodyDiv w:val="1"/>
      <w:marLeft w:val="0"/>
      <w:marRight w:val="0"/>
      <w:marTop w:val="0"/>
      <w:marBottom w:val="0"/>
      <w:divBdr>
        <w:top w:val="none" w:sz="0" w:space="0" w:color="auto"/>
        <w:left w:val="none" w:sz="0" w:space="0" w:color="auto"/>
        <w:bottom w:val="none" w:sz="0" w:space="0" w:color="auto"/>
        <w:right w:val="none" w:sz="0" w:space="0" w:color="auto"/>
      </w:divBdr>
    </w:div>
    <w:div w:id="1813251959">
      <w:bodyDiv w:val="1"/>
      <w:marLeft w:val="0"/>
      <w:marRight w:val="0"/>
      <w:marTop w:val="0"/>
      <w:marBottom w:val="0"/>
      <w:divBdr>
        <w:top w:val="none" w:sz="0" w:space="0" w:color="auto"/>
        <w:left w:val="none" w:sz="0" w:space="0" w:color="auto"/>
        <w:bottom w:val="none" w:sz="0" w:space="0" w:color="auto"/>
        <w:right w:val="none" w:sz="0" w:space="0" w:color="auto"/>
      </w:divBdr>
    </w:div>
    <w:div w:id="1814132866">
      <w:bodyDiv w:val="1"/>
      <w:marLeft w:val="0"/>
      <w:marRight w:val="0"/>
      <w:marTop w:val="0"/>
      <w:marBottom w:val="0"/>
      <w:divBdr>
        <w:top w:val="none" w:sz="0" w:space="0" w:color="auto"/>
        <w:left w:val="none" w:sz="0" w:space="0" w:color="auto"/>
        <w:bottom w:val="none" w:sz="0" w:space="0" w:color="auto"/>
        <w:right w:val="none" w:sz="0" w:space="0" w:color="auto"/>
      </w:divBdr>
    </w:div>
    <w:div w:id="1814368910">
      <w:bodyDiv w:val="1"/>
      <w:marLeft w:val="0"/>
      <w:marRight w:val="0"/>
      <w:marTop w:val="0"/>
      <w:marBottom w:val="0"/>
      <w:divBdr>
        <w:top w:val="none" w:sz="0" w:space="0" w:color="auto"/>
        <w:left w:val="none" w:sz="0" w:space="0" w:color="auto"/>
        <w:bottom w:val="none" w:sz="0" w:space="0" w:color="auto"/>
        <w:right w:val="none" w:sz="0" w:space="0" w:color="auto"/>
      </w:divBdr>
    </w:div>
    <w:div w:id="1814909099">
      <w:bodyDiv w:val="1"/>
      <w:marLeft w:val="0"/>
      <w:marRight w:val="0"/>
      <w:marTop w:val="0"/>
      <w:marBottom w:val="0"/>
      <w:divBdr>
        <w:top w:val="none" w:sz="0" w:space="0" w:color="auto"/>
        <w:left w:val="none" w:sz="0" w:space="0" w:color="auto"/>
        <w:bottom w:val="none" w:sz="0" w:space="0" w:color="auto"/>
        <w:right w:val="none" w:sz="0" w:space="0" w:color="auto"/>
      </w:divBdr>
    </w:div>
    <w:div w:id="1815679983">
      <w:bodyDiv w:val="1"/>
      <w:marLeft w:val="0"/>
      <w:marRight w:val="0"/>
      <w:marTop w:val="0"/>
      <w:marBottom w:val="0"/>
      <w:divBdr>
        <w:top w:val="none" w:sz="0" w:space="0" w:color="auto"/>
        <w:left w:val="none" w:sz="0" w:space="0" w:color="auto"/>
        <w:bottom w:val="none" w:sz="0" w:space="0" w:color="auto"/>
        <w:right w:val="none" w:sz="0" w:space="0" w:color="auto"/>
      </w:divBdr>
    </w:div>
    <w:div w:id="1821658024">
      <w:bodyDiv w:val="1"/>
      <w:marLeft w:val="0"/>
      <w:marRight w:val="0"/>
      <w:marTop w:val="0"/>
      <w:marBottom w:val="0"/>
      <w:divBdr>
        <w:top w:val="none" w:sz="0" w:space="0" w:color="auto"/>
        <w:left w:val="none" w:sz="0" w:space="0" w:color="auto"/>
        <w:bottom w:val="none" w:sz="0" w:space="0" w:color="auto"/>
        <w:right w:val="none" w:sz="0" w:space="0" w:color="auto"/>
      </w:divBdr>
    </w:div>
    <w:div w:id="1823615473">
      <w:bodyDiv w:val="1"/>
      <w:marLeft w:val="0"/>
      <w:marRight w:val="0"/>
      <w:marTop w:val="0"/>
      <w:marBottom w:val="0"/>
      <w:divBdr>
        <w:top w:val="none" w:sz="0" w:space="0" w:color="auto"/>
        <w:left w:val="none" w:sz="0" w:space="0" w:color="auto"/>
        <w:bottom w:val="none" w:sz="0" w:space="0" w:color="auto"/>
        <w:right w:val="none" w:sz="0" w:space="0" w:color="auto"/>
      </w:divBdr>
    </w:div>
    <w:div w:id="1824276296">
      <w:bodyDiv w:val="1"/>
      <w:marLeft w:val="0"/>
      <w:marRight w:val="0"/>
      <w:marTop w:val="0"/>
      <w:marBottom w:val="0"/>
      <w:divBdr>
        <w:top w:val="none" w:sz="0" w:space="0" w:color="auto"/>
        <w:left w:val="none" w:sz="0" w:space="0" w:color="auto"/>
        <w:bottom w:val="none" w:sz="0" w:space="0" w:color="auto"/>
        <w:right w:val="none" w:sz="0" w:space="0" w:color="auto"/>
      </w:divBdr>
    </w:div>
    <w:div w:id="1827744603">
      <w:bodyDiv w:val="1"/>
      <w:marLeft w:val="0"/>
      <w:marRight w:val="0"/>
      <w:marTop w:val="0"/>
      <w:marBottom w:val="0"/>
      <w:divBdr>
        <w:top w:val="none" w:sz="0" w:space="0" w:color="auto"/>
        <w:left w:val="none" w:sz="0" w:space="0" w:color="auto"/>
        <w:bottom w:val="none" w:sz="0" w:space="0" w:color="auto"/>
        <w:right w:val="none" w:sz="0" w:space="0" w:color="auto"/>
      </w:divBdr>
    </w:div>
    <w:div w:id="1838690273">
      <w:bodyDiv w:val="1"/>
      <w:marLeft w:val="0"/>
      <w:marRight w:val="0"/>
      <w:marTop w:val="0"/>
      <w:marBottom w:val="0"/>
      <w:divBdr>
        <w:top w:val="none" w:sz="0" w:space="0" w:color="auto"/>
        <w:left w:val="none" w:sz="0" w:space="0" w:color="auto"/>
        <w:bottom w:val="none" w:sz="0" w:space="0" w:color="auto"/>
        <w:right w:val="none" w:sz="0" w:space="0" w:color="auto"/>
      </w:divBdr>
    </w:div>
    <w:div w:id="1842888812">
      <w:bodyDiv w:val="1"/>
      <w:marLeft w:val="0"/>
      <w:marRight w:val="0"/>
      <w:marTop w:val="0"/>
      <w:marBottom w:val="0"/>
      <w:divBdr>
        <w:top w:val="none" w:sz="0" w:space="0" w:color="auto"/>
        <w:left w:val="none" w:sz="0" w:space="0" w:color="auto"/>
        <w:bottom w:val="none" w:sz="0" w:space="0" w:color="auto"/>
        <w:right w:val="none" w:sz="0" w:space="0" w:color="auto"/>
      </w:divBdr>
    </w:div>
    <w:div w:id="1850411210">
      <w:bodyDiv w:val="1"/>
      <w:marLeft w:val="0"/>
      <w:marRight w:val="0"/>
      <w:marTop w:val="0"/>
      <w:marBottom w:val="0"/>
      <w:divBdr>
        <w:top w:val="none" w:sz="0" w:space="0" w:color="auto"/>
        <w:left w:val="none" w:sz="0" w:space="0" w:color="auto"/>
        <w:bottom w:val="none" w:sz="0" w:space="0" w:color="auto"/>
        <w:right w:val="none" w:sz="0" w:space="0" w:color="auto"/>
      </w:divBdr>
    </w:div>
    <w:div w:id="1850826644">
      <w:bodyDiv w:val="1"/>
      <w:marLeft w:val="0"/>
      <w:marRight w:val="0"/>
      <w:marTop w:val="0"/>
      <w:marBottom w:val="0"/>
      <w:divBdr>
        <w:top w:val="none" w:sz="0" w:space="0" w:color="auto"/>
        <w:left w:val="none" w:sz="0" w:space="0" w:color="auto"/>
        <w:bottom w:val="none" w:sz="0" w:space="0" w:color="auto"/>
        <w:right w:val="none" w:sz="0" w:space="0" w:color="auto"/>
      </w:divBdr>
    </w:div>
    <w:div w:id="1851486625">
      <w:bodyDiv w:val="1"/>
      <w:marLeft w:val="0"/>
      <w:marRight w:val="0"/>
      <w:marTop w:val="0"/>
      <w:marBottom w:val="0"/>
      <w:divBdr>
        <w:top w:val="none" w:sz="0" w:space="0" w:color="auto"/>
        <w:left w:val="none" w:sz="0" w:space="0" w:color="auto"/>
        <w:bottom w:val="none" w:sz="0" w:space="0" w:color="auto"/>
        <w:right w:val="none" w:sz="0" w:space="0" w:color="auto"/>
      </w:divBdr>
    </w:div>
    <w:div w:id="1852522180">
      <w:bodyDiv w:val="1"/>
      <w:marLeft w:val="0"/>
      <w:marRight w:val="0"/>
      <w:marTop w:val="0"/>
      <w:marBottom w:val="0"/>
      <w:divBdr>
        <w:top w:val="none" w:sz="0" w:space="0" w:color="auto"/>
        <w:left w:val="none" w:sz="0" w:space="0" w:color="auto"/>
        <w:bottom w:val="none" w:sz="0" w:space="0" w:color="auto"/>
        <w:right w:val="none" w:sz="0" w:space="0" w:color="auto"/>
      </w:divBdr>
    </w:div>
    <w:div w:id="1855604826">
      <w:bodyDiv w:val="1"/>
      <w:marLeft w:val="0"/>
      <w:marRight w:val="0"/>
      <w:marTop w:val="0"/>
      <w:marBottom w:val="0"/>
      <w:divBdr>
        <w:top w:val="none" w:sz="0" w:space="0" w:color="auto"/>
        <w:left w:val="none" w:sz="0" w:space="0" w:color="auto"/>
        <w:bottom w:val="none" w:sz="0" w:space="0" w:color="auto"/>
        <w:right w:val="none" w:sz="0" w:space="0" w:color="auto"/>
      </w:divBdr>
    </w:div>
    <w:div w:id="1857815109">
      <w:bodyDiv w:val="1"/>
      <w:marLeft w:val="0"/>
      <w:marRight w:val="0"/>
      <w:marTop w:val="0"/>
      <w:marBottom w:val="0"/>
      <w:divBdr>
        <w:top w:val="none" w:sz="0" w:space="0" w:color="auto"/>
        <w:left w:val="none" w:sz="0" w:space="0" w:color="auto"/>
        <w:bottom w:val="none" w:sz="0" w:space="0" w:color="auto"/>
        <w:right w:val="none" w:sz="0" w:space="0" w:color="auto"/>
      </w:divBdr>
    </w:div>
    <w:div w:id="1858737620">
      <w:bodyDiv w:val="1"/>
      <w:marLeft w:val="0"/>
      <w:marRight w:val="0"/>
      <w:marTop w:val="0"/>
      <w:marBottom w:val="0"/>
      <w:divBdr>
        <w:top w:val="none" w:sz="0" w:space="0" w:color="auto"/>
        <w:left w:val="none" w:sz="0" w:space="0" w:color="auto"/>
        <w:bottom w:val="none" w:sz="0" w:space="0" w:color="auto"/>
        <w:right w:val="none" w:sz="0" w:space="0" w:color="auto"/>
      </w:divBdr>
    </w:div>
    <w:div w:id="1861627543">
      <w:bodyDiv w:val="1"/>
      <w:marLeft w:val="0"/>
      <w:marRight w:val="0"/>
      <w:marTop w:val="0"/>
      <w:marBottom w:val="0"/>
      <w:divBdr>
        <w:top w:val="none" w:sz="0" w:space="0" w:color="auto"/>
        <w:left w:val="none" w:sz="0" w:space="0" w:color="auto"/>
        <w:bottom w:val="none" w:sz="0" w:space="0" w:color="auto"/>
        <w:right w:val="none" w:sz="0" w:space="0" w:color="auto"/>
      </w:divBdr>
    </w:div>
    <w:div w:id="1874808281">
      <w:bodyDiv w:val="1"/>
      <w:marLeft w:val="0"/>
      <w:marRight w:val="0"/>
      <w:marTop w:val="0"/>
      <w:marBottom w:val="0"/>
      <w:divBdr>
        <w:top w:val="none" w:sz="0" w:space="0" w:color="auto"/>
        <w:left w:val="none" w:sz="0" w:space="0" w:color="auto"/>
        <w:bottom w:val="none" w:sz="0" w:space="0" w:color="auto"/>
        <w:right w:val="none" w:sz="0" w:space="0" w:color="auto"/>
      </w:divBdr>
    </w:div>
    <w:div w:id="1882091174">
      <w:bodyDiv w:val="1"/>
      <w:marLeft w:val="0"/>
      <w:marRight w:val="0"/>
      <w:marTop w:val="0"/>
      <w:marBottom w:val="0"/>
      <w:divBdr>
        <w:top w:val="none" w:sz="0" w:space="0" w:color="auto"/>
        <w:left w:val="none" w:sz="0" w:space="0" w:color="auto"/>
        <w:bottom w:val="none" w:sz="0" w:space="0" w:color="auto"/>
        <w:right w:val="none" w:sz="0" w:space="0" w:color="auto"/>
      </w:divBdr>
    </w:div>
    <w:div w:id="1885829418">
      <w:bodyDiv w:val="1"/>
      <w:marLeft w:val="0"/>
      <w:marRight w:val="0"/>
      <w:marTop w:val="0"/>
      <w:marBottom w:val="0"/>
      <w:divBdr>
        <w:top w:val="none" w:sz="0" w:space="0" w:color="auto"/>
        <w:left w:val="none" w:sz="0" w:space="0" w:color="auto"/>
        <w:bottom w:val="none" w:sz="0" w:space="0" w:color="auto"/>
        <w:right w:val="none" w:sz="0" w:space="0" w:color="auto"/>
      </w:divBdr>
    </w:div>
    <w:div w:id="1886142280">
      <w:bodyDiv w:val="1"/>
      <w:marLeft w:val="0"/>
      <w:marRight w:val="0"/>
      <w:marTop w:val="0"/>
      <w:marBottom w:val="0"/>
      <w:divBdr>
        <w:top w:val="none" w:sz="0" w:space="0" w:color="auto"/>
        <w:left w:val="none" w:sz="0" w:space="0" w:color="auto"/>
        <w:bottom w:val="none" w:sz="0" w:space="0" w:color="auto"/>
        <w:right w:val="none" w:sz="0" w:space="0" w:color="auto"/>
      </w:divBdr>
    </w:div>
    <w:div w:id="1889023949">
      <w:bodyDiv w:val="1"/>
      <w:marLeft w:val="0"/>
      <w:marRight w:val="0"/>
      <w:marTop w:val="0"/>
      <w:marBottom w:val="0"/>
      <w:divBdr>
        <w:top w:val="none" w:sz="0" w:space="0" w:color="auto"/>
        <w:left w:val="none" w:sz="0" w:space="0" w:color="auto"/>
        <w:bottom w:val="none" w:sz="0" w:space="0" w:color="auto"/>
        <w:right w:val="none" w:sz="0" w:space="0" w:color="auto"/>
      </w:divBdr>
    </w:div>
    <w:div w:id="1891723705">
      <w:bodyDiv w:val="1"/>
      <w:marLeft w:val="0"/>
      <w:marRight w:val="0"/>
      <w:marTop w:val="0"/>
      <w:marBottom w:val="0"/>
      <w:divBdr>
        <w:top w:val="none" w:sz="0" w:space="0" w:color="auto"/>
        <w:left w:val="none" w:sz="0" w:space="0" w:color="auto"/>
        <w:bottom w:val="none" w:sz="0" w:space="0" w:color="auto"/>
        <w:right w:val="none" w:sz="0" w:space="0" w:color="auto"/>
      </w:divBdr>
    </w:div>
    <w:div w:id="1892187162">
      <w:bodyDiv w:val="1"/>
      <w:marLeft w:val="0"/>
      <w:marRight w:val="0"/>
      <w:marTop w:val="0"/>
      <w:marBottom w:val="0"/>
      <w:divBdr>
        <w:top w:val="none" w:sz="0" w:space="0" w:color="auto"/>
        <w:left w:val="none" w:sz="0" w:space="0" w:color="auto"/>
        <w:bottom w:val="none" w:sz="0" w:space="0" w:color="auto"/>
        <w:right w:val="none" w:sz="0" w:space="0" w:color="auto"/>
      </w:divBdr>
    </w:div>
    <w:div w:id="1896312807">
      <w:bodyDiv w:val="1"/>
      <w:marLeft w:val="0"/>
      <w:marRight w:val="0"/>
      <w:marTop w:val="0"/>
      <w:marBottom w:val="0"/>
      <w:divBdr>
        <w:top w:val="none" w:sz="0" w:space="0" w:color="auto"/>
        <w:left w:val="none" w:sz="0" w:space="0" w:color="auto"/>
        <w:bottom w:val="none" w:sz="0" w:space="0" w:color="auto"/>
        <w:right w:val="none" w:sz="0" w:space="0" w:color="auto"/>
      </w:divBdr>
    </w:div>
    <w:div w:id="1900314562">
      <w:bodyDiv w:val="1"/>
      <w:marLeft w:val="0"/>
      <w:marRight w:val="0"/>
      <w:marTop w:val="0"/>
      <w:marBottom w:val="0"/>
      <w:divBdr>
        <w:top w:val="none" w:sz="0" w:space="0" w:color="auto"/>
        <w:left w:val="none" w:sz="0" w:space="0" w:color="auto"/>
        <w:bottom w:val="none" w:sz="0" w:space="0" w:color="auto"/>
        <w:right w:val="none" w:sz="0" w:space="0" w:color="auto"/>
      </w:divBdr>
    </w:div>
    <w:div w:id="1903438997">
      <w:bodyDiv w:val="1"/>
      <w:marLeft w:val="0"/>
      <w:marRight w:val="0"/>
      <w:marTop w:val="0"/>
      <w:marBottom w:val="0"/>
      <w:divBdr>
        <w:top w:val="none" w:sz="0" w:space="0" w:color="auto"/>
        <w:left w:val="none" w:sz="0" w:space="0" w:color="auto"/>
        <w:bottom w:val="none" w:sz="0" w:space="0" w:color="auto"/>
        <w:right w:val="none" w:sz="0" w:space="0" w:color="auto"/>
      </w:divBdr>
    </w:div>
    <w:div w:id="1907958625">
      <w:bodyDiv w:val="1"/>
      <w:marLeft w:val="0"/>
      <w:marRight w:val="0"/>
      <w:marTop w:val="0"/>
      <w:marBottom w:val="0"/>
      <w:divBdr>
        <w:top w:val="none" w:sz="0" w:space="0" w:color="auto"/>
        <w:left w:val="none" w:sz="0" w:space="0" w:color="auto"/>
        <w:bottom w:val="none" w:sz="0" w:space="0" w:color="auto"/>
        <w:right w:val="none" w:sz="0" w:space="0" w:color="auto"/>
      </w:divBdr>
    </w:div>
    <w:div w:id="1913538371">
      <w:bodyDiv w:val="1"/>
      <w:marLeft w:val="0"/>
      <w:marRight w:val="0"/>
      <w:marTop w:val="0"/>
      <w:marBottom w:val="0"/>
      <w:divBdr>
        <w:top w:val="none" w:sz="0" w:space="0" w:color="auto"/>
        <w:left w:val="none" w:sz="0" w:space="0" w:color="auto"/>
        <w:bottom w:val="none" w:sz="0" w:space="0" w:color="auto"/>
        <w:right w:val="none" w:sz="0" w:space="0" w:color="auto"/>
      </w:divBdr>
    </w:div>
    <w:div w:id="1922790869">
      <w:bodyDiv w:val="1"/>
      <w:marLeft w:val="0"/>
      <w:marRight w:val="0"/>
      <w:marTop w:val="0"/>
      <w:marBottom w:val="0"/>
      <w:divBdr>
        <w:top w:val="none" w:sz="0" w:space="0" w:color="auto"/>
        <w:left w:val="none" w:sz="0" w:space="0" w:color="auto"/>
        <w:bottom w:val="none" w:sz="0" w:space="0" w:color="auto"/>
        <w:right w:val="none" w:sz="0" w:space="0" w:color="auto"/>
      </w:divBdr>
    </w:div>
    <w:div w:id="1939286546">
      <w:bodyDiv w:val="1"/>
      <w:marLeft w:val="0"/>
      <w:marRight w:val="0"/>
      <w:marTop w:val="0"/>
      <w:marBottom w:val="0"/>
      <w:divBdr>
        <w:top w:val="none" w:sz="0" w:space="0" w:color="auto"/>
        <w:left w:val="none" w:sz="0" w:space="0" w:color="auto"/>
        <w:bottom w:val="none" w:sz="0" w:space="0" w:color="auto"/>
        <w:right w:val="none" w:sz="0" w:space="0" w:color="auto"/>
      </w:divBdr>
    </w:div>
    <w:div w:id="1939753581">
      <w:bodyDiv w:val="1"/>
      <w:marLeft w:val="0"/>
      <w:marRight w:val="0"/>
      <w:marTop w:val="0"/>
      <w:marBottom w:val="0"/>
      <w:divBdr>
        <w:top w:val="none" w:sz="0" w:space="0" w:color="auto"/>
        <w:left w:val="none" w:sz="0" w:space="0" w:color="auto"/>
        <w:bottom w:val="none" w:sz="0" w:space="0" w:color="auto"/>
        <w:right w:val="none" w:sz="0" w:space="0" w:color="auto"/>
      </w:divBdr>
    </w:div>
    <w:div w:id="1940988459">
      <w:bodyDiv w:val="1"/>
      <w:marLeft w:val="0"/>
      <w:marRight w:val="0"/>
      <w:marTop w:val="0"/>
      <w:marBottom w:val="0"/>
      <w:divBdr>
        <w:top w:val="none" w:sz="0" w:space="0" w:color="auto"/>
        <w:left w:val="none" w:sz="0" w:space="0" w:color="auto"/>
        <w:bottom w:val="none" w:sz="0" w:space="0" w:color="auto"/>
        <w:right w:val="none" w:sz="0" w:space="0" w:color="auto"/>
      </w:divBdr>
    </w:div>
    <w:div w:id="1943032509">
      <w:bodyDiv w:val="1"/>
      <w:marLeft w:val="0"/>
      <w:marRight w:val="0"/>
      <w:marTop w:val="0"/>
      <w:marBottom w:val="0"/>
      <w:divBdr>
        <w:top w:val="none" w:sz="0" w:space="0" w:color="auto"/>
        <w:left w:val="none" w:sz="0" w:space="0" w:color="auto"/>
        <w:bottom w:val="none" w:sz="0" w:space="0" w:color="auto"/>
        <w:right w:val="none" w:sz="0" w:space="0" w:color="auto"/>
      </w:divBdr>
    </w:div>
    <w:div w:id="1947689735">
      <w:bodyDiv w:val="1"/>
      <w:marLeft w:val="0"/>
      <w:marRight w:val="0"/>
      <w:marTop w:val="0"/>
      <w:marBottom w:val="0"/>
      <w:divBdr>
        <w:top w:val="none" w:sz="0" w:space="0" w:color="auto"/>
        <w:left w:val="none" w:sz="0" w:space="0" w:color="auto"/>
        <w:bottom w:val="none" w:sz="0" w:space="0" w:color="auto"/>
        <w:right w:val="none" w:sz="0" w:space="0" w:color="auto"/>
      </w:divBdr>
    </w:div>
    <w:div w:id="1952782515">
      <w:bodyDiv w:val="1"/>
      <w:marLeft w:val="0"/>
      <w:marRight w:val="0"/>
      <w:marTop w:val="0"/>
      <w:marBottom w:val="0"/>
      <w:divBdr>
        <w:top w:val="none" w:sz="0" w:space="0" w:color="auto"/>
        <w:left w:val="none" w:sz="0" w:space="0" w:color="auto"/>
        <w:bottom w:val="none" w:sz="0" w:space="0" w:color="auto"/>
        <w:right w:val="none" w:sz="0" w:space="0" w:color="auto"/>
      </w:divBdr>
    </w:div>
    <w:div w:id="1953785282">
      <w:bodyDiv w:val="1"/>
      <w:marLeft w:val="0"/>
      <w:marRight w:val="0"/>
      <w:marTop w:val="0"/>
      <w:marBottom w:val="0"/>
      <w:divBdr>
        <w:top w:val="none" w:sz="0" w:space="0" w:color="auto"/>
        <w:left w:val="none" w:sz="0" w:space="0" w:color="auto"/>
        <w:bottom w:val="none" w:sz="0" w:space="0" w:color="auto"/>
        <w:right w:val="none" w:sz="0" w:space="0" w:color="auto"/>
      </w:divBdr>
    </w:div>
    <w:div w:id="1954629956">
      <w:bodyDiv w:val="1"/>
      <w:marLeft w:val="0"/>
      <w:marRight w:val="0"/>
      <w:marTop w:val="0"/>
      <w:marBottom w:val="0"/>
      <w:divBdr>
        <w:top w:val="none" w:sz="0" w:space="0" w:color="auto"/>
        <w:left w:val="none" w:sz="0" w:space="0" w:color="auto"/>
        <w:bottom w:val="none" w:sz="0" w:space="0" w:color="auto"/>
        <w:right w:val="none" w:sz="0" w:space="0" w:color="auto"/>
      </w:divBdr>
    </w:div>
    <w:div w:id="1964729761">
      <w:bodyDiv w:val="1"/>
      <w:marLeft w:val="0"/>
      <w:marRight w:val="0"/>
      <w:marTop w:val="0"/>
      <w:marBottom w:val="0"/>
      <w:divBdr>
        <w:top w:val="none" w:sz="0" w:space="0" w:color="auto"/>
        <w:left w:val="none" w:sz="0" w:space="0" w:color="auto"/>
        <w:bottom w:val="none" w:sz="0" w:space="0" w:color="auto"/>
        <w:right w:val="none" w:sz="0" w:space="0" w:color="auto"/>
      </w:divBdr>
    </w:div>
    <w:div w:id="1965963375">
      <w:bodyDiv w:val="1"/>
      <w:marLeft w:val="0"/>
      <w:marRight w:val="0"/>
      <w:marTop w:val="0"/>
      <w:marBottom w:val="0"/>
      <w:divBdr>
        <w:top w:val="none" w:sz="0" w:space="0" w:color="auto"/>
        <w:left w:val="none" w:sz="0" w:space="0" w:color="auto"/>
        <w:bottom w:val="none" w:sz="0" w:space="0" w:color="auto"/>
        <w:right w:val="none" w:sz="0" w:space="0" w:color="auto"/>
      </w:divBdr>
    </w:div>
    <w:div w:id="1970940644">
      <w:bodyDiv w:val="1"/>
      <w:marLeft w:val="0"/>
      <w:marRight w:val="0"/>
      <w:marTop w:val="0"/>
      <w:marBottom w:val="0"/>
      <w:divBdr>
        <w:top w:val="none" w:sz="0" w:space="0" w:color="auto"/>
        <w:left w:val="none" w:sz="0" w:space="0" w:color="auto"/>
        <w:bottom w:val="none" w:sz="0" w:space="0" w:color="auto"/>
        <w:right w:val="none" w:sz="0" w:space="0" w:color="auto"/>
      </w:divBdr>
    </w:div>
    <w:div w:id="1977253587">
      <w:bodyDiv w:val="1"/>
      <w:marLeft w:val="0"/>
      <w:marRight w:val="0"/>
      <w:marTop w:val="0"/>
      <w:marBottom w:val="0"/>
      <w:divBdr>
        <w:top w:val="none" w:sz="0" w:space="0" w:color="auto"/>
        <w:left w:val="none" w:sz="0" w:space="0" w:color="auto"/>
        <w:bottom w:val="none" w:sz="0" w:space="0" w:color="auto"/>
        <w:right w:val="none" w:sz="0" w:space="0" w:color="auto"/>
      </w:divBdr>
    </w:div>
    <w:div w:id="1984113193">
      <w:bodyDiv w:val="1"/>
      <w:marLeft w:val="0"/>
      <w:marRight w:val="0"/>
      <w:marTop w:val="0"/>
      <w:marBottom w:val="0"/>
      <w:divBdr>
        <w:top w:val="none" w:sz="0" w:space="0" w:color="auto"/>
        <w:left w:val="none" w:sz="0" w:space="0" w:color="auto"/>
        <w:bottom w:val="none" w:sz="0" w:space="0" w:color="auto"/>
        <w:right w:val="none" w:sz="0" w:space="0" w:color="auto"/>
      </w:divBdr>
    </w:div>
    <w:div w:id="1985348955">
      <w:bodyDiv w:val="1"/>
      <w:marLeft w:val="0"/>
      <w:marRight w:val="0"/>
      <w:marTop w:val="0"/>
      <w:marBottom w:val="0"/>
      <w:divBdr>
        <w:top w:val="none" w:sz="0" w:space="0" w:color="auto"/>
        <w:left w:val="none" w:sz="0" w:space="0" w:color="auto"/>
        <w:bottom w:val="none" w:sz="0" w:space="0" w:color="auto"/>
        <w:right w:val="none" w:sz="0" w:space="0" w:color="auto"/>
      </w:divBdr>
    </w:div>
    <w:div w:id="1985549261">
      <w:bodyDiv w:val="1"/>
      <w:marLeft w:val="0"/>
      <w:marRight w:val="0"/>
      <w:marTop w:val="0"/>
      <w:marBottom w:val="0"/>
      <w:divBdr>
        <w:top w:val="none" w:sz="0" w:space="0" w:color="auto"/>
        <w:left w:val="none" w:sz="0" w:space="0" w:color="auto"/>
        <w:bottom w:val="none" w:sz="0" w:space="0" w:color="auto"/>
        <w:right w:val="none" w:sz="0" w:space="0" w:color="auto"/>
      </w:divBdr>
    </w:div>
    <w:div w:id="1987657525">
      <w:bodyDiv w:val="1"/>
      <w:marLeft w:val="0"/>
      <w:marRight w:val="0"/>
      <w:marTop w:val="0"/>
      <w:marBottom w:val="0"/>
      <w:divBdr>
        <w:top w:val="none" w:sz="0" w:space="0" w:color="auto"/>
        <w:left w:val="none" w:sz="0" w:space="0" w:color="auto"/>
        <w:bottom w:val="none" w:sz="0" w:space="0" w:color="auto"/>
        <w:right w:val="none" w:sz="0" w:space="0" w:color="auto"/>
      </w:divBdr>
    </w:div>
    <w:div w:id="1994216082">
      <w:bodyDiv w:val="1"/>
      <w:marLeft w:val="0"/>
      <w:marRight w:val="0"/>
      <w:marTop w:val="0"/>
      <w:marBottom w:val="0"/>
      <w:divBdr>
        <w:top w:val="none" w:sz="0" w:space="0" w:color="auto"/>
        <w:left w:val="none" w:sz="0" w:space="0" w:color="auto"/>
        <w:bottom w:val="none" w:sz="0" w:space="0" w:color="auto"/>
        <w:right w:val="none" w:sz="0" w:space="0" w:color="auto"/>
      </w:divBdr>
    </w:div>
    <w:div w:id="1996715991">
      <w:bodyDiv w:val="1"/>
      <w:marLeft w:val="0"/>
      <w:marRight w:val="0"/>
      <w:marTop w:val="0"/>
      <w:marBottom w:val="0"/>
      <w:divBdr>
        <w:top w:val="none" w:sz="0" w:space="0" w:color="auto"/>
        <w:left w:val="none" w:sz="0" w:space="0" w:color="auto"/>
        <w:bottom w:val="none" w:sz="0" w:space="0" w:color="auto"/>
        <w:right w:val="none" w:sz="0" w:space="0" w:color="auto"/>
      </w:divBdr>
    </w:div>
    <w:div w:id="2009289395">
      <w:bodyDiv w:val="1"/>
      <w:marLeft w:val="0"/>
      <w:marRight w:val="0"/>
      <w:marTop w:val="0"/>
      <w:marBottom w:val="0"/>
      <w:divBdr>
        <w:top w:val="none" w:sz="0" w:space="0" w:color="auto"/>
        <w:left w:val="none" w:sz="0" w:space="0" w:color="auto"/>
        <w:bottom w:val="none" w:sz="0" w:space="0" w:color="auto"/>
        <w:right w:val="none" w:sz="0" w:space="0" w:color="auto"/>
      </w:divBdr>
    </w:div>
    <w:div w:id="2012371485">
      <w:bodyDiv w:val="1"/>
      <w:marLeft w:val="0"/>
      <w:marRight w:val="0"/>
      <w:marTop w:val="0"/>
      <w:marBottom w:val="0"/>
      <w:divBdr>
        <w:top w:val="none" w:sz="0" w:space="0" w:color="auto"/>
        <w:left w:val="none" w:sz="0" w:space="0" w:color="auto"/>
        <w:bottom w:val="none" w:sz="0" w:space="0" w:color="auto"/>
        <w:right w:val="none" w:sz="0" w:space="0" w:color="auto"/>
      </w:divBdr>
    </w:div>
    <w:div w:id="2019695632">
      <w:bodyDiv w:val="1"/>
      <w:marLeft w:val="0"/>
      <w:marRight w:val="0"/>
      <w:marTop w:val="0"/>
      <w:marBottom w:val="0"/>
      <w:divBdr>
        <w:top w:val="none" w:sz="0" w:space="0" w:color="auto"/>
        <w:left w:val="none" w:sz="0" w:space="0" w:color="auto"/>
        <w:bottom w:val="none" w:sz="0" w:space="0" w:color="auto"/>
        <w:right w:val="none" w:sz="0" w:space="0" w:color="auto"/>
      </w:divBdr>
    </w:div>
    <w:div w:id="2027827254">
      <w:bodyDiv w:val="1"/>
      <w:marLeft w:val="0"/>
      <w:marRight w:val="0"/>
      <w:marTop w:val="0"/>
      <w:marBottom w:val="0"/>
      <w:divBdr>
        <w:top w:val="none" w:sz="0" w:space="0" w:color="auto"/>
        <w:left w:val="none" w:sz="0" w:space="0" w:color="auto"/>
        <w:bottom w:val="none" w:sz="0" w:space="0" w:color="auto"/>
        <w:right w:val="none" w:sz="0" w:space="0" w:color="auto"/>
      </w:divBdr>
    </w:div>
    <w:div w:id="2038386856">
      <w:bodyDiv w:val="1"/>
      <w:marLeft w:val="0"/>
      <w:marRight w:val="0"/>
      <w:marTop w:val="0"/>
      <w:marBottom w:val="0"/>
      <w:divBdr>
        <w:top w:val="none" w:sz="0" w:space="0" w:color="auto"/>
        <w:left w:val="none" w:sz="0" w:space="0" w:color="auto"/>
        <w:bottom w:val="none" w:sz="0" w:space="0" w:color="auto"/>
        <w:right w:val="none" w:sz="0" w:space="0" w:color="auto"/>
      </w:divBdr>
    </w:div>
    <w:div w:id="2039578582">
      <w:bodyDiv w:val="1"/>
      <w:marLeft w:val="0"/>
      <w:marRight w:val="0"/>
      <w:marTop w:val="0"/>
      <w:marBottom w:val="0"/>
      <w:divBdr>
        <w:top w:val="none" w:sz="0" w:space="0" w:color="auto"/>
        <w:left w:val="none" w:sz="0" w:space="0" w:color="auto"/>
        <w:bottom w:val="none" w:sz="0" w:space="0" w:color="auto"/>
        <w:right w:val="none" w:sz="0" w:space="0" w:color="auto"/>
      </w:divBdr>
    </w:div>
    <w:div w:id="2040550053">
      <w:bodyDiv w:val="1"/>
      <w:marLeft w:val="0"/>
      <w:marRight w:val="0"/>
      <w:marTop w:val="0"/>
      <w:marBottom w:val="0"/>
      <w:divBdr>
        <w:top w:val="none" w:sz="0" w:space="0" w:color="auto"/>
        <w:left w:val="none" w:sz="0" w:space="0" w:color="auto"/>
        <w:bottom w:val="none" w:sz="0" w:space="0" w:color="auto"/>
        <w:right w:val="none" w:sz="0" w:space="0" w:color="auto"/>
      </w:divBdr>
    </w:div>
    <w:div w:id="2042632032">
      <w:bodyDiv w:val="1"/>
      <w:marLeft w:val="0"/>
      <w:marRight w:val="0"/>
      <w:marTop w:val="0"/>
      <w:marBottom w:val="0"/>
      <w:divBdr>
        <w:top w:val="none" w:sz="0" w:space="0" w:color="auto"/>
        <w:left w:val="none" w:sz="0" w:space="0" w:color="auto"/>
        <w:bottom w:val="none" w:sz="0" w:space="0" w:color="auto"/>
        <w:right w:val="none" w:sz="0" w:space="0" w:color="auto"/>
      </w:divBdr>
    </w:div>
    <w:div w:id="2046517614">
      <w:bodyDiv w:val="1"/>
      <w:marLeft w:val="0"/>
      <w:marRight w:val="0"/>
      <w:marTop w:val="0"/>
      <w:marBottom w:val="0"/>
      <w:divBdr>
        <w:top w:val="none" w:sz="0" w:space="0" w:color="auto"/>
        <w:left w:val="none" w:sz="0" w:space="0" w:color="auto"/>
        <w:bottom w:val="none" w:sz="0" w:space="0" w:color="auto"/>
        <w:right w:val="none" w:sz="0" w:space="0" w:color="auto"/>
      </w:divBdr>
    </w:div>
    <w:div w:id="2049451241">
      <w:bodyDiv w:val="1"/>
      <w:marLeft w:val="0"/>
      <w:marRight w:val="0"/>
      <w:marTop w:val="0"/>
      <w:marBottom w:val="0"/>
      <w:divBdr>
        <w:top w:val="none" w:sz="0" w:space="0" w:color="auto"/>
        <w:left w:val="none" w:sz="0" w:space="0" w:color="auto"/>
        <w:bottom w:val="none" w:sz="0" w:space="0" w:color="auto"/>
        <w:right w:val="none" w:sz="0" w:space="0" w:color="auto"/>
      </w:divBdr>
    </w:div>
    <w:div w:id="2055690223">
      <w:bodyDiv w:val="1"/>
      <w:marLeft w:val="0"/>
      <w:marRight w:val="0"/>
      <w:marTop w:val="0"/>
      <w:marBottom w:val="0"/>
      <w:divBdr>
        <w:top w:val="none" w:sz="0" w:space="0" w:color="auto"/>
        <w:left w:val="none" w:sz="0" w:space="0" w:color="auto"/>
        <w:bottom w:val="none" w:sz="0" w:space="0" w:color="auto"/>
        <w:right w:val="none" w:sz="0" w:space="0" w:color="auto"/>
      </w:divBdr>
    </w:div>
    <w:div w:id="2056616427">
      <w:bodyDiv w:val="1"/>
      <w:marLeft w:val="0"/>
      <w:marRight w:val="0"/>
      <w:marTop w:val="0"/>
      <w:marBottom w:val="0"/>
      <w:divBdr>
        <w:top w:val="none" w:sz="0" w:space="0" w:color="auto"/>
        <w:left w:val="none" w:sz="0" w:space="0" w:color="auto"/>
        <w:bottom w:val="none" w:sz="0" w:space="0" w:color="auto"/>
        <w:right w:val="none" w:sz="0" w:space="0" w:color="auto"/>
      </w:divBdr>
    </w:div>
    <w:div w:id="2062514935">
      <w:bodyDiv w:val="1"/>
      <w:marLeft w:val="0"/>
      <w:marRight w:val="0"/>
      <w:marTop w:val="0"/>
      <w:marBottom w:val="0"/>
      <w:divBdr>
        <w:top w:val="none" w:sz="0" w:space="0" w:color="auto"/>
        <w:left w:val="none" w:sz="0" w:space="0" w:color="auto"/>
        <w:bottom w:val="none" w:sz="0" w:space="0" w:color="auto"/>
        <w:right w:val="none" w:sz="0" w:space="0" w:color="auto"/>
      </w:divBdr>
    </w:div>
    <w:div w:id="2068064232">
      <w:bodyDiv w:val="1"/>
      <w:marLeft w:val="0"/>
      <w:marRight w:val="0"/>
      <w:marTop w:val="0"/>
      <w:marBottom w:val="0"/>
      <w:divBdr>
        <w:top w:val="none" w:sz="0" w:space="0" w:color="auto"/>
        <w:left w:val="none" w:sz="0" w:space="0" w:color="auto"/>
        <w:bottom w:val="none" w:sz="0" w:space="0" w:color="auto"/>
        <w:right w:val="none" w:sz="0" w:space="0" w:color="auto"/>
      </w:divBdr>
    </w:div>
    <w:div w:id="2070379391">
      <w:bodyDiv w:val="1"/>
      <w:marLeft w:val="0"/>
      <w:marRight w:val="0"/>
      <w:marTop w:val="0"/>
      <w:marBottom w:val="0"/>
      <w:divBdr>
        <w:top w:val="none" w:sz="0" w:space="0" w:color="auto"/>
        <w:left w:val="none" w:sz="0" w:space="0" w:color="auto"/>
        <w:bottom w:val="none" w:sz="0" w:space="0" w:color="auto"/>
        <w:right w:val="none" w:sz="0" w:space="0" w:color="auto"/>
      </w:divBdr>
    </w:div>
    <w:div w:id="2070882705">
      <w:bodyDiv w:val="1"/>
      <w:marLeft w:val="0"/>
      <w:marRight w:val="0"/>
      <w:marTop w:val="0"/>
      <w:marBottom w:val="0"/>
      <w:divBdr>
        <w:top w:val="none" w:sz="0" w:space="0" w:color="auto"/>
        <w:left w:val="none" w:sz="0" w:space="0" w:color="auto"/>
        <w:bottom w:val="none" w:sz="0" w:space="0" w:color="auto"/>
        <w:right w:val="none" w:sz="0" w:space="0" w:color="auto"/>
      </w:divBdr>
    </w:div>
    <w:div w:id="2075425426">
      <w:bodyDiv w:val="1"/>
      <w:marLeft w:val="0"/>
      <w:marRight w:val="0"/>
      <w:marTop w:val="0"/>
      <w:marBottom w:val="0"/>
      <w:divBdr>
        <w:top w:val="none" w:sz="0" w:space="0" w:color="auto"/>
        <w:left w:val="none" w:sz="0" w:space="0" w:color="auto"/>
        <w:bottom w:val="none" w:sz="0" w:space="0" w:color="auto"/>
        <w:right w:val="none" w:sz="0" w:space="0" w:color="auto"/>
      </w:divBdr>
    </w:div>
    <w:div w:id="2077319505">
      <w:bodyDiv w:val="1"/>
      <w:marLeft w:val="0"/>
      <w:marRight w:val="0"/>
      <w:marTop w:val="0"/>
      <w:marBottom w:val="0"/>
      <w:divBdr>
        <w:top w:val="none" w:sz="0" w:space="0" w:color="auto"/>
        <w:left w:val="none" w:sz="0" w:space="0" w:color="auto"/>
        <w:bottom w:val="none" w:sz="0" w:space="0" w:color="auto"/>
        <w:right w:val="none" w:sz="0" w:space="0" w:color="auto"/>
      </w:divBdr>
    </w:div>
    <w:div w:id="2078624048">
      <w:bodyDiv w:val="1"/>
      <w:marLeft w:val="0"/>
      <w:marRight w:val="0"/>
      <w:marTop w:val="0"/>
      <w:marBottom w:val="0"/>
      <w:divBdr>
        <w:top w:val="none" w:sz="0" w:space="0" w:color="auto"/>
        <w:left w:val="none" w:sz="0" w:space="0" w:color="auto"/>
        <w:bottom w:val="none" w:sz="0" w:space="0" w:color="auto"/>
        <w:right w:val="none" w:sz="0" w:space="0" w:color="auto"/>
      </w:divBdr>
    </w:div>
    <w:div w:id="2084057418">
      <w:bodyDiv w:val="1"/>
      <w:marLeft w:val="0"/>
      <w:marRight w:val="0"/>
      <w:marTop w:val="0"/>
      <w:marBottom w:val="0"/>
      <w:divBdr>
        <w:top w:val="none" w:sz="0" w:space="0" w:color="auto"/>
        <w:left w:val="none" w:sz="0" w:space="0" w:color="auto"/>
        <w:bottom w:val="none" w:sz="0" w:space="0" w:color="auto"/>
        <w:right w:val="none" w:sz="0" w:space="0" w:color="auto"/>
      </w:divBdr>
    </w:div>
    <w:div w:id="2088572578">
      <w:bodyDiv w:val="1"/>
      <w:marLeft w:val="0"/>
      <w:marRight w:val="0"/>
      <w:marTop w:val="0"/>
      <w:marBottom w:val="0"/>
      <w:divBdr>
        <w:top w:val="none" w:sz="0" w:space="0" w:color="auto"/>
        <w:left w:val="none" w:sz="0" w:space="0" w:color="auto"/>
        <w:bottom w:val="none" w:sz="0" w:space="0" w:color="auto"/>
        <w:right w:val="none" w:sz="0" w:space="0" w:color="auto"/>
      </w:divBdr>
    </w:div>
    <w:div w:id="2089224478">
      <w:bodyDiv w:val="1"/>
      <w:marLeft w:val="0"/>
      <w:marRight w:val="0"/>
      <w:marTop w:val="0"/>
      <w:marBottom w:val="0"/>
      <w:divBdr>
        <w:top w:val="none" w:sz="0" w:space="0" w:color="auto"/>
        <w:left w:val="none" w:sz="0" w:space="0" w:color="auto"/>
        <w:bottom w:val="none" w:sz="0" w:space="0" w:color="auto"/>
        <w:right w:val="none" w:sz="0" w:space="0" w:color="auto"/>
      </w:divBdr>
    </w:div>
    <w:div w:id="2100785021">
      <w:bodyDiv w:val="1"/>
      <w:marLeft w:val="0"/>
      <w:marRight w:val="0"/>
      <w:marTop w:val="0"/>
      <w:marBottom w:val="0"/>
      <w:divBdr>
        <w:top w:val="none" w:sz="0" w:space="0" w:color="auto"/>
        <w:left w:val="none" w:sz="0" w:space="0" w:color="auto"/>
        <w:bottom w:val="none" w:sz="0" w:space="0" w:color="auto"/>
        <w:right w:val="none" w:sz="0" w:space="0" w:color="auto"/>
      </w:divBdr>
    </w:div>
    <w:div w:id="2102027145">
      <w:bodyDiv w:val="1"/>
      <w:marLeft w:val="0"/>
      <w:marRight w:val="0"/>
      <w:marTop w:val="0"/>
      <w:marBottom w:val="0"/>
      <w:divBdr>
        <w:top w:val="none" w:sz="0" w:space="0" w:color="auto"/>
        <w:left w:val="none" w:sz="0" w:space="0" w:color="auto"/>
        <w:bottom w:val="none" w:sz="0" w:space="0" w:color="auto"/>
        <w:right w:val="none" w:sz="0" w:space="0" w:color="auto"/>
      </w:divBdr>
    </w:div>
    <w:div w:id="2103724568">
      <w:bodyDiv w:val="1"/>
      <w:marLeft w:val="0"/>
      <w:marRight w:val="0"/>
      <w:marTop w:val="0"/>
      <w:marBottom w:val="0"/>
      <w:divBdr>
        <w:top w:val="none" w:sz="0" w:space="0" w:color="auto"/>
        <w:left w:val="none" w:sz="0" w:space="0" w:color="auto"/>
        <w:bottom w:val="none" w:sz="0" w:space="0" w:color="auto"/>
        <w:right w:val="none" w:sz="0" w:space="0" w:color="auto"/>
      </w:divBdr>
    </w:div>
    <w:div w:id="2106001480">
      <w:bodyDiv w:val="1"/>
      <w:marLeft w:val="0"/>
      <w:marRight w:val="0"/>
      <w:marTop w:val="0"/>
      <w:marBottom w:val="0"/>
      <w:divBdr>
        <w:top w:val="none" w:sz="0" w:space="0" w:color="auto"/>
        <w:left w:val="none" w:sz="0" w:space="0" w:color="auto"/>
        <w:bottom w:val="none" w:sz="0" w:space="0" w:color="auto"/>
        <w:right w:val="none" w:sz="0" w:space="0" w:color="auto"/>
      </w:divBdr>
    </w:div>
    <w:div w:id="2109614412">
      <w:bodyDiv w:val="1"/>
      <w:marLeft w:val="0"/>
      <w:marRight w:val="0"/>
      <w:marTop w:val="0"/>
      <w:marBottom w:val="0"/>
      <w:divBdr>
        <w:top w:val="none" w:sz="0" w:space="0" w:color="auto"/>
        <w:left w:val="none" w:sz="0" w:space="0" w:color="auto"/>
        <w:bottom w:val="none" w:sz="0" w:space="0" w:color="auto"/>
        <w:right w:val="none" w:sz="0" w:space="0" w:color="auto"/>
      </w:divBdr>
    </w:div>
    <w:div w:id="2124881020">
      <w:bodyDiv w:val="1"/>
      <w:marLeft w:val="0"/>
      <w:marRight w:val="0"/>
      <w:marTop w:val="0"/>
      <w:marBottom w:val="0"/>
      <w:divBdr>
        <w:top w:val="none" w:sz="0" w:space="0" w:color="auto"/>
        <w:left w:val="none" w:sz="0" w:space="0" w:color="auto"/>
        <w:bottom w:val="none" w:sz="0" w:space="0" w:color="auto"/>
        <w:right w:val="none" w:sz="0" w:space="0" w:color="auto"/>
      </w:divBdr>
    </w:div>
    <w:div w:id="2127263482">
      <w:bodyDiv w:val="1"/>
      <w:marLeft w:val="0"/>
      <w:marRight w:val="0"/>
      <w:marTop w:val="0"/>
      <w:marBottom w:val="0"/>
      <w:divBdr>
        <w:top w:val="none" w:sz="0" w:space="0" w:color="auto"/>
        <w:left w:val="none" w:sz="0" w:space="0" w:color="auto"/>
        <w:bottom w:val="none" w:sz="0" w:space="0" w:color="auto"/>
        <w:right w:val="none" w:sz="0" w:space="0" w:color="auto"/>
      </w:divBdr>
    </w:div>
    <w:div w:id="2134444268">
      <w:bodyDiv w:val="1"/>
      <w:marLeft w:val="0"/>
      <w:marRight w:val="0"/>
      <w:marTop w:val="0"/>
      <w:marBottom w:val="0"/>
      <w:divBdr>
        <w:top w:val="none" w:sz="0" w:space="0" w:color="auto"/>
        <w:left w:val="none" w:sz="0" w:space="0" w:color="auto"/>
        <w:bottom w:val="none" w:sz="0" w:space="0" w:color="auto"/>
        <w:right w:val="none" w:sz="0" w:space="0" w:color="auto"/>
      </w:divBdr>
    </w:div>
    <w:div w:id="2136410100">
      <w:bodyDiv w:val="1"/>
      <w:marLeft w:val="0"/>
      <w:marRight w:val="0"/>
      <w:marTop w:val="0"/>
      <w:marBottom w:val="0"/>
      <w:divBdr>
        <w:top w:val="none" w:sz="0" w:space="0" w:color="auto"/>
        <w:left w:val="none" w:sz="0" w:space="0" w:color="auto"/>
        <w:bottom w:val="none" w:sz="0" w:space="0" w:color="auto"/>
        <w:right w:val="none" w:sz="0" w:space="0" w:color="auto"/>
      </w:divBdr>
    </w:div>
    <w:div w:id="2136676494">
      <w:bodyDiv w:val="1"/>
      <w:marLeft w:val="0"/>
      <w:marRight w:val="0"/>
      <w:marTop w:val="0"/>
      <w:marBottom w:val="0"/>
      <w:divBdr>
        <w:top w:val="none" w:sz="0" w:space="0" w:color="auto"/>
        <w:left w:val="none" w:sz="0" w:space="0" w:color="auto"/>
        <w:bottom w:val="none" w:sz="0" w:space="0" w:color="auto"/>
        <w:right w:val="none" w:sz="0" w:space="0" w:color="auto"/>
      </w:divBdr>
    </w:div>
    <w:div w:id="214250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hs.uk/conditions/autism/what-is-autis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utism.org.uk/about/diagnosis/children.asp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671519/2017-1066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ssets.publishing.service.gov.uk/government/uploads/system/uploads/attachment_data/file/474503/20150513_FOI04175_Aspergers_bar_to_service.pdf" TargetMode="External"/><Relationship Id="rId4" Type="http://schemas.openxmlformats.org/officeDocument/2006/relationships/settings" Target="settings.xml"/><Relationship Id="rId9" Type="http://schemas.openxmlformats.org/officeDocument/2006/relationships/hyperlink" Target="http://www.autism-society.org/what-is/" TargetMode="External"/><Relationship Id="rId14" Type="http://schemas.openxmlformats.org/officeDocument/2006/relationships/hyperlink" Target="https://doi.org/10.1177/01430343103824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Nat19</b:Tag>
    <b:SourceType>InternetSite</b:SourceType>
    <b:Guid>{8DE47EA0-9716-4CDC-B517-F3C43A69CD2B}</b:Guid>
    <b:Author>
      <b:Author>
        <b:Corporate>National Health Service</b:Corporate>
      </b:Author>
    </b:Author>
    <b:Title>What is Autism?</b:Title>
    <b:Year>2019</b:Year>
    <b:YearAccessed>2020</b:YearAccessed>
    <b:MonthAccessed>May</b:MonthAccessed>
    <b:DayAccessed>21</b:DayAccessed>
    <b:URL>www.nhs.uk/conditions/autism/what-is-autism/</b:URL>
    <b:RefOrder>2</b:RefOrder>
  </b:Source>
  <b:Source>
    <b:Tag>Cul17</b:Tag>
    <b:SourceType>JournalArticle</b:SourceType>
    <b:Guid>{BB852D32-FA1F-44FC-8B96-5D86CC5AD09D}</b:Guid>
    <b:Author>
      <b:Author>
        <b:NameList>
          <b:Person>
            <b:Last>Cullinan</b:Last>
            <b:First>E.</b:First>
          </b:Person>
        </b:NameList>
      </b:Author>
    </b:Author>
    <b:Title>Voice of the Child - An Investigation into the Social Inclusion of Children with Autistic Spectrum Disorder in Mainstream Primary Settings</b:Title>
    <b:JournalName>Reach</b:JournalName>
    <b:Year>2017</b:Year>
    <b:Pages>23-36</b:Pages>
    <b:Volume>31</b:Volume>
    <b:Issue>1</b:Issue>
    <b:RefOrder>3</b:RefOrder>
  </b:Source>
  <b:Source>
    <b:Tag>Aut20</b:Tag>
    <b:SourceType>JournalArticle</b:SourceType>
    <b:Guid>{A1118027-77F9-4889-ABB2-8F41583976CE}</b:Guid>
    <b:Title>Autism Spectrum Disorders</b:Title>
    <b:Year>2000</b:Year>
    <b:Author>
      <b:Author>
        <b:NameList>
          <b:Person>
            <b:Last>Lord</b:Last>
            <b:First>C</b:First>
          </b:Person>
          <b:Person>
            <b:Last>Cook</b:Last>
            <b:Middle>H</b:Middle>
            <b:First>E</b:First>
          </b:Person>
          <b:Person>
            <b:Last>Leventhal</b:Last>
            <b:Middle>L</b:Middle>
            <b:First>B</b:First>
          </b:Person>
          <b:Person>
            <b:Last>Amaral</b:Last>
            <b:Middle>G</b:Middle>
            <b:First>D</b:First>
          </b:Person>
        </b:NameList>
      </b:Author>
    </b:Author>
    <b:YearAccessed>2020</b:YearAccessed>
    <b:MonthAccessed>March</b:MonthAccessed>
    <b:DayAccessed>21</b:DayAccessed>
    <b:URL>www.autism-society.org/what-is/</b:URL>
    <b:JournalName>Neuron</b:JournalName>
    <b:Pages>355-363</b:Pages>
    <b:Volume>28</b:Volume>
    <b:RefOrder>1</b:RefOrder>
  </b:Source>
  <b:Source>
    <b:Tag>Gla12</b:Tag>
    <b:SourceType>JournalArticle</b:SourceType>
    <b:Guid>{DF0DD83D-D77C-436C-9D81-0188AA4A58D8}</b:Guid>
    <b:Author>
      <b:Author>
        <b:NameList>
          <b:Person>
            <b:Last>Glazzard</b:Last>
            <b:First>J</b:First>
          </b:Person>
        </b:NameList>
      </b:Author>
    </b:Author>
    <b:Title>Living with Autistic Spectrum Disorder: Parental Experiences of Raising a Child with Autistic Spectrum Disorder (ASD)</b:Title>
    <b:JournalName>Support for Learning</b:JournalName>
    <b:Year>2012</b:Year>
    <b:Pages>37-46</b:Pages>
    <b:Volume>27</b:Volume>
    <b:Issue>1</b:Issue>
    <b:RefOrder>4</b:RefOrder>
  </b:Source>
  <b:Source>
    <b:Tag>Wai08</b:Tag>
    <b:SourceType>JournalArticle</b:SourceType>
    <b:Guid>{DD3BA49C-E2A5-49B8-B63D-6DCFABD3DEA6}</b:Guid>
    <b:Title>Relationships with Peers and Use of the School Environment of Mainstream Secondary School Pupils with Asperger Syndrome (High Functioning Autism): A Case-Control Study</b:Title>
    <b:JournalName>International Journal of Psychology and Psychological Therapy</b:JournalName>
    <b:Year>2008</b:Year>
    <b:Pages>25-38</b:Pages>
    <b:Volume>8</b:Volume>
    <b:Issue>1</b:Issue>
    <b:Author>
      <b:Author>
        <b:NameList>
          <b:Person>
            <b:Last>Wainscot</b:Last>
            <b:Middle>J</b:Middle>
            <b:First>J</b:First>
          </b:Person>
          <b:Person>
            <b:Last>Naylor</b:Last>
            <b:First>P</b:First>
          </b:Person>
          <b:Person>
            <b:Last>Sutcliffe</b:Last>
            <b:First>P</b:First>
          </b:Person>
          <b:Person>
            <b:Last>Tantam</b:Last>
            <b:First>D</b:First>
          </b:Person>
          <b:Person>
            <b:Last>Williams</b:Last>
            <b:Middle>V</b:Middle>
            <b:First>J</b:First>
          </b:Person>
        </b:NameList>
      </b:Author>
    </b:Author>
    <b:RefOrder>6</b:RefOrder>
  </b:Source>
  <b:Source>
    <b:Tag>Tob09</b:Tag>
    <b:SourceType>JournalArticle</b:SourceType>
    <b:Guid>{1B3CFFBD-7046-49CC-A11B-3CC95A87D369}</b:Guid>
    <b:Author>
      <b:Author>
        <b:NameList>
          <b:Person>
            <b:Last>Tobias</b:Last>
            <b:First>A</b:First>
          </b:Person>
        </b:NameList>
      </b:Author>
    </b:Author>
    <b:Title>Supporting Students with Autistic Spectrum Disorder (ASD) at Secondary School: A Parent and Student Perspective</b:Title>
    <b:JournalName>Educational Psychology</b:JournalName>
    <b:Year>2009</b:Year>
    <b:Pages>151-166</b:Pages>
    <b:Volume>25</b:Volume>
    <b:Issue>2</b:Issue>
    <b:RefOrder>8</b:RefOrder>
  </b:Source>
  <b:Source>
    <b:Tag>McH11</b:Tag>
    <b:SourceType>JournalArticle</b:SourceType>
    <b:Guid>{AFC7CCE9-F290-4A15-AB38-54722C9205A0}</b:Guid>
    <b:Title>Brief Report: Teaching Situation-Based Emotions to Children with Autistic Spectrum Disorder</b:Title>
    <b:JournalName>Journal of Autism and Developmental Disorders</b:JournalName>
    <b:Year>2011</b:Year>
    <b:Pages>1423-1428</b:Pages>
    <b:Volume>41</b:Volume>
    <b:Issue>10</b:Issue>
    <b:Author>
      <b:Author>
        <b:NameList>
          <b:Person>
            <b:Last>McHugh</b:Last>
            <b:First>L</b:First>
          </b:Person>
          <b:Person>
            <b:Last>Bobarnac</b:Last>
            <b:First>A</b:First>
          </b:Person>
          <b:Person>
            <b:Last>Reed</b:Last>
            <b:First>P</b:First>
          </b:Person>
        </b:NameList>
      </b:Author>
    </b:Author>
    <b:RefOrder>9</b:RefOrder>
  </b:Source>
  <b:Source>
    <b:Tag>Mel08</b:Tag>
    <b:SourceType>JournalArticle</b:SourceType>
    <b:Guid>{21B1A207-1A78-465B-8074-8DC2FFA0471F}</b:Guid>
    <b:Author>
      <b:Author>
        <b:NameList>
          <b:Person>
            <b:Last>Meltzer</b:Last>
            <b:First>L.J.</b:First>
          </b:Person>
        </b:NameList>
      </b:Author>
    </b:Author>
    <b:Title>Brief Report: Sleep in Parents of Children with Autism Spectrum Disorders.</b:Title>
    <b:JournalName>Journal of Paediatric Psychology</b:JournalName>
    <b:Year>2008</b:Year>
    <b:Pages>380-386</b:Pages>
    <b:Volume>33</b:Volume>
    <b:Issue>4</b:Issue>
    <b:RefOrder>10</b:RefOrder>
  </b:Source>
  <b:Source>
    <b:Tag>Sym10</b:Tag>
    <b:SourceType>DocumentFromInternetSite</b:SourceType>
    <b:Guid>{6D9C8F0D-821F-42F6-AA7B-3F09A6E62851}</b:Guid>
    <b:Title>Peer-group indicators of social inclusion among pupils with autistic spectrum disorders (ASD) in mainstream secondary schools: A comparative study</b:Title>
    <b:JournalName>School Psychology International</b:JournalName>
    <b:Year>2010</b:Year>
    <b:Author>
      <b:Author>
        <b:NameList>
          <b:Person>
            <b:Last>Symes</b:Last>
            <b:First>W</b:First>
          </b:Person>
          <b:Person>
            <b:Last>Humphrey</b:Last>
            <b:First>N</b:First>
          </b:Person>
        </b:NameList>
      </b:Author>
    </b:Author>
    <b:YearAccessed>2020</b:YearAccessed>
    <b:MonthAccessed>March</b:MonthAccessed>
    <b:DayAccessed>21</b:DayAccessed>
    <b:URL>https://doi.org/10.1177/0143034310382496</b:URL>
    <b:RefOrder>11</b:RefOrder>
  </b:Source>
  <b:Source>
    <b:Tag>Edu19</b:Tag>
    <b:SourceType>Report</b:SourceType>
    <b:Guid>{D85C6C39-EC2E-4C68-AD85-1EB4B64446E5}</b:Guid>
    <b:Title>Support for Children and Young People with Autistic Spectrum Disorder (ASD) in Educational Settings</b:Title>
    <b:Year>2019</b:Year>
    <b:Author>
      <b:Author>
        <b:Corporate>Education Wales</b:Corporate>
      </b:Author>
    </b:Author>
    <b:Publisher>Crown</b:Publisher>
    <b:City>Cardiff</b:City>
    <b:RefOrder>5</b:RefOrder>
  </b:Source>
  <b:Source>
    <b:Tag>Ash08</b:Tag>
    <b:SourceType>JournalArticle</b:SourceType>
    <b:Guid>{9C4F386F-31FC-463C-9B6B-D7E0BA252D7C}</b:Guid>
    <b:Title>Sensory Processing and Classroom Emotional, Behavioral, and Educational Outcomes in Children With Autism Spectrum Disorder</b:Title>
    <b:Year>2008</b:Year>
    <b:JournalName>The American Journal of Occupational Therapy</b:JournalName>
    <b:Pages>564-573</b:Pages>
    <b:Volume>62</b:Volume>
    <b:Author>
      <b:Author>
        <b:NameList>
          <b:Person>
            <b:Last>Ashburner</b:Last>
            <b:First>J</b:First>
          </b:Person>
          <b:Person>
            <b:Last>Ziviani</b:Last>
            <b:First>J</b:First>
          </b:Person>
          <b:Person>
            <b:Last>Rodger</b:Last>
            <b:First>S</b:First>
          </b:Person>
        </b:NameList>
      </b:Author>
    </b:Author>
    <b:RefOrder>7</b:RefOrder>
  </b:Source>
  <b:Source>
    <b:Tag>Mes16</b:Tag>
    <b:SourceType>Book</b:SourceType>
    <b:Guid>{C79E6EEF-CFD1-4FAB-8E65-4A7BFE30B1F2}</b:Guid>
    <b:Title>Acessing the Curriculum for Learners with Autism Spectrum Disorders</b:Title>
    <b:Year>2016</b:Year>
    <b:City>London</b:City>
    <b:Publisher>Routledge</b:Publisher>
    <b:Edition>2nd</b:Edition>
    <b:Author>
      <b:Author>
        <b:NameList>
          <b:Person>
            <b:Last>Mesibov</b:Last>
            <b:First>G</b:First>
          </b:Person>
          <b:Person>
            <b:Last>Howley</b:Last>
            <b:First>M</b:First>
          </b:Person>
        </b:NameList>
      </b:Author>
    </b:Author>
    <b:RefOrder>29</b:RefOrder>
  </b:Source>
  <b:Source>
    <b:Tag>Bog16</b:Tag>
    <b:SourceType>Book</b:SourceType>
    <b:Guid>{FDDE6A6B-429B-4A34-99E3-7A16D743B9BD}</b:Guid>
    <b:Author>
      <b:Author>
        <b:NameList>
          <b:Person>
            <b:Last>Bogdashina</b:Last>
            <b:First>O</b:First>
          </b:Person>
        </b:NameList>
      </b:Author>
    </b:Author>
    <b:Title>Sensory Perceptual Issues in Autism and Asperger Syndrome</b:Title>
    <b:Year>2016</b:Year>
    <b:City>London</b:City>
    <b:Publisher>Jessica Kingsley Publishers</b:Publisher>
    <b:Edition>2nd</b:Edition>
    <b:RefOrder>12</b:RefOrder>
  </b:Source>
  <b:Source>
    <b:Tag>Smi00</b:Tag>
    <b:SourceType>Book</b:SourceType>
    <b:Guid>{DBAE4216-0533-4385-907B-23A9830438E5}</b:Guid>
    <b:Title>Aspergers Syndrome and Sensory Issues</b:Title>
    <b:Year>2000</b:Year>
    <b:City>Kansas</b:City>
    <b:Publisher>Autism Asperger Publishing</b:Publisher>
    <b:Edition>1</b:Edition>
    <b:Author>
      <b:Author>
        <b:NameList>
          <b:Person>
            <b:Last>Smith-Myles</b:Last>
            <b:First>B</b:First>
          </b:Person>
          <b:Person>
            <b:Last>Tapscott-Cook</b:Last>
            <b:First>K</b:First>
          </b:Person>
          <b:Person>
            <b:Last>Miller</b:Last>
            <b:Middle>E</b:Middle>
            <b:First>N</b:First>
          </b:Person>
          <b:Person>
            <b:Last>Rinner</b:Last>
            <b:First>L</b:First>
          </b:Person>
          <b:Person>
            <b:Last>Robbins</b:Last>
            <b:First>L</b:First>
          </b:Person>
        </b:NameList>
      </b:Author>
    </b:Author>
    <b:RefOrder>13</b:RefOrder>
  </b:Source>
  <b:Source>
    <b:Tag>Ama11</b:Tag>
    <b:SourceType>Book</b:SourceType>
    <b:Guid>{F7687591-2676-4444-981C-56CADF622557}</b:Guid>
    <b:Title>Autism Spectrum Disorders</b:Title>
    <b:Year>2011</b:Year>
    <b:City>Oxford</b:City>
    <b:Publisher>Oxford University Press</b:Publisher>
    <b:Edition>1</b:Edition>
    <b:Author>
      <b:Author>
        <b:NameList>
          <b:Person>
            <b:Last>Amaral</b:Last>
            <b:Middle>G</b:Middle>
            <b:First>D</b:First>
          </b:Person>
          <b:Person>
            <b:Last>Dawson</b:Last>
            <b:First>G</b:First>
          </b:Person>
          <b:Person>
            <b:Last>Geschwind</b:Last>
            <b:Middle>H</b:Middle>
            <b:First>D</b:First>
          </b:Person>
        </b:NameList>
      </b:Author>
    </b:Author>
    <b:RefOrder>14</b:RefOrder>
  </b:Source>
  <b:Source>
    <b:Tag>Wil07</b:Tag>
    <b:SourceType>JournalArticle</b:SourceType>
    <b:Guid>{C6A5D781-A406-4989-833D-D4861C2C932D}</b:Guid>
    <b:Title>Diagnostic Trends in Autistic Spectrum Disorders in the South Wales Valleys</b:Title>
    <b:Year>2007</b:Year>
    <b:JournalName>Autism</b:JournalName>
    <b:Pages>479-487</b:Pages>
    <b:Volume>11</b:Volume>
    <b:Issue>6</b:Issue>
    <b:Author>
      <b:Author>
        <b:NameList>
          <b:Person>
            <b:Last>Latif</b:Last>
            <b:Middle>H A</b:Middle>
            <b:First>A</b:First>
          </b:Person>
          <b:Person>
            <b:Last>Williams</b:Last>
            <b:Middle>R</b:Middle>
            <b:First>W</b:First>
          </b:Person>
        </b:NameList>
      </b:Author>
    </b:Author>
    <b:RefOrder>15</b:RefOrder>
  </b:Source>
  <b:Source>
    <b:Tag>Gil14</b:Tag>
    <b:SourceType>JournalArticle</b:SourceType>
    <b:Guid>{C7F28625-1582-48B4-9A3B-D32C916FE51C}</b:Guid>
    <b:Title>'DSM-V is Taking Away Our Identity': A Review of the Online Community to the Propsosed Changes in the Diagnosis of Asperger's Disorder</b:Title>
    <b:JournalName>Health</b:JournalName>
    <b:Year>2014</b:Year>
    <b:Pages>179-195</b:Pages>
    <b:Volume>18</b:Volume>
    <b:Author>
      <b:Author>
        <b:NameList>
          <b:Person>
            <b:Last>Giles</b:Last>
            <b:Middle>C</b:Middle>
            <b:First>D</b:First>
          </b:Person>
        </b:NameList>
      </b:Author>
    </b:Author>
    <b:RefOrder>16</b:RefOrder>
  </b:Source>
  <b:Source>
    <b:Tag>Kit13</b:Tag>
    <b:SourceType>JournalArticle</b:SourceType>
    <b:Guid>{BC8BCE29-6707-40F0-A7A2-C97FC08123C9}</b:Guid>
    <b:Title>Views on the Diagnostic Labels of Autism and Asperger's Disorder and the Proposed Changes in the DSM</b:Title>
    <b:JournalName>Journal of Autism and Developmental Disorders</b:JournalName>
    <b:Year>2013</b:Year>
    <b:Pages>1692-1700</b:Pages>
    <b:Volume>43</b:Volume>
    <b:Author>
      <b:Author>
        <b:NameList>
          <b:Person>
            <b:Last>Kite</b:Last>
            <b:Middle>M</b:Middle>
            <b:First>D</b:First>
          </b:Person>
          <b:Person>
            <b:Last>Gullifer</b:Last>
            <b:First>J</b:First>
          </b:Person>
          <b:Person>
            <b:Last>Tyson</b:Last>
            <b:Middle>A</b:Middle>
            <b:First>G</b:First>
          </b:Person>
        </b:NameList>
      </b:Author>
    </b:Author>
    <b:RefOrder>17</b:RefOrder>
  </b:Source>
  <b:Source>
    <b:Tag>Ben10</b:Tag>
    <b:SourceType>JournalArticle</b:SourceType>
    <b:Guid>{129D7819-83B4-4A16-B967-8972CF36F284}</b:Guid>
    <b:Title>DSM-V and the Stigma of Mental Illness</b:Title>
    <b:JournalName>Journal of Mental Health</b:JournalName>
    <b:Year>2010</b:Year>
    <b:Pages>318-327</b:Pages>
    <b:Volume>19</b:Volume>
    <b:Author>
      <b:Author>
        <b:NameList>
          <b:Person>
            <b:Last>Ben-Zeev</b:Last>
            <b:First>D</b:First>
          </b:Person>
          <b:Person>
            <b:Last>Young</b:Last>
            <b:Middle>A</b:Middle>
            <b:First>M</b:First>
          </b:Person>
          <b:Person>
            <b:Last>Corrigan</b:Last>
            <b:Middle>W</b:Middle>
            <b:First>P</b:First>
          </b:Person>
        </b:NameList>
      </b:Author>
    </b:Author>
    <b:RefOrder>51</b:RefOrder>
  </b:Source>
  <b:Source>
    <b:Tag>Oha15</b:Tag>
    <b:SourceType>JournalArticle</b:SourceType>
    <b:Guid>{78C2B9AC-E3C3-4AEE-9F72-8B014C703F7B}</b:Guid>
    <b:Title>Brief Report: The Impact of Changing from DSM-IV 'Asperger's' to DSM-5 'Autistic Spectrum Disorder' Diagnostic Labels on Stigma and Tratement Attitudes</b:Title>
    <b:JournalName>Journal of Autism and Developmental Disorders</b:JournalName>
    <b:Year>2015</b:Year>
    <b:Pages>3384-3389</b:Pages>
    <b:Volume>45</b:Volume>
    <b:Issue>10</b:Issue>
    <b:Author>
      <b:Author>
        <b:NameList>
          <b:Person>
            <b:Last>Ohan</b:Last>
            <b:First>J</b:First>
          </b:Person>
          <b:Person>
            <b:Last>Ellefson</b:Last>
            <b:First>L</b:First>
          </b:Person>
          <b:Person>
            <b:Last>Corrigan</b:Last>
            <b:First>S</b:First>
          </b:Person>
        </b:NameList>
      </b:Author>
    </b:Author>
    <b:RefOrder>18</b:RefOrder>
  </b:Source>
  <b:Source>
    <b:Tag>Mat11</b:Tag>
    <b:SourceType>JournalArticle</b:SourceType>
    <b:Guid>{D79FC23D-3CEF-45F6-A4C5-EE095F2C5082}</b:Guid>
    <b:Title>Autism Spectrum Disorders According to DSM-IV-TR and Comparison with DSM-5 Draft Criteria: An Epidemiological Study.</b:Title>
    <b:JournalName>Journal of the American Academy of Child and Adolescent Psychiatry</b:JournalName>
    <b:Year>2011</b:Year>
    <b:Pages>583–592</b:Pages>
    <b:Volume>50</b:Volume>
    <b:Author>
      <b:Author>
        <b:NameList>
          <b:Person>
            <b:Last>Mattila</b:Last>
            <b:Middle>L</b:Middle>
            <b:First>M</b:First>
          </b:Person>
          <b:Person>
            <b:Last>Kielinen</b:Last>
            <b:First>M</b:First>
          </b:Person>
          <b:Person>
            <b:Last>Linna</b:Last>
            <b:Middle>L</b:Middle>
            <b:First>S</b:First>
          </b:Person>
          <b:Person>
            <b:Last>Jussila</b:Last>
            <b:First>K</b:First>
          </b:Person>
          <b:Person>
            <b:Last>Ebeling</b:Last>
            <b:First>H</b:First>
          </b:Person>
          <b:Person>
            <b:Last>Bloigu</b:Last>
            <b:First>R</b:First>
          </b:Person>
          <b:Person>
            <b:Last>Moilanen</b:Last>
            <b:First>I</b:First>
          </b:Person>
        </b:NameList>
      </b:Author>
    </b:Author>
    <b:RefOrder>52</b:RefOrder>
  </b:Source>
  <b:Source>
    <b:Tag>Gib12</b:Tag>
    <b:SourceType>JournalArticle</b:SourceType>
    <b:Guid>{F896ABD9-DAA1-4BF7-9811-3EF24C794AD1}</b:Guid>
    <b:Title>Brief Report: An Exploration Study Comparing Diagnostic Outcomes for Autism Spectrum Disorders Under DSM-IV-TR With the Proposed DSM-5 Revision</b:Title>
    <b:JournalName>Journal of Developmental and Physical Disabilities</b:JournalName>
    <b:Year>2012</b:Year>
    <b:Pages>1750-1756</b:Pages>
    <b:Volume>42</b:Volume>
    <b:Author>
      <b:Author>
        <b:NameList>
          <b:Person>
            <b:Last>Gibbs</b:Last>
            <b:First>V</b:First>
          </b:Person>
          <b:Person>
            <b:Last>Aldridge</b:Last>
            <b:First>F</b:First>
          </b:Person>
          <b:Person>
            <b:Last>Chandler</b:Last>
            <b:First>F</b:First>
          </b:Person>
          <b:Person>
            <b:Last>Witzlsperger</b:Last>
            <b:First>E</b:First>
          </b:Person>
          <b:Person>
            <b:Last>Smith</b:Last>
            <b:First>K</b:First>
          </b:Person>
        </b:NameList>
      </b:Author>
    </b:Author>
    <b:RefOrder>53</b:RefOrder>
  </b:Source>
  <b:Source>
    <b:Tag>Ken13</b:Tag>
    <b:SourceType>JournalArticle</b:SourceType>
    <b:Guid>{0B6A09C0-1513-4293-A88A-5B7B8C62F32B}</b:Guid>
    <b:Title>Diagnosing Autism Spectrum Disorder: Who Will Get a DSM-5 Diagnosis?</b:Title>
    <b:JournalName>The Journal of Child Psychology and Psychiatry</b:JournalName>
    <b:Year>2013</b:Year>
    <b:Pages>1242-1250</b:Pages>
    <b:Volume>54</b:Volume>
    <b:Issue>11</b:Issue>
    <b:Author>
      <b:Author>
        <b:NameList>
          <b:Person>
            <b:Last>Kent</b:Last>
            <b:Middle>G</b:Middle>
            <b:First>R</b:First>
          </b:Person>
          <b:Person>
            <b:Last>Carrington</b:Last>
            <b:Middle>J</b:Middle>
            <b:First>S</b:First>
          </b:Person>
          <b:Person>
            <b:Last>Couteur</b:Last>
            <b:Middle>L</b:Middle>
            <b:First>A</b:First>
          </b:Person>
          <b:Person>
            <b:Last>Gould</b:Last>
            <b:First>J</b:First>
          </b:Person>
          <b:Person>
            <b:Last>Wing</b:Last>
            <b:First>L</b:First>
          </b:Person>
          <b:Person>
            <b:Last>Maljaars</b:Last>
            <b:First>J</b:First>
          </b:Person>
          <b:Person>
            <b:Last>Noens</b:Last>
            <b:First>I</b:First>
          </b:Person>
          <b:Person>
            <b:Last>van Berckelaer-Onnes</b:Last>
            <b:First>I</b:First>
          </b:Person>
          <b:Person>
            <b:Last>Leekam</b:Last>
            <b:Middle>R</b:Middle>
            <b:First>S</b:First>
          </b:Person>
        </b:NameList>
      </b:Author>
    </b:Author>
    <b:RefOrder>19</b:RefOrder>
  </b:Source>
  <b:Source>
    <b:Tag>Cra15</b:Tag>
    <b:SourceType>JournalArticle</b:SourceType>
    <b:Guid>{93363828-1EAA-4596-9A95-742C0F5F0062}</b:Guid>
    <b:Title>Experiences of Autism Diagnosis: A Survey of Over 1000 Parents in the United Kingdom</b:Title>
    <b:Year>2015</b:Year>
    <b:JournalName>Autism</b:JournalName>
    <b:Pages>153-162</b:Pages>
    <b:Volume>20</b:Volume>
    <b:Issue>2</b:Issue>
    <b:Author>
      <b:Author>
        <b:NameList>
          <b:Person>
            <b:Last>Crane</b:Last>
            <b:First>L</b:First>
          </b:Person>
          <b:Person>
            <b:Last>Chester</b:Last>
            <b:Middle>W</b:Middle>
            <b:First>J</b:First>
          </b:Person>
          <b:Person>
            <b:Last>Goddard</b:Last>
            <b:First>L</b:First>
          </b:Person>
          <b:Person>
            <b:Last>Henry, L</b:Last>
            <b:First>A</b:First>
          </b:Person>
          <b:Person>
            <b:Last>Hill</b:Last>
            <b:First>E</b:First>
          </b:Person>
        </b:NameList>
      </b:Author>
    </b:Author>
    <b:RefOrder>22</b:RefOrder>
  </b:Source>
  <b:Source>
    <b:Tag>Rog15</b:Tag>
    <b:SourceType>JournalArticle</b:SourceType>
    <b:Guid>{2560695F-3B15-419F-A672-9E2AD913DC83}</b:Guid>
    <b:Title>Experiences of Diagnosing Autism Spectrum Disorder: A Survy of Professionals in the United Kingdom.</b:Title>
    <b:JournalName>Autism</b:JournalName>
    <b:Year>2015</b:Year>
    <b:Pages>820-831</b:Pages>
    <b:Volume>20</b:Volume>
    <b:Issue>7</b:Issue>
    <b:Author>
      <b:Author>
        <b:NameList>
          <b:Person>
            <b:Last>Rogers</b:Last>
            <b:Middle>L</b:Middle>
            <b:First>C</b:First>
          </b:Person>
          <b:Person>
            <b:Last>Goddard</b:Last>
            <b:First>L</b:First>
          </b:Person>
          <b:Person>
            <b:Last>Hill</b:Last>
            <b:Middle>L</b:Middle>
            <b:First>E</b:First>
          </b:Person>
        </b:NameList>
      </b:Author>
    </b:Author>
    <b:RefOrder>20</b:RefOrder>
  </b:Source>
  <b:Source>
    <b:Tag>Wel18</b:Tag>
    <b:SourceType>Report</b:SourceType>
    <b:Guid>{9C0E6878-149B-45FF-A817-8A7BFF506A77}</b:Guid>
    <b:Title>Autism Services in Wales Improving</b:Title>
    <b:Year>2018a</b:Year>
    <b:Author>
      <b:Author>
        <b:Corporate>Welsh Government</b:Corporate>
      </b:Author>
    </b:Author>
    <b:Publisher>Crown</b:Publisher>
    <b:City>Cardiff</b:City>
    <b:RefOrder>23</b:RefOrder>
  </b:Source>
  <b:Source>
    <b:Tag>Wel181</b:Tag>
    <b:SourceType>Report</b:SourceType>
    <b:Guid>{50FE1DEB-4694-40AE-9FC7-EEE12D1EB314}</b:Guid>
    <b:Author>
      <b:Author>
        <b:Corporate>Welsh Government</b:Corporate>
      </b:Author>
    </b:Author>
    <b:Title>Autistic Spectrum Disorder Updated Delivery Plan 2018-2021</b:Title>
    <b:Year>2018b</b:Year>
    <b:Publisher>Crown</b:Publisher>
    <b:City>Cardiff</b:City>
    <b:RefOrder>24</b:RefOrder>
  </b:Source>
  <b:Source>
    <b:Tag>Wel8c</b:Tag>
    <b:SourceType>Report</b:SourceType>
    <b:Guid>{5B4FCD6F-40DB-4B73-99FB-50A5FA719573}</b:Guid>
    <b:Author>
      <b:Author>
        <b:Corporate>Welsh Government</b:Corporate>
      </b:Author>
    </b:Author>
    <b:Title>Code of Practice in the Delivery of Autism Services</b:Title>
    <b:Year>2018c</b:Year>
    <b:Publisher>Crown</b:Publisher>
    <b:City>Cardiff</b:City>
    <b:RefOrder>25</b:RefOrder>
  </b:Source>
  <b:Source>
    <b:Tag>Wel191</b:Tag>
    <b:SourceType>Report</b:SourceType>
    <b:Guid>{397EEE78-E944-4896-BB61-7D787DBA2F99}</b:Guid>
    <b:Author>
      <b:Author>
        <b:Corporate>Welsh Government</b:Corporate>
      </b:Author>
    </b:Author>
    <b:Title>Report on the Consultation of Proposals for the Code of Practice on the Delivery of Autism Services</b:Title>
    <b:Year>2019b</b:Year>
    <b:Publisher>Crown</b:Publisher>
    <b:City>Cardiff</b:City>
    <b:RefOrder>26</b:RefOrder>
  </b:Source>
  <b:Source>
    <b:Tag>Wel19</b:Tag>
    <b:SourceType>Report</b:SourceType>
    <b:Guid>{C803056D-6C1B-4003-8EEF-8A54A5848085}</b:Guid>
    <b:Title>Scoping Study for the Alignment and Development of Autism and Neurodevelopmental Services</b:Title>
    <b:Year>2019a</b:Year>
    <b:Publisher>Crown</b:Publisher>
    <b:City>Cardiff</b:City>
    <b:Author>
      <b:Author>
        <b:Corporate>Welsh Government</b:Corporate>
      </b:Author>
    </b:Author>
    <b:YearAccessed>2020</b:YearAccessed>
    <b:MonthAccessed>May</b:MonthAccessed>
    <b:DayAccessed>21</b:DayAccessed>
    <b:RefOrder>21</b:RefOrder>
  </b:Source>
  <b:Source>
    <b:Tag>Dep14</b:Tag>
    <b:SourceType>Report</b:SourceType>
    <b:Guid>{201FA850-D8D6-44A9-B4E9-B5D06CCEE06C}</b:Guid>
    <b:Title>Departmental Advice for School Leaders, School Staff, Governing Bodies and Local Authorities</b:Title>
    <b:Year>2014</b:Year>
    <b:Publisher>Crown</b:Publisher>
    <b:City>Cardiff</b:City>
    <b:Author>
      <b:Author>
        <b:Corporate>Department for Education</b:Corporate>
      </b:Author>
    </b:Author>
    <b:RefOrder>27</b:RefOrder>
  </b:Source>
  <b:Source>
    <b:Tag>UNE94</b:Tag>
    <b:SourceType>Report</b:SourceType>
    <b:Guid>{8A124189-01A2-4437-BCE2-14753CAB630B}</b:Guid>
    <b:Author>
      <b:Author>
        <b:Corporate>UNESCO</b:Corporate>
      </b:Author>
    </b:Author>
    <b:Title>The Salamanca Statment and Framework for Action on Special Needs Education</b:Title>
    <b:Year>1994</b:Year>
    <b:Publisher>UNESCO</b:Publisher>
    <b:City>Paris</b:City>
    <b:RefOrder>28</b:RefOrder>
  </b:Source>
  <b:Source>
    <b:Tag>Dil16</b:Tag>
    <b:SourceType>JournalArticle</b:SourceType>
    <b:Guid>{98C8A489-E22C-45B0-A92D-FDC2FAE38612}</b:Guid>
    <b:Title>Autism and the UK Secondary School Experience</b:Title>
    <b:Year>2016</b:Year>
    <b:JournalName>Focus on Autism and Other Developmental Disabilities</b:JournalName>
    <b:Pages>221 - 230</b:Pages>
    <b:Volume>31</b:Volume>
    <b:Issue>3</b:Issue>
    <b:Author>
      <b:Author>
        <b:NameList>
          <b:Person>
            <b:Last>Dillon</b:Last>
            <b:Middle>V</b:Middle>
            <b:First>G</b:First>
          </b:Person>
          <b:Person>
            <b:Last>Underwood</b:Last>
            <b:Middle>D M</b:Middle>
            <b:First>J</b:First>
          </b:Person>
          <b:Person>
            <b:Last>Ffreemantle</b:Last>
            <b:Middle>J</b:Middle>
            <b:First>L</b:First>
          </b:Person>
        </b:NameList>
      </b:Author>
    </b:Author>
    <b:RefOrder>54</b:RefOrder>
  </b:Source>
  <b:Source>
    <b:Tag>Dec17</b:Tag>
    <b:SourceType>JournalArticle</b:SourceType>
    <b:Guid>{C5E9703C-1022-4791-9ED6-67EFC1278E4A}</b:Guid>
    <b:Title>Being on Your Own or Feeling Lonely? Loneliness and Other Social Variabls in Youths with Autism Spectrum Disorders</b:Title>
    <b:JournalName>Child Psychiatry &amp; Human Development</b:JournalName>
    <b:Year>2017</b:Year>
    <b:Pages>828-839</b:Pages>
    <b:Volume>48</b:Volume>
    <b:Author>
      <b:Author>
        <b:NameList>
          <b:Person>
            <b:Last>Deckers</b:Last>
            <b:First>A</b:First>
          </b:Person>
          <b:Person>
            <b:Last>Muris</b:Last>
            <b:First>P</b:First>
          </b:Person>
          <b:Person>
            <b:Last>Roelofs</b:Last>
            <b:First>J</b:First>
          </b:Person>
        </b:NameList>
      </b:Author>
    </b:Author>
    <b:RefOrder>31</b:RefOrder>
  </b:Source>
  <b:Source>
    <b:Tag>Lin14</b:Tag>
    <b:SourceType>JournalArticle</b:SourceType>
    <b:Guid>{347338BC-45A6-4647-96E6-724A8DE740D5}</b:Guid>
    <b:Title>Exploring Teachers' Strategies for Including Children with Autism Spectrum Disorder in Mainstream Classrooms</b:Title>
    <b:JournalName>International Journal of Inclusive Education</b:JournalName>
    <b:Year>2014</b:Year>
    <b:Pages>101-122</b:Pages>
    <b:Volume>18</b:Volume>
    <b:Issue>2</b:Issue>
    <b:Author>
      <b:Author>
        <b:NameList>
          <b:Person>
            <b:Last>Lindsay</b:Last>
            <b:First>S</b:First>
          </b:Person>
          <b:Person>
            <b:Last>Proulx</b:Last>
            <b:First>M</b:First>
          </b:Person>
          <b:Person>
            <b:Last>Scott</b:Last>
            <b:First>H</b:First>
          </b:Person>
          <b:Person>
            <b:Last>Thomson</b:Last>
            <b:First>N</b:First>
          </b:Person>
        </b:NameList>
      </b:Author>
    </b:Author>
    <b:RefOrder>30</b:RefOrder>
  </b:Source>
  <b:Source>
    <b:Tag>Cul18</b:Tag>
    <b:SourceType>JournalArticle</b:SourceType>
    <b:Guid>{B7F63938-C635-4F3E-BC97-4AA2D51C35E6}</b:Guid>
    <b:Title>Autistic Traits and Suicidal Thoughts, Plans, and Self-Harm in Late Adolescence: Population-Based Cohort Study</b:Title>
    <b:JournalName>Journal of the American Academy of Child &amp; Adolescent Psychiatry</b:JournalName>
    <b:Year>2018</b:Year>
    <b:Pages>313-320</b:Pages>
    <b:Volume>57</b:Volume>
    <b:Issue>5</b:Issue>
    <b:Author>
      <b:Author>
        <b:NameList>
          <b:Person>
            <b:Last>Culpin</b:Last>
            <b:First>I</b:First>
          </b:Person>
          <b:Person>
            <b:Last>Mars</b:Last>
            <b:First>B</b:First>
          </b:Person>
          <b:Person>
            <b:Last>Pearson</b:Last>
            <b:Middle>M</b:Middle>
            <b:First>R</b:First>
          </b:Person>
          <b:Person>
            <b:Last>Golding</b:Last>
            <b:First>J</b:First>
          </b:Person>
          <b:Person>
            <b:Last>Heron</b:Last>
            <b:First>J</b:First>
          </b:Person>
          <b:Person>
            <b:Last>Bubak</b:Last>
            <b:First>I</b:First>
          </b:Person>
          <b:Person>
            <b:Last>Carpenter</b:Last>
            <b:First>P</b:First>
          </b:Person>
          <b:Person>
            <b:Last>Magnusson</b:Last>
            <b:First>C</b:First>
          </b:Person>
          <b:Person>
            <b:Last>Gunnell</b:Last>
            <b:First>D</b:First>
          </b:Person>
          <b:Person>
            <b:Last>Rai</b:Last>
            <b:First>D</b:First>
          </b:Person>
        </b:NameList>
      </b:Author>
    </b:Author>
    <b:RefOrder>39</b:RefOrder>
  </b:Source>
  <b:Source>
    <b:Tag>Geu11</b:Tag>
    <b:SourceType>JournalArticle</b:SourceType>
    <b:Guid>{996F4D00-B6E9-49A1-949D-20AF5CF789EA}</b:Guid>
    <b:Title>A Retrospective Chart Study: The Pathway to a Diagnosis for Adults Referred for ASD Assessment</b:Title>
    <b:JournalName>Autism</b:JournalName>
    <b:Year>2011</b:Year>
    <b:Pages>299-305</b:Pages>
    <b:Volume>16</b:Volume>
    <b:Issue>3</b:Issue>
    <b:Author>
      <b:Author>
        <b:NameList>
          <b:Person>
            <b:Last>Geurts</b:Last>
            <b:Middle>M</b:Middle>
            <b:First>H</b:First>
          </b:Person>
          <b:Person>
            <b:Last>Jensen</b:Last>
            <b:Middle>D</b:Middle>
            <b:First>M</b:First>
          </b:Person>
        </b:NameList>
      </b:Author>
    </b:Author>
    <b:RefOrder>49</b:RefOrder>
  </b:Source>
  <b:Source>
    <b:Tag>Sym11</b:Tag>
    <b:SourceType>JournalArticle</b:SourceType>
    <b:Guid>{5179AC39-2560-4BFC-A377-D8BA97263B27}</b:Guid>
    <b:Title>The Deployment, Training and Teacher Relationships of Teaching Assistants Supporting Pupils with Autistic Spectrum Disorder (ASD) in Mainstream Schools</b:Title>
    <b:JournalName>British Journal of Special Education</b:JournalName>
    <b:Year>2011</b:Year>
    <b:Pages>57-64</b:Pages>
    <b:Volume>38</b:Volume>
    <b:Issue>2</b:Issue>
    <b:Author>
      <b:Author>
        <b:NameList>
          <b:Person>
            <b:Last>Symes</b:Last>
            <b:First>W</b:First>
          </b:Person>
          <b:Person>
            <b:Last>Humphrey</b:Last>
            <b:First>N</b:First>
          </b:Person>
        </b:NameList>
      </b:Author>
    </b:Author>
    <b:RefOrder>33</b:RefOrder>
  </b:Source>
  <b:Source>
    <b:Tag>Ema09</b:Tag>
    <b:SourceType>JournalArticle</b:SourceType>
    <b:Guid>{EEC916AE-A919-48C4-AECB-8642EDC3997B}</b:Guid>
    <b:Title>Tensions Experiences by Teachers and Their Views of Support for Pupils with Autistism Spectrum Disorders in Mainstream Schools</b:Title>
    <b:JournalName>European Journal of Special Needs Education</b:JournalName>
    <b:Year>2009</b:Year>
    <b:Pages>407-422</b:Pages>
    <b:Volume>24</b:Volume>
    <b:Issue>4</b:Issue>
    <b:Author>
      <b:Author>
        <b:NameList>
          <b:Person>
            <b:Last>Emam</b:Last>
            <b:Middle>M</b:Middle>
            <b:First>M</b:First>
          </b:Person>
          <b:Person>
            <b:Last>Farrell</b:Last>
            <b:First>P</b:First>
          </b:Person>
        </b:NameList>
      </b:Author>
    </b:Author>
    <b:RefOrder>32</b:RefOrder>
  </b:Source>
  <b:Source>
    <b:Tag>Hum13</b:Tag>
    <b:SourceType>JournalArticle</b:SourceType>
    <b:Guid>{A27EC476-FA09-481E-A648-2DC085AC8FCB}</b:Guid>
    <b:Author>
      <b:Author>
        <b:NameList>
          <b:Person>
            <b:Last>Humphrey</b:Last>
            <b:First>N</b:First>
          </b:Person>
          <b:Person>
            <b:Last>Symes</b:Last>
            <b:First>W</b:First>
          </b:Person>
        </b:NameList>
      </b:Author>
    </b:Author>
    <b:Title>Inclusive Education for Pupils with Autistic Spectrum Disorders in Secondary Mainstream Schools: Teacher Attitudes and Knowledge</b:Title>
    <b:JournalName>International Journal of Inclusive Education</b:JournalName>
    <b:Year>2013</b:Year>
    <b:Pages>32-46</b:Pages>
    <b:Volume>17</b:Volume>
    <b:Issue>1</b:Issue>
    <b:RefOrder>34</b:RefOrder>
  </b:Source>
  <b:Source>
    <b:Tag>Fen18</b:Tag>
    <b:SourceType>JournalArticle</b:SourceType>
    <b:Guid>{7AF245AF-D07E-4609-ABB5-FD9CAF146FF8}</b:Guid>
    <b:Title>Applied Behaviour Analysis: What Do Teachers of Students with Autism Spectrum Disorder Know.</b:Title>
    <b:JournalName>International Journal of Educational Research</b:JournalName>
    <b:Year>2018</b:Year>
    <b:Pages>110-118</b:Pages>
    <b:Volume>87</b:Volume>
    <b:Author>
      <b:Author>
        <b:NameList>
          <b:Person>
            <b:Last>Fennell</b:Last>
            <b:First>B</b:First>
          </b:Person>
          <b:Person>
            <b:Last>Ddillenburger</b:Last>
            <b:First>K</b:First>
          </b:Person>
        </b:NameList>
      </b:Author>
    </b:Author>
    <b:RefOrder>35</b:RefOrder>
  </b:Source>
  <b:Source>
    <b:Tag>Cra16</b:Tag>
    <b:SourceType>JournalArticle</b:SourceType>
    <b:Guid>{27F63EA0-8166-46B4-AF62-F545735735E0}</b:Guid>
    <b:Title>Experiences of Autism Spectrum Disorder and Policing in England and Wales: Surveying Police and the Autism Community</b:Title>
    <b:JournalName>Journal of Autism and Developmental Disorders</b:JournalName>
    <b:Year>2016</b:Year>
    <b:Pages>2028-2041</b:Pages>
    <b:Volume>46</b:Volume>
    <b:Author>
      <b:Author>
        <b:NameList>
          <b:Person>
            <b:Last>Crane</b:Last>
            <b:First>L</b:First>
          </b:Person>
          <b:Person>
            <b:Last>Maras</b:Last>
            <b:Middle>L</b:Middle>
            <b:First>K</b:First>
          </b:Person>
          <b:Person>
            <b:Last>Hawken</b:Last>
            <b:First>T</b:First>
          </b:Person>
          <b:Person>
            <b:Last>Mulcahy</b:Last>
            <b:First>S</b:First>
          </b:Person>
          <b:Person>
            <b:Last>Memon</b:Last>
            <b:First>A</b:First>
          </b:Person>
        </b:NameList>
      </b:Author>
    </b:Author>
    <b:RefOrder>36</b:RefOrder>
  </b:Source>
  <b:Source>
    <b:Tag>Kar14</b:Tag>
    <b:SourceType>Book</b:SourceType>
    <b:Guid>{64090BF5-9486-4F07-ABA3-A6F2FCBCDC55}</b:Guid>
    <b:Title>A Practical Guide to Mental Health Problems in Children with Autistic Spectrum Disorders: It's Not Just Their Autism!</b:Title>
    <b:Year>2014</b:Year>
    <b:Author>
      <b:Author>
        <b:NameList>
          <b:Person>
            <b:Last>Karim</b:Last>
            <b:First>K</b:First>
          </b:Person>
          <b:Person>
            <b:Last>Ali</b:Last>
            <b:First>A</b:First>
          </b:Person>
          <b:Person>
            <b:Last>O'Reilly</b:Last>
            <b:First>M</b:First>
          </b:Person>
        </b:NameList>
      </b:Author>
    </b:Author>
    <b:City>London</b:City>
    <b:Publisher>Jessica Kingsley Publishers</b:Publisher>
    <b:Edition>1</b:Edition>
    <b:RefOrder>37</b:RefOrder>
  </b:Source>
  <b:Source>
    <b:Tag>Sut17</b:Tag>
    <b:SourceType>JournalArticle</b:SourceType>
    <b:Guid>{81D832FC-C404-46EA-9CCB-A22EAEAB5F63}</b:Guid>
    <b:Title>Parent-Reported Differences Between School-Aged Girls and Boys on the Autism Spectrum</b:Title>
    <b:Year>2017</b:Year>
    <b:Pages>785-794</b:Pages>
    <b:JournalName>Autism</b:JournalName>
    <b:Volume>21</b:Volume>
    <b:Issue>6</b:Issue>
    <b:Author>
      <b:Author>
        <b:NameList>
          <b:Person>
            <b:Last>Sutherland</b:Last>
            <b:First>R</b:First>
          </b:Person>
          <b:Person>
            <b:Last>Hodge</b:Last>
            <b:First>A</b:First>
          </b:Person>
          <b:Person>
            <b:Last>Bruck</b:Last>
            <b:First>S</b:First>
          </b:Person>
        </b:NameList>
      </b:Author>
    </b:Author>
    <b:RefOrder>38</b:RefOrder>
  </b:Source>
  <b:Source>
    <b:Tag>Pli07</b:Tag>
    <b:SourceType>Book</b:SourceType>
    <b:Guid>{F77DF706-5D18-4206-89E9-92E2F828808E}</b:Guid>
    <b:Title>Autistic Spectrum in the Early Years</b:Title>
    <b:Year>2007</b:Year>
    <b:City>London</b:City>
    <b:Publisher>Sage</b:Publisher>
    <b:Edition>1</b:Edition>
    <b:Author>
      <b:Author>
        <b:NameList>
          <b:Person>
            <b:Last>Plimley</b:Last>
            <b:First>L</b:First>
          </b:Person>
          <b:Person>
            <b:Last>Bowen</b:Last>
            <b:First>M</b:First>
          </b:Person>
          <b:Person>
            <b:Last>Morgan</b:Last>
            <b:First>H</b:First>
          </b:Person>
        </b:NameList>
      </b:Author>
    </b:Author>
    <b:RefOrder>40</b:RefOrder>
  </b:Source>
  <b:Source>
    <b:Tag>Nat16</b:Tag>
    <b:SourceType>InternetSite</b:SourceType>
    <b:Guid>{DCCC0D8E-078B-4D57-8D13-3340CDE4C18E}</b:Guid>
    <b:Title>Diagnosis for Children</b:Title>
    <b:Year>2016</b:Year>
    <b:Author>
      <b:Author>
        <b:Corporate>National Autistic Society</b:Corporate>
      </b:Author>
    </b:Author>
    <b:YearAccessed>2020</b:YearAccessed>
    <b:MonthAccessed>May</b:MonthAccessed>
    <b:DayAccessed>21</b:DayAccessed>
    <b:URL>http://www.autism.org.uk/about/diagnosis/children.aspx</b:URL>
    <b:RefOrder>55</b:RefOrder>
  </b:Source>
  <b:Source>
    <b:Tag>Kno06</b:Tag>
    <b:SourceType>JournalArticle</b:SourceType>
    <b:Guid>{2D8C7769-8742-4A20-AA02-6166113F4A01}</b:Guid>
    <b:Title>Living with ASD: How Do Children and Their Parents Assess Their Difficulties With Social Interaction and Understanding?</b:Title>
    <b:Year>2006</b:Year>
    <b:JournalName>Autism</b:JournalName>
    <b:Pages>609-617</b:Pages>
    <b:Volume>10</b:Volume>
    <b:Issue>6</b:Issue>
    <b:Author>
      <b:Author>
        <b:NameList>
          <b:Person>
            <b:Last>Knott</b:Last>
            <b:First>F</b:First>
          </b:Person>
          <b:Person>
            <b:Last>Dunlop</b:Last>
            <b:Middle>W</b:Middle>
            <b:First>A</b:First>
          </b:Person>
          <b:Person>
            <b:Last>Mackay</b:Last>
            <b:First>T</b:First>
          </b:Person>
        </b:NameList>
      </b:Author>
    </b:Author>
    <b:RefOrder>41</b:RefOrder>
  </b:Source>
  <b:Source>
    <b:Tag>Fer15</b:Tag>
    <b:SourceType>JournalArticle</b:SourceType>
    <b:Guid>{9724B74B-6458-48A2-859D-F35E0ECDBD7C}</b:Guid>
    <b:Title>A Comparative Study of Sensory Processing in Children With and Without Autism Spectrum Disorder in the Home and Classroom</b:Title>
    <b:JournalName>Research in Developmental Disabilities</b:JournalName>
    <b:Year>2015</b:Year>
    <b:Pages>202-212</b:Pages>
    <b:Volume>38</b:Volume>
    <b:Author>
      <b:Author>
        <b:NameList>
          <b:Person>
            <b:Last>Fernández-Andrés</b:Last>
            <b:Middle>I</b:Middle>
            <b:First>M</b:First>
          </b:Person>
          <b:Person>
            <b:Last>Pastor-Cerezuela</b:Last>
            <b:First>G</b:First>
          </b:Person>
          <b:Person>
            <b:Last>Sanz-Cervera</b:Last>
            <b:First>P</b:First>
          </b:Person>
          <b:Person>
            <b:Last>Tárraga-Mínguez</b:Last>
            <b:First>R</b:First>
          </b:Person>
        </b:NameList>
      </b:Author>
    </b:Author>
    <b:RefOrder>42</b:RefOrder>
  </b:Source>
  <b:Source>
    <b:Tag>Cra19</b:Tag>
    <b:SourceType>JournalArticle</b:SourceType>
    <b:Guid>{8F8B4F7D-2D98-4968-866A-09B63E4A67C8}</b:Guid>
    <b:Title>Parents' Views and Experiences of Talking About Autism With Their Children.</b:Title>
    <b:JournalName>Autism</b:JournalName>
    <b:Year>2019</b:Year>
    <b:Pages>1969-1981</b:Pages>
    <b:Volume>23</b:Volume>
    <b:Issue>8</b:Issue>
    <b:Author>
      <b:Author>
        <b:NameList>
          <b:Person>
            <b:Last>Crane</b:Last>
            <b:First>L</b:First>
          </b:Person>
          <b:Person>
            <b:Last>Jones</b:Last>
            <b:First>L</b:First>
          </b:Person>
          <b:Person>
            <b:Last>Prosser</b:Last>
            <b:First>R</b:First>
          </b:Person>
        </b:NameList>
      </b:Author>
    </b:Author>
    <b:RefOrder>43</b:RefOrder>
  </b:Source>
  <b:Source>
    <b:Tag>Yir05</b:Tag>
    <b:SourceType>JournalArticle</b:SourceType>
    <b:Guid>{1B229DCA-2DFC-4507-82A3-79B033BFEC16}</b:Guid>
    <b:Title>Psychiatric Disorders in Parents of Children With Autism: A Meta-Analysis</b:Title>
    <b:JournalName>Journal of Child Psychology and Psychiatry</b:JournalName>
    <b:Year>2005</b:Year>
    <b:Pages>69-83</b:Pages>
    <b:Volume>46</b:Volume>
    <b:Issue>1</b:Issue>
    <b:Author>
      <b:Author>
        <b:NameList>
          <b:Person>
            <b:Last>Yirmiya</b:Last>
            <b:First>N</b:First>
          </b:Person>
          <b:Person>
            <b:Last>Shaked</b:Last>
            <b:First>M</b:First>
          </b:Person>
        </b:NameList>
      </b:Author>
    </b:Author>
    <b:RefOrder>44</b:RefOrder>
  </b:Source>
  <b:Source>
    <b:Tag>Min16</b:Tag>
    <b:SourceType>Report</b:SourceType>
    <b:Guid>{98A05439-A145-4795-8A9C-9AD768202663}</b:Guid>
    <b:Title>JSP 950 Medical Policy Part 1 Leaflet 6-7-7: Joint Service Manual of Medical Fitness</b:Title>
    <b:Year>2016</b:Year>
    <b:Author>
      <b:Author>
        <b:Corporate>Ministry of Defence</b:Corporate>
      </b:Author>
    </b:Author>
    <b:Publisher>Ministry of Defence</b:Publisher>
    <b:City>London</b:City>
    <b:RefOrder>45</b:RefOrder>
  </b:Source>
  <b:Source>
    <b:Tag>Min15</b:Tag>
    <b:SourceType>DocumentFromInternetSite</b:SourceType>
    <b:Guid>{02BB1881-6406-4089-ABA7-5AB5C1D02CC9}</b:Guid>
    <b:Author>
      <b:Author>
        <b:Corporate>Ministry of Defence</b:Corporate>
      </b:Author>
    </b:Author>
    <b:Title>Freedom of Information: Aspergers Bar to Service</b:Title>
    <b:Year>2015</b:Year>
    <b:YearAccessed>2020</b:YearAccessed>
    <b:MonthAccessed>May</b:MonthAccessed>
    <b:DayAccessed>22</b:DayAccessed>
    <b:URL>https://assets.publishing.service.gov.uk/government/uploads/system/uploads/attachment_data/file/474503/20150513_FOI04175_Aspergers_bar_to_service.pdf</b:URL>
    <b:RefOrder>46</b:RefOrder>
  </b:Source>
  <b:Source>
    <b:Tag>Min17</b:Tag>
    <b:SourceType>DocumentFromInternetSite</b:SourceType>
    <b:Guid>{1A774EBD-70FC-413B-9F79-2B1D9E7C7E11}</b:Guid>
    <b:Author>
      <b:Author>
        <b:Corporate>Ministry of Defence</b:Corporate>
      </b:Author>
    </b:Author>
    <b:Title>Freedom of Information Request Reply</b:Title>
    <b:Year>2017</b:Year>
    <b:YearAccessed>2020</b:YearAccessed>
    <b:MonthAccessed>May</b:MonthAccessed>
    <b:DayAccessed>22</b:DayAccessed>
    <b:URL>https://assets.publishing.service.gov.uk/government/uploads/system/uploads/attachment_data/file/671519/2017-10667.pdf</b:URL>
    <b:RefOrder>47</b:RefOrder>
  </b:Source>
  <b:Source>
    <b:Tag>Jon14</b:Tag>
    <b:SourceType>JournalArticle</b:SourceType>
    <b:Guid>{B2CAB6A9-D60B-47D2-A70D-9AECEC7F1D1A}</b:Guid>
    <b:Title>Experiences of Receiving a Diagnosis of Autism Spectrum Disorder: A Survey of Adults in the United Kingdom</b:Title>
    <b:Year>2014</b:Year>
    <b:JournalName>Journal of Autism and Developmental Disorders</b:JournalName>
    <b:Pages>3033-3044</b:Pages>
    <b:Volume>44</b:Volume>
    <b:Author>
      <b:Author>
        <b:NameList>
          <b:Person>
            <b:Last>Jones</b:Last>
            <b:First>L</b:First>
          </b:Person>
          <b:Person>
            <b:Last>Goddard</b:Last>
            <b:First>L</b:First>
          </b:Person>
          <b:Person>
            <b:Last>Hill</b:Last>
            <b:Middle>L</b:Middle>
            <b:First>E</b:First>
          </b:Person>
          <b:Person>
            <b:Last>Henry</b:Last>
            <b:Middle>A</b:Middle>
            <b:First>L</b:First>
          </b:Person>
          <b:Person>
            <b:Last>Crane</b:Last>
            <b:First>L</b:First>
          </b:Person>
        </b:NameList>
      </b:Author>
    </b:Author>
    <b:RefOrder>48</b:RefOrder>
  </b:Source>
  <b:Source>
    <b:Tag>Wel17</b:Tag>
    <b:SourceType>Report</b:SourceType>
    <b:Guid>{3EE933F3-7E07-4407-A9E4-644B07749B2D}</b:Guid>
    <b:Title>Helping Children and Young People Who Need Extra Support to Learn: Children and Young People With Additional Learning Needs</b:Title>
    <b:Year>2017</b:Year>
    <b:Author>
      <b:Author>
        <b:Corporate>Welsh Government</b:Corporate>
      </b:Author>
    </b:Author>
    <b:Publisher>Welsh Government</b:Publisher>
    <b:City>Cardiff</b:City>
    <b:RefOrder>56</b:RefOrder>
  </b:Source>
  <b:Source>
    <b:Tag>Edu18</b:Tag>
    <b:SourceType>Report</b:SourceType>
    <b:Guid>{7F33845D-3C0E-4645-95E6-49B1EA5D471C}</b:Guid>
    <b:Author>
      <b:Author>
        <b:Corporate>Education Wales</b:Corporate>
      </b:Author>
    </b:Author>
    <b:Title>Draft Additional Learning Needs Code for Wales</b:Title>
    <b:Year>2018</b:Year>
    <b:Publisher>Crown</b:Publisher>
    <b:City>Cardiff</b:City>
    <b:RefOrder>50</b:RefOrder>
  </b:Source>
</b:Sources>
</file>

<file path=customXml/itemProps1.xml><?xml version="1.0" encoding="utf-8"?>
<ds:datastoreItem xmlns:ds="http://schemas.openxmlformats.org/officeDocument/2006/customXml" ds:itemID="{E4524006-12C7-4B64-AF1B-495FD4B8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2173</TotalTime>
  <Pages>21</Pages>
  <Words>8536</Words>
  <Characters>48659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Barnes</dc:creator>
  <cp:keywords/>
  <dc:description/>
  <cp:lastModifiedBy>Scott Barnes</cp:lastModifiedBy>
  <cp:revision>301</cp:revision>
  <dcterms:created xsi:type="dcterms:W3CDTF">2020-06-02T09:33:00Z</dcterms:created>
  <dcterms:modified xsi:type="dcterms:W3CDTF">2020-06-22T17:53:00Z</dcterms:modified>
</cp:coreProperties>
</file>